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住宅建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9D17E2A"/>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2026年1月1日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T18914721467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7BBB5D35">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_Toc734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_Toc734 \h </w:instrText>
      </w:r>
      <w:r>
        <w:fldChar w:fldCharType="separate"/>
      </w:r>
      <w:r>
        <w:t>1</w:t>
      </w:r>
      <w:r>
        <w:fldChar w:fldCharType="end"/>
      </w:r>
      <w:r>
        <w:fldChar w:fldCharType="end"/>
      </w:r>
    </w:p>
    <w:p w14:paraId="30A28FA5">
      <w:pPr>
        <w:pStyle w:val="21"/>
        <w:tabs>
          <w:tab w:val="right" w:leader="dot" w:pos="9070"/>
          <w:tab w:val="clear" w:pos="180"/>
          <w:tab w:val="clear" w:pos="9360"/>
        </w:tabs>
      </w:pPr>
      <w:r>
        <w:fldChar w:fldCharType="begin"/>
      </w:r>
      <w:r>
        <w:instrText xml:space="preserve"> HYPERLINK \l _Toc8847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_Toc8847 \h </w:instrText>
      </w:r>
      <w:r>
        <w:fldChar w:fldCharType="separate"/>
      </w:r>
      <w:r>
        <w:t>1</w:t>
      </w:r>
      <w:r>
        <w:fldChar w:fldCharType="end"/>
      </w:r>
      <w:r>
        <w:fldChar w:fldCharType="end"/>
      </w:r>
    </w:p>
    <w:p w14:paraId="3CF7B0D7">
      <w:pPr>
        <w:pStyle w:val="21"/>
        <w:tabs>
          <w:tab w:val="right" w:leader="dot" w:pos="9070"/>
          <w:tab w:val="clear" w:pos="180"/>
          <w:tab w:val="clear" w:pos="9360"/>
        </w:tabs>
      </w:pPr>
      <w:r>
        <w:fldChar w:fldCharType="begin"/>
      </w:r>
      <w:r>
        <w:instrText xml:space="preserve"> HYPERLINK \l _Toc17874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_Toc17874 \h </w:instrText>
      </w:r>
      <w:r>
        <w:fldChar w:fldCharType="separate"/>
      </w:r>
      <w:r>
        <w:t>1</w:t>
      </w:r>
      <w:r>
        <w:fldChar w:fldCharType="end"/>
      </w:r>
      <w:r>
        <w:fldChar w:fldCharType="end"/>
      </w:r>
    </w:p>
    <w:p w14:paraId="23ED1D86">
      <w:pPr>
        <w:pStyle w:val="21"/>
        <w:tabs>
          <w:tab w:val="right" w:leader="dot" w:pos="9070"/>
          <w:tab w:val="clear" w:pos="180"/>
          <w:tab w:val="clear" w:pos="9360"/>
        </w:tabs>
      </w:pPr>
      <w:r>
        <w:fldChar w:fldCharType="begin"/>
      </w:r>
      <w:r>
        <w:instrText xml:space="preserve"> HYPERLINK \l _Toc16242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_Toc16242 \h </w:instrText>
      </w:r>
      <w:r>
        <w:fldChar w:fldCharType="separate"/>
      </w:r>
      <w:r>
        <w:t>2</w:t>
      </w:r>
      <w:r>
        <w:fldChar w:fldCharType="end"/>
      </w:r>
      <w:r>
        <w:fldChar w:fldCharType="end"/>
      </w:r>
    </w:p>
    <w:p w14:paraId="10D4500C">
      <w:pPr>
        <w:pStyle w:val="26"/>
        <w:tabs>
          <w:tab w:val="right" w:leader="dot" w:pos="9070"/>
          <w:tab w:val="clear" w:pos="180"/>
          <w:tab w:val="clear" w:pos="540"/>
          <w:tab w:val="clear" w:pos="9360"/>
        </w:tabs>
      </w:pPr>
      <w:r>
        <w:fldChar w:fldCharType="begin"/>
      </w:r>
      <w:r>
        <w:instrText xml:space="preserve"> HYPERLINK \l _Toc10506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_Toc10506 \h </w:instrText>
      </w:r>
      <w:r>
        <w:fldChar w:fldCharType="separate"/>
      </w:r>
      <w:r>
        <w:t>2</w:t>
      </w:r>
      <w:r>
        <w:fldChar w:fldCharType="end"/>
      </w:r>
      <w:r>
        <w:fldChar w:fldCharType="end"/>
      </w:r>
    </w:p>
    <w:p w14:paraId="5B9D7AAC">
      <w:pPr>
        <w:pStyle w:val="26"/>
        <w:tabs>
          <w:tab w:val="right" w:leader="dot" w:pos="9070"/>
          <w:tab w:val="clear" w:pos="180"/>
          <w:tab w:val="clear" w:pos="540"/>
          <w:tab w:val="clear" w:pos="9360"/>
        </w:tabs>
      </w:pPr>
      <w:r>
        <w:fldChar w:fldCharType="begin"/>
      </w:r>
      <w:r>
        <w:instrText xml:space="preserve"> HYPERLINK \l _Toc9932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_Toc9932 \h </w:instrText>
      </w:r>
      <w:r>
        <w:fldChar w:fldCharType="separate"/>
      </w:r>
      <w:r>
        <w:t>4</w:t>
      </w:r>
      <w:r>
        <w:fldChar w:fldCharType="end"/>
      </w:r>
      <w:r>
        <w:fldChar w:fldCharType="end"/>
      </w:r>
    </w:p>
    <w:p w14:paraId="50D19EF6">
      <w:pPr>
        <w:pStyle w:val="21"/>
        <w:tabs>
          <w:tab w:val="right" w:leader="dot" w:pos="9070"/>
          <w:tab w:val="clear" w:pos="180"/>
          <w:tab w:val="clear" w:pos="9360"/>
        </w:tabs>
      </w:pPr>
      <w:r>
        <w:fldChar w:fldCharType="begin"/>
      </w:r>
      <w:r>
        <w:instrText xml:space="preserve"> HYPERLINK \l _Toc1044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_Toc1044 \h </w:instrText>
      </w:r>
      <w:r>
        <w:fldChar w:fldCharType="separate"/>
      </w:r>
      <w:r>
        <w:t>7</w:t>
      </w:r>
      <w:r>
        <w:fldChar w:fldCharType="end"/>
      </w:r>
      <w:r>
        <w:fldChar w:fldCharType="end"/>
      </w:r>
    </w:p>
    <w:p w14:paraId="6AF4738A">
      <w:pPr>
        <w:pStyle w:val="26"/>
        <w:tabs>
          <w:tab w:val="right" w:leader="dot" w:pos="9070"/>
          <w:tab w:val="clear" w:pos="180"/>
          <w:tab w:val="clear" w:pos="540"/>
          <w:tab w:val="clear" w:pos="9360"/>
        </w:tabs>
      </w:pPr>
      <w:r>
        <w:fldChar w:fldCharType="begin"/>
      </w:r>
      <w:r>
        <w:instrText xml:space="preserve"> HYPERLINK \l _Toc5639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_Toc5639 \h </w:instrText>
      </w:r>
      <w:r>
        <w:fldChar w:fldCharType="separate"/>
      </w:r>
      <w:r>
        <w:t>7</w:t>
      </w:r>
      <w:r>
        <w:fldChar w:fldCharType="end"/>
      </w:r>
      <w:r>
        <w:fldChar w:fldCharType="end"/>
      </w:r>
    </w:p>
    <w:p w14:paraId="562E8FE0">
      <w:pPr>
        <w:pStyle w:val="26"/>
        <w:tabs>
          <w:tab w:val="right" w:leader="dot" w:pos="9070"/>
          <w:tab w:val="clear" w:pos="180"/>
          <w:tab w:val="clear" w:pos="540"/>
          <w:tab w:val="clear" w:pos="9360"/>
        </w:tabs>
      </w:pPr>
      <w:r>
        <w:fldChar w:fldCharType="begin"/>
      </w:r>
      <w:r>
        <w:instrText xml:space="preserve"> HYPERLINK \l _Toc6783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_Toc6783 \h </w:instrText>
      </w:r>
      <w:r>
        <w:fldChar w:fldCharType="separate"/>
      </w:r>
      <w:r>
        <w:t>7</w:t>
      </w:r>
      <w:r>
        <w:fldChar w:fldCharType="end"/>
      </w:r>
      <w:r>
        <w:fldChar w:fldCharType="end"/>
      </w:r>
    </w:p>
    <w:p w14:paraId="2DA3006E">
      <w:pPr>
        <w:pStyle w:val="26"/>
        <w:tabs>
          <w:tab w:val="right" w:leader="dot" w:pos="9070"/>
          <w:tab w:val="clear" w:pos="180"/>
          <w:tab w:val="clear" w:pos="540"/>
          <w:tab w:val="clear" w:pos="9360"/>
        </w:tabs>
      </w:pPr>
      <w:r>
        <w:fldChar w:fldCharType="begin"/>
      </w:r>
      <w:r>
        <w:instrText xml:space="preserve"> HYPERLINK \l _Toc30482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_Toc30482 \h </w:instrText>
      </w:r>
      <w:r>
        <w:fldChar w:fldCharType="separate"/>
      </w:r>
      <w:r>
        <w:t>11</w:t>
      </w:r>
      <w:r>
        <w:fldChar w:fldCharType="end"/>
      </w:r>
      <w:r>
        <w:fldChar w:fldCharType="end"/>
      </w:r>
    </w:p>
    <w:p w14:paraId="4E2AB5E7">
      <w:pPr>
        <w:pStyle w:val="26"/>
        <w:tabs>
          <w:tab w:val="right" w:leader="dot" w:pos="9070"/>
          <w:tab w:val="clear" w:pos="180"/>
          <w:tab w:val="clear" w:pos="540"/>
          <w:tab w:val="clear" w:pos="9360"/>
        </w:tabs>
      </w:pPr>
      <w:r>
        <w:fldChar w:fldCharType="begin"/>
      </w:r>
      <w:r>
        <w:instrText xml:space="preserve"> HYPERLINK \l _Toc6295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_Toc6295 \h </w:instrText>
      </w:r>
      <w:r>
        <w:fldChar w:fldCharType="separate"/>
      </w:r>
      <w:r>
        <w:t>16</w:t>
      </w:r>
      <w:r>
        <w:fldChar w:fldCharType="end"/>
      </w:r>
      <w:r>
        <w:fldChar w:fldCharType="end"/>
      </w:r>
    </w:p>
    <w:p w14:paraId="23CA3501">
      <w:pPr>
        <w:pStyle w:val="26"/>
        <w:tabs>
          <w:tab w:val="right" w:leader="dot" w:pos="9070"/>
          <w:tab w:val="clear" w:pos="180"/>
          <w:tab w:val="clear" w:pos="540"/>
          <w:tab w:val="clear" w:pos="9360"/>
        </w:tabs>
      </w:pPr>
      <w:r>
        <w:fldChar w:fldCharType="begin"/>
      </w:r>
      <w:r>
        <w:instrText xml:space="preserve"> HYPERLINK \l _Toc28350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_Toc28350 \h </w:instrText>
      </w:r>
      <w:r>
        <w:fldChar w:fldCharType="separate"/>
      </w:r>
      <w:r>
        <w:t>20</w:t>
      </w:r>
      <w:r>
        <w:fldChar w:fldCharType="end"/>
      </w:r>
      <w:r>
        <w:fldChar w:fldCharType="end"/>
      </w:r>
    </w:p>
    <w:p w14:paraId="753454D8">
      <w:pPr>
        <w:pStyle w:val="26"/>
        <w:tabs>
          <w:tab w:val="right" w:leader="dot" w:pos="9070"/>
          <w:tab w:val="clear" w:pos="180"/>
          <w:tab w:val="clear" w:pos="540"/>
          <w:tab w:val="clear" w:pos="9360"/>
        </w:tabs>
      </w:pPr>
      <w:r>
        <w:fldChar w:fldCharType="begin"/>
      </w:r>
      <w:r>
        <w:instrText xml:space="preserve"> HYPERLINK \l _Toc23249 </w:instrText>
      </w:r>
      <w:r>
        <w:fldChar w:fldCharType="separate"/>
      </w:r>
      <w:r>
        <w:rPr>
          <w:rFonts w:hint="eastAsia" w:ascii="微软雅黑" w:hAnsi="微软雅黑" w:eastAsia="微软雅黑"/>
          <w:i w:val="0"/>
        </w:rPr>
        <w:t xml:space="preserve">5.6 </w:t>
      </w:r>
      <w:r>
        <w:rPr>
          <w:rFonts w:hint="eastAsia"/>
        </w:rPr>
        <w:t>星级评价</w:t>
      </w:r>
      <w:r>
        <w:tab/>
      </w:r>
      <w:r>
        <w:fldChar w:fldCharType="begin"/>
      </w:r>
      <w:r>
        <w:instrText xml:space="preserve"> PAGEREF _Toc23249 \h </w:instrText>
      </w:r>
      <w:r>
        <w:fldChar w:fldCharType="separate"/>
      </w:r>
      <w:r>
        <w:t>21</w:t>
      </w:r>
      <w:r>
        <w:fldChar w:fldCharType="end"/>
      </w:r>
      <w:r>
        <w:fldChar w:fldCharType="end"/>
      </w:r>
    </w:p>
    <w:p w14:paraId="5C3E7A3F">
      <w:pPr>
        <w:pStyle w:val="21"/>
        <w:tabs>
          <w:tab w:val="right" w:leader="dot" w:pos="9070"/>
          <w:tab w:val="clear" w:pos="180"/>
          <w:tab w:val="clear" w:pos="9360"/>
        </w:tabs>
      </w:pPr>
      <w:r>
        <w:fldChar w:fldCharType="begin"/>
      </w:r>
      <w:r>
        <w:instrText xml:space="preserve"> HYPERLINK \l _Toc12016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_Toc12016 \h </w:instrText>
      </w:r>
      <w:r>
        <w:fldChar w:fldCharType="separate"/>
      </w:r>
      <w:r>
        <w:t>21</w:t>
      </w:r>
      <w:r>
        <w:fldChar w:fldCharType="end"/>
      </w:r>
      <w:r>
        <w:fldChar w:fldCharType="end"/>
      </w:r>
    </w:p>
    <w:p w14:paraId="7A249C7E">
      <w:pPr>
        <w:pStyle w:val="21"/>
      </w:pPr>
      <w:r>
        <w:fldChar w:fldCharType="end"/>
      </w:r>
    </w:p>
    <w:p w14:paraId="69949491">
      <w:pPr>
        <w:pStyle w:val="21"/>
      </w:pPr>
      <w:r>
        <w:rPr>
          <w:rFonts w:hint="eastAsia"/>
        </w:rPr>
        <w:t>附录</w:t>
      </w:r>
    </w:p>
    <w:p w14:paraId="03D5CFFD">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_Toc13129 </w:instrText>
      </w:r>
      <w:r>
        <w:rPr>
          <w:caps/>
        </w:rPr>
        <w:fldChar w:fldCharType="separate"/>
      </w:r>
      <w:r>
        <w:t xml:space="preserve">附录 1 </w:t>
      </w:r>
      <w:r>
        <w:tab/>
      </w:r>
      <w:r>
        <w:rPr>
          <w:rFonts w:hint="eastAsia"/>
        </w:rPr>
        <w:t>声学分区标注图</w:t>
      </w:r>
      <w:r>
        <w:tab/>
      </w:r>
      <w:r>
        <w:fldChar w:fldCharType="begin"/>
      </w:r>
      <w:r>
        <w:instrText xml:space="preserve"> PAGEREF _Toc13129 \h </w:instrText>
      </w:r>
      <w:r>
        <w:fldChar w:fldCharType="separate"/>
      </w:r>
      <w:r>
        <w:t>24</w:t>
      </w:r>
      <w:r>
        <w:fldChar w:fldCharType="end"/>
      </w:r>
      <w:r>
        <w:rPr>
          <w:caps/>
          <w:color w:val="008080"/>
        </w:rPr>
        <w:fldChar w:fldCharType="end"/>
      </w:r>
    </w:p>
    <w:p w14:paraId="0C1E14BF">
      <w:pPr>
        <w:pStyle w:val="25"/>
        <w:tabs>
          <w:tab w:val="right" w:pos="2400"/>
          <w:tab w:val="right" w:leader="dot" w:pos="9070"/>
        </w:tabs>
      </w:pPr>
      <w:r>
        <w:fldChar w:fldCharType="begin"/>
      </w:r>
      <w:r>
        <w:instrText xml:space="preserve"> HYPERLINK \l _Toc1081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_Toc1081 \h </w:instrText>
      </w:r>
      <w:r>
        <w:fldChar w:fldCharType="separate"/>
      </w:r>
      <w:r>
        <w:t>26</w:t>
      </w:r>
      <w:r>
        <w:fldChar w:fldCharType="end"/>
      </w:r>
      <w:r>
        <w:fldChar w:fldCharType="end"/>
      </w:r>
    </w:p>
    <w:p w14:paraId="1FEE69FA">
      <w:pPr>
        <w:pStyle w:val="25"/>
        <w:tabs>
          <w:tab w:val="right" w:pos="2400"/>
          <w:tab w:val="right" w:leader="dot" w:pos="9070"/>
        </w:tabs>
      </w:pPr>
      <w:r>
        <w:fldChar w:fldCharType="begin"/>
      </w:r>
      <w:r>
        <w:instrText xml:space="preserve"> HYPERLINK \l _Toc15265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_Toc15265 \h </w:instrText>
      </w:r>
      <w:r>
        <w:fldChar w:fldCharType="separate"/>
      </w:r>
      <w:r>
        <w:t>27</w:t>
      </w:r>
      <w:r>
        <w:fldChar w:fldCharType="end"/>
      </w:r>
      <w:r>
        <w:fldChar w:fldCharType="end"/>
      </w:r>
    </w:p>
    <w:p w14:paraId="2C6AD599">
      <w:pPr>
        <w:pStyle w:val="25"/>
        <w:tabs>
          <w:tab w:val="right" w:pos="2400"/>
          <w:tab w:val="right" w:leader="dot" w:pos="9070"/>
        </w:tabs>
      </w:pPr>
      <w:r>
        <w:fldChar w:fldCharType="begin"/>
      </w:r>
      <w:r>
        <w:instrText xml:space="preserve"> HYPERLINK \l _Toc8035 </w:instrText>
      </w:r>
      <w:r>
        <w:fldChar w:fldCharType="separate"/>
      </w:r>
      <w:r>
        <w:t xml:space="preserve">附录 4 </w:t>
      </w:r>
      <w:r>
        <w:tab/>
      </w:r>
      <w:r>
        <w:rPr>
          <w:rFonts w:hint="eastAsia"/>
        </w:rPr>
        <w:t>主要功能房间构件隔声性能表</w:t>
      </w:r>
      <w:r>
        <w:tab/>
      </w:r>
      <w:r>
        <w:fldChar w:fldCharType="begin"/>
      </w:r>
      <w:r>
        <w:instrText xml:space="preserve"> PAGEREF _Toc8035 \h </w:instrText>
      </w:r>
      <w:r>
        <w:fldChar w:fldCharType="separate"/>
      </w:r>
      <w:r>
        <w:t>28</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734"/>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515</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7.2</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99</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8847"/>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7874"/>
      <w:r>
        <w:rPr>
          <w:rFonts w:hint="eastAsia"/>
        </w:rPr>
        <w:t>标准</w:t>
      </w:r>
      <w:r>
        <w:t>要求</w:t>
      </w:r>
      <w:bookmarkEnd w:id="30"/>
      <w:bookmarkEnd w:id="31"/>
      <w:bookmarkEnd w:id="32"/>
    </w:p>
    <w:p w14:paraId="716C6A93">
      <w:pPr>
        <w:pStyle w:val="3"/>
        <w:ind w:firstLine="420" w:firstLineChars="200"/>
      </w:pPr>
      <w:bookmarkStart w:id="33" w:name="动态_星级评价标准要求"/>
      <w:r>
        <w:rPr>
          <w:rFonts w:hint="eastAsia"/>
        </w:rPr>
        <w:t>《</w:t>
      </w:r>
      <w:r>
        <w:rPr>
          <w:rFonts w:hint="eastAsia"/>
          <w:lang w:val="en-US"/>
        </w:rPr>
        <w:t>绿色建筑评价标准》G</w:t>
      </w:r>
      <w:r>
        <w:rPr>
          <w:lang w:val="en-US"/>
        </w:rPr>
        <w:t>B/T 50378-202</w:t>
      </w:r>
      <w:r>
        <w:rPr>
          <w:rFonts w:hint="eastAsia"/>
          <w:lang w:val="en-US"/>
        </w:rPr>
        <w:t>4</w:t>
      </w:r>
      <w:r>
        <w:rPr>
          <w:rFonts w:hint="eastAsia"/>
        </w:rPr>
        <w:t>第3</w:t>
      </w:r>
      <w:r>
        <w:t>.2.8</w:t>
      </w:r>
      <w:r>
        <w:rPr>
          <w:rFonts w:hint="eastAsia"/>
        </w:rPr>
        <w:t>条、5.1.4条、第5</w:t>
      </w:r>
      <w:r>
        <w:t>.2.6</w:t>
      </w:r>
      <w:r>
        <w:rPr>
          <w:rFonts w:hint="eastAsia"/>
        </w:rPr>
        <w:t>条、第5.2.7条对声环境提出明确要求。</w:t>
      </w:r>
    </w:p>
    <w:p w14:paraId="67416CFB">
      <w:pPr>
        <w:pStyle w:val="3"/>
        <w:numPr>
          <w:ilvl w:val="0"/>
          <w:numId w:val="3"/>
        </w:numPr>
        <w:rPr>
          <w:bCs/>
        </w:rPr>
      </w:pPr>
      <w:r>
        <w:rPr>
          <w:rFonts w:hint="eastAsia"/>
          <w:bCs/>
        </w:rPr>
        <w:t>星级评价要求：</w:t>
      </w:r>
    </w:p>
    <w:p w14:paraId="53FEC275">
      <w:pPr>
        <w:pStyle w:val="3"/>
        <w:ind w:left="360"/>
        <w:rPr>
          <w:bCs/>
        </w:rPr>
      </w:pPr>
      <w:r>
        <w:rPr>
          <w:rFonts w:hint="eastAsia"/>
          <w:bCs/>
        </w:rPr>
        <w:t>3</w:t>
      </w:r>
      <w:r>
        <w:rPr>
          <w:bCs/>
        </w:rPr>
        <w:t xml:space="preserve">.2.8 </w:t>
      </w:r>
      <w:r>
        <w:rPr>
          <w:rFonts w:hint="eastAsia"/>
          <w:bCs/>
        </w:rPr>
        <w:t>绿色建筑星级等级 应按下列规定确定：</w:t>
      </w:r>
    </w:p>
    <w:p w14:paraId="6F76E435">
      <w:pPr>
        <w:pStyle w:val="3"/>
        <w:ind w:left="420" w:firstLine="289"/>
        <w:rPr>
          <w:bCs/>
        </w:rPr>
      </w:pPr>
      <w:r>
        <w:rPr>
          <w:rFonts w:hint="eastAsia"/>
          <w:bCs/>
        </w:rPr>
        <w:t>3</w:t>
      </w:r>
      <w:r>
        <w:rPr>
          <w:bCs/>
        </w:rPr>
        <w:t xml:space="preserve"> </w:t>
      </w:r>
      <w:r>
        <w:rPr>
          <w:rFonts w:hint="eastAsia"/>
          <w:bCs/>
        </w:rPr>
        <w:t>当总得分分别达到6</w:t>
      </w:r>
      <w:r>
        <w:rPr>
          <w:bCs/>
        </w:rPr>
        <w:t>0</w:t>
      </w:r>
      <w:r>
        <w:rPr>
          <w:rFonts w:hint="eastAsia"/>
          <w:bCs/>
        </w:rPr>
        <w:t>分、7</w:t>
      </w:r>
      <w:r>
        <w:rPr>
          <w:bCs/>
        </w:rPr>
        <w:t>0</w:t>
      </w:r>
      <w:r>
        <w:rPr>
          <w:rFonts w:hint="eastAsia"/>
          <w:bCs/>
        </w:rPr>
        <w:t>分、8</w:t>
      </w:r>
      <w:r>
        <w:rPr>
          <w:bCs/>
        </w:rPr>
        <w:t>5</w:t>
      </w:r>
      <w:r>
        <w:rPr>
          <w:rFonts w:hint="eastAsia"/>
          <w:bCs/>
        </w:rPr>
        <w:t>分且应满足表3</w:t>
      </w:r>
      <w:r>
        <w:rPr>
          <w:bCs/>
        </w:rPr>
        <w:t>.2.8</w:t>
      </w:r>
      <w:r>
        <w:rPr>
          <w:rFonts w:hint="eastAsia"/>
          <w:bCs/>
        </w:rPr>
        <w:t>的要求时，绿色建筑等级分别为一星级、二星级、三星级。</w:t>
      </w:r>
    </w:p>
    <w:p w14:paraId="3F1DC010">
      <w:pPr>
        <w:pStyle w:val="12"/>
        <w:spacing w:before="240"/>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8647"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134"/>
        <w:gridCol w:w="2693"/>
        <w:gridCol w:w="2693"/>
      </w:tblGrid>
      <w:tr w14:paraId="19E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D8D8D8" w:themeFill="background1" w:themeFillShade="D9"/>
            <w:vAlign w:val="center"/>
          </w:tcPr>
          <w:p w14:paraId="735DF48F">
            <w:pPr>
              <w:pStyle w:val="3"/>
              <w:spacing w:line="360" w:lineRule="exact"/>
              <w:jc w:val="center"/>
              <w:rPr>
                <w:bCs/>
                <w:sz w:val="18"/>
                <w:szCs w:val="18"/>
              </w:rPr>
            </w:pPr>
          </w:p>
        </w:tc>
        <w:tc>
          <w:tcPr>
            <w:tcW w:w="1134" w:type="dxa"/>
            <w:shd w:val="clear" w:color="auto" w:fill="D8D8D8" w:themeFill="background1" w:themeFillShade="D9"/>
            <w:vAlign w:val="center"/>
          </w:tcPr>
          <w:p w14:paraId="767C0E7A">
            <w:pPr>
              <w:pStyle w:val="3"/>
              <w:spacing w:line="360" w:lineRule="exact"/>
              <w:jc w:val="center"/>
              <w:rPr>
                <w:bCs/>
                <w:sz w:val="18"/>
                <w:szCs w:val="18"/>
              </w:rPr>
            </w:pPr>
            <w:r>
              <w:rPr>
                <w:rFonts w:hint="eastAsia"/>
                <w:bCs/>
                <w:sz w:val="18"/>
                <w:szCs w:val="18"/>
              </w:rPr>
              <w:t>一星级</w:t>
            </w:r>
          </w:p>
        </w:tc>
        <w:tc>
          <w:tcPr>
            <w:tcW w:w="2693" w:type="dxa"/>
            <w:shd w:val="clear" w:color="auto" w:fill="D8D8D8" w:themeFill="background1" w:themeFillShade="D9"/>
            <w:vAlign w:val="center"/>
          </w:tcPr>
          <w:p w14:paraId="10445A54">
            <w:pPr>
              <w:pStyle w:val="3"/>
              <w:spacing w:line="360" w:lineRule="exact"/>
              <w:jc w:val="center"/>
              <w:rPr>
                <w:bCs/>
                <w:sz w:val="18"/>
                <w:szCs w:val="18"/>
              </w:rPr>
            </w:pPr>
            <w:r>
              <w:rPr>
                <w:rFonts w:hint="eastAsia"/>
                <w:bCs/>
                <w:sz w:val="18"/>
                <w:szCs w:val="18"/>
              </w:rPr>
              <w:t>二星级</w:t>
            </w:r>
          </w:p>
        </w:tc>
        <w:tc>
          <w:tcPr>
            <w:tcW w:w="2693" w:type="dxa"/>
            <w:shd w:val="clear" w:color="auto" w:fill="D8D8D8" w:themeFill="background1" w:themeFillShade="D9"/>
            <w:vAlign w:val="center"/>
          </w:tcPr>
          <w:p w14:paraId="294A13AC">
            <w:pPr>
              <w:pStyle w:val="3"/>
              <w:spacing w:line="360" w:lineRule="exact"/>
              <w:jc w:val="center"/>
              <w:rPr>
                <w:bCs/>
                <w:sz w:val="18"/>
                <w:szCs w:val="18"/>
              </w:rPr>
            </w:pPr>
            <w:r>
              <w:rPr>
                <w:rFonts w:hint="eastAsia"/>
                <w:bCs/>
                <w:sz w:val="18"/>
                <w:szCs w:val="18"/>
              </w:rPr>
              <w:t>三星级</w:t>
            </w:r>
          </w:p>
        </w:tc>
      </w:tr>
      <w:tr w14:paraId="115E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14:paraId="7762A2C0">
            <w:pPr>
              <w:pStyle w:val="3"/>
              <w:spacing w:line="360" w:lineRule="exact"/>
              <w:jc w:val="center"/>
              <w:rPr>
                <w:bCs/>
                <w:sz w:val="18"/>
                <w:szCs w:val="18"/>
              </w:rPr>
            </w:pPr>
            <w:r>
              <w:rPr>
                <w:rFonts w:hint="eastAsia"/>
                <w:bCs/>
                <w:sz w:val="18"/>
                <w:szCs w:val="18"/>
              </w:rPr>
              <w:t>住宅建筑隔声性能</w:t>
            </w:r>
          </w:p>
        </w:tc>
        <w:tc>
          <w:tcPr>
            <w:tcW w:w="1134" w:type="dxa"/>
            <w:vAlign w:val="center"/>
          </w:tcPr>
          <w:p w14:paraId="1E0A97A3">
            <w:pPr>
              <w:pStyle w:val="3"/>
              <w:spacing w:line="360" w:lineRule="exact"/>
              <w:jc w:val="center"/>
              <w:rPr>
                <w:bCs/>
                <w:sz w:val="18"/>
                <w:szCs w:val="18"/>
              </w:rPr>
            </w:pPr>
            <w:r>
              <w:rPr>
                <w:rFonts w:hint="eastAsia"/>
                <w:bCs/>
                <w:sz w:val="18"/>
                <w:szCs w:val="18"/>
              </w:rPr>
              <w:t>/</w:t>
            </w:r>
          </w:p>
        </w:tc>
        <w:tc>
          <w:tcPr>
            <w:tcW w:w="2693" w:type="dxa"/>
            <w:vAlign w:val="center"/>
          </w:tcPr>
          <w:p w14:paraId="176813AC">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47</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60</w:t>
            </w:r>
            <w:r>
              <w:rPr>
                <w:rFonts w:hint="eastAsia"/>
                <w:bCs/>
                <w:sz w:val="18"/>
                <w:szCs w:val="18"/>
              </w:rPr>
              <w:t>dB</w:t>
            </w:r>
          </w:p>
        </w:tc>
        <w:tc>
          <w:tcPr>
            <w:tcW w:w="2693" w:type="dxa"/>
            <w:vAlign w:val="center"/>
          </w:tcPr>
          <w:p w14:paraId="0EC75D97">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50</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55</w:t>
            </w:r>
            <w:r>
              <w:rPr>
                <w:rFonts w:hint="eastAsia"/>
                <w:bCs/>
                <w:sz w:val="18"/>
                <w:szCs w:val="18"/>
              </w:rPr>
              <w:t>dB</w:t>
            </w:r>
          </w:p>
        </w:tc>
      </w:tr>
    </w:tbl>
    <w:p w14:paraId="661EAEF1">
      <w:pPr>
        <w:pStyle w:val="3"/>
        <w:ind w:left="420" w:firstLine="289"/>
        <w:rPr>
          <w:bCs/>
        </w:rPr>
      </w:pPr>
    </w:p>
    <w:bookmarkEnd w:id="33"/>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4" w:name="_Toc151387740"/>
      <w:bookmarkStart w:id="35" w:name="_Toc159941233"/>
      <w:bookmarkStart w:id="36" w:name="_Toc161211392"/>
      <w:bookmarkStart w:id="37" w:name="_Toc16242"/>
      <w:r>
        <w:rPr>
          <w:rFonts w:hint="eastAsia"/>
        </w:rPr>
        <w:t>声学原理</w:t>
      </w:r>
      <w:bookmarkEnd w:id="34"/>
      <w:bookmarkEnd w:id="35"/>
      <w:r>
        <w:rPr>
          <w:rFonts w:hint="eastAsia"/>
        </w:rPr>
        <w:t>及计算方法</w:t>
      </w:r>
      <w:bookmarkEnd w:id="36"/>
      <w:bookmarkEnd w:id="37"/>
    </w:p>
    <w:p w14:paraId="661CDBF7">
      <w:pPr>
        <w:pStyle w:val="4"/>
      </w:pPr>
      <w:bookmarkStart w:id="38" w:name="_Toc161211393"/>
      <w:bookmarkStart w:id="39" w:name="_Toc10506"/>
      <w:bookmarkStart w:id="40" w:name="_Hlk498956250"/>
      <w:r>
        <w:rPr>
          <w:rFonts w:hint="eastAsia"/>
        </w:rPr>
        <w:t>原理概要</w:t>
      </w:r>
      <w:bookmarkEnd w:id="38"/>
      <w:bookmarkEnd w:id="39"/>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1"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1"/>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2" w:name="_Toc161211394"/>
      <w:bookmarkStart w:id="43" w:name="_Toc154147335"/>
      <w:r>
        <w:rPr>
          <w:rFonts w:hint="eastAsia"/>
        </w:rPr>
        <w:t>空气声隔声</w:t>
      </w:r>
      <w:bookmarkEnd w:id="42"/>
      <w:bookmarkEnd w:id="43"/>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4"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4"/>
    </w:p>
    <w:p w14:paraId="4F4CD0C8">
      <w:pPr>
        <w:pStyle w:val="3"/>
        <w:ind w:firstLine="360"/>
        <w:rPr>
          <w:lang w:val="en-US"/>
        </w:rPr>
      </w:pPr>
    </w:p>
    <w:p w14:paraId="50F25FA6">
      <w:pPr>
        <w:pStyle w:val="5"/>
      </w:pPr>
      <w:bookmarkStart w:id="45" w:name="_Toc161211395"/>
      <w:r>
        <w:rPr>
          <w:rFonts w:hint="eastAsia"/>
        </w:rPr>
        <w:t>撞击声隔声</w:t>
      </w:r>
      <w:bookmarkEnd w:id="45"/>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6" w:name="_Toc161211396"/>
      <w:bookmarkStart w:id="47" w:name="_Toc159941235"/>
      <w:bookmarkStart w:id="48" w:name="_Toc9932"/>
      <w:r>
        <w:rPr>
          <w:rFonts w:hint="eastAsia"/>
        </w:rPr>
        <w:t>计算方法</w:t>
      </w:r>
      <w:bookmarkEnd w:id="46"/>
      <w:bookmarkEnd w:id="47"/>
      <w:bookmarkEnd w:id="48"/>
    </w:p>
    <w:p w14:paraId="375AB94E">
      <w:pPr>
        <w:pStyle w:val="5"/>
      </w:pPr>
      <w:bookmarkStart w:id="49" w:name="_Toc161211397"/>
      <w:r>
        <w:rPr>
          <w:rFonts w:hint="eastAsia"/>
        </w:rPr>
        <w:t>均质构件的空气声隔声量</w:t>
      </w:r>
      <w:bookmarkEnd w:id="49"/>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50" w:name="_Toc161211398"/>
      <w:r>
        <w:rPr>
          <w:rFonts w:hint="eastAsia"/>
        </w:rPr>
        <w:t>组合墙的空气声有效隔声量</w:t>
      </w:r>
      <w:bookmarkEnd w:id="50"/>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1" w:name="_Toc161211399"/>
      <w:bookmarkStart w:id="52" w:name="_Toc147654341"/>
      <w:r>
        <w:t>房间的总吸声量</w:t>
      </w:r>
      <w:bookmarkEnd w:id="51"/>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3" w:name="_Toc161211400"/>
      <w:r>
        <w:rPr>
          <w:rFonts w:hint="eastAsia"/>
        </w:rPr>
        <w:t>缝隙对组合墙隔声量的影响</w:t>
      </w:r>
      <w:bookmarkEnd w:id="52"/>
      <w:bookmarkEnd w:id="53"/>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4" w:name="_Toc161211401"/>
      <w:r>
        <w:rPr>
          <w:rFonts w:hint="eastAsia"/>
        </w:rPr>
        <w:t>撞击声隔声量</w:t>
      </w:r>
      <w:bookmarkEnd w:id="54"/>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5" w:name="_Toc161211402"/>
      <w:r>
        <w:rPr>
          <w:rFonts w:hint="eastAsia"/>
        </w:rPr>
        <w:t>单值评价量</w:t>
      </w:r>
      <w:bookmarkEnd w:id="55"/>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6"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6"/>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7" w:name="_Toc161211403"/>
      <w:r>
        <w:rPr>
          <w:rFonts w:hint="eastAsia"/>
        </w:rPr>
        <w:t>频谱修正量</w:t>
      </w:r>
      <w:bookmarkEnd w:id="57"/>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8"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8"/>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40"/>
    <w:p w14:paraId="22C5CC99">
      <w:pPr>
        <w:pStyle w:val="5"/>
      </w:pPr>
      <w:bookmarkStart w:id="59" w:name="_Toc161211404"/>
      <w:bookmarkStart w:id="60" w:name="_Toc159941246"/>
      <w:bookmarkStart w:id="61" w:name="_Toc151387741"/>
      <w:r>
        <w:rPr>
          <w:rFonts w:hint="eastAsia"/>
        </w:rPr>
        <w:t>声压级叠加</w:t>
      </w:r>
      <w:bookmarkEnd w:id="59"/>
      <w:bookmarkEnd w:id="60"/>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2" w:name="_Toc161211405"/>
      <w:r>
        <w:rPr>
          <w:rFonts w:hint="eastAsia"/>
        </w:rPr>
        <w:t>声功率级与声压级</w:t>
      </w:r>
      <w:bookmarkEnd w:id="62"/>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3" w:name="_Toc159941247"/>
      <w:bookmarkStart w:id="64" w:name="_Toc161211406"/>
      <w:bookmarkStart w:id="65" w:name="_Toc151387750"/>
    </w:p>
    <w:p w14:paraId="0DC4141C">
      <w:pPr>
        <w:pStyle w:val="2"/>
      </w:pPr>
      <w:bookmarkStart w:id="66" w:name="_Toc1044"/>
      <w:r>
        <w:rPr>
          <w:rFonts w:hint="eastAsia"/>
        </w:rPr>
        <w:t>声环境评价</w:t>
      </w:r>
      <w:bookmarkEnd w:id="63"/>
      <w:bookmarkEnd w:id="64"/>
      <w:bookmarkEnd w:id="66"/>
    </w:p>
    <w:p w14:paraId="36442E5E">
      <w:pPr>
        <w:pStyle w:val="4"/>
      </w:pPr>
      <w:bookmarkStart w:id="67" w:name="_Toc161211407"/>
      <w:bookmarkStart w:id="68" w:name="_Toc159941249"/>
      <w:bookmarkStart w:id="69" w:name="_Toc5639"/>
      <w:r>
        <w:rPr>
          <w:rFonts w:hint="eastAsia"/>
        </w:rPr>
        <w:t>声学分区</w:t>
      </w:r>
      <w:bookmarkEnd w:id="67"/>
      <w:bookmarkEnd w:id="68"/>
      <w:bookmarkEnd w:id="69"/>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70" w:name="_Toc159941250"/>
      <w:bookmarkStart w:id="71" w:name="_Toc161211408"/>
      <w:bookmarkStart w:id="72" w:name="_Toc6783"/>
      <w:r>
        <w:rPr>
          <w:rFonts w:hint="eastAsia"/>
        </w:rPr>
        <w:t>主要构件隔声性能</w:t>
      </w:r>
      <w:bookmarkEnd w:id="70"/>
      <w:bookmarkEnd w:id="71"/>
      <w:bookmarkEnd w:id="72"/>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3"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3"/>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BB11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241FF5">
            <w:r>
              <w:t>构件</w:t>
            </w:r>
          </w:p>
        </w:tc>
        <w:tc>
          <w:tcPr>
            <w:shd w:val="clear" w:color="auto" w:fill="E6E6E6"/>
            <w:vAlign w:val="center"/>
          </w:tcPr>
          <w:p w14:paraId="0FC6F408">
            <w:pPr>
              <w:jc w:val="center"/>
            </w:pPr>
            <w:r>
              <w:t>材料</w:t>
            </w:r>
          </w:p>
        </w:tc>
        <w:tc>
          <w:tcPr>
            <w:shd w:val="clear" w:color="auto" w:fill="E6E6E6"/>
            <w:vAlign w:val="center"/>
          </w:tcPr>
          <w:p w14:paraId="6EFF44F5">
            <w:pPr>
              <w:jc w:val="center"/>
            </w:pPr>
            <w:r>
              <w:t>厚度(mm)</w:t>
            </w:r>
          </w:p>
        </w:tc>
        <w:tc>
          <w:tcPr>
            <w:shd w:val="clear" w:color="auto" w:fill="E6E6E6"/>
            <w:vAlign w:val="center"/>
          </w:tcPr>
          <w:p w14:paraId="60DE060F">
            <w:pPr>
              <w:jc w:val="center"/>
            </w:pPr>
            <w:r>
              <w:t>密度(kg/m</w:t>
            </w:r>
            <w:r>
              <w:rPr>
                <w:vertAlign w:val="superscript"/>
              </w:rPr>
              <w:t>3</w:t>
            </w:r>
            <w:r>
              <w:t>)</w:t>
            </w:r>
          </w:p>
        </w:tc>
        <w:tc>
          <w:tcPr>
            <w:shd w:val="clear" w:color="auto" w:fill="E6E6E6"/>
            <w:vAlign w:val="center"/>
          </w:tcPr>
          <w:p w14:paraId="4C5270FE">
            <w:pPr>
              <w:jc w:val="center"/>
            </w:pPr>
            <w:r>
              <w:t>面密度(kg/m</w:t>
            </w:r>
            <w:r>
              <w:rPr>
                <w:vertAlign w:val="superscript"/>
              </w:rPr>
              <w:t>2</w:t>
            </w:r>
            <w:r>
              <w:t>)</w:t>
            </w:r>
          </w:p>
        </w:tc>
        <w:tc>
          <w:tcPr>
            <w:shd w:val="clear" w:color="auto" w:fill="E6E6E6"/>
            <w:vAlign w:val="center"/>
          </w:tcPr>
          <w:p w14:paraId="18B2C266">
            <w:pPr>
              <w:jc w:val="center"/>
            </w:pPr>
            <w:r>
              <w:t>总面密度(kg/m</w:t>
            </w:r>
            <w:r>
              <w:rPr>
                <w:vertAlign w:val="superscript"/>
              </w:rPr>
              <w:t>2</w:t>
            </w:r>
            <w:r>
              <w:t>)</w:t>
            </w:r>
          </w:p>
        </w:tc>
      </w:tr>
      <w:tr w14:paraId="48336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0324E7">
            <w:r>
              <w:t>外墙(填充墙)</w:t>
            </w:r>
          </w:p>
        </w:tc>
        <w:tc>
          <w:tcPr>
            <w:vAlign w:val="center"/>
          </w:tcPr>
          <w:p w14:paraId="749A0B96">
            <w:r>
              <w:t>水泥砂浆</w:t>
            </w:r>
          </w:p>
        </w:tc>
        <w:tc>
          <w:tcPr>
            <w:vAlign w:val="center"/>
          </w:tcPr>
          <w:p w14:paraId="57709C36">
            <w:pPr>
              <w:jc w:val="center"/>
            </w:pPr>
            <w:r>
              <w:t>20</w:t>
            </w:r>
          </w:p>
        </w:tc>
        <w:tc>
          <w:tcPr>
            <w:vAlign w:val="center"/>
          </w:tcPr>
          <w:p w14:paraId="3ADFF790">
            <w:pPr>
              <w:jc w:val="center"/>
            </w:pPr>
            <w:r>
              <w:t>1800.0</w:t>
            </w:r>
          </w:p>
        </w:tc>
        <w:tc>
          <w:tcPr>
            <w:vAlign w:val="center"/>
          </w:tcPr>
          <w:p w14:paraId="10C2ED19">
            <w:pPr>
              <w:jc w:val="center"/>
            </w:pPr>
            <w:r>
              <w:t>36</w:t>
            </w:r>
          </w:p>
        </w:tc>
        <w:tc>
          <w:tcPr>
            <w:vMerge w:val="restart"/>
            <w:vAlign w:val="center"/>
          </w:tcPr>
          <w:p w14:paraId="2F40B0CB">
            <w:pPr>
              <w:jc w:val="center"/>
            </w:pPr>
            <w:r>
              <w:t>605</w:t>
            </w:r>
          </w:p>
        </w:tc>
      </w:tr>
      <w:tr w14:paraId="416F5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E792D6"/>
        </w:tc>
        <w:tc>
          <w:tcPr>
            <w:vAlign w:val="center"/>
          </w:tcPr>
          <w:p w14:paraId="03353C23">
            <w:r>
              <w:t>挤塑聚苯板(ρ=25-32)</w:t>
            </w:r>
          </w:p>
        </w:tc>
        <w:tc>
          <w:tcPr>
            <w:vAlign w:val="center"/>
          </w:tcPr>
          <w:p w14:paraId="08EE636F">
            <w:pPr>
              <w:jc w:val="center"/>
            </w:pPr>
            <w:r>
              <w:t>20</w:t>
            </w:r>
          </w:p>
        </w:tc>
        <w:tc>
          <w:tcPr>
            <w:vAlign w:val="center"/>
          </w:tcPr>
          <w:p w14:paraId="6CC949F7">
            <w:pPr>
              <w:jc w:val="center"/>
            </w:pPr>
            <w:r>
              <w:t>28.5</w:t>
            </w:r>
          </w:p>
        </w:tc>
        <w:tc>
          <w:tcPr>
            <w:vAlign w:val="center"/>
          </w:tcPr>
          <w:p w14:paraId="13597B91">
            <w:pPr>
              <w:jc w:val="center"/>
            </w:pPr>
            <w:r>
              <w:t>1</w:t>
            </w:r>
          </w:p>
        </w:tc>
        <w:tc>
          <w:tcPr>
            <w:vMerge w:val="continue"/>
            <w:vAlign w:val="center"/>
          </w:tcPr>
          <w:p w14:paraId="2B40D48B">
            <w:pPr>
              <w:jc w:val="center"/>
            </w:pPr>
          </w:p>
        </w:tc>
      </w:tr>
      <w:tr w14:paraId="24B27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417B37"/>
        </w:tc>
        <w:tc>
          <w:tcPr>
            <w:vAlign w:val="center"/>
          </w:tcPr>
          <w:p w14:paraId="2390622D">
            <w:r>
              <w:t>水泥砂浆</w:t>
            </w:r>
          </w:p>
        </w:tc>
        <w:tc>
          <w:tcPr>
            <w:vAlign w:val="center"/>
          </w:tcPr>
          <w:p w14:paraId="4B7C364F">
            <w:pPr>
              <w:jc w:val="center"/>
            </w:pPr>
            <w:r>
              <w:t>20</w:t>
            </w:r>
          </w:p>
        </w:tc>
        <w:tc>
          <w:tcPr>
            <w:vAlign w:val="center"/>
          </w:tcPr>
          <w:p w14:paraId="5AE2B85E">
            <w:pPr>
              <w:jc w:val="center"/>
            </w:pPr>
            <w:r>
              <w:t>1800.0</w:t>
            </w:r>
          </w:p>
        </w:tc>
        <w:tc>
          <w:tcPr>
            <w:vAlign w:val="center"/>
          </w:tcPr>
          <w:p w14:paraId="6226CB91">
            <w:pPr>
              <w:jc w:val="center"/>
            </w:pPr>
            <w:r>
              <w:t>36</w:t>
            </w:r>
          </w:p>
        </w:tc>
        <w:tc>
          <w:tcPr>
            <w:vMerge w:val="continue"/>
            <w:vAlign w:val="center"/>
          </w:tcPr>
          <w:p w14:paraId="2497C600">
            <w:pPr>
              <w:jc w:val="center"/>
            </w:pPr>
          </w:p>
        </w:tc>
      </w:tr>
      <w:tr w14:paraId="6338A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226602"/>
        </w:tc>
        <w:tc>
          <w:tcPr>
            <w:vAlign w:val="center"/>
          </w:tcPr>
          <w:p w14:paraId="3ABD6EE5">
            <w:r>
              <w:t>钢筋混凝土</w:t>
            </w:r>
          </w:p>
        </w:tc>
        <w:tc>
          <w:tcPr>
            <w:vAlign w:val="center"/>
          </w:tcPr>
          <w:p w14:paraId="3AC843E6">
            <w:pPr>
              <w:jc w:val="center"/>
            </w:pPr>
            <w:r>
              <w:t>200</w:t>
            </w:r>
          </w:p>
        </w:tc>
        <w:tc>
          <w:tcPr>
            <w:vAlign w:val="center"/>
          </w:tcPr>
          <w:p w14:paraId="3822AA8E">
            <w:pPr>
              <w:jc w:val="center"/>
            </w:pPr>
            <w:r>
              <w:t>2500.0</w:t>
            </w:r>
          </w:p>
        </w:tc>
        <w:tc>
          <w:tcPr>
            <w:vAlign w:val="center"/>
          </w:tcPr>
          <w:p w14:paraId="23D5BF59">
            <w:pPr>
              <w:jc w:val="center"/>
            </w:pPr>
            <w:r>
              <w:t>500</w:t>
            </w:r>
          </w:p>
        </w:tc>
        <w:tc>
          <w:tcPr>
            <w:vMerge w:val="continue"/>
            <w:vAlign w:val="center"/>
          </w:tcPr>
          <w:p w14:paraId="4DDC92CA">
            <w:pPr>
              <w:jc w:val="center"/>
            </w:pPr>
          </w:p>
        </w:tc>
      </w:tr>
      <w:tr w14:paraId="1DC94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53CAF8"/>
        </w:tc>
        <w:tc>
          <w:tcPr>
            <w:vAlign w:val="center"/>
          </w:tcPr>
          <w:p w14:paraId="10F3AB14">
            <w:r>
              <w:t>石灰砂浆</w:t>
            </w:r>
          </w:p>
        </w:tc>
        <w:tc>
          <w:tcPr>
            <w:vAlign w:val="center"/>
          </w:tcPr>
          <w:p w14:paraId="386C0922">
            <w:pPr>
              <w:jc w:val="center"/>
            </w:pPr>
            <w:r>
              <w:t>20</w:t>
            </w:r>
          </w:p>
        </w:tc>
        <w:tc>
          <w:tcPr>
            <w:vAlign w:val="center"/>
          </w:tcPr>
          <w:p w14:paraId="1DCC4933">
            <w:pPr>
              <w:jc w:val="center"/>
            </w:pPr>
            <w:r>
              <w:t>1600.0</w:t>
            </w:r>
          </w:p>
        </w:tc>
        <w:tc>
          <w:tcPr>
            <w:vAlign w:val="center"/>
          </w:tcPr>
          <w:p w14:paraId="30E976F9">
            <w:pPr>
              <w:jc w:val="center"/>
            </w:pPr>
            <w:r>
              <w:t>32</w:t>
            </w:r>
          </w:p>
        </w:tc>
        <w:tc>
          <w:tcPr>
            <w:vMerge w:val="continue"/>
            <w:vAlign w:val="center"/>
          </w:tcPr>
          <w:p w14:paraId="16947275">
            <w:pPr>
              <w:jc w:val="center"/>
            </w:pPr>
          </w:p>
        </w:tc>
      </w:tr>
      <w:tr w14:paraId="277A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483290">
            <w:r>
              <w:t>屋顶</w:t>
            </w:r>
          </w:p>
        </w:tc>
        <w:tc>
          <w:tcPr>
            <w:vAlign w:val="center"/>
          </w:tcPr>
          <w:p w14:paraId="20C22781">
            <w:r>
              <w:t>碎石、卵石混凝土(ρ=2300)</w:t>
            </w:r>
          </w:p>
        </w:tc>
        <w:tc>
          <w:tcPr>
            <w:vAlign w:val="center"/>
          </w:tcPr>
          <w:p w14:paraId="40098E31">
            <w:pPr>
              <w:jc w:val="center"/>
            </w:pPr>
            <w:r>
              <w:t>40</w:t>
            </w:r>
          </w:p>
        </w:tc>
        <w:tc>
          <w:tcPr>
            <w:vAlign w:val="center"/>
          </w:tcPr>
          <w:p w14:paraId="62D073FB">
            <w:pPr>
              <w:jc w:val="center"/>
            </w:pPr>
            <w:r>
              <w:t>2300.0</w:t>
            </w:r>
          </w:p>
        </w:tc>
        <w:tc>
          <w:tcPr>
            <w:vAlign w:val="center"/>
          </w:tcPr>
          <w:p w14:paraId="0ADFEF15">
            <w:pPr>
              <w:jc w:val="center"/>
            </w:pPr>
            <w:r>
              <w:t>92</w:t>
            </w:r>
          </w:p>
        </w:tc>
        <w:tc>
          <w:tcPr>
            <w:vMerge w:val="restart"/>
            <w:vAlign w:val="center"/>
          </w:tcPr>
          <w:p w14:paraId="18BF9A53">
            <w:pPr>
              <w:jc w:val="center"/>
            </w:pPr>
            <w:r>
              <w:t>661</w:t>
            </w:r>
          </w:p>
        </w:tc>
      </w:tr>
      <w:tr w14:paraId="1C0C6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B665B0"/>
        </w:tc>
        <w:tc>
          <w:tcPr>
            <w:vAlign w:val="center"/>
          </w:tcPr>
          <w:p w14:paraId="322261DB">
            <w:r>
              <w:t>挤塑聚苯板(ρ=25-32)</w:t>
            </w:r>
          </w:p>
        </w:tc>
        <w:tc>
          <w:tcPr>
            <w:vAlign w:val="center"/>
          </w:tcPr>
          <w:p w14:paraId="0730EB95">
            <w:pPr>
              <w:jc w:val="center"/>
            </w:pPr>
            <w:r>
              <w:t>20</w:t>
            </w:r>
          </w:p>
        </w:tc>
        <w:tc>
          <w:tcPr>
            <w:vAlign w:val="center"/>
          </w:tcPr>
          <w:p w14:paraId="7EA0195C">
            <w:pPr>
              <w:jc w:val="center"/>
            </w:pPr>
            <w:r>
              <w:t>28.5</w:t>
            </w:r>
          </w:p>
        </w:tc>
        <w:tc>
          <w:tcPr>
            <w:vAlign w:val="center"/>
          </w:tcPr>
          <w:p w14:paraId="314D6342">
            <w:pPr>
              <w:jc w:val="center"/>
            </w:pPr>
            <w:r>
              <w:t>1</w:t>
            </w:r>
          </w:p>
        </w:tc>
        <w:tc>
          <w:tcPr>
            <w:vMerge w:val="continue"/>
            <w:vAlign w:val="center"/>
          </w:tcPr>
          <w:p w14:paraId="11C552DA">
            <w:pPr>
              <w:jc w:val="center"/>
            </w:pPr>
          </w:p>
        </w:tc>
      </w:tr>
      <w:tr w14:paraId="37678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4BD0C3"/>
        </w:tc>
        <w:tc>
          <w:tcPr>
            <w:vAlign w:val="center"/>
          </w:tcPr>
          <w:p w14:paraId="0168D8B7">
            <w:r>
              <w:t>水泥砂浆</w:t>
            </w:r>
          </w:p>
        </w:tc>
        <w:tc>
          <w:tcPr>
            <w:vAlign w:val="center"/>
          </w:tcPr>
          <w:p w14:paraId="4E5D2986">
            <w:pPr>
              <w:jc w:val="center"/>
            </w:pPr>
            <w:r>
              <w:t>20</w:t>
            </w:r>
          </w:p>
        </w:tc>
        <w:tc>
          <w:tcPr>
            <w:vAlign w:val="center"/>
          </w:tcPr>
          <w:p w14:paraId="1542D0B8">
            <w:pPr>
              <w:jc w:val="center"/>
            </w:pPr>
            <w:r>
              <w:t>1800.0</w:t>
            </w:r>
          </w:p>
        </w:tc>
        <w:tc>
          <w:tcPr>
            <w:vAlign w:val="center"/>
          </w:tcPr>
          <w:p w14:paraId="7E1D1DD4">
            <w:pPr>
              <w:jc w:val="center"/>
            </w:pPr>
            <w:r>
              <w:t>36</w:t>
            </w:r>
          </w:p>
        </w:tc>
        <w:tc>
          <w:tcPr>
            <w:vMerge w:val="continue"/>
            <w:vAlign w:val="center"/>
          </w:tcPr>
          <w:p w14:paraId="2A4042D4">
            <w:pPr>
              <w:jc w:val="center"/>
            </w:pPr>
          </w:p>
        </w:tc>
      </w:tr>
      <w:tr w14:paraId="7B282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5C8C28"/>
        </w:tc>
        <w:tc>
          <w:tcPr>
            <w:vAlign w:val="center"/>
          </w:tcPr>
          <w:p w14:paraId="38181429">
            <w:r>
              <w:t>钢筋混凝土</w:t>
            </w:r>
          </w:p>
        </w:tc>
        <w:tc>
          <w:tcPr>
            <w:vAlign w:val="center"/>
          </w:tcPr>
          <w:p w14:paraId="1845A534">
            <w:pPr>
              <w:jc w:val="center"/>
            </w:pPr>
            <w:r>
              <w:t>80</w:t>
            </w:r>
          </w:p>
        </w:tc>
        <w:tc>
          <w:tcPr>
            <w:vAlign w:val="center"/>
          </w:tcPr>
          <w:p w14:paraId="1F90FE81">
            <w:pPr>
              <w:jc w:val="center"/>
            </w:pPr>
            <w:r>
              <w:t>2500.0</w:t>
            </w:r>
          </w:p>
        </w:tc>
        <w:tc>
          <w:tcPr>
            <w:vAlign w:val="center"/>
          </w:tcPr>
          <w:p w14:paraId="470B0AC1">
            <w:pPr>
              <w:jc w:val="center"/>
            </w:pPr>
            <w:r>
              <w:t>200</w:t>
            </w:r>
          </w:p>
        </w:tc>
        <w:tc>
          <w:tcPr>
            <w:vMerge w:val="continue"/>
            <w:vAlign w:val="center"/>
          </w:tcPr>
          <w:p w14:paraId="7F32EE10">
            <w:pPr>
              <w:jc w:val="center"/>
            </w:pPr>
          </w:p>
        </w:tc>
      </w:tr>
      <w:tr w14:paraId="03C9E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88BD1"/>
        </w:tc>
        <w:tc>
          <w:tcPr>
            <w:vAlign w:val="center"/>
          </w:tcPr>
          <w:p w14:paraId="4F43BA95">
            <w:r>
              <w:t>钢筋混凝土</w:t>
            </w:r>
          </w:p>
        </w:tc>
        <w:tc>
          <w:tcPr>
            <w:vAlign w:val="center"/>
          </w:tcPr>
          <w:p w14:paraId="4892806D">
            <w:pPr>
              <w:jc w:val="center"/>
            </w:pPr>
            <w:r>
              <w:t>120</w:t>
            </w:r>
          </w:p>
        </w:tc>
        <w:tc>
          <w:tcPr>
            <w:vAlign w:val="center"/>
          </w:tcPr>
          <w:p w14:paraId="165E113D">
            <w:pPr>
              <w:jc w:val="center"/>
            </w:pPr>
            <w:r>
              <w:t>2500.0</w:t>
            </w:r>
          </w:p>
        </w:tc>
        <w:tc>
          <w:tcPr>
            <w:vAlign w:val="center"/>
          </w:tcPr>
          <w:p w14:paraId="6431340E">
            <w:pPr>
              <w:jc w:val="center"/>
            </w:pPr>
            <w:r>
              <w:t>300</w:t>
            </w:r>
          </w:p>
        </w:tc>
        <w:tc>
          <w:tcPr>
            <w:vMerge w:val="continue"/>
            <w:vAlign w:val="center"/>
          </w:tcPr>
          <w:p w14:paraId="79706E71">
            <w:pPr>
              <w:jc w:val="center"/>
            </w:pPr>
          </w:p>
        </w:tc>
      </w:tr>
      <w:tr w14:paraId="3AC89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75DE3E"/>
        </w:tc>
        <w:tc>
          <w:tcPr>
            <w:vAlign w:val="center"/>
          </w:tcPr>
          <w:p w14:paraId="6705DC8A">
            <w:r>
              <w:t>石灰砂浆</w:t>
            </w:r>
          </w:p>
        </w:tc>
        <w:tc>
          <w:tcPr>
            <w:vAlign w:val="center"/>
          </w:tcPr>
          <w:p w14:paraId="65620C39">
            <w:pPr>
              <w:jc w:val="center"/>
            </w:pPr>
            <w:r>
              <w:t>20</w:t>
            </w:r>
          </w:p>
        </w:tc>
        <w:tc>
          <w:tcPr>
            <w:vAlign w:val="center"/>
          </w:tcPr>
          <w:p w14:paraId="0756E595">
            <w:pPr>
              <w:jc w:val="center"/>
            </w:pPr>
            <w:r>
              <w:t>1600.0</w:t>
            </w:r>
          </w:p>
        </w:tc>
        <w:tc>
          <w:tcPr>
            <w:vAlign w:val="center"/>
          </w:tcPr>
          <w:p w14:paraId="139A29A0">
            <w:pPr>
              <w:jc w:val="center"/>
            </w:pPr>
            <w:r>
              <w:t>32</w:t>
            </w:r>
          </w:p>
        </w:tc>
        <w:tc>
          <w:tcPr>
            <w:vMerge w:val="continue"/>
            <w:vAlign w:val="center"/>
          </w:tcPr>
          <w:p w14:paraId="5C19CD9A">
            <w:pPr>
              <w:jc w:val="center"/>
            </w:pPr>
          </w:p>
        </w:tc>
      </w:tr>
      <w:tr w14:paraId="0F30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0D3A28">
            <w:r>
              <w:t>楼板</w:t>
            </w:r>
          </w:p>
        </w:tc>
        <w:tc>
          <w:tcPr>
            <w:vAlign w:val="center"/>
          </w:tcPr>
          <w:p w14:paraId="698D90F0">
            <w:r>
              <w:t>水泥砂浆</w:t>
            </w:r>
          </w:p>
        </w:tc>
        <w:tc>
          <w:tcPr>
            <w:vAlign w:val="center"/>
          </w:tcPr>
          <w:p w14:paraId="0AC9D614">
            <w:pPr>
              <w:jc w:val="center"/>
            </w:pPr>
            <w:r>
              <w:t>20</w:t>
            </w:r>
          </w:p>
        </w:tc>
        <w:tc>
          <w:tcPr>
            <w:vAlign w:val="center"/>
          </w:tcPr>
          <w:p w14:paraId="2DB54C90">
            <w:pPr>
              <w:jc w:val="center"/>
            </w:pPr>
            <w:r>
              <w:t>1800.0</w:t>
            </w:r>
          </w:p>
        </w:tc>
        <w:tc>
          <w:tcPr>
            <w:vAlign w:val="center"/>
          </w:tcPr>
          <w:p w14:paraId="02E6EA63">
            <w:pPr>
              <w:jc w:val="center"/>
            </w:pPr>
            <w:r>
              <w:t>36</w:t>
            </w:r>
          </w:p>
        </w:tc>
        <w:tc>
          <w:tcPr>
            <w:vMerge w:val="restart"/>
            <w:vAlign w:val="center"/>
          </w:tcPr>
          <w:p w14:paraId="5458ACB7">
            <w:pPr>
              <w:jc w:val="center"/>
            </w:pPr>
            <w:r>
              <w:t>368</w:t>
            </w:r>
          </w:p>
        </w:tc>
      </w:tr>
      <w:tr w14:paraId="32FEB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A8EFE"/>
        </w:tc>
        <w:tc>
          <w:tcPr>
            <w:vAlign w:val="center"/>
          </w:tcPr>
          <w:p w14:paraId="2B296897">
            <w:r>
              <w:t>钢筋混凝土</w:t>
            </w:r>
          </w:p>
        </w:tc>
        <w:tc>
          <w:tcPr>
            <w:vAlign w:val="center"/>
          </w:tcPr>
          <w:p w14:paraId="49421BBE">
            <w:pPr>
              <w:jc w:val="center"/>
            </w:pPr>
            <w:r>
              <w:t>120</w:t>
            </w:r>
          </w:p>
        </w:tc>
        <w:tc>
          <w:tcPr>
            <w:vAlign w:val="center"/>
          </w:tcPr>
          <w:p w14:paraId="19EF8F6A">
            <w:pPr>
              <w:jc w:val="center"/>
            </w:pPr>
            <w:r>
              <w:t>2500.0</w:t>
            </w:r>
          </w:p>
        </w:tc>
        <w:tc>
          <w:tcPr>
            <w:vAlign w:val="center"/>
          </w:tcPr>
          <w:p w14:paraId="28E6E546">
            <w:pPr>
              <w:jc w:val="center"/>
            </w:pPr>
            <w:r>
              <w:t>300</w:t>
            </w:r>
          </w:p>
        </w:tc>
        <w:tc>
          <w:tcPr>
            <w:vMerge w:val="continue"/>
            <w:vAlign w:val="center"/>
          </w:tcPr>
          <w:p w14:paraId="54C90AE8">
            <w:pPr>
              <w:jc w:val="center"/>
            </w:pPr>
          </w:p>
        </w:tc>
      </w:tr>
      <w:tr w14:paraId="0A772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485AA2"/>
        </w:tc>
        <w:tc>
          <w:tcPr>
            <w:vAlign w:val="center"/>
          </w:tcPr>
          <w:p w14:paraId="2546B474">
            <w:r>
              <w:t>石灰砂浆</w:t>
            </w:r>
          </w:p>
        </w:tc>
        <w:tc>
          <w:tcPr>
            <w:vAlign w:val="center"/>
          </w:tcPr>
          <w:p w14:paraId="49C01703">
            <w:pPr>
              <w:jc w:val="center"/>
            </w:pPr>
            <w:r>
              <w:t>20</w:t>
            </w:r>
          </w:p>
        </w:tc>
        <w:tc>
          <w:tcPr>
            <w:vAlign w:val="center"/>
          </w:tcPr>
          <w:p w14:paraId="609E53E9">
            <w:pPr>
              <w:jc w:val="center"/>
            </w:pPr>
            <w:r>
              <w:t>1600.0</w:t>
            </w:r>
          </w:p>
        </w:tc>
        <w:tc>
          <w:tcPr>
            <w:vAlign w:val="center"/>
          </w:tcPr>
          <w:p w14:paraId="62DF62E2">
            <w:pPr>
              <w:jc w:val="center"/>
            </w:pPr>
            <w:r>
              <w:t>32</w:t>
            </w:r>
          </w:p>
        </w:tc>
        <w:tc>
          <w:tcPr>
            <w:vMerge w:val="continue"/>
            <w:vAlign w:val="center"/>
          </w:tcPr>
          <w:p w14:paraId="620E7CED">
            <w:pPr>
              <w:jc w:val="center"/>
            </w:pPr>
          </w:p>
        </w:tc>
      </w:tr>
      <w:tr w14:paraId="618D0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62C8E2">
            <w:r>
              <w:t>挑空楼板</w:t>
            </w:r>
          </w:p>
        </w:tc>
        <w:tc>
          <w:tcPr>
            <w:vAlign w:val="center"/>
          </w:tcPr>
          <w:p w14:paraId="7383700E">
            <w:r>
              <w:t>水泥砂浆</w:t>
            </w:r>
          </w:p>
        </w:tc>
        <w:tc>
          <w:tcPr>
            <w:vAlign w:val="center"/>
          </w:tcPr>
          <w:p w14:paraId="25416921">
            <w:pPr>
              <w:jc w:val="center"/>
            </w:pPr>
            <w:r>
              <w:t>20</w:t>
            </w:r>
          </w:p>
        </w:tc>
        <w:tc>
          <w:tcPr>
            <w:vAlign w:val="center"/>
          </w:tcPr>
          <w:p w14:paraId="0C3F844D">
            <w:pPr>
              <w:jc w:val="center"/>
            </w:pPr>
            <w:r>
              <w:t>1800.0</w:t>
            </w:r>
          </w:p>
        </w:tc>
        <w:tc>
          <w:tcPr>
            <w:vAlign w:val="center"/>
          </w:tcPr>
          <w:p w14:paraId="5E6DE768">
            <w:pPr>
              <w:jc w:val="center"/>
            </w:pPr>
            <w:r>
              <w:t>36</w:t>
            </w:r>
          </w:p>
        </w:tc>
        <w:tc>
          <w:tcPr>
            <w:vMerge w:val="restart"/>
            <w:vAlign w:val="center"/>
          </w:tcPr>
          <w:p w14:paraId="331FE114">
            <w:pPr>
              <w:jc w:val="center"/>
            </w:pPr>
            <w:r>
              <w:t>409</w:t>
            </w:r>
          </w:p>
        </w:tc>
      </w:tr>
      <w:tr w14:paraId="18B32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9EFCBC"/>
        </w:tc>
        <w:tc>
          <w:tcPr>
            <w:vAlign w:val="center"/>
          </w:tcPr>
          <w:p w14:paraId="20A7C291">
            <w:r>
              <w:t>钢筋混凝土</w:t>
            </w:r>
          </w:p>
        </w:tc>
        <w:tc>
          <w:tcPr>
            <w:vAlign w:val="center"/>
          </w:tcPr>
          <w:p w14:paraId="30E24296">
            <w:pPr>
              <w:jc w:val="center"/>
            </w:pPr>
            <w:r>
              <w:t>120</w:t>
            </w:r>
          </w:p>
        </w:tc>
        <w:tc>
          <w:tcPr>
            <w:vAlign w:val="center"/>
          </w:tcPr>
          <w:p w14:paraId="6655DDBE">
            <w:pPr>
              <w:jc w:val="center"/>
            </w:pPr>
            <w:r>
              <w:t>2500.0</w:t>
            </w:r>
          </w:p>
        </w:tc>
        <w:tc>
          <w:tcPr>
            <w:vAlign w:val="center"/>
          </w:tcPr>
          <w:p w14:paraId="45B11C80">
            <w:pPr>
              <w:jc w:val="center"/>
            </w:pPr>
            <w:r>
              <w:t>300</w:t>
            </w:r>
          </w:p>
        </w:tc>
        <w:tc>
          <w:tcPr>
            <w:vMerge w:val="continue"/>
            <w:vAlign w:val="center"/>
          </w:tcPr>
          <w:p w14:paraId="7294E221">
            <w:pPr>
              <w:jc w:val="center"/>
            </w:pPr>
          </w:p>
        </w:tc>
      </w:tr>
      <w:tr w14:paraId="45143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2418C"/>
        </w:tc>
        <w:tc>
          <w:tcPr>
            <w:vAlign w:val="center"/>
          </w:tcPr>
          <w:p w14:paraId="30B265DD">
            <w:r>
              <w:t>水泥砂浆</w:t>
            </w:r>
          </w:p>
        </w:tc>
        <w:tc>
          <w:tcPr>
            <w:vAlign w:val="center"/>
          </w:tcPr>
          <w:p w14:paraId="0A61D83C">
            <w:pPr>
              <w:jc w:val="center"/>
            </w:pPr>
            <w:r>
              <w:t>20</w:t>
            </w:r>
          </w:p>
        </w:tc>
        <w:tc>
          <w:tcPr>
            <w:vAlign w:val="center"/>
          </w:tcPr>
          <w:p w14:paraId="0A20D93A">
            <w:pPr>
              <w:jc w:val="center"/>
            </w:pPr>
            <w:r>
              <w:t>1800.0</w:t>
            </w:r>
          </w:p>
        </w:tc>
        <w:tc>
          <w:tcPr>
            <w:vAlign w:val="center"/>
          </w:tcPr>
          <w:p w14:paraId="5E896623">
            <w:pPr>
              <w:jc w:val="center"/>
            </w:pPr>
            <w:r>
              <w:t>36</w:t>
            </w:r>
          </w:p>
        </w:tc>
        <w:tc>
          <w:tcPr>
            <w:vMerge w:val="continue"/>
            <w:vAlign w:val="center"/>
          </w:tcPr>
          <w:p w14:paraId="585F85A1">
            <w:pPr>
              <w:jc w:val="center"/>
            </w:pPr>
          </w:p>
        </w:tc>
      </w:tr>
      <w:tr w14:paraId="1CB8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5E3C85"/>
        </w:tc>
        <w:tc>
          <w:tcPr>
            <w:vAlign w:val="center"/>
          </w:tcPr>
          <w:p w14:paraId="5507F792">
            <w:r>
              <w:t>挤塑聚苯板(ρ=25-32)</w:t>
            </w:r>
          </w:p>
        </w:tc>
        <w:tc>
          <w:tcPr>
            <w:vAlign w:val="center"/>
          </w:tcPr>
          <w:p w14:paraId="7F373389">
            <w:pPr>
              <w:jc w:val="center"/>
            </w:pPr>
            <w:r>
              <w:t>20</w:t>
            </w:r>
          </w:p>
        </w:tc>
        <w:tc>
          <w:tcPr>
            <w:vAlign w:val="center"/>
          </w:tcPr>
          <w:p w14:paraId="308E2A6C">
            <w:pPr>
              <w:jc w:val="center"/>
            </w:pPr>
            <w:r>
              <w:t>28.5</w:t>
            </w:r>
          </w:p>
        </w:tc>
        <w:tc>
          <w:tcPr>
            <w:vAlign w:val="center"/>
          </w:tcPr>
          <w:p w14:paraId="0D9C8630">
            <w:pPr>
              <w:jc w:val="center"/>
            </w:pPr>
            <w:r>
              <w:t>1</w:t>
            </w:r>
          </w:p>
        </w:tc>
        <w:tc>
          <w:tcPr>
            <w:vMerge w:val="continue"/>
            <w:vAlign w:val="center"/>
          </w:tcPr>
          <w:p w14:paraId="5C8FB7B1">
            <w:pPr>
              <w:jc w:val="center"/>
            </w:pPr>
          </w:p>
        </w:tc>
      </w:tr>
      <w:tr w14:paraId="6E68F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CFBB9"/>
        </w:tc>
        <w:tc>
          <w:tcPr>
            <w:vAlign w:val="center"/>
          </w:tcPr>
          <w:p w14:paraId="7CCCA66B">
            <w:r>
              <w:t>水泥砂浆</w:t>
            </w:r>
          </w:p>
        </w:tc>
        <w:tc>
          <w:tcPr>
            <w:vAlign w:val="center"/>
          </w:tcPr>
          <w:p w14:paraId="13DD16AD">
            <w:pPr>
              <w:jc w:val="center"/>
            </w:pPr>
            <w:r>
              <w:t>20</w:t>
            </w:r>
          </w:p>
        </w:tc>
        <w:tc>
          <w:tcPr>
            <w:vAlign w:val="center"/>
          </w:tcPr>
          <w:p w14:paraId="501B3141">
            <w:pPr>
              <w:jc w:val="center"/>
            </w:pPr>
            <w:r>
              <w:t>1800.0</w:t>
            </w:r>
          </w:p>
        </w:tc>
        <w:tc>
          <w:tcPr>
            <w:vAlign w:val="center"/>
          </w:tcPr>
          <w:p w14:paraId="5D148700">
            <w:pPr>
              <w:jc w:val="center"/>
            </w:pPr>
            <w:r>
              <w:t>36</w:t>
            </w:r>
          </w:p>
        </w:tc>
        <w:tc>
          <w:tcPr>
            <w:vMerge w:val="continue"/>
            <w:vAlign w:val="center"/>
          </w:tcPr>
          <w:p w14:paraId="2FB41249">
            <w:pPr>
              <w:jc w:val="center"/>
            </w:pPr>
          </w:p>
        </w:tc>
      </w:tr>
      <w:tr w14:paraId="0B61C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B0071D">
            <w:r>
              <w:t>地面</w:t>
            </w:r>
          </w:p>
        </w:tc>
        <w:tc>
          <w:tcPr>
            <w:vAlign w:val="center"/>
          </w:tcPr>
          <w:p w14:paraId="595B70FB">
            <w:r>
              <w:t>水泥砂浆</w:t>
            </w:r>
          </w:p>
        </w:tc>
        <w:tc>
          <w:tcPr>
            <w:vAlign w:val="center"/>
          </w:tcPr>
          <w:p w14:paraId="63287230">
            <w:pPr>
              <w:jc w:val="center"/>
            </w:pPr>
            <w:r>
              <w:t>20</w:t>
            </w:r>
          </w:p>
        </w:tc>
        <w:tc>
          <w:tcPr>
            <w:vAlign w:val="center"/>
          </w:tcPr>
          <w:p w14:paraId="514AF376">
            <w:pPr>
              <w:jc w:val="center"/>
            </w:pPr>
            <w:r>
              <w:t>1800.0</w:t>
            </w:r>
          </w:p>
        </w:tc>
        <w:tc>
          <w:tcPr>
            <w:vAlign w:val="center"/>
          </w:tcPr>
          <w:p w14:paraId="4C453AB7">
            <w:pPr>
              <w:jc w:val="center"/>
            </w:pPr>
            <w:r>
              <w:t>36</w:t>
            </w:r>
          </w:p>
        </w:tc>
        <w:tc>
          <w:tcPr>
            <w:vMerge w:val="restart"/>
            <w:vAlign w:val="center"/>
          </w:tcPr>
          <w:p w14:paraId="344635F2">
            <w:pPr>
              <w:jc w:val="center"/>
            </w:pPr>
            <w:r>
              <w:t>336</w:t>
            </w:r>
          </w:p>
        </w:tc>
      </w:tr>
      <w:tr w14:paraId="40A0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87D520"/>
        </w:tc>
        <w:tc>
          <w:tcPr>
            <w:vAlign w:val="center"/>
          </w:tcPr>
          <w:p w14:paraId="70FA3E7C">
            <w:r>
              <w:t>钢筋混凝土</w:t>
            </w:r>
          </w:p>
        </w:tc>
        <w:tc>
          <w:tcPr>
            <w:vAlign w:val="center"/>
          </w:tcPr>
          <w:p w14:paraId="7FCE4CA6">
            <w:pPr>
              <w:jc w:val="center"/>
            </w:pPr>
            <w:r>
              <w:t>120</w:t>
            </w:r>
          </w:p>
        </w:tc>
        <w:tc>
          <w:tcPr>
            <w:vAlign w:val="center"/>
          </w:tcPr>
          <w:p w14:paraId="757F7A07">
            <w:pPr>
              <w:jc w:val="center"/>
            </w:pPr>
            <w:r>
              <w:t>2500.0</w:t>
            </w:r>
          </w:p>
        </w:tc>
        <w:tc>
          <w:tcPr>
            <w:vAlign w:val="center"/>
          </w:tcPr>
          <w:p w14:paraId="185E4D04">
            <w:pPr>
              <w:jc w:val="center"/>
            </w:pPr>
            <w:r>
              <w:t>300</w:t>
            </w:r>
          </w:p>
        </w:tc>
        <w:tc>
          <w:tcPr>
            <w:vMerge w:val="continue"/>
            <w:vAlign w:val="center"/>
          </w:tcPr>
          <w:p w14:paraId="738CC6E0">
            <w:pPr>
              <w:jc w:val="center"/>
            </w:pPr>
          </w:p>
        </w:tc>
      </w:tr>
    </w:tbl>
    <w:p w14:paraId="0FAB4331">
      <w:pPr>
        <w:jc w:val="center"/>
      </w:pPr>
      <w:bookmarkStart w:id="74" w:name="围护结构材料清单"/>
      <w:bookmarkEnd w:id="74"/>
      <w:bookmarkStart w:id="75" w:name="_Toc159941251"/>
      <w:bookmarkStart w:id="76" w:name="_Toc161211409"/>
    </w:p>
    <w:p w14:paraId="383D602E">
      <w:pPr>
        <w:pStyle w:val="5"/>
      </w:pPr>
      <w:r>
        <w:rPr>
          <w:rFonts w:hint="eastAsia"/>
        </w:rPr>
        <w:t>墙、板空气声隔声量</w:t>
      </w:r>
      <w:bookmarkEnd w:id="75"/>
      <w:r>
        <w:rPr>
          <w:rStyle w:val="37"/>
          <w:rFonts w:ascii="微软雅黑" w:hAnsi="微软雅黑"/>
        </w:rPr>
        <w:footnoteReference w:id="3"/>
      </w:r>
      <w:bookmarkEnd w:id="76"/>
    </w:p>
    <w:p w14:paraId="259F9316">
      <w:pPr>
        <w:pStyle w:val="12"/>
        <w:jc w:val="right"/>
        <w:rPr>
          <w:rFonts w:ascii="微软雅黑" w:hAnsi="微软雅黑" w:eastAsia="微软雅黑"/>
          <w:szCs w:val="18"/>
          <w:lang w:val="en-US"/>
        </w:rPr>
      </w:pPr>
      <w:bookmarkStart w:id="77"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7"/>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D0A4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56C6F4">
            <w:r>
              <w:t>构件</w:t>
            </w:r>
          </w:p>
        </w:tc>
        <w:tc>
          <w:tcPr>
            <w:gridSpan w:val="6"/>
            <w:shd w:val="clear" w:color="auto" w:fill="E6E6E6"/>
            <w:vAlign w:val="center"/>
          </w:tcPr>
          <w:p w14:paraId="214AAFD2">
            <w:pPr>
              <w:jc w:val="center"/>
            </w:pPr>
            <w:r>
              <w:t>计算过程参数</w:t>
            </w:r>
          </w:p>
        </w:tc>
      </w:tr>
      <w:tr w14:paraId="6ACF9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691699">
            <w:r>
              <w:t>起居室外墙</w:t>
            </w:r>
          </w:p>
        </w:tc>
        <w:tc>
          <w:tcPr>
            <w:shd w:val="clear" w:color="auto" w:fill="E6E6E6"/>
            <w:vAlign w:val="center"/>
          </w:tcPr>
          <w:p w14:paraId="0B31192D">
            <w:r>
              <w:t>构造做法</w:t>
            </w:r>
          </w:p>
        </w:tc>
        <w:tc>
          <w:tcPr>
            <w:gridSpan w:val="5"/>
            <w:vAlign w:val="center"/>
          </w:tcPr>
          <w:p w14:paraId="3A8B5597">
            <w:r>
              <w:t>水泥砂浆 20mm＋挤塑聚苯板(ρ=25-32) 20mm＋水泥砂浆 20mm＋钢筋混凝土 200mm＋石灰砂浆 20mm</w:t>
            </w:r>
          </w:p>
        </w:tc>
      </w:tr>
      <w:tr w14:paraId="29CC3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9CF1EF"/>
        </w:tc>
        <w:tc>
          <w:tcPr>
            <w:shd w:val="clear" w:color="auto" w:fill="E6E6E6"/>
            <w:vAlign w:val="center"/>
          </w:tcPr>
          <w:p w14:paraId="2B42DF95">
            <w:r>
              <w:t>参照构造</w:t>
            </w:r>
          </w:p>
        </w:tc>
        <w:tc>
          <w:tcPr>
            <w:gridSpan w:val="5"/>
            <w:vAlign w:val="center"/>
          </w:tcPr>
          <w:p w14:paraId="67E614C5">
            <w:r>
              <w:t>加气混凝土240厚，玻璃棉200厚，砖墙490厚</w:t>
            </w:r>
          </w:p>
        </w:tc>
      </w:tr>
      <w:tr w14:paraId="3131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64E6BC"/>
        </w:tc>
        <w:tc>
          <w:tcPr>
            <w:shd w:val="clear" w:color="auto" w:fill="E6E6E6"/>
            <w:vAlign w:val="center"/>
          </w:tcPr>
          <w:p w14:paraId="2C7AA522">
            <w:r>
              <w:t>面密度(kg/㎡)</w:t>
            </w:r>
          </w:p>
        </w:tc>
        <w:tc>
          <w:tcPr>
            <w:gridSpan w:val="5"/>
            <w:vAlign w:val="center"/>
          </w:tcPr>
          <w:p w14:paraId="08D0376A">
            <w:r>
              <w:t>605</w:t>
            </w:r>
          </w:p>
        </w:tc>
      </w:tr>
      <w:tr w14:paraId="3AD72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8DFE90"/>
        </w:tc>
        <w:tc>
          <w:tcPr>
            <w:shd w:val="clear" w:color="auto" w:fill="E6E6E6"/>
            <w:vAlign w:val="center"/>
          </w:tcPr>
          <w:p w14:paraId="4FA9A7A7">
            <w:r>
              <w:t>隔声量来源</w:t>
            </w:r>
          </w:p>
        </w:tc>
        <w:tc>
          <w:tcPr>
            <w:gridSpan w:val="5"/>
            <w:vAlign w:val="center"/>
          </w:tcPr>
          <w:p w14:paraId="1589E7F2">
            <w:r>
              <w:t>《建筑设计资料集》</w:t>
            </w:r>
          </w:p>
        </w:tc>
      </w:tr>
      <w:tr w14:paraId="6185B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E288F"/>
        </w:tc>
        <w:tc>
          <w:tcPr>
            <w:shd w:val="clear" w:color="auto" w:fill="E6E6E6"/>
            <w:vAlign w:val="center"/>
          </w:tcPr>
          <w:p w14:paraId="17C97FD9">
            <w:r>
              <w:t>倍频程频率</w:t>
            </w:r>
          </w:p>
        </w:tc>
        <w:tc>
          <w:tcPr>
            <w:shd w:val="clear" w:color="auto" w:fill="E6E6E6"/>
            <w:vAlign w:val="center"/>
          </w:tcPr>
          <w:p w14:paraId="4900B528">
            <w:r>
              <w:t>125 Hz</w:t>
            </w:r>
          </w:p>
        </w:tc>
        <w:tc>
          <w:tcPr>
            <w:shd w:val="clear" w:color="auto" w:fill="E6E6E6"/>
            <w:vAlign w:val="center"/>
          </w:tcPr>
          <w:p w14:paraId="6B315946">
            <w:r>
              <w:t>250 Hz</w:t>
            </w:r>
          </w:p>
        </w:tc>
        <w:tc>
          <w:tcPr>
            <w:shd w:val="clear" w:color="auto" w:fill="E6E6E6"/>
            <w:vAlign w:val="center"/>
          </w:tcPr>
          <w:p w14:paraId="4FF0943A">
            <w:r>
              <w:t>500 Hz</w:t>
            </w:r>
          </w:p>
        </w:tc>
        <w:tc>
          <w:tcPr>
            <w:shd w:val="clear" w:color="auto" w:fill="E6E6E6"/>
            <w:vAlign w:val="center"/>
          </w:tcPr>
          <w:p w14:paraId="560A70A3">
            <w:r>
              <w:t>1000 Hz</w:t>
            </w:r>
          </w:p>
        </w:tc>
        <w:tc>
          <w:tcPr>
            <w:shd w:val="clear" w:color="auto" w:fill="E6E6E6"/>
            <w:vAlign w:val="center"/>
          </w:tcPr>
          <w:p w14:paraId="70DE0A0F">
            <w:r>
              <w:t>2000 Hz</w:t>
            </w:r>
          </w:p>
        </w:tc>
      </w:tr>
      <w:tr w14:paraId="28B3D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90D177"/>
        </w:tc>
        <w:tc>
          <w:tcPr>
            <w:shd w:val="clear" w:color="auto" w:fill="E6E6E6"/>
            <w:vAlign w:val="center"/>
          </w:tcPr>
          <w:p w14:paraId="2E1155BD">
            <w:r>
              <w:t>分频隔声量</w:t>
            </w:r>
          </w:p>
        </w:tc>
        <w:tc>
          <w:tcPr>
            <w:vAlign w:val="center"/>
          </w:tcPr>
          <w:p w14:paraId="2CEB388F">
            <w:r>
              <w:t>40.0</w:t>
            </w:r>
          </w:p>
        </w:tc>
        <w:tc>
          <w:tcPr>
            <w:vAlign w:val="center"/>
          </w:tcPr>
          <w:p w14:paraId="765C9D5E">
            <w:r>
              <w:t>55.0</w:t>
            </w:r>
          </w:p>
        </w:tc>
        <w:tc>
          <w:tcPr>
            <w:vAlign w:val="center"/>
          </w:tcPr>
          <w:p w14:paraId="6867779F">
            <w:r>
              <w:t>70.0</w:t>
            </w:r>
          </w:p>
        </w:tc>
        <w:tc>
          <w:tcPr>
            <w:vAlign w:val="center"/>
          </w:tcPr>
          <w:p w14:paraId="13EF7F56">
            <w:r>
              <w:t>79.0</w:t>
            </w:r>
          </w:p>
        </w:tc>
        <w:tc>
          <w:tcPr>
            <w:vAlign w:val="center"/>
          </w:tcPr>
          <w:p w14:paraId="19262CA0">
            <w:r>
              <w:t>82.0</w:t>
            </w:r>
          </w:p>
        </w:tc>
      </w:tr>
      <w:tr w14:paraId="58261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C42BC4"/>
        </w:tc>
        <w:tc>
          <w:tcPr>
            <w:shd w:val="clear" w:color="auto" w:fill="E6E6E6"/>
            <w:vAlign w:val="center"/>
          </w:tcPr>
          <w:p w14:paraId="6F0AEC44">
            <w:r>
              <w:t>不利偏差</w:t>
            </w:r>
          </w:p>
        </w:tc>
        <w:tc>
          <w:tcPr>
            <w:vAlign w:val="center"/>
          </w:tcPr>
          <w:p w14:paraId="1E3ED7A9">
            <w:r>
              <w:t>8.0</w:t>
            </w:r>
          </w:p>
        </w:tc>
        <w:tc>
          <w:tcPr>
            <w:vAlign w:val="center"/>
          </w:tcPr>
          <w:p w14:paraId="06E31012">
            <w:r>
              <w:t>2.0</w:t>
            </w:r>
          </w:p>
        </w:tc>
        <w:tc>
          <w:tcPr>
            <w:vAlign w:val="center"/>
          </w:tcPr>
          <w:p w14:paraId="44322912">
            <w:r>
              <w:t>0.0</w:t>
            </w:r>
          </w:p>
        </w:tc>
        <w:tc>
          <w:tcPr>
            <w:vAlign w:val="center"/>
          </w:tcPr>
          <w:p w14:paraId="635A2A16">
            <w:r>
              <w:t>0.0</w:t>
            </w:r>
          </w:p>
        </w:tc>
        <w:tc>
          <w:tcPr>
            <w:vAlign w:val="center"/>
          </w:tcPr>
          <w:p w14:paraId="77E4B082">
            <w:r>
              <w:t>0.0</w:t>
            </w:r>
          </w:p>
        </w:tc>
      </w:tr>
      <w:tr w14:paraId="24E1B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6345E2"/>
        </w:tc>
        <w:tc>
          <w:tcPr>
            <w:shd w:val="clear" w:color="auto" w:fill="E6E6E6"/>
            <w:vAlign w:val="center"/>
          </w:tcPr>
          <w:p w14:paraId="6D759285">
            <w:r>
              <w:t>计权隔声量</w:t>
            </w:r>
          </w:p>
        </w:tc>
        <w:tc>
          <w:tcPr>
            <w:gridSpan w:val="5"/>
            <w:vAlign w:val="center"/>
          </w:tcPr>
          <w:p w14:paraId="3EE1D177">
            <w:r>
              <w:t>64</w:t>
            </w:r>
          </w:p>
        </w:tc>
      </w:tr>
      <w:tr w14:paraId="5992B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A20C8F"/>
        </w:tc>
        <w:tc>
          <w:tcPr>
            <w:shd w:val="clear" w:color="auto" w:fill="E6E6E6"/>
            <w:vAlign w:val="center"/>
          </w:tcPr>
          <w:p w14:paraId="4C522887">
            <w:r>
              <w:t>频谱修正量</w:t>
            </w:r>
          </w:p>
        </w:tc>
        <w:tc>
          <w:tcPr>
            <w:gridSpan w:val="5"/>
            <w:vAlign w:val="center"/>
          </w:tcPr>
          <w:p w14:paraId="4916763D">
            <w:r>
              <w:t>-10.0</w:t>
            </w:r>
          </w:p>
        </w:tc>
      </w:tr>
      <w:tr w14:paraId="553F3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9251D2"/>
        </w:tc>
        <w:tc>
          <w:tcPr>
            <w:shd w:val="clear" w:color="auto" w:fill="E6E6E6"/>
            <w:vAlign w:val="center"/>
          </w:tcPr>
          <w:p w14:paraId="3EFF37ED">
            <w:r>
              <w:t>隔声性能</w:t>
            </w:r>
          </w:p>
        </w:tc>
        <w:tc>
          <w:tcPr>
            <w:gridSpan w:val="5"/>
            <w:vAlign w:val="center"/>
          </w:tcPr>
          <w:p w14:paraId="7474BC60">
            <w:r>
              <w:t>54</w:t>
            </w:r>
          </w:p>
        </w:tc>
      </w:tr>
      <w:tr w14:paraId="29B04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6DEF4D"/>
        </w:tc>
        <w:tc>
          <w:tcPr>
            <w:shd w:val="clear" w:color="auto" w:fill="E6E6E6"/>
            <w:vAlign w:val="center"/>
          </w:tcPr>
          <w:p w14:paraId="73C7BDF2">
            <w:r>
              <w:t>限值</w:t>
            </w:r>
          </w:p>
        </w:tc>
        <w:tc>
          <w:tcPr>
            <w:gridSpan w:val="5"/>
            <w:vAlign w:val="center"/>
          </w:tcPr>
          <w:p w14:paraId="64BF4075">
            <w:r>
              <w:t>≥45</w:t>
            </w:r>
          </w:p>
        </w:tc>
      </w:tr>
      <w:tr w14:paraId="3425C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2ADA9"/>
        </w:tc>
        <w:tc>
          <w:tcPr>
            <w:shd w:val="clear" w:color="auto" w:fill="E6E6E6"/>
            <w:vAlign w:val="center"/>
          </w:tcPr>
          <w:p w14:paraId="11F6D751">
            <w:r>
              <w:t>结论</w:t>
            </w:r>
          </w:p>
        </w:tc>
        <w:tc>
          <w:tcPr>
            <w:gridSpan w:val="5"/>
            <w:vAlign w:val="center"/>
          </w:tcPr>
          <w:p w14:paraId="1465E80E">
            <w:r>
              <w:t>满足</w:t>
            </w:r>
          </w:p>
        </w:tc>
      </w:tr>
      <w:tr w14:paraId="3DBF3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4DE5D8">
            <w:r>
              <w:t>卧室外墙</w:t>
            </w:r>
          </w:p>
        </w:tc>
        <w:tc>
          <w:tcPr>
            <w:shd w:val="clear" w:color="auto" w:fill="E6E6E6"/>
            <w:vAlign w:val="center"/>
          </w:tcPr>
          <w:p w14:paraId="4303E385">
            <w:r>
              <w:t>构造做法</w:t>
            </w:r>
          </w:p>
        </w:tc>
        <w:tc>
          <w:tcPr>
            <w:gridSpan w:val="5"/>
            <w:vAlign w:val="center"/>
          </w:tcPr>
          <w:p w14:paraId="2013EE01">
            <w:r>
              <w:t>水泥砂浆 20mm＋挤塑聚苯板(ρ=25-32) 20mm＋水泥砂浆 20mm＋钢筋混凝土 200mm＋石灰砂浆 20mm</w:t>
            </w:r>
          </w:p>
        </w:tc>
      </w:tr>
      <w:tr w14:paraId="3669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24B0BD"/>
        </w:tc>
        <w:tc>
          <w:tcPr>
            <w:shd w:val="clear" w:color="auto" w:fill="E6E6E6"/>
            <w:vAlign w:val="center"/>
          </w:tcPr>
          <w:p w14:paraId="161A22D4">
            <w:r>
              <w:t>参照构造</w:t>
            </w:r>
          </w:p>
        </w:tc>
        <w:tc>
          <w:tcPr>
            <w:gridSpan w:val="5"/>
            <w:vAlign w:val="center"/>
          </w:tcPr>
          <w:p w14:paraId="372AE7AB">
            <w:r>
              <w:t>加气混凝土240厚，玻璃棉200厚，砖墙490厚</w:t>
            </w:r>
          </w:p>
        </w:tc>
      </w:tr>
      <w:tr w14:paraId="18F8F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1F0587"/>
        </w:tc>
        <w:tc>
          <w:tcPr>
            <w:shd w:val="clear" w:color="auto" w:fill="E6E6E6"/>
            <w:vAlign w:val="center"/>
          </w:tcPr>
          <w:p w14:paraId="4EB48609">
            <w:r>
              <w:t>面密度(kg/㎡)</w:t>
            </w:r>
          </w:p>
        </w:tc>
        <w:tc>
          <w:tcPr>
            <w:gridSpan w:val="5"/>
            <w:vAlign w:val="center"/>
          </w:tcPr>
          <w:p w14:paraId="0ABC728C">
            <w:r>
              <w:t>605</w:t>
            </w:r>
          </w:p>
        </w:tc>
      </w:tr>
      <w:tr w14:paraId="160FD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BE6828"/>
        </w:tc>
        <w:tc>
          <w:tcPr>
            <w:shd w:val="clear" w:color="auto" w:fill="E6E6E6"/>
            <w:vAlign w:val="center"/>
          </w:tcPr>
          <w:p w14:paraId="24F454EB">
            <w:r>
              <w:t>隔声量来源</w:t>
            </w:r>
          </w:p>
        </w:tc>
        <w:tc>
          <w:tcPr>
            <w:gridSpan w:val="5"/>
            <w:vAlign w:val="center"/>
          </w:tcPr>
          <w:p w14:paraId="53D773F1">
            <w:r>
              <w:t>《建筑设计资料集》</w:t>
            </w:r>
          </w:p>
        </w:tc>
      </w:tr>
      <w:tr w14:paraId="36B73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5DDAA7"/>
        </w:tc>
        <w:tc>
          <w:tcPr>
            <w:shd w:val="clear" w:color="auto" w:fill="E6E6E6"/>
            <w:vAlign w:val="center"/>
          </w:tcPr>
          <w:p w14:paraId="47C1B5D4">
            <w:r>
              <w:t>倍频程频率</w:t>
            </w:r>
          </w:p>
        </w:tc>
        <w:tc>
          <w:tcPr>
            <w:shd w:val="clear" w:color="auto" w:fill="E6E6E6"/>
            <w:vAlign w:val="center"/>
          </w:tcPr>
          <w:p w14:paraId="72D7AEB0">
            <w:r>
              <w:t>125 Hz</w:t>
            </w:r>
          </w:p>
        </w:tc>
        <w:tc>
          <w:tcPr>
            <w:shd w:val="clear" w:color="auto" w:fill="E6E6E6"/>
            <w:vAlign w:val="center"/>
          </w:tcPr>
          <w:p w14:paraId="15BB24A2">
            <w:r>
              <w:t>250 Hz</w:t>
            </w:r>
          </w:p>
        </w:tc>
        <w:tc>
          <w:tcPr>
            <w:shd w:val="clear" w:color="auto" w:fill="E6E6E6"/>
            <w:vAlign w:val="center"/>
          </w:tcPr>
          <w:p w14:paraId="298FC9CA">
            <w:r>
              <w:t>500 Hz</w:t>
            </w:r>
          </w:p>
        </w:tc>
        <w:tc>
          <w:tcPr>
            <w:shd w:val="clear" w:color="auto" w:fill="E6E6E6"/>
            <w:vAlign w:val="center"/>
          </w:tcPr>
          <w:p w14:paraId="63C57F26">
            <w:r>
              <w:t>1000 Hz</w:t>
            </w:r>
          </w:p>
        </w:tc>
        <w:tc>
          <w:tcPr>
            <w:shd w:val="clear" w:color="auto" w:fill="E6E6E6"/>
            <w:vAlign w:val="center"/>
          </w:tcPr>
          <w:p w14:paraId="632F1D90">
            <w:r>
              <w:t>2000 Hz</w:t>
            </w:r>
          </w:p>
        </w:tc>
      </w:tr>
      <w:tr w14:paraId="35606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338F56"/>
        </w:tc>
        <w:tc>
          <w:tcPr>
            <w:shd w:val="clear" w:color="auto" w:fill="E6E6E6"/>
            <w:vAlign w:val="center"/>
          </w:tcPr>
          <w:p w14:paraId="4A6DCB81">
            <w:r>
              <w:t>分频隔声量</w:t>
            </w:r>
          </w:p>
        </w:tc>
        <w:tc>
          <w:tcPr>
            <w:vAlign w:val="center"/>
          </w:tcPr>
          <w:p w14:paraId="1AF744BE">
            <w:r>
              <w:t>40.0</w:t>
            </w:r>
          </w:p>
        </w:tc>
        <w:tc>
          <w:tcPr>
            <w:vAlign w:val="center"/>
          </w:tcPr>
          <w:p w14:paraId="45ED0648">
            <w:r>
              <w:t>55.0</w:t>
            </w:r>
          </w:p>
        </w:tc>
        <w:tc>
          <w:tcPr>
            <w:vAlign w:val="center"/>
          </w:tcPr>
          <w:p w14:paraId="6D7BDEA2">
            <w:r>
              <w:t>70.0</w:t>
            </w:r>
          </w:p>
        </w:tc>
        <w:tc>
          <w:tcPr>
            <w:vAlign w:val="center"/>
          </w:tcPr>
          <w:p w14:paraId="1077BB63">
            <w:r>
              <w:t>79.0</w:t>
            </w:r>
          </w:p>
        </w:tc>
        <w:tc>
          <w:tcPr>
            <w:vAlign w:val="center"/>
          </w:tcPr>
          <w:p w14:paraId="3EBEF480">
            <w:r>
              <w:t>82.0</w:t>
            </w:r>
          </w:p>
        </w:tc>
      </w:tr>
      <w:tr w14:paraId="0B5B1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171959"/>
        </w:tc>
        <w:tc>
          <w:tcPr>
            <w:shd w:val="clear" w:color="auto" w:fill="E6E6E6"/>
            <w:vAlign w:val="center"/>
          </w:tcPr>
          <w:p w14:paraId="7C21B748">
            <w:r>
              <w:t>不利偏差</w:t>
            </w:r>
          </w:p>
        </w:tc>
        <w:tc>
          <w:tcPr>
            <w:vAlign w:val="center"/>
          </w:tcPr>
          <w:p w14:paraId="6BE19D81">
            <w:r>
              <w:t>8.0</w:t>
            </w:r>
          </w:p>
        </w:tc>
        <w:tc>
          <w:tcPr>
            <w:vAlign w:val="center"/>
          </w:tcPr>
          <w:p w14:paraId="1E559A21">
            <w:r>
              <w:t>2.0</w:t>
            </w:r>
          </w:p>
        </w:tc>
        <w:tc>
          <w:tcPr>
            <w:vAlign w:val="center"/>
          </w:tcPr>
          <w:p w14:paraId="30735B77">
            <w:r>
              <w:t>0.0</w:t>
            </w:r>
          </w:p>
        </w:tc>
        <w:tc>
          <w:tcPr>
            <w:vAlign w:val="center"/>
          </w:tcPr>
          <w:p w14:paraId="4402862D">
            <w:r>
              <w:t>0.0</w:t>
            </w:r>
          </w:p>
        </w:tc>
        <w:tc>
          <w:tcPr>
            <w:vAlign w:val="center"/>
          </w:tcPr>
          <w:p w14:paraId="6BAE75FD">
            <w:r>
              <w:t>0.0</w:t>
            </w:r>
          </w:p>
        </w:tc>
      </w:tr>
      <w:tr w14:paraId="55A6C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CCCA5"/>
        </w:tc>
        <w:tc>
          <w:tcPr>
            <w:shd w:val="clear" w:color="auto" w:fill="E6E6E6"/>
            <w:vAlign w:val="center"/>
          </w:tcPr>
          <w:p w14:paraId="03DA6F47">
            <w:r>
              <w:t>计权隔声量</w:t>
            </w:r>
          </w:p>
        </w:tc>
        <w:tc>
          <w:tcPr>
            <w:gridSpan w:val="5"/>
            <w:vAlign w:val="center"/>
          </w:tcPr>
          <w:p w14:paraId="7A2DDB8C">
            <w:r>
              <w:t>64</w:t>
            </w:r>
          </w:p>
        </w:tc>
      </w:tr>
      <w:tr w14:paraId="11993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A88DC3"/>
        </w:tc>
        <w:tc>
          <w:tcPr>
            <w:shd w:val="clear" w:color="auto" w:fill="E6E6E6"/>
            <w:vAlign w:val="center"/>
          </w:tcPr>
          <w:p w14:paraId="5AE61EC4">
            <w:r>
              <w:t>频谱修正量</w:t>
            </w:r>
          </w:p>
        </w:tc>
        <w:tc>
          <w:tcPr>
            <w:gridSpan w:val="5"/>
            <w:vAlign w:val="center"/>
          </w:tcPr>
          <w:p w14:paraId="581E32CD">
            <w:r>
              <w:t>-10.0</w:t>
            </w:r>
          </w:p>
        </w:tc>
      </w:tr>
      <w:tr w14:paraId="2C4B4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C7A8E"/>
        </w:tc>
        <w:tc>
          <w:tcPr>
            <w:shd w:val="clear" w:color="auto" w:fill="E6E6E6"/>
            <w:vAlign w:val="center"/>
          </w:tcPr>
          <w:p w14:paraId="63AC9ED8">
            <w:r>
              <w:t>隔声性能</w:t>
            </w:r>
          </w:p>
        </w:tc>
        <w:tc>
          <w:tcPr>
            <w:gridSpan w:val="5"/>
            <w:vAlign w:val="center"/>
          </w:tcPr>
          <w:p w14:paraId="7E0B0A39">
            <w:r>
              <w:t>54</w:t>
            </w:r>
          </w:p>
        </w:tc>
      </w:tr>
      <w:tr w14:paraId="68E06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26F73"/>
        </w:tc>
        <w:tc>
          <w:tcPr>
            <w:shd w:val="clear" w:color="auto" w:fill="E6E6E6"/>
            <w:vAlign w:val="center"/>
          </w:tcPr>
          <w:p w14:paraId="5BBE3760">
            <w:r>
              <w:t>限值</w:t>
            </w:r>
          </w:p>
        </w:tc>
        <w:tc>
          <w:tcPr>
            <w:gridSpan w:val="5"/>
            <w:vAlign w:val="center"/>
          </w:tcPr>
          <w:p w14:paraId="0E0282EB">
            <w:r>
              <w:t>≥45</w:t>
            </w:r>
          </w:p>
        </w:tc>
      </w:tr>
      <w:tr w14:paraId="56487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4BBF24"/>
        </w:tc>
        <w:tc>
          <w:tcPr>
            <w:shd w:val="clear" w:color="auto" w:fill="E6E6E6"/>
            <w:vAlign w:val="center"/>
          </w:tcPr>
          <w:p w14:paraId="74935843">
            <w:r>
              <w:t>结论</w:t>
            </w:r>
          </w:p>
        </w:tc>
        <w:tc>
          <w:tcPr>
            <w:gridSpan w:val="5"/>
            <w:vAlign w:val="center"/>
          </w:tcPr>
          <w:p w14:paraId="540A0BC1">
            <w:r>
              <w:t>满足</w:t>
            </w:r>
          </w:p>
        </w:tc>
      </w:tr>
      <w:tr w14:paraId="6C101D5F">
        <w:tblPrEx>
          <w:tblCellMar>
            <w:top w:w="0" w:type="dxa"/>
            <w:left w:w="108" w:type="dxa"/>
            <w:bottom w:w="0" w:type="dxa"/>
            <w:right w:w="108" w:type="dxa"/>
          </w:tblCellMar>
        </w:tblPrEx>
        <w:tc>
          <w:tcPr>
            <w:vMerge w:val="restart"/>
            <w:shd w:val="clear" w:color="auto" w:fill="E6E6E6"/>
            <w:vAlign w:val="center"/>
          </w:tcPr>
          <w:p w14:paraId="60428DD3">
            <w:r>
              <w:t>卧室墙</w:t>
            </w:r>
          </w:p>
        </w:tc>
        <w:tc>
          <w:tcPr>
            <w:shd w:val="clear" w:color="auto" w:fill="E6E6E6"/>
            <w:vAlign w:val="center"/>
          </w:tcPr>
          <w:p w14:paraId="7A1EDCC9">
            <w:r>
              <w:t>构造做法</w:t>
            </w:r>
          </w:p>
        </w:tc>
        <w:tc>
          <w:tcPr>
            <w:gridSpan w:val="5"/>
            <w:vAlign w:val="center"/>
          </w:tcPr>
          <w:p w14:paraId="677B02EE">
            <w:r>
              <w:t>水泥砂浆 20mm＋混凝土多孔砖(190六孔砖） 190mm＋石灰砂浆 20mm</w:t>
            </w:r>
          </w:p>
        </w:tc>
      </w:tr>
      <w:tr w14:paraId="24860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29EA3C"/>
        </w:tc>
        <w:tc>
          <w:tcPr>
            <w:shd w:val="clear" w:color="auto" w:fill="E6E6E6"/>
            <w:vAlign w:val="center"/>
          </w:tcPr>
          <w:p w14:paraId="597FE7FC">
            <w:r>
              <w:t>参照构造</w:t>
            </w:r>
          </w:p>
        </w:tc>
        <w:tc>
          <w:tcPr>
            <w:gridSpan w:val="5"/>
            <w:vAlign w:val="center"/>
          </w:tcPr>
          <w:p w14:paraId="5B403D95">
            <w:r>
              <w:t>轻质隔墙板200厚</w:t>
            </w:r>
          </w:p>
        </w:tc>
      </w:tr>
      <w:tr w14:paraId="56A39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7DE2B6"/>
        </w:tc>
        <w:tc>
          <w:tcPr>
            <w:shd w:val="clear" w:color="auto" w:fill="E6E6E6"/>
            <w:vAlign w:val="center"/>
          </w:tcPr>
          <w:p w14:paraId="0A82977C">
            <w:r>
              <w:t>面密度(kg/㎡)</w:t>
            </w:r>
          </w:p>
        </w:tc>
        <w:tc>
          <w:tcPr>
            <w:gridSpan w:val="5"/>
            <w:vAlign w:val="center"/>
          </w:tcPr>
          <w:p w14:paraId="0BE32270">
            <w:r>
              <w:t>344</w:t>
            </w:r>
          </w:p>
        </w:tc>
      </w:tr>
      <w:tr w14:paraId="57C78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31382D"/>
        </w:tc>
        <w:tc>
          <w:tcPr>
            <w:shd w:val="clear" w:color="auto" w:fill="E6E6E6"/>
            <w:vAlign w:val="center"/>
          </w:tcPr>
          <w:p w14:paraId="326FED29">
            <w:r>
              <w:t>隔声量来源</w:t>
            </w:r>
          </w:p>
        </w:tc>
        <w:tc>
          <w:tcPr>
            <w:gridSpan w:val="5"/>
            <w:vAlign w:val="center"/>
          </w:tcPr>
          <w:p w14:paraId="1DFA00FE">
            <w:r>
              <w:t>检测数据</w:t>
            </w:r>
          </w:p>
        </w:tc>
      </w:tr>
      <w:tr w14:paraId="06E8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C76C37"/>
        </w:tc>
        <w:tc>
          <w:tcPr>
            <w:shd w:val="clear" w:color="auto" w:fill="E6E6E6"/>
            <w:vAlign w:val="center"/>
          </w:tcPr>
          <w:p w14:paraId="6C0EFDF2">
            <w:r>
              <w:t>倍频程频率</w:t>
            </w:r>
          </w:p>
        </w:tc>
        <w:tc>
          <w:tcPr>
            <w:shd w:val="clear" w:color="auto" w:fill="E6E6E6"/>
            <w:vAlign w:val="center"/>
          </w:tcPr>
          <w:p w14:paraId="0E10105F">
            <w:r>
              <w:t>125 Hz</w:t>
            </w:r>
          </w:p>
        </w:tc>
        <w:tc>
          <w:tcPr>
            <w:shd w:val="clear" w:color="auto" w:fill="E6E6E6"/>
            <w:vAlign w:val="center"/>
          </w:tcPr>
          <w:p w14:paraId="3D04ABBA">
            <w:r>
              <w:t>250 Hz</w:t>
            </w:r>
          </w:p>
        </w:tc>
        <w:tc>
          <w:tcPr>
            <w:shd w:val="clear" w:color="auto" w:fill="E6E6E6"/>
            <w:vAlign w:val="center"/>
          </w:tcPr>
          <w:p w14:paraId="58580615">
            <w:r>
              <w:t>500 Hz</w:t>
            </w:r>
          </w:p>
        </w:tc>
        <w:tc>
          <w:tcPr>
            <w:shd w:val="clear" w:color="auto" w:fill="E6E6E6"/>
            <w:vAlign w:val="center"/>
          </w:tcPr>
          <w:p w14:paraId="66D142C5">
            <w:r>
              <w:t>1000 Hz</w:t>
            </w:r>
          </w:p>
        </w:tc>
        <w:tc>
          <w:tcPr>
            <w:shd w:val="clear" w:color="auto" w:fill="E6E6E6"/>
            <w:vAlign w:val="center"/>
          </w:tcPr>
          <w:p w14:paraId="00F93DFA">
            <w:r>
              <w:t>2000 Hz</w:t>
            </w:r>
          </w:p>
        </w:tc>
      </w:tr>
      <w:tr w14:paraId="06A4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02F86"/>
        </w:tc>
        <w:tc>
          <w:tcPr>
            <w:shd w:val="clear" w:color="auto" w:fill="E6E6E6"/>
            <w:vAlign w:val="center"/>
          </w:tcPr>
          <w:p w14:paraId="0D59B83D">
            <w:r>
              <w:t>分频隔声量</w:t>
            </w:r>
          </w:p>
        </w:tc>
        <w:tc>
          <w:tcPr>
            <w:vAlign w:val="center"/>
          </w:tcPr>
          <w:p w14:paraId="7255BAA9">
            <w:r>
              <w:t>34.0</w:t>
            </w:r>
          </w:p>
        </w:tc>
        <w:tc>
          <w:tcPr>
            <w:vAlign w:val="center"/>
          </w:tcPr>
          <w:p w14:paraId="51957779">
            <w:r>
              <w:t>37.0</w:t>
            </w:r>
          </w:p>
        </w:tc>
        <w:tc>
          <w:tcPr>
            <w:vAlign w:val="center"/>
          </w:tcPr>
          <w:p w14:paraId="1C0D08A4">
            <w:r>
              <w:t>42.0</w:t>
            </w:r>
          </w:p>
        </w:tc>
        <w:tc>
          <w:tcPr>
            <w:vAlign w:val="center"/>
          </w:tcPr>
          <w:p w14:paraId="557B7B67">
            <w:r>
              <w:t>46.0</w:t>
            </w:r>
          </w:p>
        </w:tc>
        <w:tc>
          <w:tcPr>
            <w:vAlign w:val="center"/>
          </w:tcPr>
          <w:p w14:paraId="7D56F62D">
            <w:r>
              <w:t>56.0</w:t>
            </w:r>
          </w:p>
        </w:tc>
      </w:tr>
      <w:tr w14:paraId="35D4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E72597"/>
        </w:tc>
        <w:tc>
          <w:tcPr>
            <w:shd w:val="clear" w:color="auto" w:fill="E6E6E6"/>
            <w:vAlign w:val="center"/>
          </w:tcPr>
          <w:p w14:paraId="16C9E5A7">
            <w:r>
              <w:t>不利偏差</w:t>
            </w:r>
          </w:p>
        </w:tc>
        <w:tc>
          <w:tcPr>
            <w:vAlign w:val="center"/>
          </w:tcPr>
          <w:p w14:paraId="698A21EE">
            <w:r>
              <w:t>0.0</w:t>
            </w:r>
          </w:p>
        </w:tc>
        <w:tc>
          <w:tcPr>
            <w:vAlign w:val="center"/>
          </w:tcPr>
          <w:p w14:paraId="124492B8">
            <w:r>
              <w:t>2.0</w:t>
            </w:r>
          </w:p>
        </w:tc>
        <w:tc>
          <w:tcPr>
            <w:vAlign w:val="center"/>
          </w:tcPr>
          <w:p w14:paraId="267BE044">
            <w:r>
              <w:t>4.0</w:t>
            </w:r>
          </w:p>
        </w:tc>
        <w:tc>
          <w:tcPr>
            <w:vAlign w:val="center"/>
          </w:tcPr>
          <w:p w14:paraId="0B894DDD">
            <w:r>
              <w:t>3.0</w:t>
            </w:r>
          </w:p>
        </w:tc>
        <w:tc>
          <w:tcPr>
            <w:vAlign w:val="center"/>
          </w:tcPr>
          <w:p w14:paraId="775FB26E">
            <w:r>
              <w:t>0.0</w:t>
            </w:r>
          </w:p>
        </w:tc>
      </w:tr>
      <w:tr w14:paraId="42FD2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233A6"/>
        </w:tc>
        <w:tc>
          <w:tcPr>
            <w:shd w:val="clear" w:color="auto" w:fill="E6E6E6"/>
            <w:vAlign w:val="center"/>
          </w:tcPr>
          <w:p w14:paraId="4F5B7AEB">
            <w:r>
              <w:t>计权隔声量</w:t>
            </w:r>
          </w:p>
        </w:tc>
        <w:tc>
          <w:tcPr>
            <w:gridSpan w:val="5"/>
            <w:vAlign w:val="center"/>
          </w:tcPr>
          <w:p w14:paraId="5F0C860D">
            <w:r>
              <w:t>46</w:t>
            </w:r>
          </w:p>
        </w:tc>
      </w:tr>
      <w:tr w14:paraId="697073BF">
        <w:tblPrEx>
          <w:tblCellMar>
            <w:top w:w="0" w:type="dxa"/>
            <w:left w:w="108" w:type="dxa"/>
            <w:bottom w:w="0" w:type="dxa"/>
            <w:right w:w="108" w:type="dxa"/>
          </w:tblCellMar>
        </w:tblPrEx>
        <w:tc>
          <w:tcPr>
            <w:vMerge w:val="continue"/>
            <w:shd w:val="clear" w:color="auto" w:fill="E6E6E6"/>
            <w:vAlign w:val="center"/>
          </w:tcPr>
          <w:p w14:paraId="34BF67D6"/>
        </w:tc>
        <w:tc>
          <w:tcPr>
            <w:shd w:val="clear" w:color="auto" w:fill="E6E6E6"/>
            <w:vAlign w:val="center"/>
          </w:tcPr>
          <w:p w14:paraId="76664109">
            <w:r>
              <w:t>频谱修正量</w:t>
            </w:r>
          </w:p>
        </w:tc>
        <w:tc>
          <w:tcPr>
            <w:gridSpan w:val="5"/>
            <w:vAlign w:val="center"/>
          </w:tcPr>
          <w:p w14:paraId="538FA9DF">
            <w:r>
              <w:t>-1.0</w:t>
            </w:r>
          </w:p>
        </w:tc>
      </w:tr>
      <w:tr w14:paraId="778BF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560C2"/>
        </w:tc>
        <w:tc>
          <w:tcPr>
            <w:shd w:val="clear" w:color="auto" w:fill="E6E6E6"/>
            <w:vAlign w:val="center"/>
          </w:tcPr>
          <w:p w14:paraId="4190DE36">
            <w:r>
              <w:t>隔声性能</w:t>
            </w:r>
          </w:p>
        </w:tc>
        <w:tc>
          <w:tcPr>
            <w:gridSpan w:val="5"/>
            <w:vAlign w:val="center"/>
          </w:tcPr>
          <w:p w14:paraId="230EF275">
            <w:r>
              <w:t>45</w:t>
            </w:r>
          </w:p>
        </w:tc>
      </w:tr>
      <w:tr w14:paraId="5EF14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DDEF36"/>
        </w:tc>
        <w:tc>
          <w:tcPr>
            <w:shd w:val="clear" w:color="auto" w:fill="E6E6E6"/>
            <w:vAlign w:val="center"/>
          </w:tcPr>
          <w:p w14:paraId="7D2ABC85">
            <w:r>
              <w:t>限值</w:t>
            </w:r>
          </w:p>
        </w:tc>
        <w:tc>
          <w:tcPr>
            <w:gridSpan w:val="5"/>
            <w:vAlign w:val="center"/>
          </w:tcPr>
          <w:p w14:paraId="2D3398DA">
            <w:r>
              <w:t>≥35</w:t>
            </w:r>
          </w:p>
        </w:tc>
      </w:tr>
      <w:tr w14:paraId="13E43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6500B"/>
        </w:tc>
        <w:tc>
          <w:tcPr>
            <w:shd w:val="clear" w:color="auto" w:fill="E6E6E6"/>
            <w:vAlign w:val="center"/>
          </w:tcPr>
          <w:p w14:paraId="13CE34B6">
            <w:r>
              <w:t>结论</w:t>
            </w:r>
          </w:p>
        </w:tc>
        <w:tc>
          <w:tcPr>
            <w:gridSpan w:val="5"/>
            <w:vAlign w:val="center"/>
          </w:tcPr>
          <w:p w14:paraId="1429AB6C">
            <w:r>
              <w:t>满足</w:t>
            </w:r>
          </w:p>
        </w:tc>
      </w:tr>
      <w:tr w14:paraId="6D1ED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1D914F">
            <w:r>
              <w:t>分户楼板</w:t>
            </w:r>
          </w:p>
        </w:tc>
        <w:tc>
          <w:tcPr>
            <w:shd w:val="clear" w:color="auto" w:fill="E6E6E6"/>
            <w:vAlign w:val="center"/>
          </w:tcPr>
          <w:p w14:paraId="0630C812">
            <w:r>
              <w:t>构造做法</w:t>
            </w:r>
          </w:p>
        </w:tc>
        <w:tc>
          <w:tcPr>
            <w:gridSpan w:val="5"/>
            <w:vAlign w:val="center"/>
          </w:tcPr>
          <w:p w14:paraId="5A85C72B">
            <w:r>
              <w:t>水泥砂浆 20mm＋钢筋混凝土 120mm＋石灰砂浆 20mm</w:t>
            </w:r>
          </w:p>
        </w:tc>
      </w:tr>
      <w:tr w14:paraId="31703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D798C3"/>
        </w:tc>
        <w:tc>
          <w:tcPr>
            <w:shd w:val="clear" w:color="auto" w:fill="E6E6E6"/>
            <w:vAlign w:val="center"/>
          </w:tcPr>
          <w:p w14:paraId="5103334B">
            <w:r>
              <w:t>参照构造</w:t>
            </w:r>
          </w:p>
        </w:tc>
        <w:tc>
          <w:tcPr>
            <w:gridSpan w:val="5"/>
            <w:vAlign w:val="center"/>
          </w:tcPr>
          <w:p w14:paraId="2C6023AE">
            <w:r>
              <w:t>双层加气混凝土条板各75厚，空气层200厚</w:t>
            </w:r>
          </w:p>
        </w:tc>
      </w:tr>
      <w:tr w14:paraId="7D22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A59246"/>
        </w:tc>
        <w:tc>
          <w:tcPr>
            <w:shd w:val="clear" w:color="auto" w:fill="E6E6E6"/>
            <w:vAlign w:val="center"/>
          </w:tcPr>
          <w:p w14:paraId="48CBF876">
            <w:r>
              <w:t>面密度(kg/㎡)</w:t>
            </w:r>
          </w:p>
        </w:tc>
        <w:tc>
          <w:tcPr>
            <w:gridSpan w:val="5"/>
            <w:vAlign w:val="center"/>
          </w:tcPr>
          <w:p w14:paraId="7E6E4EA2">
            <w:r>
              <w:t>368</w:t>
            </w:r>
          </w:p>
        </w:tc>
      </w:tr>
      <w:tr w14:paraId="705F5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30DF46"/>
        </w:tc>
        <w:tc>
          <w:tcPr>
            <w:shd w:val="clear" w:color="auto" w:fill="E6E6E6"/>
            <w:vAlign w:val="center"/>
          </w:tcPr>
          <w:p w14:paraId="42C9D22B">
            <w:r>
              <w:t>隔声量来源</w:t>
            </w:r>
          </w:p>
        </w:tc>
        <w:tc>
          <w:tcPr>
            <w:gridSpan w:val="5"/>
            <w:vAlign w:val="center"/>
          </w:tcPr>
          <w:p w14:paraId="38067E50">
            <w:r>
              <w:t>《建筑设计资料集》</w:t>
            </w:r>
          </w:p>
        </w:tc>
      </w:tr>
      <w:tr w14:paraId="1ACA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231BB"/>
        </w:tc>
        <w:tc>
          <w:tcPr>
            <w:shd w:val="clear" w:color="auto" w:fill="E6E6E6"/>
            <w:vAlign w:val="center"/>
          </w:tcPr>
          <w:p w14:paraId="6996AACF">
            <w:r>
              <w:t>倍频程频率</w:t>
            </w:r>
          </w:p>
        </w:tc>
        <w:tc>
          <w:tcPr>
            <w:shd w:val="clear" w:color="auto" w:fill="E6E6E6"/>
            <w:vAlign w:val="center"/>
          </w:tcPr>
          <w:p w14:paraId="647C7DE5">
            <w:r>
              <w:t>125 Hz</w:t>
            </w:r>
          </w:p>
        </w:tc>
        <w:tc>
          <w:tcPr>
            <w:shd w:val="clear" w:color="auto" w:fill="E6E6E6"/>
            <w:vAlign w:val="center"/>
          </w:tcPr>
          <w:p w14:paraId="6915E5E3">
            <w:r>
              <w:t>250 Hz</w:t>
            </w:r>
          </w:p>
        </w:tc>
        <w:tc>
          <w:tcPr>
            <w:shd w:val="clear" w:color="auto" w:fill="E6E6E6"/>
            <w:vAlign w:val="center"/>
          </w:tcPr>
          <w:p w14:paraId="19C6F324">
            <w:r>
              <w:t>500 Hz</w:t>
            </w:r>
          </w:p>
        </w:tc>
        <w:tc>
          <w:tcPr>
            <w:shd w:val="clear" w:color="auto" w:fill="E6E6E6"/>
            <w:vAlign w:val="center"/>
          </w:tcPr>
          <w:p w14:paraId="51DD34C4">
            <w:r>
              <w:t>1000 Hz</w:t>
            </w:r>
          </w:p>
        </w:tc>
        <w:tc>
          <w:tcPr>
            <w:shd w:val="clear" w:color="auto" w:fill="E6E6E6"/>
            <w:vAlign w:val="center"/>
          </w:tcPr>
          <w:p w14:paraId="0CFB35B8">
            <w:r>
              <w:t>2000 Hz</w:t>
            </w:r>
          </w:p>
        </w:tc>
      </w:tr>
      <w:tr w14:paraId="25F0D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47D56"/>
        </w:tc>
        <w:tc>
          <w:tcPr>
            <w:shd w:val="clear" w:color="auto" w:fill="E6E6E6"/>
            <w:vAlign w:val="center"/>
          </w:tcPr>
          <w:p w14:paraId="0B2B0591">
            <w:r>
              <w:t>分频隔声量</w:t>
            </w:r>
          </w:p>
        </w:tc>
        <w:tc>
          <w:tcPr>
            <w:vAlign w:val="center"/>
          </w:tcPr>
          <w:p w14:paraId="614E84D0">
            <w:r>
              <w:t>40.0</w:t>
            </w:r>
          </w:p>
        </w:tc>
        <w:tc>
          <w:tcPr>
            <w:vAlign w:val="center"/>
          </w:tcPr>
          <w:p w14:paraId="72EEDC38">
            <w:r>
              <w:t>52.0</w:t>
            </w:r>
          </w:p>
        </w:tc>
        <w:tc>
          <w:tcPr>
            <w:vAlign w:val="center"/>
          </w:tcPr>
          <w:p w14:paraId="11303CD8">
            <w:r>
              <w:t>51.0</w:t>
            </w:r>
          </w:p>
        </w:tc>
        <w:tc>
          <w:tcPr>
            <w:vAlign w:val="center"/>
          </w:tcPr>
          <w:p w14:paraId="2F35C38A">
            <w:r>
              <w:t>59.0</w:t>
            </w:r>
          </w:p>
        </w:tc>
        <w:tc>
          <w:tcPr>
            <w:vAlign w:val="center"/>
          </w:tcPr>
          <w:p w14:paraId="74007EAF">
            <w:r>
              <w:t>71.0</w:t>
            </w:r>
          </w:p>
        </w:tc>
      </w:tr>
      <w:tr w14:paraId="01BC1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1A2DF9"/>
        </w:tc>
        <w:tc>
          <w:tcPr>
            <w:shd w:val="clear" w:color="auto" w:fill="E6E6E6"/>
            <w:vAlign w:val="center"/>
          </w:tcPr>
          <w:p w14:paraId="0916EE2D">
            <w:r>
              <w:t>不利偏差</w:t>
            </w:r>
          </w:p>
        </w:tc>
        <w:tc>
          <w:tcPr>
            <w:vAlign w:val="center"/>
          </w:tcPr>
          <w:p w14:paraId="0BEA1D60">
            <w:r>
              <w:t>1.0</w:t>
            </w:r>
          </w:p>
        </w:tc>
        <w:tc>
          <w:tcPr>
            <w:vAlign w:val="center"/>
          </w:tcPr>
          <w:p w14:paraId="0BAE5C38">
            <w:r>
              <w:t>0.0</w:t>
            </w:r>
          </w:p>
        </w:tc>
        <w:tc>
          <w:tcPr>
            <w:vAlign w:val="center"/>
          </w:tcPr>
          <w:p w14:paraId="1ABBDA34">
            <w:r>
              <w:t>6.0</w:t>
            </w:r>
          </w:p>
        </w:tc>
        <w:tc>
          <w:tcPr>
            <w:vAlign w:val="center"/>
          </w:tcPr>
          <w:p w14:paraId="71EEB757">
            <w:r>
              <w:t>1.0</w:t>
            </w:r>
          </w:p>
        </w:tc>
        <w:tc>
          <w:tcPr>
            <w:vAlign w:val="center"/>
          </w:tcPr>
          <w:p w14:paraId="1FB3FDBC">
            <w:r>
              <w:t>0.0</w:t>
            </w:r>
          </w:p>
        </w:tc>
      </w:tr>
      <w:tr w14:paraId="25F60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4B0B27"/>
        </w:tc>
        <w:tc>
          <w:tcPr>
            <w:shd w:val="clear" w:color="auto" w:fill="E6E6E6"/>
            <w:vAlign w:val="center"/>
          </w:tcPr>
          <w:p w14:paraId="703CD593">
            <w:r>
              <w:t>计权隔声量</w:t>
            </w:r>
          </w:p>
        </w:tc>
        <w:tc>
          <w:tcPr>
            <w:gridSpan w:val="5"/>
            <w:vAlign w:val="center"/>
          </w:tcPr>
          <w:p w14:paraId="60AA27E9">
            <w:r>
              <w:t>57</w:t>
            </w:r>
          </w:p>
        </w:tc>
      </w:tr>
      <w:tr w14:paraId="3FDFF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7404D7"/>
        </w:tc>
        <w:tc>
          <w:tcPr>
            <w:shd w:val="clear" w:color="auto" w:fill="E6E6E6"/>
            <w:vAlign w:val="center"/>
          </w:tcPr>
          <w:p w14:paraId="20BE3E6A">
            <w:r>
              <w:t>频谱修正量</w:t>
            </w:r>
          </w:p>
        </w:tc>
        <w:tc>
          <w:tcPr>
            <w:gridSpan w:val="5"/>
            <w:vAlign w:val="center"/>
          </w:tcPr>
          <w:p w14:paraId="0C87568F">
            <w:r>
              <w:t>-1.0</w:t>
            </w:r>
          </w:p>
        </w:tc>
      </w:tr>
      <w:tr w14:paraId="5150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E16C84"/>
        </w:tc>
        <w:tc>
          <w:tcPr>
            <w:shd w:val="clear" w:color="auto" w:fill="E6E6E6"/>
            <w:vAlign w:val="center"/>
          </w:tcPr>
          <w:p w14:paraId="459B4463">
            <w:r>
              <w:t>隔声性能</w:t>
            </w:r>
          </w:p>
        </w:tc>
        <w:tc>
          <w:tcPr>
            <w:gridSpan w:val="5"/>
            <w:vAlign w:val="center"/>
          </w:tcPr>
          <w:p w14:paraId="737859CA">
            <w:r>
              <w:t>56</w:t>
            </w:r>
          </w:p>
        </w:tc>
      </w:tr>
      <w:tr w14:paraId="0CEE3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F99B1"/>
        </w:tc>
        <w:tc>
          <w:tcPr>
            <w:shd w:val="clear" w:color="auto" w:fill="E6E6E6"/>
            <w:vAlign w:val="center"/>
          </w:tcPr>
          <w:p w14:paraId="54DF06B6">
            <w:r>
              <w:t>限值</w:t>
            </w:r>
          </w:p>
        </w:tc>
        <w:tc>
          <w:tcPr>
            <w:gridSpan w:val="5"/>
            <w:vAlign w:val="center"/>
          </w:tcPr>
          <w:p w14:paraId="7D788701">
            <w:r>
              <w:t>&gt;45</w:t>
            </w:r>
          </w:p>
        </w:tc>
      </w:tr>
      <w:tr w14:paraId="47B33D8C">
        <w:tblPrEx>
          <w:tblCellMar>
            <w:top w:w="0" w:type="dxa"/>
            <w:left w:w="108" w:type="dxa"/>
            <w:bottom w:w="0" w:type="dxa"/>
            <w:right w:w="108" w:type="dxa"/>
          </w:tblCellMar>
        </w:tblPrEx>
        <w:tc>
          <w:tcPr>
            <w:vMerge w:val="continue"/>
            <w:shd w:val="clear" w:color="auto" w:fill="E6E6E6"/>
            <w:vAlign w:val="center"/>
          </w:tcPr>
          <w:p w14:paraId="62CD442D"/>
        </w:tc>
        <w:tc>
          <w:tcPr>
            <w:shd w:val="clear" w:color="auto" w:fill="E6E6E6"/>
            <w:vAlign w:val="center"/>
          </w:tcPr>
          <w:p w14:paraId="349E9874">
            <w:r>
              <w:t>结论</w:t>
            </w:r>
          </w:p>
        </w:tc>
        <w:tc>
          <w:tcPr>
            <w:gridSpan w:val="5"/>
            <w:vAlign w:val="center"/>
          </w:tcPr>
          <w:p w14:paraId="0A5DD844">
            <w:r>
              <w:t>满足</w:t>
            </w:r>
          </w:p>
        </w:tc>
      </w:tr>
    </w:tbl>
    <w:p w14:paraId="75DA8CAE">
      <w:pPr>
        <w:jc w:val="center"/>
        <w:rPr>
          <w:lang w:val="en-US"/>
        </w:rPr>
      </w:pPr>
      <w:bookmarkStart w:id="78" w:name="墙板空气声隔声量"/>
      <w:bookmarkEnd w:id="78"/>
    </w:p>
    <w:p w14:paraId="5C53D94F">
      <w:pPr>
        <w:pStyle w:val="5"/>
      </w:pPr>
      <w:bookmarkStart w:id="79" w:name="_Toc159941252"/>
      <w:bookmarkStart w:id="80" w:name="_Toc161211410"/>
      <w:r>
        <w:rPr>
          <w:rFonts w:hint="eastAsia"/>
        </w:rPr>
        <w:t>门窗的空气声隔声量</w:t>
      </w:r>
      <w:bookmarkEnd w:id="79"/>
      <w:bookmarkEnd w:id="80"/>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1"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1"/>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1F53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66507F">
            <w:pPr>
              <w:rPr>
                <w:sz w:val="18"/>
                <w:szCs w:val="18"/>
              </w:rPr>
            </w:pPr>
            <w:r>
              <w:rPr>
                <w:sz w:val="18"/>
                <w:szCs w:val="18"/>
              </w:rPr>
              <w:t>构件</w:t>
            </w:r>
          </w:p>
        </w:tc>
        <w:tc>
          <w:tcPr>
            <w:gridSpan w:val="6"/>
            <w:shd w:val="clear" w:color="auto" w:fill="E6E6E6"/>
            <w:vAlign w:val="center"/>
          </w:tcPr>
          <w:p w14:paraId="1509384B">
            <w:pPr>
              <w:jc w:val="center"/>
              <w:rPr>
                <w:sz w:val="18"/>
                <w:szCs w:val="18"/>
              </w:rPr>
            </w:pPr>
            <w:r>
              <w:rPr>
                <w:sz w:val="18"/>
                <w:szCs w:val="18"/>
              </w:rPr>
              <w:t>计算过程参数</w:t>
            </w:r>
          </w:p>
        </w:tc>
      </w:tr>
      <w:tr w14:paraId="29981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F01C24">
            <w:pPr>
              <w:rPr>
                <w:sz w:val="18"/>
                <w:szCs w:val="18"/>
              </w:rPr>
            </w:pPr>
            <w:r>
              <w:rPr>
                <w:sz w:val="18"/>
                <w:szCs w:val="18"/>
              </w:rPr>
              <w:t>住宅建筑中其他外窗1</w:t>
            </w:r>
          </w:p>
        </w:tc>
        <w:tc>
          <w:tcPr>
            <w:shd w:val="clear" w:color="auto" w:fill="E6E6E6"/>
            <w:vAlign w:val="center"/>
          </w:tcPr>
          <w:p w14:paraId="08783E2C">
            <w:pPr>
              <w:rPr>
                <w:sz w:val="18"/>
                <w:szCs w:val="18"/>
              </w:rPr>
            </w:pPr>
            <w:r>
              <w:rPr>
                <w:sz w:val="18"/>
                <w:szCs w:val="18"/>
              </w:rPr>
              <w:t>构造名称</w:t>
            </w:r>
          </w:p>
        </w:tc>
        <w:tc>
          <w:tcPr>
            <w:gridSpan w:val="5"/>
            <w:vAlign w:val="center"/>
          </w:tcPr>
          <w:p w14:paraId="6F1EF726">
            <w:pPr>
              <w:rPr>
                <w:sz w:val="18"/>
                <w:szCs w:val="18"/>
              </w:rPr>
            </w:pPr>
            <w:r>
              <w:rPr>
                <w:sz w:val="18"/>
                <w:szCs w:val="18"/>
              </w:rPr>
              <w:t>12A钢铝单框双玻窗（平均）</w:t>
            </w:r>
          </w:p>
        </w:tc>
      </w:tr>
      <w:tr w14:paraId="065BD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BECC9">
            <w:pPr>
              <w:rPr>
                <w:sz w:val="18"/>
                <w:szCs w:val="18"/>
              </w:rPr>
            </w:pPr>
          </w:p>
        </w:tc>
        <w:tc>
          <w:tcPr>
            <w:shd w:val="clear" w:color="auto" w:fill="E6E6E6"/>
            <w:vAlign w:val="center"/>
          </w:tcPr>
          <w:p w14:paraId="53549BC9">
            <w:pPr>
              <w:rPr>
                <w:sz w:val="18"/>
                <w:szCs w:val="18"/>
              </w:rPr>
            </w:pPr>
            <w:r>
              <w:rPr>
                <w:sz w:val="18"/>
                <w:szCs w:val="18"/>
              </w:rPr>
              <w:t>参照构造</w:t>
            </w:r>
          </w:p>
        </w:tc>
        <w:tc>
          <w:tcPr>
            <w:gridSpan w:val="5"/>
            <w:vAlign w:val="center"/>
          </w:tcPr>
          <w:p w14:paraId="0ACDE484">
            <w:pPr>
              <w:rPr>
                <w:sz w:val="18"/>
                <w:szCs w:val="18"/>
              </w:rPr>
            </w:pPr>
            <w:r>
              <w:rPr>
                <w:sz w:val="18"/>
                <w:szCs w:val="18"/>
              </w:rPr>
              <w:t>单层玻璃窗</w:t>
            </w:r>
            <w:r>
              <w:rPr>
                <w:sz w:val="18"/>
                <w:szCs w:val="18"/>
              </w:rPr>
              <w:br w:type="textWrapping"/>
            </w:r>
            <w:r>
              <w:rPr>
                <w:sz w:val="18"/>
                <w:szCs w:val="18"/>
              </w:rPr>
              <w:t>玻璃厚3</w:t>
            </w:r>
          </w:p>
        </w:tc>
      </w:tr>
      <w:tr w14:paraId="2A8B9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D1C967">
            <w:pPr>
              <w:rPr>
                <w:sz w:val="18"/>
                <w:szCs w:val="18"/>
              </w:rPr>
            </w:pPr>
          </w:p>
        </w:tc>
        <w:tc>
          <w:tcPr>
            <w:shd w:val="clear" w:color="auto" w:fill="E6E6E6"/>
            <w:vAlign w:val="center"/>
          </w:tcPr>
          <w:p w14:paraId="21928AA3">
            <w:pPr>
              <w:rPr>
                <w:sz w:val="18"/>
                <w:szCs w:val="18"/>
              </w:rPr>
            </w:pPr>
            <w:r>
              <w:rPr>
                <w:sz w:val="18"/>
                <w:szCs w:val="18"/>
              </w:rPr>
              <w:t>隔声量来源</w:t>
            </w:r>
          </w:p>
        </w:tc>
        <w:tc>
          <w:tcPr>
            <w:gridSpan w:val="5"/>
            <w:vAlign w:val="center"/>
          </w:tcPr>
          <w:p w14:paraId="03758C6C">
            <w:pPr>
              <w:rPr>
                <w:sz w:val="18"/>
                <w:szCs w:val="18"/>
              </w:rPr>
            </w:pPr>
            <w:r>
              <w:rPr>
                <w:sz w:val="18"/>
                <w:szCs w:val="18"/>
              </w:rPr>
              <w:t>《建筑吸声材料与隔声材料》钟祥璋编著</w:t>
            </w:r>
          </w:p>
        </w:tc>
      </w:tr>
      <w:tr w14:paraId="338E2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65FB48">
            <w:pPr>
              <w:rPr>
                <w:sz w:val="18"/>
                <w:szCs w:val="18"/>
              </w:rPr>
            </w:pPr>
          </w:p>
        </w:tc>
        <w:tc>
          <w:tcPr>
            <w:shd w:val="clear" w:color="auto" w:fill="E6E6E6"/>
            <w:vAlign w:val="center"/>
          </w:tcPr>
          <w:p w14:paraId="1C9B072E">
            <w:pPr>
              <w:rPr>
                <w:sz w:val="18"/>
                <w:szCs w:val="18"/>
              </w:rPr>
            </w:pPr>
            <w:r>
              <w:rPr>
                <w:sz w:val="18"/>
                <w:szCs w:val="18"/>
              </w:rPr>
              <w:t>倍频程频率</w:t>
            </w:r>
          </w:p>
        </w:tc>
        <w:tc>
          <w:tcPr>
            <w:shd w:val="clear" w:color="auto" w:fill="E6E6E6"/>
            <w:vAlign w:val="center"/>
          </w:tcPr>
          <w:p w14:paraId="1CCAC3CA">
            <w:pPr>
              <w:rPr>
                <w:sz w:val="18"/>
                <w:szCs w:val="18"/>
              </w:rPr>
            </w:pPr>
            <w:r>
              <w:rPr>
                <w:sz w:val="18"/>
                <w:szCs w:val="18"/>
              </w:rPr>
              <w:t>125 Hz</w:t>
            </w:r>
          </w:p>
        </w:tc>
        <w:tc>
          <w:tcPr>
            <w:shd w:val="clear" w:color="auto" w:fill="E6E6E6"/>
            <w:vAlign w:val="center"/>
          </w:tcPr>
          <w:p w14:paraId="7DE07AED">
            <w:pPr>
              <w:rPr>
                <w:sz w:val="18"/>
                <w:szCs w:val="18"/>
              </w:rPr>
            </w:pPr>
            <w:r>
              <w:rPr>
                <w:sz w:val="18"/>
                <w:szCs w:val="18"/>
              </w:rPr>
              <w:t>250 Hz</w:t>
            </w:r>
          </w:p>
        </w:tc>
        <w:tc>
          <w:tcPr>
            <w:shd w:val="clear" w:color="auto" w:fill="E6E6E6"/>
            <w:vAlign w:val="center"/>
          </w:tcPr>
          <w:p w14:paraId="12069141">
            <w:pPr>
              <w:rPr>
                <w:sz w:val="18"/>
                <w:szCs w:val="18"/>
              </w:rPr>
            </w:pPr>
            <w:r>
              <w:rPr>
                <w:sz w:val="18"/>
                <w:szCs w:val="18"/>
              </w:rPr>
              <w:t>500 Hz</w:t>
            </w:r>
          </w:p>
        </w:tc>
        <w:tc>
          <w:tcPr>
            <w:shd w:val="clear" w:color="auto" w:fill="E6E6E6"/>
            <w:vAlign w:val="center"/>
          </w:tcPr>
          <w:p w14:paraId="3129A249">
            <w:pPr>
              <w:rPr>
                <w:sz w:val="18"/>
                <w:szCs w:val="18"/>
              </w:rPr>
            </w:pPr>
            <w:r>
              <w:rPr>
                <w:sz w:val="18"/>
                <w:szCs w:val="18"/>
              </w:rPr>
              <w:t>1000 Hz</w:t>
            </w:r>
          </w:p>
        </w:tc>
        <w:tc>
          <w:tcPr>
            <w:shd w:val="clear" w:color="auto" w:fill="E6E6E6"/>
            <w:vAlign w:val="center"/>
          </w:tcPr>
          <w:p w14:paraId="64A2D4E3">
            <w:pPr>
              <w:rPr>
                <w:sz w:val="18"/>
                <w:szCs w:val="18"/>
              </w:rPr>
            </w:pPr>
            <w:r>
              <w:rPr>
                <w:sz w:val="18"/>
                <w:szCs w:val="18"/>
              </w:rPr>
              <w:t>2000 Hz</w:t>
            </w:r>
          </w:p>
        </w:tc>
      </w:tr>
      <w:tr w14:paraId="2137C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E9A6B9">
            <w:pPr>
              <w:rPr>
                <w:sz w:val="18"/>
                <w:szCs w:val="18"/>
              </w:rPr>
            </w:pPr>
          </w:p>
        </w:tc>
        <w:tc>
          <w:tcPr>
            <w:shd w:val="clear" w:color="auto" w:fill="E6E6E6"/>
            <w:vAlign w:val="center"/>
          </w:tcPr>
          <w:p w14:paraId="32EA2929">
            <w:pPr>
              <w:rPr>
                <w:sz w:val="18"/>
                <w:szCs w:val="18"/>
              </w:rPr>
            </w:pPr>
            <w:r>
              <w:rPr>
                <w:sz w:val="18"/>
                <w:szCs w:val="18"/>
              </w:rPr>
              <w:t>分频隔声量</w:t>
            </w:r>
          </w:p>
        </w:tc>
        <w:tc>
          <w:tcPr>
            <w:vAlign w:val="center"/>
          </w:tcPr>
          <w:p w14:paraId="04A3451B">
            <w:pPr>
              <w:rPr>
                <w:sz w:val="18"/>
                <w:szCs w:val="18"/>
              </w:rPr>
            </w:pPr>
            <w:r>
              <w:rPr>
                <w:sz w:val="18"/>
                <w:szCs w:val="18"/>
              </w:rPr>
              <w:t>21.0</w:t>
            </w:r>
          </w:p>
        </w:tc>
        <w:tc>
          <w:tcPr>
            <w:vAlign w:val="center"/>
          </w:tcPr>
          <w:p w14:paraId="03CFE17F">
            <w:pPr>
              <w:rPr>
                <w:sz w:val="18"/>
                <w:szCs w:val="18"/>
              </w:rPr>
            </w:pPr>
            <w:r>
              <w:rPr>
                <w:sz w:val="18"/>
                <w:szCs w:val="18"/>
              </w:rPr>
              <w:t>22.0</w:t>
            </w:r>
          </w:p>
        </w:tc>
        <w:tc>
          <w:tcPr>
            <w:vAlign w:val="center"/>
          </w:tcPr>
          <w:p w14:paraId="5DA92D47">
            <w:pPr>
              <w:rPr>
                <w:sz w:val="18"/>
                <w:szCs w:val="18"/>
              </w:rPr>
            </w:pPr>
            <w:r>
              <w:rPr>
                <w:sz w:val="18"/>
                <w:szCs w:val="18"/>
              </w:rPr>
              <w:t>23.0</w:t>
            </w:r>
          </w:p>
        </w:tc>
        <w:tc>
          <w:tcPr>
            <w:vAlign w:val="center"/>
          </w:tcPr>
          <w:p w14:paraId="0BFE6BE5">
            <w:pPr>
              <w:rPr>
                <w:sz w:val="18"/>
                <w:szCs w:val="18"/>
              </w:rPr>
            </w:pPr>
            <w:r>
              <w:rPr>
                <w:sz w:val="18"/>
                <w:szCs w:val="18"/>
              </w:rPr>
              <w:t>27.0</w:t>
            </w:r>
          </w:p>
        </w:tc>
        <w:tc>
          <w:tcPr>
            <w:vAlign w:val="center"/>
          </w:tcPr>
          <w:p w14:paraId="2E78FC81">
            <w:pPr>
              <w:rPr>
                <w:sz w:val="18"/>
                <w:szCs w:val="18"/>
              </w:rPr>
            </w:pPr>
            <w:r>
              <w:rPr>
                <w:sz w:val="18"/>
                <w:szCs w:val="18"/>
              </w:rPr>
              <w:t>30.0</w:t>
            </w:r>
          </w:p>
        </w:tc>
      </w:tr>
      <w:tr w14:paraId="6E3B0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81EF09">
            <w:pPr>
              <w:rPr>
                <w:sz w:val="18"/>
                <w:szCs w:val="18"/>
              </w:rPr>
            </w:pPr>
          </w:p>
        </w:tc>
        <w:tc>
          <w:tcPr>
            <w:shd w:val="clear" w:color="auto" w:fill="E6E6E6"/>
            <w:vAlign w:val="center"/>
          </w:tcPr>
          <w:p w14:paraId="3980814B">
            <w:pPr>
              <w:rPr>
                <w:sz w:val="18"/>
                <w:szCs w:val="18"/>
              </w:rPr>
            </w:pPr>
            <w:r>
              <w:rPr>
                <w:sz w:val="18"/>
                <w:szCs w:val="18"/>
              </w:rPr>
              <w:t>不利偏差</w:t>
            </w:r>
          </w:p>
        </w:tc>
        <w:tc>
          <w:tcPr>
            <w:vAlign w:val="center"/>
          </w:tcPr>
          <w:p w14:paraId="5478CB68">
            <w:pPr>
              <w:rPr>
                <w:sz w:val="18"/>
                <w:szCs w:val="18"/>
              </w:rPr>
            </w:pPr>
            <w:r>
              <w:rPr>
                <w:sz w:val="18"/>
                <w:szCs w:val="18"/>
              </w:rPr>
              <w:t>0.0</w:t>
            </w:r>
          </w:p>
        </w:tc>
        <w:tc>
          <w:tcPr>
            <w:vAlign w:val="center"/>
          </w:tcPr>
          <w:p w14:paraId="1477A8AF">
            <w:pPr>
              <w:rPr>
                <w:sz w:val="18"/>
                <w:szCs w:val="18"/>
              </w:rPr>
            </w:pPr>
            <w:r>
              <w:rPr>
                <w:sz w:val="18"/>
                <w:szCs w:val="18"/>
              </w:rPr>
              <w:t>0.0</w:t>
            </w:r>
          </w:p>
        </w:tc>
        <w:tc>
          <w:tcPr>
            <w:vAlign w:val="center"/>
          </w:tcPr>
          <w:p w14:paraId="062198EE">
            <w:pPr>
              <w:rPr>
                <w:sz w:val="18"/>
                <w:szCs w:val="18"/>
              </w:rPr>
            </w:pPr>
            <w:r>
              <w:rPr>
                <w:sz w:val="18"/>
                <w:szCs w:val="18"/>
              </w:rPr>
              <w:t>4.0</w:t>
            </w:r>
          </w:p>
        </w:tc>
        <w:tc>
          <w:tcPr>
            <w:vAlign w:val="center"/>
          </w:tcPr>
          <w:p w14:paraId="7F0272B8">
            <w:pPr>
              <w:rPr>
                <w:sz w:val="18"/>
                <w:szCs w:val="18"/>
              </w:rPr>
            </w:pPr>
            <w:r>
              <w:rPr>
                <w:sz w:val="18"/>
                <w:szCs w:val="18"/>
              </w:rPr>
              <w:t>3.0</w:t>
            </w:r>
          </w:p>
        </w:tc>
        <w:tc>
          <w:tcPr>
            <w:vAlign w:val="center"/>
          </w:tcPr>
          <w:p w14:paraId="08C07F5B">
            <w:pPr>
              <w:rPr>
                <w:sz w:val="18"/>
                <w:szCs w:val="18"/>
              </w:rPr>
            </w:pPr>
            <w:r>
              <w:rPr>
                <w:sz w:val="18"/>
                <w:szCs w:val="18"/>
              </w:rPr>
              <w:t>1.0</w:t>
            </w:r>
          </w:p>
        </w:tc>
      </w:tr>
      <w:tr w14:paraId="5DA56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5A6A1E">
            <w:pPr>
              <w:rPr>
                <w:sz w:val="18"/>
                <w:szCs w:val="18"/>
              </w:rPr>
            </w:pPr>
          </w:p>
        </w:tc>
        <w:tc>
          <w:tcPr>
            <w:shd w:val="clear" w:color="auto" w:fill="E6E6E6"/>
            <w:vAlign w:val="center"/>
          </w:tcPr>
          <w:p w14:paraId="00CB122D">
            <w:pPr>
              <w:rPr>
                <w:sz w:val="18"/>
                <w:szCs w:val="18"/>
              </w:rPr>
            </w:pPr>
            <w:r>
              <w:rPr>
                <w:sz w:val="18"/>
                <w:szCs w:val="18"/>
              </w:rPr>
              <w:t>计权隔声量</w:t>
            </w:r>
          </w:p>
        </w:tc>
        <w:tc>
          <w:tcPr>
            <w:gridSpan w:val="5"/>
            <w:vAlign w:val="center"/>
          </w:tcPr>
          <w:p w14:paraId="798B03C4">
            <w:pPr>
              <w:rPr>
                <w:sz w:val="18"/>
                <w:szCs w:val="18"/>
              </w:rPr>
            </w:pPr>
            <w:r>
              <w:rPr>
                <w:sz w:val="18"/>
                <w:szCs w:val="18"/>
              </w:rPr>
              <w:t>27</w:t>
            </w:r>
          </w:p>
        </w:tc>
      </w:tr>
      <w:tr w14:paraId="0326E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3232E0">
            <w:pPr>
              <w:rPr>
                <w:sz w:val="18"/>
                <w:szCs w:val="18"/>
              </w:rPr>
            </w:pPr>
          </w:p>
        </w:tc>
        <w:tc>
          <w:tcPr>
            <w:shd w:val="clear" w:color="auto" w:fill="E6E6E6"/>
            <w:vAlign w:val="center"/>
          </w:tcPr>
          <w:p w14:paraId="130C66B7">
            <w:pPr>
              <w:rPr>
                <w:sz w:val="18"/>
                <w:szCs w:val="18"/>
              </w:rPr>
            </w:pPr>
            <w:r>
              <w:rPr>
                <w:sz w:val="18"/>
                <w:szCs w:val="18"/>
              </w:rPr>
              <w:t>频谱修正量</w:t>
            </w:r>
          </w:p>
        </w:tc>
        <w:tc>
          <w:tcPr>
            <w:gridSpan w:val="5"/>
            <w:vAlign w:val="center"/>
          </w:tcPr>
          <w:p w14:paraId="443841C3">
            <w:pPr>
              <w:rPr>
                <w:sz w:val="18"/>
                <w:szCs w:val="18"/>
              </w:rPr>
            </w:pPr>
            <w:r>
              <w:rPr>
                <w:sz w:val="18"/>
                <w:szCs w:val="18"/>
              </w:rPr>
              <w:t>-2.0</w:t>
            </w:r>
          </w:p>
        </w:tc>
      </w:tr>
      <w:tr w14:paraId="52B6F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FB4E2">
            <w:pPr>
              <w:rPr>
                <w:sz w:val="18"/>
                <w:szCs w:val="18"/>
              </w:rPr>
            </w:pPr>
          </w:p>
        </w:tc>
        <w:tc>
          <w:tcPr>
            <w:shd w:val="clear" w:color="auto" w:fill="E6E6E6"/>
            <w:vAlign w:val="center"/>
          </w:tcPr>
          <w:p w14:paraId="0E408FD3">
            <w:pPr>
              <w:rPr>
                <w:sz w:val="18"/>
                <w:szCs w:val="18"/>
              </w:rPr>
            </w:pPr>
            <w:r>
              <w:rPr>
                <w:sz w:val="18"/>
                <w:szCs w:val="18"/>
              </w:rPr>
              <w:t>隔声性能</w:t>
            </w:r>
          </w:p>
        </w:tc>
        <w:tc>
          <w:tcPr>
            <w:gridSpan w:val="5"/>
            <w:vAlign w:val="center"/>
          </w:tcPr>
          <w:p w14:paraId="7A370140">
            <w:pPr>
              <w:rPr>
                <w:sz w:val="18"/>
                <w:szCs w:val="18"/>
              </w:rPr>
            </w:pPr>
            <w:r>
              <w:rPr>
                <w:sz w:val="18"/>
                <w:szCs w:val="18"/>
              </w:rPr>
              <w:t>25</w:t>
            </w:r>
          </w:p>
        </w:tc>
      </w:tr>
      <w:tr w14:paraId="1DC4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2E11BF">
            <w:pPr>
              <w:rPr>
                <w:sz w:val="18"/>
                <w:szCs w:val="18"/>
              </w:rPr>
            </w:pPr>
          </w:p>
        </w:tc>
        <w:tc>
          <w:tcPr>
            <w:shd w:val="clear" w:color="auto" w:fill="E6E6E6"/>
            <w:vAlign w:val="center"/>
          </w:tcPr>
          <w:p w14:paraId="0412B923">
            <w:pPr>
              <w:rPr>
                <w:sz w:val="18"/>
                <w:szCs w:val="18"/>
              </w:rPr>
            </w:pPr>
            <w:r>
              <w:rPr>
                <w:sz w:val="18"/>
                <w:szCs w:val="18"/>
              </w:rPr>
              <w:t>限值</w:t>
            </w:r>
          </w:p>
        </w:tc>
        <w:tc>
          <w:tcPr>
            <w:gridSpan w:val="5"/>
            <w:vAlign w:val="center"/>
          </w:tcPr>
          <w:p w14:paraId="19A53064">
            <w:pPr>
              <w:rPr>
                <w:sz w:val="18"/>
                <w:szCs w:val="18"/>
              </w:rPr>
            </w:pPr>
            <w:r>
              <w:rPr>
                <w:sz w:val="18"/>
                <w:szCs w:val="18"/>
              </w:rPr>
              <w:t>≥25</w:t>
            </w:r>
          </w:p>
        </w:tc>
      </w:tr>
      <w:tr w14:paraId="6EA8B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51BCC6">
            <w:pPr>
              <w:rPr>
                <w:sz w:val="18"/>
                <w:szCs w:val="18"/>
              </w:rPr>
            </w:pPr>
          </w:p>
        </w:tc>
        <w:tc>
          <w:tcPr>
            <w:shd w:val="clear" w:color="auto" w:fill="E6E6E6"/>
            <w:vAlign w:val="center"/>
          </w:tcPr>
          <w:p w14:paraId="12846246">
            <w:pPr>
              <w:rPr>
                <w:sz w:val="18"/>
                <w:szCs w:val="18"/>
              </w:rPr>
            </w:pPr>
            <w:r>
              <w:rPr>
                <w:sz w:val="18"/>
                <w:szCs w:val="18"/>
              </w:rPr>
              <w:t>结论</w:t>
            </w:r>
          </w:p>
        </w:tc>
        <w:tc>
          <w:tcPr>
            <w:gridSpan w:val="5"/>
            <w:vAlign w:val="center"/>
          </w:tcPr>
          <w:p w14:paraId="6ECF2305">
            <w:pPr>
              <w:rPr>
                <w:sz w:val="18"/>
                <w:szCs w:val="18"/>
              </w:rPr>
            </w:pPr>
            <w:r>
              <w:rPr>
                <w:sz w:val="18"/>
                <w:szCs w:val="18"/>
              </w:rPr>
              <w:t>满足</w:t>
            </w:r>
          </w:p>
        </w:tc>
      </w:tr>
      <w:tr w14:paraId="7CC9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011F82">
            <w:pPr>
              <w:rPr>
                <w:sz w:val="18"/>
                <w:szCs w:val="18"/>
              </w:rPr>
            </w:pPr>
            <w:r>
              <w:rPr>
                <w:sz w:val="18"/>
                <w:szCs w:val="18"/>
              </w:rPr>
              <w:t>住宅建筑中其他外窗2</w:t>
            </w:r>
          </w:p>
        </w:tc>
        <w:tc>
          <w:tcPr>
            <w:shd w:val="clear" w:color="auto" w:fill="E6E6E6"/>
            <w:vAlign w:val="center"/>
          </w:tcPr>
          <w:p w14:paraId="42032DCE">
            <w:pPr>
              <w:rPr>
                <w:sz w:val="18"/>
                <w:szCs w:val="18"/>
              </w:rPr>
            </w:pPr>
            <w:r>
              <w:rPr>
                <w:sz w:val="18"/>
                <w:szCs w:val="18"/>
              </w:rPr>
              <w:t>构造名称</w:t>
            </w:r>
          </w:p>
        </w:tc>
        <w:tc>
          <w:tcPr>
            <w:gridSpan w:val="5"/>
            <w:vAlign w:val="center"/>
          </w:tcPr>
          <w:p w14:paraId="49C71846">
            <w:pPr>
              <w:rPr>
                <w:sz w:val="18"/>
                <w:szCs w:val="18"/>
              </w:rPr>
            </w:pPr>
            <w:r>
              <w:rPr>
                <w:sz w:val="18"/>
                <w:szCs w:val="18"/>
              </w:rPr>
              <w:t>12A钢铝单框双玻窗（平均）</w:t>
            </w:r>
          </w:p>
        </w:tc>
      </w:tr>
      <w:tr w14:paraId="6BD38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6E1DE4">
            <w:pPr>
              <w:rPr>
                <w:sz w:val="18"/>
                <w:szCs w:val="18"/>
              </w:rPr>
            </w:pPr>
          </w:p>
        </w:tc>
        <w:tc>
          <w:tcPr>
            <w:shd w:val="clear" w:color="auto" w:fill="E6E6E6"/>
            <w:vAlign w:val="center"/>
          </w:tcPr>
          <w:p w14:paraId="5A67EE45">
            <w:pPr>
              <w:rPr>
                <w:sz w:val="18"/>
                <w:szCs w:val="18"/>
              </w:rPr>
            </w:pPr>
            <w:r>
              <w:rPr>
                <w:sz w:val="18"/>
                <w:szCs w:val="18"/>
              </w:rPr>
              <w:t>参照构造</w:t>
            </w:r>
          </w:p>
        </w:tc>
        <w:tc>
          <w:tcPr>
            <w:gridSpan w:val="5"/>
            <w:vAlign w:val="center"/>
          </w:tcPr>
          <w:p w14:paraId="48FCE29B">
            <w:pPr>
              <w:rPr>
                <w:sz w:val="18"/>
                <w:szCs w:val="18"/>
              </w:rPr>
            </w:pPr>
            <w:r>
              <w:rPr>
                <w:sz w:val="18"/>
                <w:szCs w:val="18"/>
              </w:rPr>
              <w:t>钢化夹胶玻璃</w:t>
            </w:r>
            <w:r>
              <w:rPr>
                <w:sz w:val="18"/>
                <w:szCs w:val="18"/>
              </w:rPr>
              <w:br w:type="textWrapping"/>
            </w:r>
            <w:r>
              <w:rPr>
                <w:sz w:val="18"/>
                <w:szCs w:val="18"/>
              </w:rPr>
              <w:t>4+5PVB+3</w:t>
            </w:r>
          </w:p>
        </w:tc>
      </w:tr>
      <w:tr w14:paraId="74F3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263A9D">
            <w:pPr>
              <w:rPr>
                <w:sz w:val="18"/>
                <w:szCs w:val="18"/>
              </w:rPr>
            </w:pPr>
          </w:p>
        </w:tc>
        <w:tc>
          <w:tcPr>
            <w:shd w:val="clear" w:color="auto" w:fill="E6E6E6"/>
            <w:vAlign w:val="center"/>
          </w:tcPr>
          <w:p w14:paraId="7078A854">
            <w:pPr>
              <w:rPr>
                <w:sz w:val="18"/>
                <w:szCs w:val="18"/>
              </w:rPr>
            </w:pPr>
            <w:r>
              <w:rPr>
                <w:sz w:val="18"/>
                <w:szCs w:val="18"/>
              </w:rPr>
              <w:t>隔声量来源</w:t>
            </w:r>
          </w:p>
        </w:tc>
        <w:tc>
          <w:tcPr>
            <w:gridSpan w:val="5"/>
            <w:vAlign w:val="center"/>
          </w:tcPr>
          <w:p w14:paraId="22B6DEF7">
            <w:pPr>
              <w:rPr>
                <w:sz w:val="18"/>
                <w:szCs w:val="18"/>
              </w:rPr>
            </w:pPr>
            <w:r>
              <w:rPr>
                <w:sz w:val="18"/>
                <w:szCs w:val="18"/>
              </w:rPr>
              <w:t>检测数据</w:t>
            </w:r>
          </w:p>
        </w:tc>
      </w:tr>
      <w:tr w14:paraId="66E7A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F21706">
            <w:pPr>
              <w:rPr>
                <w:sz w:val="18"/>
                <w:szCs w:val="18"/>
              </w:rPr>
            </w:pPr>
          </w:p>
        </w:tc>
        <w:tc>
          <w:tcPr>
            <w:shd w:val="clear" w:color="auto" w:fill="E6E6E6"/>
            <w:vAlign w:val="center"/>
          </w:tcPr>
          <w:p w14:paraId="6739E157">
            <w:pPr>
              <w:rPr>
                <w:sz w:val="18"/>
                <w:szCs w:val="18"/>
              </w:rPr>
            </w:pPr>
            <w:r>
              <w:rPr>
                <w:sz w:val="18"/>
                <w:szCs w:val="18"/>
              </w:rPr>
              <w:t>倍频程频率</w:t>
            </w:r>
          </w:p>
        </w:tc>
        <w:tc>
          <w:tcPr>
            <w:shd w:val="clear" w:color="auto" w:fill="E6E6E6"/>
            <w:vAlign w:val="center"/>
          </w:tcPr>
          <w:p w14:paraId="49AE8A57">
            <w:pPr>
              <w:rPr>
                <w:sz w:val="18"/>
                <w:szCs w:val="18"/>
              </w:rPr>
            </w:pPr>
            <w:r>
              <w:rPr>
                <w:sz w:val="18"/>
                <w:szCs w:val="18"/>
              </w:rPr>
              <w:t>125 Hz</w:t>
            </w:r>
          </w:p>
        </w:tc>
        <w:tc>
          <w:tcPr>
            <w:shd w:val="clear" w:color="auto" w:fill="E6E6E6"/>
            <w:vAlign w:val="center"/>
          </w:tcPr>
          <w:p w14:paraId="4A2F32BE">
            <w:pPr>
              <w:rPr>
                <w:sz w:val="18"/>
                <w:szCs w:val="18"/>
              </w:rPr>
            </w:pPr>
            <w:r>
              <w:rPr>
                <w:sz w:val="18"/>
                <w:szCs w:val="18"/>
              </w:rPr>
              <w:t>250 Hz</w:t>
            </w:r>
          </w:p>
        </w:tc>
        <w:tc>
          <w:tcPr>
            <w:shd w:val="clear" w:color="auto" w:fill="E6E6E6"/>
            <w:vAlign w:val="center"/>
          </w:tcPr>
          <w:p w14:paraId="27E9543F">
            <w:pPr>
              <w:rPr>
                <w:sz w:val="18"/>
                <w:szCs w:val="18"/>
              </w:rPr>
            </w:pPr>
            <w:r>
              <w:rPr>
                <w:sz w:val="18"/>
                <w:szCs w:val="18"/>
              </w:rPr>
              <w:t>500 Hz</w:t>
            </w:r>
          </w:p>
        </w:tc>
        <w:tc>
          <w:tcPr>
            <w:shd w:val="clear" w:color="auto" w:fill="E6E6E6"/>
            <w:vAlign w:val="center"/>
          </w:tcPr>
          <w:p w14:paraId="7D2D1B5D">
            <w:pPr>
              <w:rPr>
                <w:sz w:val="18"/>
                <w:szCs w:val="18"/>
              </w:rPr>
            </w:pPr>
            <w:r>
              <w:rPr>
                <w:sz w:val="18"/>
                <w:szCs w:val="18"/>
              </w:rPr>
              <w:t>1000 Hz</w:t>
            </w:r>
          </w:p>
        </w:tc>
        <w:tc>
          <w:tcPr>
            <w:shd w:val="clear" w:color="auto" w:fill="E6E6E6"/>
            <w:vAlign w:val="center"/>
          </w:tcPr>
          <w:p w14:paraId="2E611C86">
            <w:pPr>
              <w:rPr>
                <w:sz w:val="18"/>
                <w:szCs w:val="18"/>
              </w:rPr>
            </w:pPr>
            <w:r>
              <w:rPr>
                <w:sz w:val="18"/>
                <w:szCs w:val="18"/>
              </w:rPr>
              <w:t>2000 Hz</w:t>
            </w:r>
          </w:p>
        </w:tc>
      </w:tr>
      <w:tr w14:paraId="3069A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13BC55">
            <w:pPr>
              <w:rPr>
                <w:sz w:val="18"/>
                <w:szCs w:val="18"/>
              </w:rPr>
            </w:pPr>
          </w:p>
        </w:tc>
        <w:tc>
          <w:tcPr>
            <w:shd w:val="clear" w:color="auto" w:fill="E6E6E6"/>
            <w:vAlign w:val="center"/>
          </w:tcPr>
          <w:p w14:paraId="6B9A2A04">
            <w:pPr>
              <w:rPr>
                <w:sz w:val="18"/>
                <w:szCs w:val="18"/>
              </w:rPr>
            </w:pPr>
            <w:r>
              <w:rPr>
                <w:sz w:val="18"/>
                <w:szCs w:val="18"/>
              </w:rPr>
              <w:t>分频隔声量</w:t>
            </w:r>
          </w:p>
        </w:tc>
        <w:tc>
          <w:tcPr>
            <w:vAlign w:val="center"/>
          </w:tcPr>
          <w:p w14:paraId="109DE8C1">
            <w:pPr>
              <w:rPr>
                <w:sz w:val="18"/>
                <w:szCs w:val="18"/>
              </w:rPr>
            </w:pPr>
            <w:r>
              <w:rPr>
                <w:sz w:val="18"/>
                <w:szCs w:val="18"/>
              </w:rPr>
              <w:t>30.0</w:t>
            </w:r>
          </w:p>
        </w:tc>
        <w:tc>
          <w:tcPr>
            <w:vAlign w:val="center"/>
          </w:tcPr>
          <w:p w14:paraId="21F7B53C">
            <w:pPr>
              <w:rPr>
                <w:sz w:val="18"/>
                <w:szCs w:val="18"/>
              </w:rPr>
            </w:pPr>
            <w:r>
              <w:rPr>
                <w:sz w:val="18"/>
                <w:szCs w:val="18"/>
              </w:rPr>
              <w:t>30.0</w:t>
            </w:r>
          </w:p>
        </w:tc>
        <w:tc>
          <w:tcPr>
            <w:vAlign w:val="center"/>
          </w:tcPr>
          <w:p w14:paraId="25C39471">
            <w:pPr>
              <w:rPr>
                <w:sz w:val="18"/>
                <w:szCs w:val="18"/>
              </w:rPr>
            </w:pPr>
            <w:r>
              <w:rPr>
                <w:sz w:val="18"/>
                <w:szCs w:val="18"/>
              </w:rPr>
              <w:t>32.0</w:t>
            </w:r>
          </w:p>
        </w:tc>
        <w:tc>
          <w:tcPr>
            <w:vAlign w:val="center"/>
          </w:tcPr>
          <w:p w14:paraId="0078A3A7">
            <w:pPr>
              <w:rPr>
                <w:sz w:val="18"/>
                <w:szCs w:val="18"/>
              </w:rPr>
            </w:pPr>
            <w:r>
              <w:rPr>
                <w:sz w:val="18"/>
                <w:szCs w:val="18"/>
              </w:rPr>
              <w:t>33.0</w:t>
            </w:r>
          </w:p>
        </w:tc>
        <w:tc>
          <w:tcPr>
            <w:vAlign w:val="center"/>
          </w:tcPr>
          <w:p w14:paraId="33F6CEF2">
            <w:pPr>
              <w:rPr>
                <w:sz w:val="18"/>
                <w:szCs w:val="18"/>
              </w:rPr>
            </w:pPr>
            <w:r>
              <w:rPr>
                <w:sz w:val="18"/>
                <w:szCs w:val="18"/>
              </w:rPr>
              <w:t>35.0</w:t>
            </w:r>
          </w:p>
        </w:tc>
      </w:tr>
      <w:tr w14:paraId="12C7B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A620FD">
            <w:pPr>
              <w:rPr>
                <w:sz w:val="18"/>
                <w:szCs w:val="18"/>
              </w:rPr>
            </w:pPr>
          </w:p>
        </w:tc>
        <w:tc>
          <w:tcPr>
            <w:shd w:val="clear" w:color="auto" w:fill="E6E6E6"/>
            <w:vAlign w:val="center"/>
          </w:tcPr>
          <w:p w14:paraId="6C1107CC">
            <w:pPr>
              <w:rPr>
                <w:sz w:val="18"/>
                <w:szCs w:val="18"/>
              </w:rPr>
            </w:pPr>
            <w:r>
              <w:rPr>
                <w:sz w:val="18"/>
                <w:szCs w:val="18"/>
              </w:rPr>
              <w:t>不利偏差</w:t>
            </w:r>
          </w:p>
        </w:tc>
        <w:tc>
          <w:tcPr>
            <w:vAlign w:val="center"/>
          </w:tcPr>
          <w:p w14:paraId="67D387C5">
            <w:pPr>
              <w:rPr>
                <w:sz w:val="18"/>
                <w:szCs w:val="18"/>
              </w:rPr>
            </w:pPr>
            <w:r>
              <w:rPr>
                <w:sz w:val="18"/>
                <w:szCs w:val="18"/>
              </w:rPr>
              <w:t>0.0</w:t>
            </w:r>
          </w:p>
        </w:tc>
        <w:tc>
          <w:tcPr>
            <w:vAlign w:val="center"/>
          </w:tcPr>
          <w:p w14:paraId="7C3CD0A3">
            <w:pPr>
              <w:rPr>
                <w:sz w:val="18"/>
                <w:szCs w:val="18"/>
              </w:rPr>
            </w:pPr>
            <w:r>
              <w:rPr>
                <w:sz w:val="18"/>
                <w:szCs w:val="18"/>
              </w:rPr>
              <w:t>0.0</w:t>
            </w:r>
          </w:p>
        </w:tc>
        <w:tc>
          <w:tcPr>
            <w:vAlign w:val="center"/>
          </w:tcPr>
          <w:p w14:paraId="5938056F">
            <w:pPr>
              <w:rPr>
                <w:sz w:val="18"/>
                <w:szCs w:val="18"/>
              </w:rPr>
            </w:pPr>
            <w:r>
              <w:rPr>
                <w:sz w:val="18"/>
                <w:szCs w:val="18"/>
              </w:rPr>
              <w:t>2.0</w:t>
            </w:r>
          </w:p>
        </w:tc>
        <w:tc>
          <w:tcPr>
            <w:vAlign w:val="center"/>
          </w:tcPr>
          <w:p w14:paraId="203455B0">
            <w:pPr>
              <w:rPr>
                <w:sz w:val="18"/>
                <w:szCs w:val="18"/>
              </w:rPr>
            </w:pPr>
            <w:r>
              <w:rPr>
                <w:sz w:val="18"/>
                <w:szCs w:val="18"/>
              </w:rPr>
              <w:t>4.0</w:t>
            </w:r>
          </w:p>
        </w:tc>
        <w:tc>
          <w:tcPr>
            <w:vAlign w:val="center"/>
          </w:tcPr>
          <w:p w14:paraId="0D65839D">
            <w:pPr>
              <w:rPr>
                <w:sz w:val="18"/>
                <w:szCs w:val="18"/>
              </w:rPr>
            </w:pPr>
            <w:r>
              <w:rPr>
                <w:sz w:val="18"/>
                <w:szCs w:val="18"/>
              </w:rPr>
              <w:t>3.0</w:t>
            </w:r>
          </w:p>
        </w:tc>
      </w:tr>
      <w:tr w14:paraId="23E2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302FD2">
            <w:pPr>
              <w:rPr>
                <w:sz w:val="18"/>
                <w:szCs w:val="18"/>
              </w:rPr>
            </w:pPr>
          </w:p>
        </w:tc>
        <w:tc>
          <w:tcPr>
            <w:shd w:val="clear" w:color="auto" w:fill="E6E6E6"/>
            <w:vAlign w:val="center"/>
          </w:tcPr>
          <w:p w14:paraId="0A652F5F">
            <w:pPr>
              <w:rPr>
                <w:sz w:val="18"/>
                <w:szCs w:val="18"/>
              </w:rPr>
            </w:pPr>
            <w:r>
              <w:rPr>
                <w:sz w:val="18"/>
                <w:szCs w:val="18"/>
              </w:rPr>
              <w:t>计权隔声量</w:t>
            </w:r>
          </w:p>
        </w:tc>
        <w:tc>
          <w:tcPr>
            <w:gridSpan w:val="5"/>
            <w:vAlign w:val="center"/>
          </w:tcPr>
          <w:p w14:paraId="6996248C">
            <w:pPr>
              <w:rPr>
                <w:sz w:val="18"/>
                <w:szCs w:val="18"/>
              </w:rPr>
            </w:pPr>
            <w:r>
              <w:rPr>
                <w:sz w:val="18"/>
                <w:szCs w:val="18"/>
              </w:rPr>
              <w:t>34</w:t>
            </w:r>
          </w:p>
        </w:tc>
      </w:tr>
      <w:tr w14:paraId="35691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EB0A6">
            <w:pPr>
              <w:rPr>
                <w:sz w:val="18"/>
                <w:szCs w:val="18"/>
              </w:rPr>
            </w:pPr>
          </w:p>
        </w:tc>
        <w:tc>
          <w:tcPr>
            <w:shd w:val="clear" w:color="auto" w:fill="E6E6E6"/>
            <w:vAlign w:val="center"/>
          </w:tcPr>
          <w:p w14:paraId="5426702F">
            <w:pPr>
              <w:rPr>
                <w:sz w:val="18"/>
                <w:szCs w:val="18"/>
              </w:rPr>
            </w:pPr>
            <w:r>
              <w:rPr>
                <w:sz w:val="18"/>
                <w:szCs w:val="18"/>
              </w:rPr>
              <w:t>频谱修正量</w:t>
            </w:r>
          </w:p>
        </w:tc>
        <w:tc>
          <w:tcPr>
            <w:gridSpan w:val="5"/>
            <w:vAlign w:val="center"/>
          </w:tcPr>
          <w:p w14:paraId="01B83B37">
            <w:pPr>
              <w:rPr>
                <w:sz w:val="18"/>
                <w:szCs w:val="18"/>
              </w:rPr>
            </w:pPr>
            <w:r>
              <w:rPr>
                <w:sz w:val="18"/>
                <w:szCs w:val="18"/>
              </w:rPr>
              <w:t>-1.0</w:t>
            </w:r>
          </w:p>
        </w:tc>
      </w:tr>
      <w:tr w14:paraId="30CC4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82CB40">
            <w:pPr>
              <w:rPr>
                <w:sz w:val="18"/>
                <w:szCs w:val="18"/>
              </w:rPr>
            </w:pPr>
          </w:p>
        </w:tc>
        <w:tc>
          <w:tcPr>
            <w:shd w:val="clear" w:color="auto" w:fill="E6E6E6"/>
            <w:vAlign w:val="center"/>
          </w:tcPr>
          <w:p w14:paraId="4006C270">
            <w:pPr>
              <w:rPr>
                <w:sz w:val="18"/>
                <w:szCs w:val="18"/>
              </w:rPr>
            </w:pPr>
            <w:r>
              <w:rPr>
                <w:sz w:val="18"/>
                <w:szCs w:val="18"/>
              </w:rPr>
              <w:t>隔声性能</w:t>
            </w:r>
          </w:p>
        </w:tc>
        <w:tc>
          <w:tcPr>
            <w:gridSpan w:val="5"/>
            <w:vAlign w:val="center"/>
          </w:tcPr>
          <w:p w14:paraId="471930C9">
            <w:pPr>
              <w:rPr>
                <w:sz w:val="18"/>
                <w:szCs w:val="18"/>
              </w:rPr>
            </w:pPr>
            <w:r>
              <w:rPr>
                <w:sz w:val="18"/>
                <w:szCs w:val="18"/>
              </w:rPr>
              <w:t>33</w:t>
            </w:r>
          </w:p>
        </w:tc>
      </w:tr>
      <w:tr w14:paraId="35D8A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C3D940">
            <w:pPr>
              <w:rPr>
                <w:sz w:val="18"/>
                <w:szCs w:val="18"/>
              </w:rPr>
            </w:pPr>
          </w:p>
        </w:tc>
        <w:tc>
          <w:tcPr>
            <w:shd w:val="clear" w:color="auto" w:fill="E6E6E6"/>
            <w:vAlign w:val="center"/>
          </w:tcPr>
          <w:p w14:paraId="4A29EFE9">
            <w:pPr>
              <w:rPr>
                <w:sz w:val="18"/>
                <w:szCs w:val="18"/>
              </w:rPr>
            </w:pPr>
            <w:r>
              <w:rPr>
                <w:sz w:val="18"/>
                <w:szCs w:val="18"/>
              </w:rPr>
              <w:t>限值</w:t>
            </w:r>
          </w:p>
        </w:tc>
        <w:tc>
          <w:tcPr>
            <w:gridSpan w:val="5"/>
            <w:vAlign w:val="center"/>
          </w:tcPr>
          <w:p w14:paraId="39E36FC4">
            <w:pPr>
              <w:rPr>
                <w:sz w:val="18"/>
                <w:szCs w:val="18"/>
              </w:rPr>
            </w:pPr>
            <w:r>
              <w:rPr>
                <w:sz w:val="18"/>
                <w:szCs w:val="18"/>
              </w:rPr>
              <w:t>≥25</w:t>
            </w:r>
          </w:p>
        </w:tc>
      </w:tr>
      <w:tr w14:paraId="359DE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C6FAD1">
            <w:pPr>
              <w:rPr>
                <w:sz w:val="18"/>
                <w:szCs w:val="18"/>
              </w:rPr>
            </w:pPr>
          </w:p>
        </w:tc>
        <w:tc>
          <w:tcPr>
            <w:shd w:val="clear" w:color="auto" w:fill="E6E6E6"/>
            <w:vAlign w:val="center"/>
          </w:tcPr>
          <w:p w14:paraId="7A4E29D7">
            <w:pPr>
              <w:rPr>
                <w:sz w:val="18"/>
                <w:szCs w:val="18"/>
              </w:rPr>
            </w:pPr>
            <w:r>
              <w:rPr>
                <w:sz w:val="18"/>
                <w:szCs w:val="18"/>
              </w:rPr>
              <w:t>结论</w:t>
            </w:r>
          </w:p>
        </w:tc>
        <w:tc>
          <w:tcPr>
            <w:gridSpan w:val="5"/>
            <w:vAlign w:val="center"/>
          </w:tcPr>
          <w:p w14:paraId="70AE1009">
            <w:pPr>
              <w:rPr>
                <w:sz w:val="18"/>
                <w:szCs w:val="18"/>
              </w:rPr>
            </w:pPr>
            <w:r>
              <w:rPr>
                <w:sz w:val="18"/>
                <w:szCs w:val="18"/>
              </w:rPr>
              <w:t>满足</w:t>
            </w:r>
          </w:p>
        </w:tc>
      </w:tr>
    </w:tbl>
    <w:p w14:paraId="36494CDB">
      <w:pPr>
        <w:pStyle w:val="15"/>
        <w:ind w:firstLine="420" w:firstLineChars="0"/>
        <w:jc w:val="center"/>
        <w:rPr>
          <w:kern w:val="0"/>
          <w:sz w:val="18"/>
          <w:szCs w:val="18"/>
        </w:rPr>
      </w:pPr>
      <w:bookmarkStart w:id="82" w:name="门窗空气声隔声量"/>
      <w:bookmarkEnd w:id="82"/>
    </w:p>
    <w:p w14:paraId="35163C62">
      <w:pPr>
        <w:pStyle w:val="5"/>
      </w:pPr>
      <w:bookmarkStart w:id="83" w:name="_Toc161211411"/>
      <w:r>
        <w:rPr>
          <w:rFonts w:hint="eastAsia"/>
        </w:rPr>
        <w:t>楼板的撞击声隔声量</w:t>
      </w:r>
      <w:r>
        <w:rPr>
          <w:rStyle w:val="37"/>
          <w:rFonts w:ascii="微软雅黑" w:hAnsi="微软雅黑"/>
        </w:rPr>
        <w:footnoteReference w:id="5"/>
      </w:r>
      <w:bookmarkEnd w:id="83"/>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4"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4"/>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0574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EC59CB">
            <w:pPr>
              <w:jc w:val="center"/>
            </w:pPr>
            <w:r>
              <w:t>构件</w:t>
            </w:r>
          </w:p>
        </w:tc>
        <w:tc>
          <w:tcPr>
            <w:gridSpan w:val="6"/>
            <w:shd w:val="clear" w:color="auto" w:fill="E6E6E6"/>
            <w:vAlign w:val="center"/>
          </w:tcPr>
          <w:p w14:paraId="6930BDCA">
            <w:pPr>
              <w:jc w:val="center"/>
            </w:pPr>
            <w:r>
              <w:t>构造参数</w:t>
            </w:r>
          </w:p>
        </w:tc>
      </w:tr>
      <w:tr w14:paraId="5886E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4E84DB">
            <w:r>
              <w:t>卧室的分户楼板</w:t>
            </w:r>
          </w:p>
        </w:tc>
        <w:tc>
          <w:tcPr>
            <w:shd w:val="clear" w:color="auto" w:fill="E6E6E6"/>
            <w:vAlign w:val="center"/>
          </w:tcPr>
          <w:p w14:paraId="11C2131F">
            <w:r>
              <w:t>构造做法</w:t>
            </w:r>
          </w:p>
        </w:tc>
        <w:tc>
          <w:tcPr>
            <w:gridSpan w:val="5"/>
            <w:vAlign w:val="center"/>
          </w:tcPr>
          <w:p w14:paraId="33A615FF">
            <w:r>
              <w:t>水泥砂浆 20mm＋钢筋混凝土 120mm＋石灰砂浆 20mm</w:t>
            </w:r>
          </w:p>
        </w:tc>
      </w:tr>
      <w:tr w14:paraId="3DA63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9F6A7D"/>
        </w:tc>
        <w:tc>
          <w:tcPr>
            <w:shd w:val="clear" w:color="auto" w:fill="E6E6E6"/>
            <w:vAlign w:val="center"/>
          </w:tcPr>
          <w:p w14:paraId="10749C6B">
            <w:r>
              <w:t>参照构造做法</w:t>
            </w:r>
          </w:p>
        </w:tc>
        <w:tc>
          <w:tcPr>
            <w:gridSpan w:val="5"/>
            <w:vAlign w:val="center"/>
          </w:tcPr>
          <w:p w14:paraId="6903F299">
            <w:r>
              <w:t>双层加气混凝土条板各75厚，空气层200厚</w:t>
            </w:r>
          </w:p>
        </w:tc>
      </w:tr>
      <w:tr w14:paraId="2E1E8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E6EDD1"/>
        </w:tc>
        <w:tc>
          <w:tcPr>
            <w:shd w:val="clear" w:color="auto" w:fill="E6E6E6"/>
            <w:vAlign w:val="center"/>
          </w:tcPr>
          <w:p w14:paraId="3A10CBE0">
            <w:r>
              <w:t>倍频程频率</w:t>
            </w:r>
          </w:p>
        </w:tc>
        <w:tc>
          <w:tcPr>
            <w:shd w:val="clear" w:color="auto" w:fill="E6E6E6"/>
            <w:vAlign w:val="center"/>
          </w:tcPr>
          <w:p w14:paraId="6AFF6BD3">
            <w:r>
              <w:t>125Hz</w:t>
            </w:r>
          </w:p>
        </w:tc>
        <w:tc>
          <w:tcPr>
            <w:shd w:val="clear" w:color="auto" w:fill="E6E6E6"/>
            <w:vAlign w:val="center"/>
          </w:tcPr>
          <w:p w14:paraId="509B0E7C">
            <w:r>
              <w:t>250Hz</w:t>
            </w:r>
          </w:p>
        </w:tc>
        <w:tc>
          <w:tcPr>
            <w:shd w:val="clear" w:color="auto" w:fill="E6E6E6"/>
            <w:vAlign w:val="center"/>
          </w:tcPr>
          <w:p w14:paraId="5002097A">
            <w:r>
              <w:t>500Hz</w:t>
            </w:r>
          </w:p>
        </w:tc>
        <w:tc>
          <w:tcPr>
            <w:shd w:val="clear" w:color="auto" w:fill="E6E6E6"/>
            <w:vAlign w:val="center"/>
          </w:tcPr>
          <w:p w14:paraId="4CDEC8A9">
            <w:r>
              <w:t>1000Hz</w:t>
            </w:r>
          </w:p>
        </w:tc>
        <w:tc>
          <w:tcPr>
            <w:shd w:val="clear" w:color="auto" w:fill="E6E6E6"/>
            <w:vAlign w:val="center"/>
          </w:tcPr>
          <w:p w14:paraId="1D8438CA">
            <w:r>
              <w:t>2000Hz</w:t>
            </w:r>
          </w:p>
        </w:tc>
      </w:tr>
      <w:tr w14:paraId="49580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09E2A7"/>
        </w:tc>
        <w:tc>
          <w:tcPr>
            <w:shd w:val="clear" w:color="auto" w:fill="E6E6E6"/>
            <w:vAlign w:val="center"/>
          </w:tcPr>
          <w:p w14:paraId="7D57807D">
            <w:r>
              <w:t>分频隔声量</w:t>
            </w:r>
          </w:p>
        </w:tc>
        <w:tc>
          <w:tcPr>
            <w:vAlign w:val="center"/>
          </w:tcPr>
          <w:p w14:paraId="13B2B566">
            <w:r>
              <w:t>29.0</w:t>
            </w:r>
          </w:p>
        </w:tc>
        <w:tc>
          <w:tcPr>
            <w:vAlign w:val="center"/>
          </w:tcPr>
          <w:p w14:paraId="658B8AA9">
            <w:r>
              <w:t>36.0</w:t>
            </w:r>
          </w:p>
        </w:tc>
        <w:tc>
          <w:tcPr>
            <w:vAlign w:val="center"/>
          </w:tcPr>
          <w:p w14:paraId="29C1CCF5">
            <w:r>
              <w:t>39.0</w:t>
            </w:r>
          </w:p>
        </w:tc>
        <w:tc>
          <w:tcPr>
            <w:vAlign w:val="center"/>
          </w:tcPr>
          <w:p w14:paraId="5355BE35">
            <w:r>
              <w:t>46.0</w:t>
            </w:r>
          </w:p>
        </w:tc>
        <w:tc>
          <w:tcPr>
            <w:vAlign w:val="center"/>
          </w:tcPr>
          <w:p w14:paraId="03CFF5EF">
            <w:r>
              <w:t>54.0</w:t>
            </w:r>
          </w:p>
        </w:tc>
      </w:tr>
      <w:tr w14:paraId="13A4C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0A12C"/>
        </w:tc>
        <w:tc>
          <w:tcPr>
            <w:shd w:val="clear" w:color="auto" w:fill="E6E6E6"/>
            <w:vAlign w:val="center"/>
          </w:tcPr>
          <w:p w14:paraId="14735990">
            <w:r>
              <w:t>不利偏差</w:t>
            </w:r>
          </w:p>
        </w:tc>
        <w:tc>
          <w:tcPr>
            <w:vAlign w:val="center"/>
          </w:tcPr>
          <w:p w14:paraId="05D2E949">
            <w:r>
              <w:t>0.0</w:t>
            </w:r>
          </w:p>
        </w:tc>
        <w:tc>
          <w:tcPr>
            <w:vAlign w:val="center"/>
          </w:tcPr>
          <w:p w14:paraId="5C09E84C">
            <w:r>
              <w:t>0.0</w:t>
            </w:r>
          </w:p>
        </w:tc>
        <w:tc>
          <w:tcPr>
            <w:vAlign w:val="center"/>
          </w:tcPr>
          <w:p w14:paraId="5E4E153F">
            <w:r>
              <w:t>0.0</w:t>
            </w:r>
          </w:p>
        </w:tc>
        <w:tc>
          <w:tcPr>
            <w:vAlign w:val="center"/>
          </w:tcPr>
          <w:p w14:paraId="576F3B20">
            <w:r>
              <w:t>0.0</w:t>
            </w:r>
          </w:p>
        </w:tc>
        <w:tc>
          <w:tcPr>
            <w:vAlign w:val="center"/>
          </w:tcPr>
          <w:p w14:paraId="2C9B5C4D">
            <w:r>
              <w:t>10.0</w:t>
            </w:r>
          </w:p>
        </w:tc>
      </w:tr>
      <w:tr w14:paraId="08B15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641C03"/>
        </w:tc>
        <w:tc>
          <w:tcPr>
            <w:shd w:val="clear" w:color="auto" w:fill="E6E6E6"/>
            <w:vAlign w:val="center"/>
          </w:tcPr>
          <w:p w14:paraId="4D1D66AF">
            <w:r>
              <w:t>数据来源</w:t>
            </w:r>
          </w:p>
        </w:tc>
        <w:tc>
          <w:tcPr>
            <w:gridSpan w:val="5"/>
            <w:vAlign w:val="center"/>
          </w:tcPr>
          <w:p w14:paraId="52B4E40A">
            <w:r>
              <w:t>《建筑设计资料集》</w:t>
            </w:r>
          </w:p>
        </w:tc>
      </w:tr>
      <w:tr w14:paraId="646AC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83851"/>
        </w:tc>
        <w:tc>
          <w:tcPr>
            <w:shd w:val="clear" w:color="auto" w:fill="E6E6E6"/>
            <w:vAlign w:val="center"/>
          </w:tcPr>
          <w:p w14:paraId="7C1DA9AF">
            <w:r>
              <w:t>计权标准化撞击声压级</w:t>
            </w:r>
          </w:p>
        </w:tc>
        <w:tc>
          <w:tcPr>
            <w:gridSpan w:val="5"/>
            <w:vAlign w:val="center"/>
          </w:tcPr>
          <w:p w14:paraId="3A972446">
            <w:r>
              <w:t>55</w:t>
            </w:r>
          </w:p>
        </w:tc>
      </w:tr>
      <w:tr w14:paraId="4E35D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0ADA0"/>
        </w:tc>
        <w:tc>
          <w:tcPr>
            <w:shd w:val="clear" w:color="auto" w:fill="E6E6E6"/>
            <w:vAlign w:val="center"/>
          </w:tcPr>
          <w:p w14:paraId="38C0A681">
            <w:r>
              <w:t>标准限值</w:t>
            </w:r>
          </w:p>
        </w:tc>
        <w:tc>
          <w:tcPr>
            <w:gridSpan w:val="5"/>
            <w:vAlign w:val="center"/>
          </w:tcPr>
          <w:p w14:paraId="3617D589">
            <w:r>
              <w:t>&lt;75</w:t>
            </w:r>
          </w:p>
        </w:tc>
      </w:tr>
      <w:tr w14:paraId="41AC0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DBF937"/>
        </w:tc>
        <w:tc>
          <w:tcPr>
            <w:shd w:val="clear" w:color="auto" w:fill="E6E6E6"/>
            <w:vAlign w:val="center"/>
          </w:tcPr>
          <w:p w14:paraId="07226944">
            <w:r>
              <w:t>结论</w:t>
            </w:r>
          </w:p>
        </w:tc>
        <w:tc>
          <w:tcPr>
            <w:gridSpan w:val="5"/>
            <w:vAlign w:val="center"/>
          </w:tcPr>
          <w:p w14:paraId="6693FB89">
            <w:r>
              <w:t>满足</w:t>
            </w:r>
          </w:p>
        </w:tc>
      </w:tr>
      <w:tr w14:paraId="22FB3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C99BA1">
            <w:r>
              <w:t>起居室的分户楼板</w:t>
            </w:r>
          </w:p>
        </w:tc>
        <w:tc>
          <w:tcPr>
            <w:shd w:val="clear" w:color="auto" w:fill="E6E6E6"/>
            <w:vAlign w:val="center"/>
          </w:tcPr>
          <w:p w14:paraId="1879C1F4">
            <w:r>
              <w:t>构造做法</w:t>
            </w:r>
          </w:p>
        </w:tc>
        <w:tc>
          <w:tcPr>
            <w:gridSpan w:val="5"/>
            <w:vAlign w:val="center"/>
          </w:tcPr>
          <w:p w14:paraId="3AE7440E">
            <w:r>
              <w:t>水泥砂浆 20mm＋钢筋混凝土 120mm＋石灰砂浆 20mm</w:t>
            </w:r>
          </w:p>
        </w:tc>
      </w:tr>
      <w:tr w14:paraId="417A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C171EE"/>
        </w:tc>
        <w:tc>
          <w:tcPr>
            <w:shd w:val="clear" w:color="auto" w:fill="E6E6E6"/>
            <w:vAlign w:val="center"/>
          </w:tcPr>
          <w:p w14:paraId="0D86AB7C">
            <w:r>
              <w:t>参照构造做法</w:t>
            </w:r>
          </w:p>
        </w:tc>
        <w:tc>
          <w:tcPr>
            <w:gridSpan w:val="5"/>
            <w:vAlign w:val="center"/>
          </w:tcPr>
          <w:p w14:paraId="21B40A0E">
            <w:r>
              <w:t>双层加气混凝土条板各75厚，空气层200厚</w:t>
            </w:r>
          </w:p>
        </w:tc>
      </w:tr>
      <w:tr w14:paraId="3C8F0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FE8B9C"/>
        </w:tc>
        <w:tc>
          <w:tcPr>
            <w:shd w:val="clear" w:color="auto" w:fill="E6E6E6"/>
            <w:vAlign w:val="center"/>
          </w:tcPr>
          <w:p w14:paraId="68C70579">
            <w:r>
              <w:t>倍频程频率</w:t>
            </w:r>
          </w:p>
        </w:tc>
        <w:tc>
          <w:tcPr>
            <w:shd w:val="clear" w:color="auto" w:fill="E6E6E6"/>
            <w:vAlign w:val="center"/>
          </w:tcPr>
          <w:p w14:paraId="42A1257F">
            <w:r>
              <w:t>125Hz</w:t>
            </w:r>
          </w:p>
        </w:tc>
        <w:tc>
          <w:tcPr>
            <w:shd w:val="clear" w:color="auto" w:fill="E6E6E6"/>
            <w:vAlign w:val="center"/>
          </w:tcPr>
          <w:p w14:paraId="6C47EF10">
            <w:r>
              <w:t>250Hz</w:t>
            </w:r>
          </w:p>
        </w:tc>
        <w:tc>
          <w:tcPr>
            <w:shd w:val="clear" w:color="auto" w:fill="E6E6E6"/>
            <w:vAlign w:val="center"/>
          </w:tcPr>
          <w:p w14:paraId="179643A8">
            <w:r>
              <w:t>500Hz</w:t>
            </w:r>
          </w:p>
        </w:tc>
        <w:tc>
          <w:tcPr>
            <w:shd w:val="clear" w:color="auto" w:fill="E6E6E6"/>
            <w:vAlign w:val="center"/>
          </w:tcPr>
          <w:p w14:paraId="4A9E4D99">
            <w:r>
              <w:t>1000Hz</w:t>
            </w:r>
          </w:p>
        </w:tc>
        <w:tc>
          <w:tcPr>
            <w:shd w:val="clear" w:color="auto" w:fill="E6E6E6"/>
            <w:vAlign w:val="center"/>
          </w:tcPr>
          <w:p w14:paraId="3250A6A9">
            <w:r>
              <w:t>2000Hz</w:t>
            </w:r>
          </w:p>
        </w:tc>
      </w:tr>
      <w:tr w14:paraId="39B02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A689A"/>
        </w:tc>
        <w:tc>
          <w:tcPr>
            <w:shd w:val="clear" w:color="auto" w:fill="E6E6E6"/>
            <w:vAlign w:val="center"/>
          </w:tcPr>
          <w:p w14:paraId="327295E8">
            <w:r>
              <w:t>分频隔声量</w:t>
            </w:r>
          </w:p>
        </w:tc>
        <w:tc>
          <w:tcPr>
            <w:vAlign w:val="center"/>
          </w:tcPr>
          <w:p w14:paraId="45392B52">
            <w:r>
              <w:t>29.0</w:t>
            </w:r>
          </w:p>
        </w:tc>
        <w:tc>
          <w:tcPr>
            <w:vAlign w:val="center"/>
          </w:tcPr>
          <w:p w14:paraId="37C323E1">
            <w:r>
              <w:t>36.0</w:t>
            </w:r>
          </w:p>
        </w:tc>
        <w:tc>
          <w:tcPr>
            <w:vAlign w:val="center"/>
          </w:tcPr>
          <w:p w14:paraId="020CA81F">
            <w:r>
              <w:t>39.0</w:t>
            </w:r>
          </w:p>
        </w:tc>
        <w:tc>
          <w:tcPr>
            <w:vAlign w:val="center"/>
          </w:tcPr>
          <w:p w14:paraId="29EF4536">
            <w:r>
              <w:t>46.0</w:t>
            </w:r>
          </w:p>
        </w:tc>
        <w:tc>
          <w:tcPr>
            <w:vAlign w:val="center"/>
          </w:tcPr>
          <w:p w14:paraId="6BF289B0">
            <w:r>
              <w:t>54.0</w:t>
            </w:r>
          </w:p>
        </w:tc>
      </w:tr>
      <w:tr w14:paraId="5DF0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05E40"/>
        </w:tc>
        <w:tc>
          <w:tcPr>
            <w:shd w:val="clear" w:color="auto" w:fill="E6E6E6"/>
            <w:vAlign w:val="center"/>
          </w:tcPr>
          <w:p w14:paraId="799DC3F2">
            <w:r>
              <w:t>不利偏差</w:t>
            </w:r>
          </w:p>
        </w:tc>
        <w:tc>
          <w:tcPr>
            <w:vAlign w:val="center"/>
          </w:tcPr>
          <w:p w14:paraId="2CD15F3B">
            <w:r>
              <w:t>0.0</w:t>
            </w:r>
          </w:p>
        </w:tc>
        <w:tc>
          <w:tcPr>
            <w:vAlign w:val="center"/>
          </w:tcPr>
          <w:p w14:paraId="7D9E8CDA">
            <w:r>
              <w:t>0.0</w:t>
            </w:r>
          </w:p>
        </w:tc>
        <w:tc>
          <w:tcPr>
            <w:vAlign w:val="center"/>
          </w:tcPr>
          <w:p w14:paraId="0103E124">
            <w:r>
              <w:t>0.0</w:t>
            </w:r>
          </w:p>
        </w:tc>
        <w:tc>
          <w:tcPr>
            <w:vAlign w:val="center"/>
          </w:tcPr>
          <w:p w14:paraId="1512319F">
            <w:r>
              <w:t>0.0</w:t>
            </w:r>
          </w:p>
        </w:tc>
        <w:tc>
          <w:tcPr>
            <w:vAlign w:val="center"/>
          </w:tcPr>
          <w:p w14:paraId="2FB61FCA">
            <w:r>
              <w:t>10.0</w:t>
            </w:r>
          </w:p>
        </w:tc>
      </w:tr>
      <w:tr w14:paraId="5457F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AA42AA"/>
        </w:tc>
        <w:tc>
          <w:tcPr>
            <w:shd w:val="clear" w:color="auto" w:fill="E6E6E6"/>
            <w:vAlign w:val="center"/>
          </w:tcPr>
          <w:p w14:paraId="34C61788">
            <w:r>
              <w:t>数据来源</w:t>
            </w:r>
          </w:p>
        </w:tc>
        <w:tc>
          <w:tcPr>
            <w:gridSpan w:val="5"/>
            <w:vAlign w:val="center"/>
          </w:tcPr>
          <w:p w14:paraId="4358E69F">
            <w:r>
              <w:t>《建筑设计资料集》</w:t>
            </w:r>
          </w:p>
        </w:tc>
      </w:tr>
      <w:tr w14:paraId="2FD22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22EC6"/>
        </w:tc>
        <w:tc>
          <w:tcPr>
            <w:shd w:val="clear" w:color="auto" w:fill="E6E6E6"/>
            <w:vAlign w:val="center"/>
          </w:tcPr>
          <w:p w14:paraId="562B9653">
            <w:r>
              <w:t>计权标准化撞击声压级</w:t>
            </w:r>
          </w:p>
        </w:tc>
        <w:tc>
          <w:tcPr>
            <w:gridSpan w:val="5"/>
            <w:vAlign w:val="center"/>
          </w:tcPr>
          <w:p w14:paraId="1614DED2">
            <w:r>
              <w:t>55</w:t>
            </w:r>
          </w:p>
        </w:tc>
      </w:tr>
      <w:tr w14:paraId="5BF7F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9E12D6"/>
        </w:tc>
        <w:tc>
          <w:tcPr>
            <w:shd w:val="clear" w:color="auto" w:fill="E6E6E6"/>
            <w:vAlign w:val="center"/>
          </w:tcPr>
          <w:p w14:paraId="6528896B">
            <w:r>
              <w:t>标准限值</w:t>
            </w:r>
          </w:p>
        </w:tc>
        <w:tc>
          <w:tcPr>
            <w:gridSpan w:val="5"/>
            <w:vAlign w:val="center"/>
          </w:tcPr>
          <w:p w14:paraId="779621D0">
            <w:r>
              <w:t>&lt;75</w:t>
            </w:r>
          </w:p>
        </w:tc>
      </w:tr>
      <w:tr w14:paraId="7DABF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7057CD"/>
        </w:tc>
        <w:tc>
          <w:tcPr>
            <w:shd w:val="clear" w:color="auto" w:fill="E6E6E6"/>
            <w:vAlign w:val="center"/>
          </w:tcPr>
          <w:p w14:paraId="53F11880">
            <w:r>
              <w:t>结论</w:t>
            </w:r>
          </w:p>
        </w:tc>
        <w:tc>
          <w:tcPr>
            <w:gridSpan w:val="5"/>
            <w:vAlign w:val="center"/>
          </w:tcPr>
          <w:p w14:paraId="2741394A">
            <w:r>
              <w:t>满足</w:t>
            </w:r>
          </w:p>
        </w:tc>
      </w:tr>
    </w:tbl>
    <w:p w14:paraId="03A442CA">
      <w:pPr>
        <w:jc w:val="center"/>
        <w:rPr>
          <w:lang w:val="en-US"/>
        </w:rPr>
      </w:pPr>
      <w:bookmarkStart w:id="85" w:name="撞击声隔声"/>
      <w:bookmarkEnd w:id="85"/>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4F04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CF8076">
            <w:pPr>
              <w:jc w:val="center"/>
            </w:pPr>
            <w:r>
              <w:t>构件</w:t>
            </w:r>
          </w:p>
        </w:tc>
        <w:tc>
          <w:tcPr>
            <w:shd w:val="clear" w:color="auto" w:fill="E6E6E6"/>
            <w:vAlign w:val="center"/>
          </w:tcPr>
          <w:p w14:paraId="7A5F5532">
            <w:pPr>
              <w:jc w:val="center"/>
            </w:pPr>
            <w:r>
              <w:t>单值评价量+频谱修正量</w:t>
            </w:r>
          </w:p>
        </w:tc>
        <w:tc>
          <w:tcPr>
            <w:shd w:val="clear" w:color="auto" w:fill="E6E6E6"/>
            <w:vAlign w:val="center"/>
          </w:tcPr>
          <w:p w14:paraId="7A5110C4">
            <w:pPr>
              <w:jc w:val="center"/>
            </w:pPr>
            <w:r>
              <w:t>标准限值</w:t>
            </w:r>
          </w:p>
        </w:tc>
        <w:tc>
          <w:tcPr>
            <w:shd w:val="clear" w:color="auto" w:fill="E6E6E6"/>
            <w:vAlign w:val="center"/>
          </w:tcPr>
          <w:p w14:paraId="3AAE887A">
            <w:pPr>
              <w:jc w:val="center"/>
            </w:pPr>
            <w:r>
              <w:t>结论</w:t>
            </w:r>
          </w:p>
        </w:tc>
      </w:tr>
      <w:tr w14:paraId="545E1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C9D66A">
            <w:r>
              <w:t>起居室外墙</w:t>
            </w:r>
          </w:p>
        </w:tc>
        <w:tc>
          <w:tcPr>
            <w:vAlign w:val="center"/>
          </w:tcPr>
          <w:p w14:paraId="73F6D90A">
            <w:r>
              <w:rPr>
                <w:b/>
              </w:rPr>
              <w:t>54</w:t>
            </w:r>
          </w:p>
        </w:tc>
        <w:tc>
          <w:tcPr>
            <w:vAlign w:val="center"/>
          </w:tcPr>
          <w:p w14:paraId="64718941">
            <w:r>
              <w:t>≥45</w:t>
            </w:r>
          </w:p>
        </w:tc>
        <w:tc>
          <w:tcPr>
            <w:vAlign w:val="center"/>
          </w:tcPr>
          <w:p w14:paraId="00003715">
            <w:r>
              <w:t>满足</w:t>
            </w:r>
          </w:p>
        </w:tc>
      </w:tr>
      <w:tr w14:paraId="36AE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D0B16B">
            <w:r>
              <w:t>卧室外墙</w:t>
            </w:r>
          </w:p>
        </w:tc>
        <w:tc>
          <w:tcPr>
            <w:vAlign w:val="center"/>
          </w:tcPr>
          <w:p w14:paraId="241A13C4">
            <w:r>
              <w:rPr>
                <w:b/>
              </w:rPr>
              <w:t>54</w:t>
            </w:r>
          </w:p>
        </w:tc>
        <w:tc>
          <w:tcPr>
            <w:vAlign w:val="center"/>
          </w:tcPr>
          <w:p w14:paraId="5EB59219">
            <w:r>
              <w:t>≥45</w:t>
            </w:r>
          </w:p>
        </w:tc>
        <w:tc>
          <w:tcPr>
            <w:vAlign w:val="center"/>
          </w:tcPr>
          <w:p w14:paraId="114C541D">
            <w:r>
              <w:t>满足</w:t>
            </w:r>
          </w:p>
        </w:tc>
      </w:tr>
      <w:tr w14:paraId="20530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29205C">
            <w:r>
              <w:t>卧室墙</w:t>
            </w:r>
          </w:p>
        </w:tc>
        <w:tc>
          <w:tcPr>
            <w:vAlign w:val="center"/>
          </w:tcPr>
          <w:p w14:paraId="47DE0D6A">
            <w:r>
              <w:rPr>
                <w:b/>
              </w:rPr>
              <w:t>45</w:t>
            </w:r>
          </w:p>
        </w:tc>
        <w:tc>
          <w:tcPr>
            <w:vAlign w:val="center"/>
          </w:tcPr>
          <w:p w14:paraId="16329A2F">
            <w:r>
              <w:t>≥35</w:t>
            </w:r>
          </w:p>
        </w:tc>
        <w:tc>
          <w:tcPr>
            <w:vAlign w:val="center"/>
          </w:tcPr>
          <w:p w14:paraId="0188301C">
            <w:r>
              <w:t>满足</w:t>
            </w:r>
          </w:p>
        </w:tc>
      </w:tr>
      <w:tr w14:paraId="5AA8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703F8B">
            <w:r>
              <w:t>分户楼板</w:t>
            </w:r>
          </w:p>
        </w:tc>
        <w:tc>
          <w:tcPr>
            <w:vAlign w:val="center"/>
          </w:tcPr>
          <w:p w14:paraId="4AC10250">
            <w:r>
              <w:rPr>
                <w:b/>
              </w:rPr>
              <w:t>56</w:t>
            </w:r>
          </w:p>
        </w:tc>
        <w:tc>
          <w:tcPr>
            <w:vAlign w:val="center"/>
          </w:tcPr>
          <w:p w14:paraId="6A037ED0">
            <w:r>
              <w:t>&gt;45</w:t>
            </w:r>
          </w:p>
        </w:tc>
        <w:tc>
          <w:tcPr>
            <w:vAlign w:val="center"/>
          </w:tcPr>
          <w:p w14:paraId="67CBBABE">
            <w:r>
              <w:t>满足</w:t>
            </w:r>
          </w:p>
        </w:tc>
      </w:tr>
      <w:tr w14:paraId="216CA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4B1BBC">
            <w:r>
              <w:t>住宅建筑中其他外窗</w:t>
            </w:r>
          </w:p>
        </w:tc>
        <w:tc>
          <w:tcPr>
            <w:vAlign w:val="center"/>
          </w:tcPr>
          <w:p w14:paraId="1A341109">
            <w:r>
              <w:rPr>
                <w:b/>
              </w:rPr>
              <w:t>25</w:t>
            </w:r>
          </w:p>
        </w:tc>
        <w:tc>
          <w:tcPr>
            <w:vAlign w:val="center"/>
          </w:tcPr>
          <w:p w14:paraId="21A3CE60">
            <w:r>
              <w:t>≥25</w:t>
            </w:r>
          </w:p>
        </w:tc>
        <w:tc>
          <w:tcPr>
            <w:vAlign w:val="center"/>
          </w:tcPr>
          <w:p w14:paraId="21BB4224">
            <w:r>
              <w:t>满足</w:t>
            </w:r>
          </w:p>
        </w:tc>
      </w:tr>
    </w:tbl>
    <w:p w14:paraId="4C69C74B">
      <w:pPr>
        <w:jc w:val="center"/>
      </w:pPr>
      <w:bookmarkStart w:id="86" w:name="构件隔声性能统计"/>
      <w:bookmarkEnd w:id="86"/>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AF4D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911CF9">
            <w:pPr>
              <w:jc w:val="center"/>
            </w:pPr>
            <w:r>
              <w:t>构件</w:t>
            </w:r>
          </w:p>
        </w:tc>
        <w:tc>
          <w:tcPr>
            <w:shd w:val="clear" w:color="auto" w:fill="E6E6E6"/>
            <w:vAlign w:val="center"/>
          </w:tcPr>
          <w:p w14:paraId="257D9A6F">
            <w:pPr>
              <w:jc w:val="center"/>
            </w:pPr>
            <w:r>
              <w:t>计权标准化撞击声压级</w:t>
            </w:r>
          </w:p>
        </w:tc>
        <w:tc>
          <w:tcPr>
            <w:shd w:val="clear" w:color="auto" w:fill="E6E6E6"/>
            <w:vAlign w:val="center"/>
          </w:tcPr>
          <w:p w14:paraId="557F5D5F">
            <w:pPr>
              <w:jc w:val="center"/>
            </w:pPr>
            <w:r>
              <w:t>标准限值</w:t>
            </w:r>
          </w:p>
        </w:tc>
        <w:tc>
          <w:tcPr>
            <w:shd w:val="clear" w:color="auto" w:fill="E6E6E6"/>
            <w:vAlign w:val="center"/>
          </w:tcPr>
          <w:p w14:paraId="70C7EBC2">
            <w:pPr>
              <w:jc w:val="center"/>
            </w:pPr>
            <w:r>
              <w:t>结论</w:t>
            </w:r>
          </w:p>
        </w:tc>
      </w:tr>
      <w:tr w14:paraId="602DC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5E5137">
            <w:r>
              <w:t>卧室的分户楼板</w:t>
            </w:r>
          </w:p>
        </w:tc>
        <w:tc>
          <w:tcPr>
            <w:vAlign w:val="center"/>
          </w:tcPr>
          <w:p w14:paraId="4DCE534B">
            <w:r>
              <w:rPr>
                <w:b/>
              </w:rPr>
              <w:t>55</w:t>
            </w:r>
          </w:p>
        </w:tc>
        <w:tc>
          <w:tcPr>
            <w:vAlign w:val="center"/>
          </w:tcPr>
          <w:p w14:paraId="70E89C49">
            <w:r>
              <w:t>&lt;75</w:t>
            </w:r>
          </w:p>
        </w:tc>
        <w:tc>
          <w:tcPr>
            <w:vAlign w:val="center"/>
          </w:tcPr>
          <w:p w14:paraId="4993143B">
            <w:r>
              <w:t>满足</w:t>
            </w:r>
          </w:p>
        </w:tc>
      </w:tr>
      <w:tr w14:paraId="3E3D1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CA5F46">
            <w:r>
              <w:t>起居室的分户楼板</w:t>
            </w:r>
          </w:p>
        </w:tc>
        <w:tc>
          <w:tcPr>
            <w:vAlign w:val="center"/>
          </w:tcPr>
          <w:p w14:paraId="326E104D">
            <w:r>
              <w:rPr>
                <w:b/>
              </w:rPr>
              <w:t>55</w:t>
            </w:r>
          </w:p>
        </w:tc>
        <w:tc>
          <w:tcPr>
            <w:vAlign w:val="center"/>
          </w:tcPr>
          <w:p w14:paraId="381ABEF1">
            <w:r>
              <w:t>&lt;75</w:t>
            </w:r>
          </w:p>
        </w:tc>
        <w:tc>
          <w:tcPr>
            <w:vAlign w:val="center"/>
          </w:tcPr>
          <w:p w14:paraId="745AFA70">
            <w:r>
              <w:t>满足</w:t>
            </w:r>
          </w:p>
        </w:tc>
      </w:tr>
    </w:tbl>
    <w:p w14:paraId="14A049C6">
      <w:pPr>
        <w:jc w:val="center"/>
        <w:rPr>
          <w:lang w:val="en-US"/>
        </w:rPr>
      </w:pPr>
      <w:bookmarkStart w:id="87" w:name="撞击声隔声性能统计"/>
      <w:bookmarkEnd w:id="87"/>
    </w:p>
    <w:p w14:paraId="643AE574">
      <w:pPr>
        <w:pStyle w:val="4"/>
      </w:pPr>
      <w:bookmarkStart w:id="88" w:name="_Toc159941255"/>
      <w:bookmarkStart w:id="89" w:name="_Toc161211412"/>
      <w:bookmarkStart w:id="90" w:name="_Toc30482"/>
      <w:r>
        <w:rPr>
          <w:rFonts w:hint="eastAsia"/>
        </w:rPr>
        <w:t>建筑物外部噪声源对主要功能房间的影响评估</w:t>
      </w:r>
      <w:bookmarkEnd w:id="65"/>
      <w:bookmarkEnd w:id="88"/>
      <w:bookmarkEnd w:id="89"/>
      <w:bookmarkEnd w:id="90"/>
    </w:p>
    <w:p w14:paraId="428179A5">
      <w:pPr>
        <w:pStyle w:val="3"/>
        <w:ind w:firstLine="420"/>
        <w:rPr>
          <w:lang w:val="en-US"/>
        </w:rPr>
      </w:pPr>
      <w:r>
        <w:rPr>
          <w:rFonts w:hint="eastAsia"/>
          <w:lang w:val="en-US"/>
        </w:rPr>
        <w:t>建筑外部噪声传到室内的噪声级计算，以典型房间</w:t>
      </w:r>
      <w:bookmarkStart w:id="91" w:name="最不利房间编号2"/>
      <w:r>
        <w:rPr>
          <w:rFonts w:hint="eastAsia"/>
          <w:b/>
          <w:bCs/>
          <w:lang w:val="en-US"/>
        </w:rPr>
        <w:t>2008房间,房间类型[卧室]</w:t>
      </w:r>
      <w:bookmarkEnd w:id="91"/>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2" w:name="最不利房间楼层平面图"/>
      <w:bookmarkEnd w:id="92"/>
      <w:r>
        <w:drawing>
          <wp:inline distT="0" distB="0" distL="0" distR="0">
            <wp:extent cx="5667375" cy="78962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8"/>
                    <a:stretch>
                      <a:fillRect/>
                    </a:stretch>
                  </pic:blipFill>
                  <pic:spPr>
                    <a:xfrm>
                      <a:off x="0" y="0"/>
                      <a:ext cx="5667375" cy="78962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3"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3"/>
    </w:p>
    <w:p w14:paraId="03EB31B9">
      <w:pPr>
        <w:pStyle w:val="5"/>
      </w:pPr>
      <w:bookmarkStart w:id="94"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53F7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5265D1">
            <w:r>
              <w:t>构件</w:t>
            </w:r>
          </w:p>
        </w:tc>
        <w:tc>
          <w:tcPr>
            <w:vMerge w:val="restart"/>
            <w:shd w:val="clear" w:color="auto" w:fill="E6E6E6"/>
            <w:vAlign w:val="center"/>
          </w:tcPr>
          <w:p w14:paraId="59B78A3D">
            <w:pPr>
              <w:jc w:val="center"/>
            </w:pPr>
            <w:r>
              <w:t>面积</w:t>
            </w:r>
            <w:r>
              <w:br w:type="textWrapping"/>
            </w:r>
            <w:r>
              <w:t>(㎡)</w:t>
            </w:r>
          </w:p>
        </w:tc>
        <w:tc>
          <w:tcPr>
            <w:gridSpan w:val="5"/>
            <w:shd w:val="clear" w:color="auto" w:fill="E6E6E6"/>
            <w:vAlign w:val="center"/>
          </w:tcPr>
          <w:p w14:paraId="1429CEA5">
            <w:pPr>
              <w:jc w:val="center"/>
            </w:pPr>
            <w:r>
              <w:t>各中心频率下的吸声系数</w:t>
            </w:r>
          </w:p>
        </w:tc>
        <w:tc>
          <w:tcPr>
            <w:vMerge w:val="restart"/>
            <w:shd w:val="clear" w:color="auto" w:fill="E6E6E6"/>
            <w:vAlign w:val="center"/>
          </w:tcPr>
          <w:p w14:paraId="139278ED">
            <w:pPr>
              <w:jc w:val="center"/>
            </w:pPr>
            <w:r>
              <w:t>吸声系数来源</w:t>
            </w:r>
          </w:p>
        </w:tc>
      </w:tr>
      <w:tr w14:paraId="32DEF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21AB0"/>
        </w:tc>
        <w:tc>
          <w:tcPr>
            <w:vMerge w:val="continue"/>
            <w:shd w:val="clear" w:color="auto" w:fill="E6E6E6"/>
            <w:vAlign w:val="center"/>
          </w:tcPr>
          <w:p w14:paraId="449169AB"/>
        </w:tc>
        <w:tc>
          <w:tcPr>
            <w:shd w:val="clear" w:color="auto" w:fill="E6E6E6"/>
            <w:vAlign w:val="center"/>
          </w:tcPr>
          <w:p w14:paraId="31F4FE9F">
            <w:r>
              <w:t>125</w:t>
            </w:r>
          </w:p>
        </w:tc>
        <w:tc>
          <w:tcPr>
            <w:shd w:val="clear" w:color="auto" w:fill="E6E6E6"/>
            <w:vAlign w:val="center"/>
          </w:tcPr>
          <w:p w14:paraId="05941C35">
            <w:r>
              <w:t>250</w:t>
            </w:r>
          </w:p>
        </w:tc>
        <w:tc>
          <w:tcPr>
            <w:shd w:val="clear" w:color="auto" w:fill="E6E6E6"/>
            <w:vAlign w:val="center"/>
          </w:tcPr>
          <w:p w14:paraId="7845B61C">
            <w:r>
              <w:t>500</w:t>
            </w:r>
          </w:p>
        </w:tc>
        <w:tc>
          <w:tcPr>
            <w:shd w:val="clear" w:color="auto" w:fill="E6E6E6"/>
            <w:vAlign w:val="center"/>
          </w:tcPr>
          <w:p w14:paraId="4434C1A0">
            <w:r>
              <w:t>1000</w:t>
            </w:r>
          </w:p>
        </w:tc>
        <w:tc>
          <w:tcPr>
            <w:shd w:val="clear" w:color="auto" w:fill="E6E6E6"/>
            <w:vAlign w:val="center"/>
          </w:tcPr>
          <w:p w14:paraId="4D5C58CB">
            <w:r>
              <w:t>2000</w:t>
            </w:r>
          </w:p>
        </w:tc>
        <w:tc>
          <w:tcPr>
            <w:vMerge w:val="continue"/>
            <w:shd w:val="clear" w:color="auto" w:fill="E6E6E6"/>
            <w:vAlign w:val="center"/>
          </w:tcPr>
          <w:p w14:paraId="76A32E6E"/>
        </w:tc>
      </w:tr>
      <w:tr w14:paraId="18A6C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709DDC">
            <w:r>
              <w:t>外墙（填充墙）</w:t>
            </w:r>
          </w:p>
        </w:tc>
        <w:tc>
          <w:tcPr>
            <w:shd w:val="clear" w:color="auto" w:fill="E6E6E6"/>
            <w:vAlign w:val="center"/>
          </w:tcPr>
          <w:p w14:paraId="15DFB012">
            <w:r>
              <w:t>11.9</w:t>
            </w:r>
          </w:p>
        </w:tc>
        <w:tc>
          <w:tcPr>
            <w:vAlign w:val="center"/>
          </w:tcPr>
          <w:p w14:paraId="3D80C38F">
            <w:r>
              <w:t>0.10</w:t>
            </w:r>
          </w:p>
        </w:tc>
        <w:tc>
          <w:tcPr>
            <w:vAlign w:val="center"/>
          </w:tcPr>
          <w:p w14:paraId="4641A8AE">
            <w:r>
              <w:t>0.05</w:t>
            </w:r>
          </w:p>
        </w:tc>
        <w:tc>
          <w:tcPr>
            <w:vAlign w:val="center"/>
          </w:tcPr>
          <w:p w14:paraId="4F999BDB">
            <w:r>
              <w:t>0.06</w:t>
            </w:r>
          </w:p>
        </w:tc>
        <w:tc>
          <w:tcPr>
            <w:vAlign w:val="center"/>
          </w:tcPr>
          <w:p w14:paraId="75B28B25">
            <w:r>
              <w:t>0.07</w:t>
            </w:r>
          </w:p>
        </w:tc>
        <w:tc>
          <w:tcPr>
            <w:vAlign w:val="center"/>
          </w:tcPr>
          <w:p w14:paraId="4CE467CA">
            <w:r>
              <w:t>0.09</w:t>
            </w:r>
          </w:p>
        </w:tc>
        <w:tc>
          <w:tcPr>
            <w:vAlign w:val="center"/>
          </w:tcPr>
          <w:p w14:paraId="30F18839">
            <w:r>
              <w:t>《声学手册》</w:t>
            </w:r>
          </w:p>
        </w:tc>
      </w:tr>
      <w:tr w14:paraId="2468F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B48980">
            <w:r>
              <w:t>外墙（填充墙）</w:t>
            </w:r>
          </w:p>
        </w:tc>
        <w:tc>
          <w:tcPr>
            <w:shd w:val="clear" w:color="auto" w:fill="E6E6E6"/>
            <w:vAlign w:val="center"/>
          </w:tcPr>
          <w:p w14:paraId="3A07F6E3">
            <w:r>
              <w:t>15.7</w:t>
            </w:r>
          </w:p>
        </w:tc>
        <w:tc>
          <w:tcPr>
            <w:vAlign w:val="center"/>
          </w:tcPr>
          <w:p w14:paraId="795EFF08">
            <w:r>
              <w:t>0.10</w:t>
            </w:r>
          </w:p>
        </w:tc>
        <w:tc>
          <w:tcPr>
            <w:vAlign w:val="center"/>
          </w:tcPr>
          <w:p w14:paraId="0C22D79D">
            <w:r>
              <w:t>0.05</w:t>
            </w:r>
          </w:p>
        </w:tc>
        <w:tc>
          <w:tcPr>
            <w:vAlign w:val="center"/>
          </w:tcPr>
          <w:p w14:paraId="0BE1B233">
            <w:r>
              <w:t>0.06</w:t>
            </w:r>
          </w:p>
        </w:tc>
        <w:tc>
          <w:tcPr>
            <w:vAlign w:val="center"/>
          </w:tcPr>
          <w:p w14:paraId="2FEAAEE5">
            <w:r>
              <w:t>0.07</w:t>
            </w:r>
          </w:p>
        </w:tc>
        <w:tc>
          <w:tcPr>
            <w:vAlign w:val="center"/>
          </w:tcPr>
          <w:p w14:paraId="056809BB">
            <w:r>
              <w:t>0.09</w:t>
            </w:r>
          </w:p>
        </w:tc>
        <w:tc>
          <w:tcPr>
            <w:vAlign w:val="center"/>
          </w:tcPr>
          <w:p w14:paraId="2FB3B12C">
            <w:r>
              <w:t>《声学手册》</w:t>
            </w:r>
          </w:p>
        </w:tc>
      </w:tr>
      <w:tr w14:paraId="48C42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3B69BF">
            <w:r>
              <w:t>外墙（填充墙）</w:t>
            </w:r>
          </w:p>
        </w:tc>
        <w:tc>
          <w:tcPr>
            <w:shd w:val="clear" w:color="auto" w:fill="E6E6E6"/>
            <w:vAlign w:val="center"/>
          </w:tcPr>
          <w:p w14:paraId="3CF61720">
            <w:r>
              <w:t>12.0</w:t>
            </w:r>
          </w:p>
        </w:tc>
        <w:tc>
          <w:tcPr>
            <w:vAlign w:val="center"/>
          </w:tcPr>
          <w:p w14:paraId="449F64F8">
            <w:r>
              <w:t>0.10</w:t>
            </w:r>
          </w:p>
        </w:tc>
        <w:tc>
          <w:tcPr>
            <w:vAlign w:val="center"/>
          </w:tcPr>
          <w:p w14:paraId="4ADC8DDD">
            <w:r>
              <w:t>0.05</w:t>
            </w:r>
          </w:p>
        </w:tc>
        <w:tc>
          <w:tcPr>
            <w:vAlign w:val="center"/>
          </w:tcPr>
          <w:p w14:paraId="555A430E">
            <w:r>
              <w:t>0.06</w:t>
            </w:r>
          </w:p>
        </w:tc>
        <w:tc>
          <w:tcPr>
            <w:vAlign w:val="center"/>
          </w:tcPr>
          <w:p w14:paraId="3A126193">
            <w:r>
              <w:t>0.07</w:t>
            </w:r>
          </w:p>
        </w:tc>
        <w:tc>
          <w:tcPr>
            <w:vAlign w:val="center"/>
          </w:tcPr>
          <w:p w14:paraId="1A10C6E1">
            <w:r>
              <w:t>0.09</w:t>
            </w:r>
          </w:p>
        </w:tc>
        <w:tc>
          <w:tcPr>
            <w:vAlign w:val="center"/>
          </w:tcPr>
          <w:p w14:paraId="25F9FE7A">
            <w:r>
              <w:t>《声学手册》</w:t>
            </w:r>
          </w:p>
        </w:tc>
      </w:tr>
      <w:tr w14:paraId="19EB0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501472">
            <w:r>
              <w:t>外墙（填充墙）</w:t>
            </w:r>
          </w:p>
        </w:tc>
        <w:tc>
          <w:tcPr>
            <w:shd w:val="clear" w:color="auto" w:fill="E6E6E6"/>
            <w:vAlign w:val="center"/>
          </w:tcPr>
          <w:p w14:paraId="5A239803">
            <w:r>
              <w:t>15.7</w:t>
            </w:r>
          </w:p>
        </w:tc>
        <w:tc>
          <w:tcPr>
            <w:vAlign w:val="center"/>
          </w:tcPr>
          <w:p w14:paraId="26B0C52B">
            <w:r>
              <w:t>0.10</w:t>
            </w:r>
          </w:p>
        </w:tc>
        <w:tc>
          <w:tcPr>
            <w:vAlign w:val="center"/>
          </w:tcPr>
          <w:p w14:paraId="1352F03E">
            <w:r>
              <w:t>0.05</w:t>
            </w:r>
          </w:p>
        </w:tc>
        <w:tc>
          <w:tcPr>
            <w:vAlign w:val="center"/>
          </w:tcPr>
          <w:p w14:paraId="1E5B6BCA">
            <w:r>
              <w:t>0.06</w:t>
            </w:r>
          </w:p>
        </w:tc>
        <w:tc>
          <w:tcPr>
            <w:vAlign w:val="center"/>
          </w:tcPr>
          <w:p w14:paraId="517C432E">
            <w:r>
              <w:t>0.07</w:t>
            </w:r>
          </w:p>
        </w:tc>
        <w:tc>
          <w:tcPr>
            <w:vAlign w:val="center"/>
          </w:tcPr>
          <w:p w14:paraId="483087F9">
            <w:r>
              <w:t>0.09</w:t>
            </w:r>
          </w:p>
        </w:tc>
        <w:tc>
          <w:tcPr>
            <w:vAlign w:val="center"/>
          </w:tcPr>
          <w:p w14:paraId="1976CB48">
            <w:r>
              <w:t>《声学手册》</w:t>
            </w:r>
          </w:p>
        </w:tc>
      </w:tr>
      <w:tr w14:paraId="25C47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94AF5A">
            <w:r>
              <w:t>内墙</w:t>
            </w:r>
          </w:p>
        </w:tc>
        <w:tc>
          <w:tcPr>
            <w:shd w:val="clear" w:color="auto" w:fill="E6E6E6"/>
            <w:vAlign w:val="center"/>
          </w:tcPr>
          <w:p w14:paraId="24C22CA4">
            <w:r>
              <w:t>30.5</w:t>
            </w:r>
          </w:p>
        </w:tc>
        <w:tc>
          <w:tcPr>
            <w:vAlign w:val="center"/>
          </w:tcPr>
          <w:p w14:paraId="32A8C1F7">
            <w:r>
              <w:t>0.10</w:t>
            </w:r>
          </w:p>
        </w:tc>
        <w:tc>
          <w:tcPr>
            <w:vAlign w:val="center"/>
          </w:tcPr>
          <w:p w14:paraId="50DC176A">
            <w:r>
              <w:t>0.05</w:t>
            </w:r>
          </w:p>
        </w:tc>
        <w:tc>
          <w:tcPr>
            <w:vAlign w:val="center"/>
          </w:tcPr>
          <w:p w14:paraId="460483D6">
            <w:r>
              <w:t>0.06</w:t>
            </w:r>
          </w:p>
        </w:tc>
        <w:tc>
          <w:tcPr>
            <w:vAlign w:val="center"/>
          </w:tcPr>
          <w:p w14:paraId="49EC86AC">
            <w:r>
              <w:t>0.07</w:t>
            </w:r>
          </w:p>
        </w:tc>
        <w:tc>
          <w:tcPr>
            <w:vAlign w:val="center"/>
          </w:tcPr>
          <w:p w14:paraId="2873FEF1">
            <w:r>
              <w:t>0.09</w:t>
            </w:r>
          </w:p>
        </w:tc>
        <w:tc>
          <w:tcPr>
            <w:vAlign w:val="center"/>
          </w:tcPr>
          <w:p w14:paraId="7F5E6761">
            <w:r>
              <w:t>《声学手册》</w:t>
            </w:r>
          </w:p>
        </w:tc>
      </w:tr>
      <w:tr w14:paraId="2D317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4C8697">
            <w:r>
              <w:t>内墙</w:t>
            </w:r>
          </w:p>
        </w:tc>
        <w:tc>
          <w:tcPr>
            <w:shd w:val="clear" w:color="auto" w:fill="E6E6E6"/>
            <w:vAlign w:val="center"/>
          </w:tcPr>
          <w:p w14:paraId="47654E33">
            <w:r>
              <w:t>2.7</w:t>
            </w:r>
          </w:p>
        </w:tc>
        <w:tc>
          <w:tcPr>
            <w:vAlign w:val="center"/>
          </w:tcPr>
          <w:p w14:paraId="1A01AFD7">
            <w:r>
              <w:t>0.10</w:t>
            </w:r>
          </w:p>
        </w:tc>
        <w:tc>
          <w:tcPr>
            <w:vAlign w:val="center"/>
          </w:tcPr>
          <w:p w14:paraId="114AAAF2">
            <w:r>
              <w:t>0.05</w:t>
            </w:r>
          </w:p>
        </w:tc>
        <w:tc>
          <w:tcPr>
            <w:vAlign w:val="center"/>
          </w:tcPr>
          <w:p w14:paraId="08FA379E">
            <w:r>
              <w:t>0.06</w:t>
            </w:r>
          </w:p>
        </w:tc>
        <w:tc>
          <w:tcPr>
            <w:vAlign w:val="center"/>
          </w:tcPr>
          <w:p w14:paraId="3B803B47">
            <w:r>
              <w:t>0.07</w:t>
            </w:r>
          </w:p>
        </w:tc>
        <w:tc>
          <w:tcPr>
            <w:vAlign w:val="center"/>
          </w:tcPr>
          <w:p w14:paraId="4D6D3C1B">
            <w:r>
              <w:t>0.09</w:t>
            </w:r>
          </w:p>
        </w:tc>
        <w:tc>
          <w:tcPr>
            <w:vAlign w:val="center"/>
          </w:tcPr>
          <w:p w14:paraId="6DE8FFFC">
            <w:r>
              <w:t>《声学手册》</w:t>
            </w:r>
          </w:p>
        </w:tc>
      </w:tr>
      <w:tr w14:paraId="4174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1E3FEB">
            <w:r>
              <w:t>内门(M0921)</w:t>
            </w:r>
          </w:p>
        </w:tc>
        <w:tc>
          <w:tcPr>
            <w:shd w:val="clear" w:color="auto" w:fill="E6E6E6"/>
            <w:vAlign w:val="center"/>
          </w:tcPr>
          <w:p w14:paraId="7BAC2461">
            <w:r>
              <w:t>1.9</w:t>
            </w:r>
          </w:p>
        </w:tc>
        <w:tc>
          <w:tcPr>
            <w:vAlign w:val="center"/>
          </w:tcPr>
          <w:p w14:paraId="6A2ED49B">
            <w:r>
              <w:t>0.16</w:t>
            </w:r>
          </w:p>
        </w:tc>
        <w:tc>
          <w:tcPr>
            <w:vAlign w:val="center"/>
          </w:tcPr>
          <w:p w14:paraId="65B10605">
            <w:r>
              <w:t>0.15</w:t>
            </w:r>
          </w:p>
        </w:tc>
        <w:tc>
          <w:tcPr>
            <w:vAlign w:val="center"/>
          </w:tcPr>
          <w:p w14:paraId="7972E77A">
            <w:r>
              <w:t>0.10</w:t>
            </w:r>
          </w:p>
        </w:tc>
        <w:tc>
          <w:tcPr>
            <w:vAlign w:val="center"/>
          </w:tcPr>
          <w:p w14:paraId="20752684">
            <w:r>
              <w:t>0.10</w:t>
            </w:r>
          </w:p>
        </w:tc>
        <w:tc>
          <w:tcPr>
            <w:vAlign w:val="center"/>
          </w:tcPr>
          <w:p w14:paraId="0B1805FE">
            <w:r>
              <w:t>0.10</w:t>
            </w:r>
          </w:p>
        </w:tc>
        <w:tc>
          <w:tcPr>
            <w:vAlign w:val="center"/>
          </w:tcPr>
          <w:p w14:paraId="5C5A08EA">
            <w:r>
              <w:t>《噪声与振动控制工程手册》</w:t>
            </w:r>
          </w:p>
        </w:tc>
      </w:tr>
      <w:tr w14:paraId="1F104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7DB623">
            <w:r>
              <w:t>外窗</w:t>
            </w:r>
          </w:p>
        </w:tc>
        <w:tc>
          <w:tcPr>
            <w:shd w:val="clear" w:color="auto" w:fill="E6E6E6"/>
            <w:vAlign w:val="center"/>
          </w:tcPr>
          <w:p w14:paraId="5AE15522">
            <w:r>
              <w:t>1.8</w:t>
            </w:r>
          </w:p>
        </w:tc>
        <w:tc>
          <w:tcPr>
            <w:vAlign w:val="center"/>
          </w:tcPr>
          <w:p w14:paraId="21BBAB1D">
            <w:r>
              <w:t>0.35</w:t>
            </w:r>
          </w:p>
        </w:tc>
        <w:tc>
          <w:tcPr>
            <w:vAlign w:val="center"/>
          </w:tcPr>
          <w:p w14:paraId="4AE79F7F">
            <w:r>
              <w:t>0.25</w:t>
            </w:r>
          </w:p>
        </w:tc>
        <w:tc>
          <w:tcPr>
            <w:vAlign w:val="center"/>
          </w:tcPr>
          <w:p w14:paraId="05318513">
            <w:r>
              <w:t>0.18</w:t>
            </w:r>
          </w:p>
        </w:tc>
        <w:tc>
          <w:tcPr>
            <w:vAlign w:val="center"/>
          </w:tcPr>
          <w:p w14:paraId="3C59B6DA">
            <w:r>
              <w:t>0.12</w:t>
            </w:r>
          </w:p>
        </w:tc>
        <w:tc>
          <w:tcPr>
            <w:vAlign w:val="center"/>
          </w:tcPr>
          <w:p w14:paraId="550700EA">
            <w:r>
              <w:t>0.07</w:t>
            </w:r>
          </w:p>
        </w:tc>
        <w:tc>
          <w:tcPr>
            <w:vAlign w:val="center"/>
          </w:tcPr>
          <w:p w14:paraId="779E2832">
            <w:r>
              <w:t>《声学手册》</w:t>
            </w:r>
          </w:p>
        </w:tc>
      </w:tr>
      <w:tr w14:paraId="6E362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C53973">
            <w:r>
              <w:t>外窗(52)</w:t>
            </w:r>
          </w:p>
        </w:tc>
        <w:tc>
          <w:tcPr>
            <w:shd w:val="clear" w:color="auto" w:fill="E6E6E6"/>
            <w:vAlign w:val="center"/>
          </w:tcPr>
          <w:p w14:paraId="1CE58089">
            <w:r>
              <w:t>1.8</w:t>
            </w:r>
          </w:p>
        </w:tc>
        <w:tc>
          <w:tcPr>
            <w:vAlign w:val="center"/>
          </w:tcPr>
          <w:p w14:paraId="08BBE9AD">
            <w:r>
              <w:t>0.35</w:t>
            </w:r>
          </w:p>
        </w:tc>
        <w:tc>
          <w:tcPr>
            <w:vAlign w:val="center"/>
          </w:tcPr>
          <w:p w14:paraId="61FF6727">
            <w:r>
              <w:t>0.25</w:t>
            </w:r>
          </w:p>
        </w:tc>
        <w:tc>
          <w:tcPr>
            <w:vAlign w:val="center"/>
          </w:tcPr>
          <w:p w14:paraId="54EA041F">
            <w:r>
              <w:t>0.18</w:t>
            </w:r>
          </w:p>
        </w:tc>
        <w:tc>
          <w:tcPr>
            <w:vAlign w:val="center"/>
          </w:tcPr>
          <w:p w14:paraId="515F638B">
            <w:r>
              <w:t>0.12</w:t>
            </w:r>
          </w:p>
        </w:tc>
        <w:tc>
          <w:tcPr>
            <w:vAlign w:val="center"/>
          </w:tcPr>
          <w:p w14:paraId="5E81C934">
            <w:r>
              <w:t>0.07</w:t>
            </w:r>
          </w:p>
        </w:tc>
        <w:tc>
          <w:tcPr>
            <w:vAlign w:val="center"/>
          </w:tcPr>
          <w:p w14:paraId="72E61EF9">
            <w:r>
              <w:t>《声学手册》</w:t>
            </w:r>
          </w:p>
        </w:tc>
      </w:tr>
      <w:tr w14:paraId="27ABA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AC08F5">
            <w:r>
              <w:t>外窗(6)</w:t>
            </w:r>
          </w:p>
        </w:tc>
        <w:tc>
          <w:tcPr>
            <w:shd w:val="clear" w:color="auto" w:fill="E6E6E6"/>
            <w:vAlign w:val="center"/>
          </w:tcPr>
          <w:p w14:paraId="1A659264">
            <w:r>
              <w:t>1.8</w:t>
            </w:r>
          </w:p>
        </w:tc>
        <w:tc>
          <w:tcPr>
            <w:vAlign w:val="center"/>
          </w:tcPr>
          <w:p w14:paraId="16414668">
            <w:r>
              <w:t>0.35</w:t>
            </w:r>
          </w:p>
        </w:tc>
        <w:tc>
          <w:tcPr>
            <w:vAlign w:val="center"/>
          </w:tcPr>
          <w:p w14:paraId="4C11BF36">
            <w:r>
              <w:t>0.25</w:t>
            </w:r>
          </w:p>
        </w:tc>
        <w:tc>
          <w:tcPr>
            <w:vAlign w:val="center"/>
          </w:tcPr>
          <w:p w14:paraId="1B0815DC">
            <w:r>
              <w:t>0.18</w:t>
            </w:r>
          </w:p>
        </w:tc>
        <w:tc>
          <w:tcPr>
            <w:vAlign w:val="center"/>
          </w:tcPr>
          <w:p w14:paraId="27DA1135">
            <w:r>
              <w:t>0.12</w:t>
            </w:r>
          </w:p>
        </w:tc>
        <w:tc>
          <w:tcPr>
            <w:vAlign w:val="center"/>
          </w:tcPr>
          <w:p w14:paraId="3CD6D87A">
            <w:r>
              <w:t>0.07</w:t>
            </w:r>
          </w:p>
        </w:tc>
        <w:tc>
          <w:tcPr>
            <w:vAlign w:val="center"/>
          </w:tcPr>
          <w:p w14:paraId="5B8EFFBB">
            <w:r>
              <w:t>《声学手册》</w:t>
            </w:r>
          </w:p>
        </w:tc>
      </w:tr>
      <w:tr w14:paraId="02F81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65305B">
            <w:r>
              <w:t>外门(4)</w:t>
            </w:r>
          </w:p>
        </w:tc>
        <w:tc>
          <w:tcPr>
            <w:shd w:val="clear" w:color="auto" w:fill="E6E6E6"/>
            <w:vAlign w:val="center"/>
          </w:tcPr>
          <w:p w14:paraId="7A156E7C">
            <w:r>
              <w:t>1.9</w:t>
            </w:r>
          </w:p>
        </w:tc>
        <w:tc>
          <w:tcPr>
            <w:vAlign w:val="center"/>
          </w:tcPr>
          <w:p w14:paraId="1AE1D1AF">
            <w:r>
              <w:t>0.16</w:t>
            </w:r>
          </w:p>
        </w:tc>
        <w:tc>
          <w:tcPr>
            <w:vAlign w:val="center"/>
          </w:tcPr>
          <w:p w14:paraId="6B87FB66">
            <w:r>
              <w:t>0.15</w:t>
            </w:r>
          </w:p>
        </w:tc>
        <w:tc>
          <w:tcPr>
            <w:vAlign w:val="center"/>
          </w:tcPr>
          <w:p w14:paraId="1B0DA416">
            <w:r>
              <w:t>0.10</w:t>
            </w:r>
          </w:p>
        </w:tc>
        <w:tc>
          <w:tcPr>
            <w:vAlign w:val="center"/>
          </w:tcPr>
          <w:p w14:paraId="62AA7F68">
            <w:r>
              <w:t>0.10</w:t>
            </w:r>
          </w:p>
        </w:tc>
        <w:tc>
          <w:tcPr>
            <w:vAlign w:val="center"/>
          </w:tcPr>
          <w:p w14:paraId="7B78B7F2">
            <w:r>
              <w:t>0.10</w:t>
            </w:r>
          </w:p>
        </w:tc>
        <w:tc>
          <w:tcPr>
            <w:vAlign w:val="center"/>
          </w:tcPr>
          <w:p w14:paraId="65B44705">
            <w:r>
              <w:t>《噪声与振动控制工程手册》</w:t>
            </w:r>
          </w:p>
        </w:tc>
      </w:tr>
      <w:tr w14:paraId="706E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45EAF6">
            <w:r>
              <w:t>外门(M0921)</w:t>
            </w:r>
          </w:p>
        </w:tc>
        <w:tc>
          <w:tcPr>
            <w:shd w:val="clear" w:color="auto" w:fill="E6E6E6"/>
            <w:vAlign w:val="center"/>
          </w:tcPr>
          <w:p w14:paraId="1686313E">
            <w:r>
              <w:t>1.9</w:t>
            </w:r>
          </w:p>
        </w:tc>
        <w:tc>
          <w:tcPr>
            <w:vAlign w:val="center"/>
          </w:tcPr>
          <w:p w14:paraId="6A975969">
            <w:r>
              <w:t>0.16</w:t>
            </w:r>
          </w:p>
        </w:tc>
        <w:tc>
          <w:tcPr>
            <w:vAlign w:val="center"/>
          </w:tcPr>
          <w:p w14:paraId="6898D1C3">
            <w:r>
              <w:t>0.15</w:t>
            </w:r>
          </w:p>
        </w:tc>
        <w:tc>
          <w:tcPr>
            <w:vAlign w:val="center"/>
          </w:tcPr>
          <w:p w14:paraId="7FD11A04">
            <w:r>
              <w:t>0.10</w:t>
            </w:r>
          </w:p>
        </w:tc>
        <w:tc>
          <w:tcPr>
            <w:vAlign w:val="center"/>
          </w:tcPr>
          <w:p w14:paraId="619AFE8A">
            <w:r>
              <w:t>0.10</w:t>
            </w:r>
          </w:p>
        </w:tc>
        <w:tc>
          <w:tcPr>
            <w:vAlign w:val="center"/>
          </w:tcPr>
          <w:p w14:paraId="26A0AAB6">
            <w:r>
              <w:t>0.10</w:t>
            </w:r>
          </w:p>
        </w:tc>
        <w:tc>
          <w:tcPr>
            <w:vAlign w:val="center"/>
          </w:tcPr>
          <w:p w14:paraId="77A7C9AB">
            <w:r>
              <w:t>《噪声与振动控制工程手册》</w:t>
            </w:r>
          </w:p>
        </w:tc>
      </w:tr>
      <w:tr w14:paraId="6CCBF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1083B">
            <w:r>
              <w:t>楼板</w:t>
            </w:r>
          </w:p>
        </w:tc>
        <w:tc>
          <w:tcPr>
            <w:shd w:val="clear" w:color="auto" w:fill="E6E6E6"/>
            <w:vAlign w:val="center"/>
          </w:tcPr>
          <w:p w14:paraId="66D0F45C">
            <w:r>
              <w:t>18.0</w:t>
            </w:r>
          </w:p>
        </w:tc>
        <w:tc>
          <w:tcPr>
            <w:vAlign w:val="center"/>
          </w:tcPr>
          <w:p w14:paraId="2B63F3BC">
            <w:r>
              <w:t>0.10</w:t>
            </w:r>
          </w:p>
        </w:tc>
        <w:tc>
          <w:tcPr>
            <w:vAlign w:val="center"/>
          </w:tcPr>
          <w:p w14:paraId="767C9C76">
            <w:r>
              <w:t>0.05</w:t>
            </w:r>
          </w:p>
        </w:tc>
        <w:tc>
          <w:tcPr>
            <w:vAlign w:val="center"/>
          </w:tcPr>
          <w:p w14:paraId="635DF34B">
            <w:r>
              <w:t>0.06</w:t>
            </w:r>
          </w:p>
        </w:tc>
        <w:tc>
          <w:tcPr>
            <w:vAlign w:val="center"/>
          </w:tcPr>
          <w:p w14:paraId="71584F31">
            <w:r>
              <w:t>0.07</w:t>
            </w:r>
          </w:p>
        </w:tc>
        <w:tc>
          <w:tcPr>
            <w:vAlign w:val="center"/>
          </w:tcPr>
          <w:p w14:paraId="2C84DACE">
            <w:r>
              <w:t>0.09</w:t>
            </w:r>
          </w:p>
        </w:tc>
        <w:tc>
          <w:tcPr>
            <w:vAlign w:val="center"/>
          </w:tcPr>
          <w:p w14:paraId="6967C811">
            <w:r>
              <w:t>《声学手册》</w:t>
            </w:r>
          </w:p>
        </w:tc>
      </w:tr>
      <w:tr w14:paraId="63163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57A0E5">
            <w:r>
              <w:t>挑空楼板</w:t>
            </w:r>
          </w:p>
        </w:tc>
        <w:tc>
          <w:tcPr>
            <w:shd w:val="clear" w:color="auto" w:fill="E6E6E6"/>
            <w:vAlign w:val="center"/>
          </w:tcPr>
          <w:p w14:paraId="502A3F6D">
            <w:r>
              <w:t>18.8</w:t>
            </w:r>
          </w:p>
        </w:tc>
        <w:tc>
          <w:tcPr>
            <w:vAlign w:val="center"/>
          </w:tcPr>
          <w:p w14:paraId="6A6646F4">
            <w:r>
              <w:t>0.10</w:t>
            </w:r>
          </w:p>
        </w:tc>
        <w:tc>
          <w:tcPr>
            <w:vAlign w:val="center"/>
          </w:tcPr>
          <w:p w14:paraId="24A782BA">
            <w:r>
              <w:t>0.05</w:t>
            </w:r>
          </w:p>
        </w:tc>
        <w:tc>
          <w:tcPr>
            <w:vAlign w:val="center"/>
          </w:tcPr>
          <w:p w14:paraId="58DFC8D2">
            <w:r>
              <w:t>0.06</w:t>
            </w:r>
          </w:p>
        </w:tc>
        <w:tc>
          <w:tcPr>
            <w:vAlign w:val="center"/>
          </w:tcPr>
          <w:p w14:paraId="283D172D">
            <w:r>
              <w:t>0.07</w:t>
            </w:r>
          </w:p>
        </w:tc>
        <w:tc>
          <w:tcPr>
            <w:vAlign w:val="center"/>
          </w:tcPr>
          <w:p w14:paraId="7BF01B1A">
            <w:r>
              <w:t>0.09</w:t>
            </w:r>
          </w:p>
        </w:tc>
        <w:tc>
          <w:tcPr>
            <w:vAlign w:val="center"/>
          </w:tcPr>
          <w:p w14:paraId="5B6B5B6A">
            <w:r>
              <w:t>《声学手册》</w:t>
            </w:r>
          </w:p>
        </w:tc>
      </w:tr>
      <w:tr w14:paraId="6008C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C769FB">
            <w:r>
              <w:t>屋顶</w:t>
            </w:r>
          </w:p>
        </w:tc>
        <w:tc>
          <w:tcPr>
            <w:shd w:val="clear" w:color="auto" w:fill="E6E6E6"/>
            <w:vAlign w:val="center"/>
          </w:tcPr>
          <w:p w14:paraId="0F1A99F5">
            <w:r>
              <w:t>36.8</w:t>
            </w:r>
          </w:p>
        </w:tc>
        <w:tc>
          <w:tcPr>
            <w:vAlign w:val="center"/>
          </w:tcPr>
          <w:p w14:paraId="04C3AF37">
            <w:r>
              <w:t>0.10</w:t>
            </w:r>
          </w:p>
        </w:tc>
        <w:tc>
          <w:tcPr>
            <w:vAlign w:val="center"/>
          </w:tcPr>
          <w:p w14:paraId="2DC2F882">
            <w:r>
              <w:t>0.05</w:t>
            </w:r>
          </w:p>
        </w:tc>
        <w:tc>
          <w:tcPr>
            <w:vAlign w:val="center"/>
          </w:tcPr>
          <w:p w14:paraId="25E1ACAF">
            <w:r>
              <w:t>0.06</w:t>
            </w:r>
          </w:p>
        </w:tc>
        <w:tc>
          <w:tcPr>
            <w:vAlign w:val="center"/>
          </w:tcPr>
          <w:p w14:paraId="64635980">
            <w:r>
              <w:t>0.07</w:t>
            </w:r>
          </w:p>
        </w:tc>
        <w:tc>
          <w:tcPr>
            <w:vAlign w:val="center"/>
          </w:tcPr>
          <w:p w14:paraId="7975C34C">
            <w:r>
              <w:t>0.09</w:t>
            </w:r>
          </w:p>
        </w:tc>
        <w:tc>
          <w:tcPr>
            <w:vAlign w:val="center"/>
          </w:tcPr>
          <w:p w14:paraId="119AD485">
            <w:r>
              <w:t>《声学手册》</w:t>
            </w:r>
          </w:p>
        </w:tc>
      </w:tr>
      <w:tr w14:paraId="08256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753925E">
            <w:r>
              <w:t>总吸声量(㎡)</w:t>
            </w:r>
          </w:p>
        </w:tc>
        <w:tc>
          <w:tcPr>
            <w:vAlign w:val="center"/>
          </w:tcPr>
          <w:p w14:paraId="7A4D0B6F">
            <w:r>
              <w:t>19.0</w:t>
            </w:r>
          </w:p>
        </w:tc>
        <w:tc>
          <w:tcPr>
            <w:vAlign w:val="center"/>
          </w:tcPr>
          <w:p w14:paraId="6D2B4DA3">
            <w:r>
              <w:t>10.3</w:t>
            </w:r>
          </w:p>
        </w:tc>
        <w:tc>
          <w:tcPr>
            <w:vAlign w:val="center"/>
          </w:tcPr>
          <w:p w14:paraId="345B7451">
            <w:r>
              <w:t>11.3</w:t>
            </w:r>
          </w:p>
        </w:tc>
        <w:tc>
          <w:tcPr>
            <w:vAlign w:val="center"/>
          </w:tcPr>
          <w:p w14:paraId="01731C19">
            <w:r>
              <w:t>12.6</w:t>
            </w:r>
          </w:p>
        </w:tc>
        <w:tc>
          <w:tcPr>
            <w:vAlign w:val="center"/>
          </w:tcPr>
          <w:p w14:paraId="1E2115BA">
            <w:r>
              <w:t>15.5</w:t>
            </w:r>
          </w:p>
        </w:tc>
        <w:tc>
          <w:tcPr>
            <w:vAlign w:val="center"/>
          </w:tcPr>
          <w:p w14:paraId="0B074DD1"/>
        </w:tc>
      </w:tr>
    </w:tbl>
    <w:p w14:paraId="3CB51744">
      <w:pPr>
        <w:pStyle w:val="3"/>
        <w:jc w:val="center"/>
        <w:rPr>
          <w:lang w:val="en-US"/>
        </w:rPr>
      </w:pPr>
      <w:bookmarkStart w:id="95" w:name="围护结构吸声量"/>
      <w:bookmarkEnd w:id="95"/>
    </w:p>
    <w:p w14:paraId="0A4A69BE">
      <w:pPr>
        <w:pStyle w:val="5"/>
      </w:pPr>
      <w:r>
        <w:rPr>
          <w:rFonts w:hint="eastAsia"/>
        </w:rPr>
        <w:t>典型房间室外噪声级</w:t>
      </w:r>
      <w:bookmarkEnd w:id="94"/>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6" w:name="昼间边界噪声1"/>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1"/>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8" w:name="最不利房间平面图"/>
      <w:bookmarkEnd w:id="98"/>
      <w:r>
        <w:drawing>
          <wp:inline distT="0" distB="0" distL="0" distR="0">
            <wp:extent cx="5667375" cy="36385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9"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9"/>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58F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3A35DB9">
            <w:pPr>
              <w:jc w:val="center"/>
            </w:pPr>
            <w:r>
              <w:t>外墙1+外窗+外门(4)</w:t>
            </w:r>
          </w:p>
        </w:tc>
      </w:tr>
      <w:tr w14:paraId="4B2AE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4D3D25">
            <w:r>
              <w:t>倍频程中心频率(Hz)</w:t>
            </w:r>
          </w:p>
        </w:tc>
        <w:tc>
          <w:tcPr>
            <w:shd w:val="clear" w:color="auto" w:fill="E6E6E6"/>
            <w:vAlign w:val="center"/>
          </w:tcPr>
          <w:p w14:paraId="454FF4ED">
            <w:r>
              <w:t>125</w:t>
            </w:r>
          </w:p>
        </w:tc>
        <w:tc>
          <w:tcPr>
            <w:shd w:val="clear" w:color="auto" w:fill="E6E6E6"/>
            <w:vAlign w:val="center"/>
          </w:tcPr>
          <w:p w14:paraId="285221B2">
            <w:r>
              <w:t>250</w:t>
            </w:r>
          </w:p>
        </w:tc>
        <w:tc>
          <w:tcPr>
            <w:shd w:val="clear" w:color="auto" w:fill="E6E6E6"/>
            <w:vAlign w:val="center"/>
          </w:tcPr>
          <w:p w14:paraId="684067F0">
            <w:r>
              <w:t>500</w:t>
            </w:r>
          </w:p>
        </w:tc>
        <w:tc>
          <w:tcPr>
            <w:shd w:val="clear" w:color="auto" w:fill="E6E6E6"/>
            <w:vAlign w:val="center"/>
          </w:tcPr>
          <w:p w14:paraId="79F88E54">
            <w:r>
              <w:t>1000</w:t>
            </w:r>
          </w:p>
        </w:tc>
        <w:tc>
          <w:tcPr>
            <w:shd w:val="clear" w:color="auto" w:fill="E6E6E6"/>
            <w:vAlign w:val="center"/>
          </w:tcPr>
          <w:p w14:paraId="77C5DD50">
            <w:r>
              <w:t>2000</w:t>
            </w:r>
          </w:p>
        </w:tc>
      </w:tr>
      <w:tr w14:paraId="125CE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3C7D6D">
            <w:r>
              <w:t>外墙隔声量(dB)</w:t>
            </w:r>
          </w:p>
        </w:tc>
        <w:tc>
          <w:tcPr>
            <w:vAlign w:val="center"/>
          </w:tcPr>
          <w:p w14:paraId="38A70D3E">
            <w:r>
              <w:t>40.0</w:t>
            </w:r>
          </w:p>
        </w:tc>
        <w:tc>
          <w:tcPr>
            <w:vAlign w:val="center"/>
          </w:tcPr>
          <w:p w14:paraId="6E58374E">
            <w:r>
              <w:t>55.0</w:t>
            </w:r>
          </w:p>
        </w:tc>
        <w:tc>
          <w:tcPr>
            <w:vAlign w:val="center"/>
          </w:tcPr>
          <w:p w14:paraId="3541F47E">
            <w:r>
              <w:t>70.0</w:t>
            </w:r>
          </w:p>
        </w:tc>
        <w:tc>
          <w:tcPr>
            <w:vAlign w:val="center"/>
          </w:tcPr>
          <w:p w14:paraId="2A63A404">
            <w:r>
              <w:t>79.0</w:t>
            </w:r>
          </w:p>
        </w:tc>
        <w:tc>
          <w:tcPr>
            <w:vAlign w:val="center"/>
          </w:tcPr>
          <w:p w14:paraId="3F673723">
            <w:r>
              <w:t>82.0</w:t>
            </w:r>
          </w:p>
        </w:tc>
      </w:tr>
      <w:tr w14:paraId="27DD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0B3BC0">
            <w:r>
              <w:t>外窗隔声量(dB)</w:t>
            </w:r>
          </w:p>
        </w:tc>
        <w:tc>
          <w:tcPr>
            <w:vAlign w:val="center"/>
          </w:tcPr>
          <w:p w14:paraId="7678785C">
            <w:r>
              <w:t>30.0</w:t>
            </w:r>
          </w:p>
        </w:tc>
        <w:tc>
          <w:tcPr>
            <w:vAlign w:val="center"/>
          </w:tcPr>
          <w:p w14:paraId="0A102BC1">
            <w:r>
              <w:t>30.0</w:t>
            </w:r>
          </w:p>
        </w:tc>
        <w:tc>
          <w:tcPr>
            <w:vAlign w:val="center"/>
          </w:tcPr>
          <w:p w14:paraId="0F567C88">
            <w:r>
              <w:t>32.0</w:t>
            </w:r>
          </w:p>
        </w:tc>
        <w:tc>
          <w:tcPr>
            <w:vAlign w:val="center"/>
          </w:tcPr>
          <w:p w14:paraId="494EBCB4">
            <w:r>
              <w:t>33.0</w:t>
            </w:r>
          </w:p>
        </w:tc>
        <w:tc>
          <w:tcPr>
            <w:vAlign w:val="center"/>
          </w:tcPr>
          <w:p w14:paraId="7BF39191">
            <w:r>
              <w:t>35.0</w:t>
            </w:r>
          </w:p>
        </w:tc>
      </w:tr>
      <w:tr w14:paraId="733CF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D822FF">
            <w:r>
              <w:t>外门(4)隔声量(dB)</w:t>
            </w:r>
          </w:p>
        </w:tc>
        <w:tc>
          <w:tcPr>
            <w:vAlign w:val="center"/>
          </w:tcPr>
          <w:p w14:paraId="47B0EA42">
            <w:r>
              <w:t>40.0</w:t>
            </w:r>
          </w:p>
        </w:tc>
        <w:tc>
          <w:tcPr>
            <w:vAlign w:val="center"/>
          </w:tcPr>
          <w:p w14:paraId="4F6609F1">
            <w:r>
              <w:t>43.0</w:t>
            </w:r>
          </w:p>
        </w:tc>
        <w:tc>
          <w:tcPr>
            <w:vAlign w:val="center"/>
          </w:tcPr>
          <w:p w14:paraId="0FCF92F0">
            <w:r>
              <w:t>50.0</w:t>
            </w:r>
          </w:p>
        </w:tc>
        <w:tc>
          <w:tcPr>
            <w:vAlign w:val="center"/>
          </w:tcPr>
          <w:p w14:paraId="18F4450B">
            <w:r>
              <w:t>57.0</w:t>
            </w:r>
          </w:p>
        </w:tc>
        <w:tc>
          <w:tcPr>
            <w:vAlign w:val="center"/>
          </w:tcPr>
          <w:p w14:paraId="1170EA1A">
            <w:r>
              <w:t>64.0</w:t>
            </w:r>
          </w:p>
        </w:tc>
      </w:tr>
      <w:tr w14:paraId="1D50A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B49C7C">
            <w:r>
              <w:t>组合墙实际隔声量(dB)</w:t>
            </w:r>
          </w:p>
        </w:tc>
        <w:tc>
          <w:tcPr>
            <w:vAlign w:val="center"/>
          </w:tcPr>
          <w:p w14:paraId="55BE97C2">
            <w:r>
              <w:t>36.9</w:t>
            </w:r>
          </w:p>
        </w:tc>
        <w:tc>
          <w:tcPr>
            <w:vAlign w:val="center"/>
          </w:tcPr>
          <w:p w14:paraId="1791FDDA">
            <w:r>
              <w:t>39.1</w:t>
            </w:r>
          </w:p>
        </w:tc>
        <w:tc>
          <w:tcPr>
            <w:vAlign w:val="center"/>
          </w:tcPr>
          <w:p w14:paraId="2545A4F2">
            <w:r>
              <w:t>41.3</w:t>
            </w:r>
          </w:p>
        </w:tc>
        <w:tc>
          <w:tcPr>
            <w:vAlign w:val="center"/>
          </w:tcPr>
          <w:p w14:paraId="100FF2E2">
            <w:r>
              <w:t>42.4</w:t>
            </w:r>
          </w:p>
        </w:tc>
        <w:tc>
          <w:tcPr>
            <w:vAlign w:val="center"/>
          </w:tcPr>
          <w:p w14:paraId="69D86627">
            <w:r>
              <w:t>44.4</w:t>
            </w:r>
          </w:p>
        </w:tc>
      </w:tr>
      <w:tr w14:paraId="3969A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B2F1BC">
            <w:r>
              <w:t>组合墙有效隔声量(dB)</w:t>
            </w:r>
          </w:p>
        </w:tc>
        <w:tc>
          <w:tcPr>
            <w:vAlign w:val="center"/>
          </w:tcPr>
          <w:p w14:paraId="2CA6E016">
            <w:r>
              <w:t>37.6</w:t>
            </w:r>
          </w:p>
        </w:tc>
        <w:tc>
          <w:tcPr>
            <w:vAlign w:val="center"/>
          </w:tcPr>
          <w:p w14:paraId="1ECCC881">
            <w:r>
              <w:t>37.1</w:t>
            </w:r>
          </w:p>
        </w:tc>
        <w:tc>
          <w:tcPr>
            <w:vAlign w:val="center"/>
          </w:tcPr>
          <w:p w14:paraId="56C9AEC8">
            <w:r>
              <w:t>39.7</w:t>
            </w:r>
          </w:p>
        </w:tc>
        <w:tc>
          <w:tcPr>
            <w:vAlign w:val="center"/>
          </w:tcPr>
          <w:p w14:paraId="15CA8528">
            <w:r>
              <w:t>41.2</w:t>
            </w:r>
          </w:p>
        </w:tc>
        <w:tc>
          <w:tcPr>
            <w:vAlign w:val="center"/>
          </w:tcPr>
          <w:p w14:paraId="71B144E8">
            <w:r>
              <w:t>44.2</w:t>
            </w:r>
          </w:p>
        </w:tc>
      </w:tr>
      <w:tr w14:paraId="5E1E7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3458E6">
            <w:r>
              <w:t>组合墙计权隔声量(dB)</w:t>
            </w:r>
          </w:p>
        </w:tc>
        <w:tc>
          <w:tcPr>
            <w:gridSpan w:val="5"/>
            <w:vAlign w:val="center"/>
          </w:tcPr>
          <w:p w14:paraId="0AC99032">
            <w:r>
              <w:t>42</w:t>
            </w:r>
          </w:p>
        </w:tc>
      </w:tr>
      <w:tr w14:paraId="4BAB9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D1ED49">
            <w:r>
              <w:t>组合墙频谱修正量(dB)</w:t>
            </w:r>
          </w:p>
        </w:tc>
        <w:tc>
          <w:tcPr>
            <w:gridSpan w:val="5"/>
            <w:vAlign w:val="center"/>
          </w:tcPr>
          <w:p w14:paraId="05BB48D9">
            <w:r>
              <w:t>-1</w:t>
            </w:r>
          </w:p>
        </w:tc>
      </w:tr>
      <w:tr w14:paraId="0006C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D8FF64">
            <w:r>
              <w:t>组合墙隔声量(dB)</w:t>
            </w:r>
          </w:p>
        </w:tc>
        <w:tc>
          <w:tcPr>
            <w:gridSpan w:val="5"/>
            <w:vAlign w:val="center"/>
          </w:tcPr>
          <w:p w14:paraId="1A61D33C">
            <w:r>
              <w:t>41</w:t>
            </w:r>
          </w:p>
        </w:tc>
      </w:tr>
      <w:tr w14:paraId="1036B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C5AA3E">
            <w:r>
              <w:t>组合墙面积(㎡)</w:t>
            </w:r>
          </w:p>
        </w:tc>
        <w:tc>
          <w:tcPr>
            <w:gridSpan w:val="5"/>
            <w:vAlign w:val="center"/>
          </w:tcPr>
          <w:p w14:paraId="2FFDD06B">
            <w:r>
              <w:t>15.7</w:t>
            </w:r>
          </w:p>
        </w:tc>
      </w:tr>
      <w:tr w14:paraId="2DD5C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D4EAA8">
            <w:r>
              <w:t>门/窗与墙缝隙面积(㎡)</w:t>
            </w:r>
          </w:p>
        </w:tc>
        <w:tc>
          <w:tcPr>
            <w:gridSpan w:val="5"/>
            <w:vAlign w:val="center"/>
          </w:tcPr>
          <w:p w14:paraId="41445B0E">
            <w:r>
              <w:t>0.114</w:t>
            </w:r>
          </w:p>
        </w:tc>
      </w:tr>
      <w:tr w14:paraId="791CA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AF6652">
            <w:r>
              <w:t>门/窗与墙缝隙对隔声量影响(dB)</w:t>
            </w:r>
          </w:p>
        </w:tc>
        <w:tc>
          <w:tcPr>
            <w:gridSpan w:val="5"/>
            <w:vAlign w:val="center"/>
          </w:tcPr>
          <w:p w14:paraId="4E554D8A">
            <w:r>
              <w:t>20</w:t>
            </w:r>
          </w:p>
        </w:tc>
      </w:tr>
      <w:tr w14:paraId="0D7A5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D90A02">
            <w:r>
              <w:t>计算缝隙后组合墙隔声量(dB)</w:t>
            </w:r>
          </w:p>
        </w:tc>
        <w:tc>
          <w:tcPr>
            <w:gridSpan w:val="5"/>
            <w:vAlign w:val="center"/>
          </w:tcPr>
          <w:p w14:paraId="3B418288">
            <w:r>
              <w:t>21</w:t>
            </w:r>
          </w:p>
        </w:tc>
      </w:tr>
      <w:tr w14:paraId="3412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AA93B4C">
            <w:pPr>
              <w:jc w:val="center"/>
            </w:pPr>
            <w:r>
              <w:t>外墙2</w:t>
            </w:r>
          </w:p>
        </w:tc>
      </w:tr>
      <w:tr w14:paraId="05133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B7F7E0">
            <w:r>
              <w:t>倍频程中心频率(Hz)</w:t>
            </w:r>
          </w:p>
        </w:tc>
        <w:tc>
          <w:tcPr>
            <w:shd w:val="clear" w:color="auto" w:fill="E6E6E6"/>
            <w:vAlign w:val="center"/>
          </w:tcPr>
          <w:p w14:paraId="5E74F765">
            <w:r>
              <w:t>125</w:t>
            </w:r>
          </w:p>
        </w:tc>
        <w:tc>
          <w:tcPr>
            <w:shd w:val="clear" w:color="auto" w:fill="E6E6E6"/>
            <w:vAlign w:val="center"/>
          </w:tcPr>
          <w:p w14:paraId="7AAF6740">
            <w:r>
              <w:t>250</w:t>
            </w:r>
          </w:p>
        </w:tc>
        <w:tc>
          <w:tcPr>
            <w:shd w:val="clear" w:color="auto" w:fill="E6E6E6"/>
            <w:vAlign w:val="center"/>
          </w:tcPr>
          <w:p w14:paraId="22625607">
            <w:r>
              <w:t>500</w:t>
            </w:r>
          </w:p>
        </w:tc>
        <w:tc>
          <w:tcPr>
            <w:shd w:val="clear" w:color="auto" w:fill="E6E6E6"/>
            <w:vAlign w:val="center"/>
          </w:tcPr>
          <w:p w14:paraId="0D1CDFC1">
            <w:r>
              <w:t>1000</w:t>
            </w:r>
          </w:p>
        </w:tc>
        <w:tc>
          <w:tcPr>
            <w:shd w:val="clear" w:color="auto" w:fill="E6E6E6"/>
            <w:vAlign w:val="center"/>
          </w:tcPr>
          <w:p w14:paraId="605F1B02">
            <w:r>
              <w:t>2000</w:t>
            </w:r>
          </w:p>
        </w:tc>
      </w:tr>
      <w:tr w14:paraId="23E6E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801CC6">
            <w:r>
              <w:t>外墙隔声量(dB)</w:t>
            </w:r>
          </w:p>
        </w:tc>
        <w:tc>
          <w:tcPr>
            <w:vAlign w:val="center"/>
          </w:tcPr>
          <w:p w14:paraId="5B5F9D2A">
            <w:r>
              <w:t>40.0</w:t>
            </w:r>
          </w:p>
        </w:tc>
        <w:tc>
          <w:tcPr>
            <w:vAlign w:val="center"/>
          </w:tcPr>
          <w:p w14:paraId="41EDFEBE">
            <w:r>
              <w:t>55.0</w:t>
            </w:r>
          </w:p>
        </w:tc>
        <w:tc>
          <w:tcPr>
            <w:vAlign w:val="center"/>
          </w:tcPr>
          <w:p w14:paraId="05405CF1">
            <w:r>
              <w:t>70.0</w:t>
            </w:r>
          </w:p>
        </w:tc>
        <w:tc>
          <w:tcPr>
            <w:vAlign w:val="center"/>
          </w:tcPr>
          <w:p w14:paraId="0941BBCB">
            <w:r>
              <w:t>79.0</w:t>
            </w:r>
          </w:p>
        </w:tc>
        <w:tc>
          <w:tcPr>
            <w:vAlign w:val="center"/>
          </w:tcPr>
          <w:p w14:paraId="765924DF">
            <w:r>
              <w:t>82.0</w:t>
            </w:r>
          </w:p>
        </w:tc>
      </w:tr>
      <w:tr w14:paraId="5C53F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B30E17">
            <w:r>
              <w:t>组合墙实际隔声量(dB)</w:t>
            </w:r>
          </w:p>
        </w:tc>
        <w:tc>
          <w:tcPr>
            <w:vAlign w:val="center"/>
          </w:tcPr>
          <w:p w14:paraId="21FD1F5E">
            <w:r>
              <w:t>40.0</w:t>
            </w:r>
          </w:p>
        </w:tc>
        <w:tc>
          <w:tcPr>
            <w:vAlign w:val="center"/>
          </w:tcPr>
          <w:p w14:paraId="4F6D2657">
            <w:r>
              <w:t>55.0</w:t>
            </w:r>
          </w:p>
        </w:tc>
        <w:tc>
          <w:tcPr>
            <w:vAlign w:val="center"/>
          </w:tcPr>
          <w:p w14:paraId="59FCBF5A">
            <w:r>
              <w:t>70.0</w:t>
            </w:r>
          </w:p>
        </w:tc>
        <w:tc>
          <w:tcPr>
            <w:vAlign w:val="center"/>
          </w:tcPr>
          <w:p w14:paraId="4B62CF5D">
            <w:r>
              <w:t>79.0</w:t>
            </w:r>
          </w:p>
        </w:tc>
        <w:tc>
          <w:tcPr>
            <w:vAlign w:val="center"/>
          </w:tcPr>
          <w:p w14:paraId="4CD5A563">
            <w:r>
              <w:t>82.0</w:t>
            </w:r>
          </w:p>
        </w:tc>
      </w:tr>
      <w:tr w14:paraId="01B15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7FB4D7">
            <w:r>
              <w:t>组合墙有效隔声量(dB)</w:t>
            </w:r>
          </w:p>
        </w:tc>
        <w:tc>
          <w:tcPr>
            <w:vAlign w:val="center"/>
          </w:tcPr>
          <w:p w14:paraId="21858D68">
            <w:r>
              <w:t>40.7</w:t>
            </w:r>
          </w:p>
        </w:tc>
        <w:tc>
          <w:tcPr>
            <w:vAlign w:val="center"/>
          </w:tcPr>
          <w:p w14:paraId="3D2F46F8">
            <w:r>
              <w:t>53.0</w:t>
            </w:r>
          </w:p>
        </w:tc>
        <w:tc>
          <w:tcPr>
            <w:vAlign w:val="center"/>
          </w:tcPr>
          <w:p w14:paraId="4228C820">
            <w:r>
              <w:t>68.4</w:t>
            </w:r>
          </w:p>
        </w:tc>
        <w:tc>
          <w:tcPr>
            <w:vAlign w:val="center"/>
          </w:tcPr>
          <w:p w14:paraId="3B28B56F">
            <w:r>
              <w:t>77.9</w:t>
            </w:r>
          </w:p>
        </w:tc>
        <w:tc>
          <w:tcPr>
            <w:vAlign w:val="center"/>
          </w:tcPr>
          <w:p w14:paraId="5B57EBD9">
            <w:r>
              <w:t>81.8</w:t>
            </w:r>
          </w:p>
        </w:tc>
      </w:tr>
      <w:tr w14:paraId="5CEC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E793E1">
            <w:r>
              <w:t>组合墙计权隔声量(dB)</w:t>
            </w:r>
          </w:p>
        </w:tc>
        <w:tc>
          <w:tcPr>
            <w:gridSpan w:val="5"/>
            <w:vAlign w:val="center"/>
          </w:tcPr>
          <w:p w14:paraId="7029A6F6">
            <w:r>
              <w:t>63</w:t>
            </w:r>
          </w:p>
        </w:tc>
      </w:tr>
      <w:tr w14:paraId="0A7D8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3839C2">
            <w:r>
              <w:t>组合墙频谱修正量(dB)</w:t>
            </w:r>
          </w:p>
        </w:tc>
        <w:tc>
          <w:tcPr>
            <w:gridSpan w:val="5"/>
            <w:vAlign w:val="center"/>
          </w:tcPr>
          <w:p w14:paraId="3645CE48">
            <w:r>
              <w:t>-9</w:t>
            </w:r>
          </w:p>
        </w:tc>
      </w:tr>
      <w:tr w14:paraId="6247D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A304A2">
            <w:r>
              <w:t>组合墙隔声量(dB)</w:t>
            </w:r>
          </w:p>
        </w:tc>
        <w:tc>
          <w:tcPr>
            <w:gridSpan w:val="5"/>
            <w:vAlign w:val="center"/>
          </w:tcPr>
          <w:p w14:paraId="2BDABCFF">
            <w:r>
              <w:t>54</w:t>
            </w:r>
          </w:p>
        </w:tc>
      </w:tr>
      <w:tr w14:paraId="5C96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4DDFEF">
            <w:r>
              <w:t>组合墙面积(㎡)</w:t>
            </w:r>
          </w:p>
        </w:tc>
        <w:tc>
          <w:tcPr>
            <w:gridSpan w:val="5"/>
            <w:vAlign w:val="center"/>
          </w:tcPr>
          <w:p w14:paraId="0CC3FB4F">
            <w:r>
              <w:t>15.7</w:t>
            </w:r>
          </w:p>
        </w:tc>
      </w:tr>
      <w:tr w14:paraId="7D84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83E453">
            <w:r>
              <w:t>门/窗与墙缝隙面积(㎡)</w:t>
            </w:r>
          </w:p>
        </w:tc>
        <w:tc>
          <w:tcPr>
            <w:gridSpan w:val="5"/>
            <w:vAlign w:val="center"/>
          </w:tcPr>
          <w:p w14:paraId="57C34778">
            <w:r>
              <w:t>0.000</w:t>
            </w:r>
          </w:p>
        </w:tc>
      </w:tr>
      <w:tr w14:paraId="553A5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44671A">
            <w:r>
              <w:t>门/窗与墙缝隙对隔声量影响(dB)</w:t>
            </w:r>
          </w:p>
        </w:tc>
        <w:tc>
          <w:tcPr>
            <w:gridSpan w:val="5"/>
            <w:vAlign w:val="center"/>
          </w:tcPr>
          <w:p w14:paraId="75452CE3">
            <w:r>
              <w:t>0</w:t>
            </w:r>
          </w:p>
        </w:tc>
      </w:tr>
      <w:tr w14:paraId="4ED90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A3AB7E">
            <w:r>
              <w:t>计算缝隙后组合墙隔声量(dB)</w:t>
            </w:r>
          </w:p>
        </w:tc>
        <w:tc>
          <w:tcPr>
            <w:gridSpan w:val="5"/>
            <w:vAlign w:val="center"/>
          </w:tcPr>
          <w:p w14:paraId="5BF85DC6">
            <w:r>
              <w:t>54</w:t>
            </w:r>
          </w:p>
        </w:tc>
      </w:tr>
      <w:tr w14:paraId="182CE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6185388">
            <w:pPr>
              <w:jc w:val="center"/>
            </w:pPr>
            <w:r>
              <w:t>外墙3+外窗(52)×1+外门(M0921)×1+外窗(6)×1</w:t>
            </w:r>
          </w:p>
        </w:tc>
      </w:tr>
      <w:tr w14:paraId="787D9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BB518C">
            <w:r>
              <w:t>倍频程中心频率(Hz)</w:t>
            </w:r>
          </w:p>
        </w:tc>
        <w:tc>
          <w:tcPr>
            <w:shd w:val="clear" w:color="auto" w:fill="E6E6E6"/>
            <w:vAlign w:val="center"/>
          </w:tcPr>
          <w:p w14:paraId="5C01D6CE">
            <w:r>
              <w:t>125</w:t>
            </w:r>
          </w:p>
        </w:tc>
        <w:tc>
          <w:tcPr>
            <w:shd w:val="clear" w:color="auto" w:fill="E6E6E6"/>
            <w:vAlign w:val="center"/>
          </w:tcPr>
          <w:p w14:paraId="6CC3F9DE">
            <w:r>
              <w:t>250</w:t>
            </w:r>
          </w:p>
        </w:tc>
        <w:tc>
          <w:tcPr>
            <w:shd w:val="clear" w:color="auto" w:fill="E6E6E6"/>
            <w:vAlign w:val="center"/>
          </w:tcPr>
          <w:p w14:paraId="3F3F387A">
            <w:r>
              <w:t>500</w:t>
            </w:r>
          </w:p>
        </w:tc>
        <w:tc>
          <w:tcPr>
            <w:shd w:val="clear" w:color="auto" w:fill="E6E6E6"/>
            <w:vAlign w:val="center"/>
          </w:tcPr>
          <w:p w14:paraId="03CF4086">
            <w:r>
              <w:t>1000</w:t>
            </w:r>
          </w:p>
        </w:tc>
        <w:tc>
          <w:tcPr>
            <w:shd w:val="clear" w:color="auto" w:fill="E6E6E6"/>
            <w:vAlign w:val="center"/>
          </w:tcPr>
          <w:p w14:paraId="759513A6">
            <w:r>
              <w:t>2000</w:t>
            </w:r>
          </w:p>
        </w:tc>
      </w:tr>
      <w:tr w14:paraId="7F43E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D11333">
            <w:r>
              <w:t>外墙隔声量(dB)</w:t>
            </w:r>
          </w:p>
        </w:tc>
        <w:tc>
          <w:tcPr>
            <w:vAlign w:val="center"/>
          </w:tcPr>
          <w:p w14:paraId="77F48B1E">
            <w:r>
              <w:t>40.0</w:t>
            </w:r>
          </w:p>
        </w:tc>
        <w:tc>
          <w:tcPr>
            <w:vAlign w:val="center"/>
          </w:tcPr>
          <w:p w14:paraId="1FF3C745">
            <w:r>
              <w:t>55.0</w:t>
            </w:r>
          </w:p>
        </w:tc>
        <w:tc>
          <w:tcPr>
            <w:vAlign w:val="center"/>
          </w:tcPr>
          <w:p w14:paraId="4E311D9F">
            <w:r>
              <w:t>70.0</w:t>
            </w:r>
          </w:p>
        </w:tc>
        <w:tc>
          <w:tcPr>
            <w:vAlign w:val="center"/>
          </w:tcPr>
          <w:p w14:paraId="018E54D1">
            <w:r>
              <w:t>79.0</w:t>
            </w:r>
          </w:p>
        </w:tc>
        <w:tc>
          <w:tcPr>
            <w:vAlign w:val="center"/>
          </w:tcPr>
          <w:p w14:paraId="4A61F7A3">
            <w:r>
              <w:t>82.0</w:t>
            </w:r>
          </w:p>
        </w:tc>
      </w:tr>
      <w:tr w14:paraId="3AB89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C28C44">
            <w:r>
              <w:t>外窗(52)隔声量(dB)</w:t>
            </w:r>
          </w:p>
        </w:tc>
        <w:tc>
          <w:tcPr>
            <w:vAlign w:val="center"/>
          </w:tcPr>
          <w:p w14:paraId="67EA06BA">
            <w:r>
              <w:t>30.0</w:t>
            </w:r>
          </w:p>
        </w:tc>
        <w:tc>
          <w:tcPr>
            <w:vAlign w:val="center"/>
          </w:tcPr>
          <w:p w14:paraId="59A22A99">
            <w:r>
              <w:t>30.0</w:t>
            </w:r>
          </w:p>
        </w:tc>
        <w:tc>
          <w:tcPr>
            <w:vAlign w:val="center"/>
          </w:tcPr>
          <w:p w14:paraId="58F39FC0">
            <w:r>
              <w:t>32.0</w:t>
            </w:r>
          </w:p>
        </w:tc>
        <w:tc>
          <w:tcPr>
            <w:vAlign w:val="center"/>
          </w:tcPr>
          <w:p w14:paraId="79ACB3DA">
            <w:r>
              <w:t>33.0</w:t>
            </w:r>
          </w:p>
        </w:tc>
        <w:tc>
          <w:tcPr>
            <w:vAlign w:val="center"/>
          </w:tcPr>
          <w:p w14:paraId="3DE37029">
            <w:r>
              <w:t>35.0</w:t>
            </w:r>
          </w:p>
        </w:tc>
      </w:tr>
      <w:tr w14:paraId="59173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00FEFB">
            <w:r>
              <w:t>外门(M0921)隔声量(dB)</w:t>
            </w:r>
          </w:p>
        </w:tc>
        <w:tc>
          <w:tcPr>
            <w:vAlign w:val="center"/>
          </w:tcPr>
          <w:p w14:paraId="1E0D8791">
            <w:r>
              <w:t>40.0</w:t>
            </w:r>
          </w:p>
        </w:tc>
        <w:tc>
          <w:tcPr>
            <w:vAlign w:val="center"/>
          </w:tcPr>
          <w:p w14:paraId="61CB3A34">
            <w:r>
              <w:t>43.0</w:t>
            </w:r>
          </w:p>
        </w:tc>
        <w:tc>
          <w:tcPr>
            <w:vAlign w:val="center"/>
          </w:tcPr>
          <w:p w14:paraId="53AD4E90">
            <w:r>
              <w:t>50.0</w:t>
            </w:r>
          </w:p>
        </w:tc>
        <w:tc>
          <w:tcPr>
            <w:vAlign w:val="center"/>
          </w:tcPr>
          <w:p w14:paraId="7B5A43A7">
            <w:r>
              <w:t>57.0</w:t>
            </w:r>
          </w:p>
        </w:tc>
        <w:tc>
          <w:tcPr>
            <w:vAlign w:val="center"/>
          </w:tcPr>
          <w:p w14:paraId="78ED6B9B">
            <w:r>
              <w:t>64.0</w:t>
            </w:r>
          </w:p>
        </w:tc>
      </w:tr>
      <w:tr w14:paraId="278A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82FC70">
            <w:r>
              <w:t>外窗(6)隔声量(dB)</w:t>
            </w:r>
          </w:p>
        </w:tc>
        <w:tc>
          <w:tcPr>
            <w:vAlign w:val="center"/>
          </w:tcPr>
          <w:p w14:paraId="37CE4AFE">
            <w:r>
              <w:t>30.0</w:t>
            </w:r>
          </w:p>
        </w:tc>
        <w:tc>
          <w:tcPr>
            <w:vAlign w:val="center"/>
          </w:tcPr>
          <w:p w14:paraId="32F6CDEB">
            <w:r>
              <w:t>30.0</w:t>
            </w:r>
          </w:p>
        </w:tc>
        <w:tc>
          <w:tcPr>
            <w:vAlign w:val="center"/>
          </w:tcPr>
          <w:p w14:paraId="5E8C6967">
            <w:r>
              <w:t>32.0</w:t>
            </w:r>
          </w:p>
        </w:tc>
        <w:tc>
          <w:tcPr>
            <w:vAlign w:val="center"/>
          </w:tcPr>
          <w:p w14:paraId="4BE5813B">
            <w:r>
              <w:t>33.0</w:t>
            </w:r>
          </w:p>
        </w:tc>
        <w:tc>
          <w:tcPr>
            <w:vAlign w:val="center"/>
          </w:tcPr>
          <w:p w14:paraId="780BD4C7">
            <w:r>
              <w:t>35.0</w:t>
            </w:r>
          </w:p>
        </w:tc>
      </w:tr>
      <w:tr w14:paraId="77141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33B261">
            <w:r>
              <w:t>组合墙实际隔声量(dB)</w:t>
            </w:r>
          </w:p>
        </w:tc>
        <w:tc>
          <w:tcPr>
            <w:vAlign w:val="center"/>
          </w:tcPr>
          <w:p w14:paraId="2228E29C">
            <w:r>
              <w:t>36.9</w:t>
            </w:r>
          </w:p>
        </w:tc>
        <w:tc>
          <w:tcPr>
            <w:vAlign w:val="center"/>
          </w:tcPr>
          <w:p w14:paraId="479F0BF7">
            <w:r>
              <w:t>39.1</w:t>
            </w:r>
          </w:p>
        </w:tc>
        <w:tc>
          <w:tcPr>
            <w:vAlign w:val="center"/>
          </w:tcPr>
          <w:p w14:paraId="62B6FD15">
            <w:r>
              <w:t>41.2</w:t>
            </w:r>
          </w:p>
        </w:tc>
        <w:tc>
          <w:tcPr>
            <w:vAlign w:val="center"/>
          </w:tcPr>
          <w:p w14:paraId="45BD6B1C">
            <w:r>
              <w:t>42.3</w:t>
            </w:r>
          </w:p>
        </w:tc>
        <w:tc>
          <w:tcPr>
            <w:vAlign w:val="center"/>
          </w:tcPr>
          <w:p w14:paraId="30AF4A55">
            <w:r>
              <w:t>44.3</w:t>
            </w:r>
          </w:p>
        </w:tc>
      </w:tr>
      <w:tr w14:paraId="65B9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35EDA0">
            <w:r>
              <w:t>组合墙有效隔声量(dB)</w:t>
            </w:r>
          </w:p>
        </w:tc>
        <w:tc>
          <w:tcPr>
            <w:vAlign w:val="center"/>
          </w:tcPr>
          <w:p w14:paraId="14A10C98">
            <w:r>
              <w:t>34.6</w:t>
            </w:r>
          </w:p>
        </w:tc>
        <w:tc>
          <w:tcPr>
            <w:vAlign w:val="center"/>
          </w:tcPr>
          <w:p w14:paraId="56EBB17B">
            <w:r>
              <w:t>34.2</w:t>
            </w:r>
          </w:p>
        </w:tc>
        <w:tc>
          <w:tcPr>
            <w:vAlign w:val="center"/>
          </w:tcPr>
          <w:p w14:paraId="1CF2437F">
            <w:r>
              <w:t>36.7</w:t>
            </w:r>
          </w:p>
        </w:tc>
        <w:tc>
          <w:tcPr>
            <w:vAlign w:val="center"/>
          </w:tcPr>
          <w:p w14:paraId="37E21537">
            <w:r>
              <w:t>38.2</w:t>
            </w:r>
          </w:p>
        </w:tc>
        <w:tc>
          <w:tcPr>
            <w:vAlign w:val="center"/>
          </w:tcPr>
          <w:p w14:paraId="127A5417">
            <w:r>
              <w:t>41.2</w:t>
            </w:r>
          </w:p>
        </w:tc>
      </w:tr>
      <w:tr w14:paraId="1FDF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CFB424">
            <w:r>
              <w:t>组合墙计权隔声量(dB)</w:t>
            </w:r>
          </w:p>
        </w:tc>
        <w:tc>
          <w:tcPr>
            <w:gridSpan w:val="5"/>
            <w:vAlign w:val="center"/>
          </w:tcPr>
          <w:p w14:paraId="7287F3F3">
            <w:r>
              <w:t>39</w:t>
            </w:r>
          </w:p>
        </w:tc>
      </w:tr>
      <w:tr w14:paraId="30239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C7F96D">
            <w:r>
              <w:t>组合墙频谱修正量(dB)</w:t>
            </w:r>
          </w:p>
        </w:tc>
        <w:tc>
          <w:tcPr>
            <w:gridSpan w:val="5"/>
            <w:vAlign w:val="center"/>
          </w:tcPr>
          <w:p w14:paraId="725854BE">
            <w:r>
              <w:t>-1</w:t>
            </w:r>
          </w:p>
        </w:tc>
      </w:tr>
      <w:tr w14:paraId="7254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E62BC0">
            <w:r>
              <w:t>组合墙隔声量(dB)</w:t>
            </w:r>
          </w:p>
        </w:tc>
        <w:tc>
          <w:tcPr>
            <w:gridSpan w:val="5"/>
            <w:vAlign w:val="center"/>
          </w:tcPr>
          <w:p w14:paraId="3B4DA5AA">
            <w:r>
              <w:t>38</w:t>
            </w:r>
          </w:p>
        </w:tc>
      </w:tr>
      <w:tr w14:paraId="4A8D5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680BAA">
            <w:r>
              <w:t>组合墙面积(㎡)</w:t>
            </w:r>
          </w:p>
        </w:tc>
        <w:tc>
          <w:tcPr>
            <w:gridSpan w:val="5"/>
            <w:vAlign w:val="center"/>
          </w:tcPr>
          <w:p w14:paraId="2B3E7EC1">
            <w:r>
              <w:t>30.5</w:t>
            </w:r>
          </w:p>
        </w:tc>
      </w:tr>
      <w:tr w14:paraId="0D425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F243D5">
            <w:r>
              <w:t>门/窗与墙缝隙面积(㎡)</w:t>
            </w:r>
          </w:p>
        </w:tc>
        <w:tc>
          <w:tcPr>
            <w:gridSpan w:val="5"/>
            <w:vAlign w:val="center"/>
          </w:tcPr>
          <w:p w14:paraId="663440CA">
            <w:r>
              <w:t>0.168</w:t>
            </w:r>
          </w:p>
        </w:tc>
      </w:tr>
      <w:tr w14:paraId="4B4B8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46A17F">
            <w:r>
              <w:t>门/窗与墙缝隙对隔声量影响(dB)</w:t>
            </w:r>
          </w:p>
        </w:tc>
        <w:tc>
          <w:tcPr>
            <w:gridSpan w:val="5"/>
            <w:vAlign w:val="center"/>
          </w:tcPr>
          <w:p w14:paraId="349AF7EA">
            <w:r>
              <w:t>16</w:t>
            </w:r>
          </w:p>
        </w:tc>
      </w:tr>
      <w:tr w14:paraId="31A0F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9577BE">
            <w:r>
              <w:t>计算缝隙后组合墙隔声量(dB)</w:t>
            </w:r>
          </w:p>
        </w:tc>
        <w:tc>
          <w:tcPr>
            <w:gridSpan w:val="5"/>
            <w:vAlign w:val="center"/>
          </w:tcPr>
          <w:p w14:paraId="02B9448E">
            <w:r>
              <w:t>22</w:t>
            </w:r>
          </w:p>
        </w:tc>
      </w:tr>
      <w:tr w14:paraId="23EC3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CFCC57C">
            <w:pPr>
              <w:jc w:val="center"/>
            </w:pPr>
            <w:r>
              <w:t>外墙4</w:t>
            </w:r>
          </w:p>
        </w:tc>
      </w:tr>
      <w:tr w14:paraId="48E9B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F3657F">
            <w:r>
              <w:t>倍频程中心频率(Hz)</w:t>
            </w:r>
          </w:p>
        </w:tc>
        <w:tc>
          <w:tcPr>
            <w:shd w:val="clear" w:color="auto" w:fill="E6E6E6"/>
            <w:vAlign w:val="center"/>
          </w:tcPr>
          <w:p w14:paraId="1A955772">
            <w:r>
              <w:t>125</w:t>
            </w:r>
          </w:p>
        </w:tc>
        <w:tc>
          <w:tcPr>
            <w:shd w:val="clear" w:color="auto" w:fill="E6E6E6"/>
            <w:vAlign w:val="center"/>
          </w:tcPr>
          <w:p w14:paraId="43EA1666">
            <w:r>
              <w:t>250</w:t>
            </w:r>
          </w:p>
        </w:tc>
        <w:tc>
          <w:tcPr>
            <w:shd w:val="clear" w:color="auto" w:fill="E6E6E6"/>
            <w:vAlign w:val="center"/>
          </w:tcPr>
          <w:p w14:paraId="32973F49">
            <w:r>
              <w:t>500</w:t>
            </w:r>
          </w:p>
        </w:tc>
        <w:tc>
          <w:tcPr>
            <w:shd w:val="clear" w:color="auto" w:fill="E6E6E6"/>
            <w:vAlign w:val="center"/>
          </w:tcPr>
          <w:p w14:paraId="171D0916">
            <w:r>
              <w:t>1000</w:t>
            </w:r>
          </w:p>
        </w:tc>
        <w:tc>
          <w:tcPr>
            <w:shd w:val="clear" w:color="auto" w:fill="E6E6E6"/>
            <w:vAlign w:val="center"/>
          </w:tcPr>
          <w:p w14:paraId="264E3AB2">
            <w:r>
              <w:t>2000</w:t>
            </w:r>
          </w:p>
        </w:tc>
      </w:tr>
      <w:tr w14:paraId="5ECB0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527585">
            <w:r>
              <w:t>外墙隔声量(dB)</w:t>
            </w:r>
          </w:p>
        </w:tc>
        <w:tc>
          <w:tcPr>
            <w:vAlign w:val="center"/>
          </w:tcPr>
          <w:p w14:paraId="46644972">
            <w:r>
              <w:t>40.0</w:t>
            </w:r>
          </w:p>
        </w:tc>
        <w:tc>
          <w:tcPr>
            <w:vAlign w:val="center"/>
          </w:tcPr>
          <w:p w14:paraId="7F758E11">
            <w:r>
              <w:t>55.0</w:t>
            </w:r>
          </w:p>
        </w:tc>
        <w:tc>
          <w:tcPr>
            <w:vAlign w:val="center"/>
          </w:tcPr>
          <w:p w14:paraId="3FA619C9">
            <w:r>
              <w:t>70.0</w:t>
            </w:r>
          </w:p>
        </w:tc>
        <w:tc>
          <w:tcPr>
            <w:vAlign w:val="center"/>
          </w:tcPr>
          <w:p w14:paraId="6402DFAA">
            <w:r>
              <w:t>79.0</w:t>
            </w:r>
          </w:p>
        </w:tc>
        <w:tc>
          <w:tcPr>
            <w:vAlign w:val="center"/>
          </w:tcPr>
          <w:p w14:paraId="6959C80B">
            <w:r>
              <w:t>82.0</w:t>
            </w:r>
          </w:p>
        </w:tc>
      </w:tr>
      <w:tr w14:paraId="2C6D9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834C5E">
            <w:r>
              <w:t>组合墙实际隔声量(dB)</w:t>
            </w:r>
          </w:p>
        </w:tc>
        <w:tc>
          <w:tcPr>
            <w:vAlign w:val="center"/>
          </w:tcPr>
          <w:p w14:paraId="12DA61F0">
            <w:r>
              <w:t>40.0</w:t>
            </w:r>
          </w:p>
        </w:tc>
        <w:tc>
          <w:tcPr>
            <w:vAlign w:val="center"/>
          </w:tcPr>
          <w:p w14:paraId="1A0813CD">
            <w:r>
              <w:t>55.0</w:t>
            </w:r>
          </w:p>
        </w:tc>
        <w:tc>
          <w:tcPr>
            <w:vAlign w:val="center"/>
          </w:tcPr>
          <w:p w14:paraId="4CD05242">
            <w:r>
              <w:t>70.0</w:t>
            </w:r>
          </w:p>
        </w:tc>
        <w:tc>
          <w:tcPr>
            <w:vAlign w:val="center"/>
          </w:tcPr>
          <w:p w14:paraId="6ACAD7DC">
            <w:r>
              <w:t>79.0</w:t>
            </w:r>
          </w:p>
        </w:tc>
        <w:tc>
          <w:tcPr>
            <w:vAlign w:val="center"/>
          </w:tcPr>
          <w:p w14:paraId="2C259F56">
            <w:r>
              <w:t>82.0</w:t>
            </w:r>
          </w:p>
        </w:tc>
      </w:tr>
      <w:tr w14:paraId="3A25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82ED87">
            <w:r>
              <w:t>组合墙有效隔声量(dB)</w:t>
            </w:r>
          </w:p>
        </w:tc>
        <w:tc>
          <w:tcPr>
            <w:vAlign w:val="center"/>
          </w:tcPr>
          <w:p w14:paraId="3EEDF195">
            <w:r>
              <w:t>40.7</w:t>
            </w:r>
          </w:p>
        </w:tc>
        <w:tc>
          <w:tcPr>
            <w:vAlign w:val="center"/>
          </w:tcPr>
          <w:p w14:paraId="25C119F2">
            <w:r>
              <w:t>53.0</w:t>
            </w:r>
          </w:p>
        </w:tc>
        <w:tc>
          <w:tcPr>
            <w:vAlign w:val="center"/>
          </w:tcPr>
          <w:p w14:paraId="1D21D316">
            <w:r>
              <w:t>68.4</w:t>
            </w:r>
          </w:p>
        </w:tc>
        <w:tc>
          <w:tcPr>
            <w:vAlign w:val="center"/>
          </w:tcPr>
          <w:p w14:paraId="041C5D2C">
            <w:r>
              <w:t>77.9</w:t>
            </w:r>
          </w:p>
        </w:tc>
        <w:tc>
          <w:tcPr>
            <w:vAlign w:val="center"/>
          </w:tcPr>
          <w:p w14:paraId="2C8BEA97">
            <w:r>
              <w:t>81.8</w:t>
            </w:r>
          </w:p>
        </w:tc>
      </w:tr>
      <w:tr w14:paraId="63A6D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C8CEB5">
            <w:r>
              <w:t>组合墙计权隔声量(dB)</w:t>
            </w:r>
          </w:p>
        </w:tc>
        <w:tc>
          <w:tcPr>
            <w:gridSpan w:val="5"/>
            <w:vAlign w:val="center"/>
          </w:tcPr>
          <w:p w14:paraId="7669DAE0">
            <w:r>
              <w:t>63</w:t>
            </w:r>
          </w:p>
        </w:tc>
      </w:tr>
      <w:tr w14:paraId="27006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7BA7BE">
            <w:r>
              <w:t>组合墙频谱修正量(dB)</w:t>
            </w:r>
          </w:p>
        </w:tc>
        <w:tc>
          <w:tcPr>
            <w:gridSpan w:val="5"/>
            <w:vAlign w:val="center"/>
          </w:tcPr>
          <w:p w14:paraId="1D2F593E">
            <w:r>
              <w:t>-9</w:t>
            </w:r>
          </w:p>
        </w:tc>
      </w:tr>
      <w:tr w14:paraId="278C1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2B263F">
            <w:r>
              <w:t>组合墙隔声量(dB)</w:t>
            </w:r>
          </w:p>
        </w:tc>
        <w:tc>
          <w:tcPr>
            <w:gridSpan w:val="5"/>
            <w:vAlign w:val="center"/>
          </w:tcPr>
          <w:p w14:paraId="08C939B3">
            <w:r>
              <w:t>54</w:t>
            </w:r>
          </w:p>
        </w:tc>
      </w:tr>
      <w:tr w14:paraId="528CE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E55614">
            <w:r>
              <w:t>组合墙面积(㎡)</w:t>
            </w:r>
          </w:p>
        </w:tc>
        <w:tc>
          <w:tcPr>
            <w:gridSpan w:val="5"/>
            <w:vAlign w:val="center"/>
          </w:tcPr>
          <w:p w14:paraId="7E28D139">
            <w:r>
              <w:t>15.7</w:t>
            </w:r>
          </w:p>
        </w:tc>
      </w:tr>
      <w:tr w14:paraId="6275F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43A250">
            <w:r>
              <w:t>门/窗与墙缝隙面积(㎡)</w:t>
            </w:r>
          </w:p>
        </w:tc>
        <w:tc>
          <w:tcPr>
            <w:gridSpan w:val="5"/>
            <w:vAlign w:val="center"/>
          </w:tcPr>
          <w:p w14:paraId="13C6897A">
            <w:r>
              <w:t>0.000</w:t>
            </w:r>
          </w:p>
        </w:tc>
      </w:tr>
      <w:tr w14:paraId="1343A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B42872">
            <w:r>
              <w:t>门/窗与墙缝隙对隔声量影响(dB)</w:t>
            </w:r>
          </w:p>
        </w:tc>
        <w:tc>
          <w:tcPr>
            <w:gridSpan w:val="5"/>
            <w:vAlign w:val="center"/>
          </w:tcPr>
          <w:p w14:paraId="472D52A9">
            <w:r>
              <w:t>0</w:t>
            </w:r>
          </w:p>
        </w:tc>
      </w:tr>
      <w:tr w14:paraId="1744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29518D">
            <w:r>
              <w:t>计算缝隙后组合墙隔声量(dB)</w:t>
            </w:r>
          </w:p>
        </w:tc>
        <w:tc>
          <w:tcPr>
            <w:gridSpan w:val="5"/>
            <w:vAlign w:val="center"/>
          </w:tcPr>
          <w:p w14:paraId="2EB75909">
            <w:r>
              <w:t>54</w:t>
            </w:r>
          </w:p>
        </w:tc>
      </w:tr>
    </w:tbl>
    <w:p w14:paraId="5E695015">
      <w:pPr>
        <w:jc w:val="center"/>
        <w:rPr>
          <w:color w:val="FF0000"/>
          <w:lang w:val="en-US"/>
        </w:rPr>
      </w:pPr>
      <w:bookmarkStart w:id="100" w:name="组合墙隔声量"/>
      <w:bookmarkEnd w:id="100"/>
    </w:p>
    <w:p w14:paraId="09321A43">
      <w:pPr>
        <w:pStyle w:val="5"/>
      </w:pPr>
      <w:bookmarkStart w:id="101" w:name="_Toc161211415"/>
      <w:r>
        <w:rPr>
          <w:rFonts w:hint="eastAsia"/>
        </w:rPr>
        <w:t>典型房间建筑外部噪声传播至室内的噪声级</w:t>
      </w:r>
      <w:bookmarkEnd w:id="101"/>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2" w:name="昼间室外传声"/>
      <w:r>
        <w:rPr>
          <w:rFonts w:hint="eastAsia"/>
          <w:b/>
        </w:rPr>
        <w:t>36</w:t>
      </w:r>
      <w:bookmarkEnd w:id="102"/>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3" w:name="夜间室外传声"/>
      <w:r>
        <w:rPr>
          <w:rFonts w:hint="eastAsia"/>
          <w:b/>
        </w:rPr>
        <w:t>26</w:t>
      </w:r>
      <w:bookmarkEnd w:id="103"/>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4"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4"/>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B907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FB41E6">
            <w:pPr>
              <w:jc w:val="center"/>
            </w:pPr>
            <w:r>
              <w:t>外围护结构</w:t>
            </w:r>
          </w:p>
        </w:tc>
        <w:tc>
          <w:tcPr>
            <w:gridSpan w:val="2"/>
            <w:shd w:val="clear" w:color="auto" w:fill="E6E6E6"/>
            <w:vAlign w:val="center"/>
          </w:tcPr>
          <w:p w14:paraId="2BB569DA">
            <w:pPr>
              <w:jc w:val="center"/>
            </w:pPr>
            <w:r>
              <w:t>室外噪声级(dBA)</w:t>
            </w:r>
          </w:p>
        </w:tc>
        <w:tc>
          <w:tcPr>
            <w:gridSpan w:val="2"/>
            <w:shd w:val="clear" w:color="auto" w:fill="E6E6E6"/>
            <w:vAlign w:val="center"/>
          </w:tcPr>
          <w:p w14:paraId="344B44E7">
            <w:pPr>
              <w:jc w:val="center"/>
            </w:pPr>
            <w:r>
              <w:t>隔声量(dB)</w:t>
            </w:r>
          </w:p>
        </w:tc>
        <w:tc>
          <w:tcPr>
            <w:gridSpan w:val="2"/>
            <w:shd w:val="clear" w:color="auto" w:fill="E6E6E6"/>
            <w:vAlign w:val="center"/>
          </w:tcPr>
          <w:p w14:paraId="370A077B">
            <w:pPr>
              <w:jc w:val="center"/>
            </w:pPr>
            <w:r>
              <w:t>传到室内噪声级(dBA)</w:t>
            </w:r>
          </w:p>
        </w:tc>
      </w:tr>
      <w:tr w14:paraId="5330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B2C5A"/>
        </w:tc>
        <w:tc>
          <w:tcPr>
            <w:shd w:val="clear" w:color="auto" w:fill="E6E6E6"/>
            <w:vAlign w:val="center"/>
          </w:tcPr>
          <w:p w14:paraId="42FA9DB9">
            <w:r>
              <w:t>昼间</w:t>
            </w:r>
          </w:p>
        </w:tc>
        <w:tc>
          <w:tcPr>
            <w:shd w:val="clear" w:color="auto" w:fill="E6E6E6"/>
            <w:vAlign w:val="center"/>
          </w:tcPr>
          <w:p w14:paraId="5732E7F0">
            <w:r>
              <w:t>夜间</w:t>
            </w:r>
          </w:p>
        </w:tc>
        <w:tc>
          <w:tcPr>
            <w:shd w:val="clear" w:color="auto" w:fill="E6E6E6"/>
            <w:vAlign w:val="center"/>
          </w:tcPr>
          <w:p w14:paraId="6CDA169C">
            <w:r>
              <w:t>昼间</w:t>
            </w:r>
          </w:p>
        </w:tc>
        <w:tc>
          <w:tcPr>
            <w:shd w:val="clear" w:color="auto" w:fill="E6E6E6"/>
            <w:vAlign w:val="center"/>
          </w:tcPr>
          <w:p w14:paraId="46A6D88C">
            <w:r>
              <w:t>夜间</w:t>
            </w:r>
          </w:p>
        </w:tc>
        <w:tc>
          <w:tcPr>
            <w:shd w:val="clear" w:color="auto" w:fill="E6E6E6"/>
            <w:vAlign w:val="center"/>
          </w:tcPr>
          <w:p w14:paraId="7DDD82F2">
            <w:r>
              <w:t>昼间</w:t>
            </w:r>
          </w:p>
        </w:tc>
        <w:tc>
          <w:tcPr>
            <w:shd w:val="clear" w:color="auto" w:fill="E6E6E6"/>
            <w:vAlign w:val="center"/>
          </w:tcPr>
          <w:p w14:paraId="5C44EC2B">
            <w:r>
              <w:t>夜间</w:t>
            </w:r>
          </w:p>
        </w:tc>
      </w:tr>
      <w:tr w14:paraId="58AE7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4D75DD">
            <w:r>
              <w:t>外墙1+外窗+外门(4)</w:t>
            </w:r>
          </w:p>
        </w:tc>
        <w:tc>
          <w:tcPr>
            <w:vAlign w:val="center"/>
          </w:tcPr>
          <w:p w14:paraId="052F51C7">
            <w:r>
              <w:t>55</w:t>
            </w:r>
          </w:p>
        </w:tc>
        <w:tc>
          <w:tcPr>
            <w:vAlign w:val="center"/>
          </w:tcPr>
          <w:p w14:paraId="794BFC9C">
            <w:r>
              <w:t>45</w:t>
            </w:r>
          </w:p>
        </w:tc>
        <w:tc>
          <w:tcPr>
            <w:vAlign w:val="center"/>
          </w:tcPr>
          <w:p w14:paraId="05E70D92">
            <w:r>
              <w:t>21</w:t>
            </w:r>
          </w:p>
        </w:tc>
        <w:tc>
          <w:tcPr>
            <w:vAlign w:val="center"/>
          </w:tcPr>
          <w:p w14:paraId="7F78EE3E">
            <w:r>
              <w:t>21</w:t>
            </w:r>
          </w:p>
        </w:tc>
        <w:tc>
          <w:tcPr>
            <w:vAlign w:val="center"/>
          </w:tcPr>
          <w:p w14:paraId="224EBF8E">
            <w:r>
              <w:t>34</w:t>
            </w:r>
          </w:p>
        </w:tc>
        <w:tc>
          <w:tcPr>
            <w:vAlign w:val="center"/>
          </w:tcPr>
          <w:p w14:paraId="47A3F4C9">
            <w:r>
              <w:t>24</w:t>
            </w:r>
          </w:p>
        </w:tc>
      </w:tr>
      <w:tr w14:paraId="1510B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BCCB1A">
            <w:r>
              <w:t>外墙2</w:t>
            </w:r>
          </w:p>
        </w:tc>
        <w:tc>
          <w:tcPr>
            <w:vAlign w:val="center"/>
          </w:tcPr>
          <w:p w14:paraId="2EEB17CB">
            <w:r>
              <w:t>55</w:t>
            </w:r>
          </w:p>
        </w:tc>
        <w:tc>
          <w:tcPr>
            <w:vAlign w:val="center"/>
          </w:tcPr>
          <w:p w14:paraId="20819BA1">
            <w:r>
              <w:t>45</w:t>
            </w:r>
          </w:p>
        </w:tc>
        <w:tc>
          <w:tcPr>
            <w:vAlign w:val="center"/>
          </w:tcPr>
          <w:p w14:paraId="17968AE0">
            <w:r>
              <w:t>54</w:t>
            </w:r>
          </w:p>
        </w:tc>
        <w:tc>
          <w:tcPr>
            <w:vAlign w:val="center"/>
          </w:tcPr>
          <w:p w14:paraId="26B7198E">
            <w:r>
              <w:t>54</w:t>
            </w:r>
          </w:p>
        </w:tc>
        <w:tc>
          <w:tcPr>
            <w:vAlign w:val="center"/>
          </w:tcPr>
          <w:p w14:paraId="5F0D8023">
            <w:r>
              <w:t>＜5</w:t>
            </w:r>
          </w:p>
        </w:tc>
        <w:tc>
          <w:tcPr>
            <w:vAlign w:val="center"/>
          </w:tcPr>
          <w:p w14:paraId="5B9276AB">
            <w:r>
              <w:t>＜5</w:t>
            </w:r>
          </w:p>
        </w:tc>
      </w:tr>
      <w:tr w14:paraId="291A4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27EC03">
            <w:r>
              <w:t>外墙3+外窗(52)×1+外门(M0921)×1+外窗(6)×1</w:t>
            </w:r>
          </w:p>
        </w:tc>
        <w:tc>
          <w:tcPr>
            <w:vAlign w:val="center"/>
          </w:tcPr>
          <w:p w14:paraId="78B6C57D">
            <w:r>
              <w:t>55</w:t>
            </w:r>
          </w:p>
        </w:tc>
        <w:tc>
          <w:tcPr>
            <w:vAlign w:val="center"/>
          </w:tcPr>
          <w:p w14:paraId="5A9F6B99">
            <w:r>
              <w:t>45</w:t>
            </w:r>
          </w:p>
        </w:tc>
        <w:tc>
          <w:tcPr>
            <w:vAlign w:val="center"/>
          </w:tcPr>
          <w:p w14:paraId="7AFB8006">
            <w:r>
              <w:t>22</w:t>
            </w:r>
          </w:p>
        </w:tc>
        <w:tc>
          <w:tcPr>
            <w:vAlign w:val="center"/>
          </w:tcPr>
          <w:p w14:paraId="5156CC3D">
            <w:r>
              <w:t>22</w:t>
            </w:r>
          </w:p>
        </w:tc>
        <w:tc>
          <w:tcPr>
            <w:vAlign w:val="center"/>
          </w:tcPr>
          <w:p w14:paraId="0DAAEE74">
            <w:r>
              <w:t>33</w:t>
            </w:r>
          </w:p>
        </w:tc>
        <w:tc>
          <w:tcPr>
            <w:vAlign w:val="center"/>
          </w:tcPr>
          <w:p w14:paraId="289E40F9">
            <w:r>
              <w:t>23</w:t>
            </w:r>
          </w:p>
        </w:tc>
      </w:tr>
      <w:tr w14:paraId="69B82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A791B8">
            <w:r>
              <w:t>外墙4</w:t>
            </w:r>
          </w:p>
        </w:tc>
        <w:tc>
          <w:tcPr>
            <w:vAlign w:val="center"/>
          </w:tcPr>
          <w:p w14:paraId="59029804">
            <w:r>
              <w:t>44</w:t>
            </w:r>
          </w:p>
        </w:tc>
        <w:tc>
          <w:tcPr>
            <w:vAlign w:val="center"/>
          </w:tcPr>
          <w:p w14:paraId="007EAF78">
            <w:r>
              <w:t>38</w:t>
            </w:r>
          </w:p>
        </w:tc>
        <w:tc>
          <w:tcPr>
            <w:vAlign w:val="center"/>
          </w:tcPr>
          <w:p w14:paraId="50B5ECB8">
            <w:r>
              <w:t>54</w:t>
            </w:r>
          </w:p>
        </w:tc>
        <w:tc>
          <w:tcPr>
            <w:vAlign w:val="center"/>
          </w:tcPr>
          <w:p w14:paraId="7327D8BF">
            <w:r>
              <w:t>54</w:t>
            </w:r>
          </w:p>
        </w:tc>
        <w:tc>
          <w:tcPr>
            <w:vAlign w:val="center"/>
          </w:tcPr>
          <w:p w14:paraId="2A6D434E">
            <w:r>
              <w:t>＜5</w:t>
            </w:r>
          </w:p>
        </w:tc>
        <w:tc>
          <w:tcPr>
            <w:vAlign w:val="center"/>
          </w:tcPr>
          <w:p w14:paraId="21E7251A">
            <w:r>
              <w:t>＜5</w:t>
            </w:r>
          </w:p>
        </w:tc>
      </w:tr>
    </w:tbl>
    <w:p w14:paraId="592609A0">
      <w:pPr>
        <w:jc w:val="center"/>
        <w:rPr>
          <w:color w:val="FF0000"/>
        </w:rPr>
      </w:pPr>
      <w:bookmarkStart w:id="105" w:name="组合墙传到室内噪声级"/>
      <w:bookmarkEnd w:id="105"/>
    </w:p>
    <w:p w14:paraId="234C215C">
      <w:pPr>
        <w:pStyle w:val="5"/>
      </w:pPr>
      <w:r>
        <w:rPr>
          <w:rFonts w:hint="eastAsia"/>
        </w:rPr>
        <w:t>小结—建筑外部噪声影响</w:t>
      </w:r>
    </w:p>
    <w:p w14:paraId="3AA87EEB">
      <w:pPr>
        <w:pStyle w:val="3"/>
        <w:ind w:firstLine="420" w:firstLineChars="200"/>
        <w:rPr>
          <w:lang w:val="en-US"/>
        </w:rPr>
      </w:pPr>
      <w:bookmarkStart w:id="106" w:name="声功能区1"/>
      <w:r>
        <w:rPr>
          <w:rFonts w:hint="eastAsia"/>
          <w:lang w:val="en-US"/>
        </w:rPr>
        <w:t>本建筑位于0类、1类声环境功能区。</w:t>
      </w:r>
      <w:bookmarkEnd w:id="106"/>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76CD2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3904E7">
            <w:pPr>
              <w:jc w:val="center"/>
              <w:rPr>
                <w:sz w:val="18"/>
                <w:szCs w:val="18"/>
              </w:rPr>
            </w:pPr>
            <w:r>
              <w:rPr>
                <w:sz w:val="18"/>
                <w:szCs w:val="18"/>
              </w:rPr>
              <w:t>房间类型</w:t>
            </w:r>
          </w:p>
        </w:tc>
        <w:tc>
          <w:tcPr>
            <w:vMerge w:val="restart"/>
            <w:shd w:val="clear" w:color="auto" w:fill="E6E6E6"/>
            <w:vAlign w:val="center"/>
          </w:tcPr>
          <w:p w14:paraId="7FC89AF5">
            <w:pPr>
              <w:jc w:val="center"/>
              <w:rPr>
                <w:sz w:val="18"/>
                <w:szCs w:val="18"/>
              </w:rPr>
            </w:pPr>
            <w:r>
              <w:rPr>
                <w:sz w:val="18"/>
                <w:szCs w:val="18"/>
              </w:rPr>
              <w:t>对标功能</w:t>
            </w:r>
          </w:p>
        </w:tc>
        <w:tc>
          <w:tcPr>
            <w:vMerge w:val="restart"/>
            <w:shd w:val="clear" w:color="auto" w:fill="E6E6E6"/>
            <w:vAlign w:val="center"/>
          </w:tcPr>
          <w:p w14:paraId="045608D9">
            <w:pPr>
              <w:jc w:val="center"/>
              <w:rPr>
                <w:sz w:val="18"/>
                <w:szCs w:val="18"/>
              </w:rPr>
            </w:pPr>
            <w:r>
              <w:rPr>
                <w:sz w:val="18"/>
                <w:szCs w:val="18"/>
              </w:rPr>
              <w:t>房间编号</w:t>
            </w:r>
          </w:p>
        </w:tc>
        <w:tc>
          <w:tcPr>
            <w:gridSpan w:val="2"/>
            <w:shd w:val="clear" w:color="auto" w:fill="E6E6E6"/>
            <w:vAlign w:val="center"/>
          </w:tcPr>
          <w:p w14:paraId="69289D74">
            <w:pPr>
              <w:jc w:val="center"/>
              <w:rPr>
                <w:sz w:val="18"/>
                <w:szCs w:val="18"/>
              </w:rPr>
            </w:pPr>
            <w:r>
              <w:rPr>
                <w:sz w:val="18"/>
                <w:szCs w:val="18"/>
              </w:rPr>
              <w:t>最大值</w:t>
            </w:r>
          </w:p>
        </w:tc>
        <w:tc>
          <w:tcPr>
            <w:gridSpan w:val="2"/>
            <w:shd w:val="clear" w:color="auto" w:fill="E6E6E6"/>
            <w:vAlign w:val="center"/>
          </w:tcPr>
          <w:p w14:paraId="528E4F26">
            <w:pPr>
              <w:jc w:val="center"/>
              <w:rPr>
                <w:sz w:val="18"/>
                <w:szCs w:val="18"/>
              </w:rPr>
            </w:pPr>
            <w:r>
              <w:rPr>
                <w:sz w:val="18"/>
                <w:szCs w:val="18"/>
              </w:rPr>
              <w:t>限值</w:t>
            </w:r>
          </w:p>
        </w:tc>
        <w:tc>
          <w:tcPr>
            <w:vMerge w:val="restart"/>
            <w:shd w:val="clear" w:color="auto" w:fill="E6E6E6"/>
            <w:vAlign w:val="center"/>
          </w:tcPr>
          <w:p w14:paraId="20E3DD90">
            <w:pPr>
              <w:jc w:val="center"/>
              <w:rPr>
                <w:sz w:val="18"/>
                <w:szCs w:val="18"/>
              </w:rPr>
            </w:pPr>
            <w:r>
              <w:rPr>
                <w:sz w:val="18"/>
                <w:szCs w:val="18"/>
              </w:rPr>
              <w:t>达标</w:t>
            </w:r>
            <w:r>
              <w:rPr>
                <w:sz w:val="18"/>
                <w:szCs w:val="18"/>
              </w:rPr>
              <w:br w:type="textWrapping"/>
            </w:r>
            <w:r>
              <w:rPr>
                <w:sz w:val="18"/>
                <w:szCs w:val="18"/>
              </w:rPr>
              <w:t>判定</w:t>
            </w:r>
          </w:p>
        </w:tc>
      </w:tr>
      <w:tr w14:paraId="27288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7EE5B6">
            <w:pPr>
              <w:rPr>
                <w:sz w:val="18"/>
                <w:szCs w:val="18"/>
              </w:rPr>
            </w:pPr>
          </w:p>
        </w:tc>
        <w:tc>
          <w:tcPr>
            <w:vMerge w:val="continue"/>
            <w:shd w:val="clear" w:color="auto" w:fill="E6E6E6"/>
            <w:vAlign w:val="center"/>
          </w:tcPr>
          <w:p w14:paraId="717E1447">
            <w:pPr>
              <w:rPr>
                <w:sz w:val="18"/>
                <w:szCs w:val="18"/>
              </w:rPr>
            </w:pPr>
          </w:p>
        </w:tc>
        <w:tc>
          <w:tcPr>
            <w:vMerge w:val="continue"/>
            <w:shd w:val="clear" w:color="auto" w:fill="E6E6E6"/>
            <w:vAlign w:val="center"/>
          </w:tcPr>
          <w:p w14:paraId="0A52EDFD">
            <w:pPr>
              <w:rPr>
                <w:sz w:val="18"/>
                <w:szCs w:val="18"/>
              </w:rPr>
            </w:pPr>
          </w:p>
        </w:tc>
        <w:tc>
          <w:tcPr>
            <w:shd w:val="clear" w:color="auto" w:fill="E6E6E6"/>
            <w:vAlign w:val="center"/>
          </w:tcPr>
          <w:p w14:paraId="4F08675E">
            <w:pPr>
              <w:rPr>
                <w:sz w:val="18"/>
                <w:szCs w:val="18"/>
              </w:rPr>
            </w:pPr>
            <w:r>
              <w:rPr>
                <w:sz w:val="18"/>
                <w:szCs w:val="18"/>
              </w:rPr>
              <w:t>昼</w:t>
            </w:r>
          </w:p>
        </w:tc>
        <w:tc>
          <w:tcPr>
            <w:shd w:val="clear" w:color="auto" w:fill="E6E6E6"/>
            <w:vAlign w:val="center"/>
          </w:tcPr>
          <w:p w14:paraId="3E6CD67A">
            <w:pPr>
              <w:rPr>
                <w:sz w:val="18"/>
                <w:szCs w:val="18"/>
              </w:rPr>
            </w:pPr>
            <w:r>
              <w:rPr>
                <w:sz w:val="18"/>
                <w:szCs w:val="18"/>
              </w:rPr>
              <w:t>夜</w:t>
            </w:r>
          </w:p>
        </w:tc>
        <w:tc>
          <w:tcPr>
            <w:shd w:val="clear" w:color="auto" w:fill="E6E6E6"/>
            <w:vAlign w:val="center"/>
          </w:tcPr>
          <w:p w14:paraId="129B7255">
            <w:pPr>
              <w:rPr>
                <w:sz w:val="18"/>
                <w:szCs w:val="18"/>
              </w:rPr>
            </w:pPr>
            <w:r>
              <w:rPr>
                <w:sz w:val="18"/>
                <w:szCs w:val="18"/>
              </w:rPr>
              <w:t>昼</w:t>
            </w:r>
          </w:p>
        </w:tc>
        <w:tc>
          <w:tcPr>
            <w:shd w:val="clear" w:color="auto" w:fill="E6E6E6"/>
            <w:vAlign w:val="center"/>
          </w:tcPr>
          <w:p w14:paraId="287CC0F7">
            <w:pPr>
              <w:rPr>
                <w:sz w:val="18"/>
                <w:szCs w:val="18"/>
              </w:rPr>
            </w:pPr>
            <w:r>
              <w:rPr>
                <w:sz w:val="18"/>
                <w:szCs w:val="18"/>
              </w:rPr>
              <w:t>夜</w:t>
            </w:r>
          </w:p>
        </w:tc>
        <w:tc>
          <w:tcPr>
            <w:vMerge w:val="continue"/>
            <w:shd w:val="clear" w:color="auto" w:fill="E6E6E6"/>
            <w:vAlign w:val="center"/>
          </w:tcPr>
          <w:p w14:paraId="726FEE1B">
            <w:pPr>
              <w:rPr>
                <w:sz w:val="18"/>
                <w:szCs w:val="18"/>
              </w:rPr>
            </w:pPr>
          </w:p>
        </w:tc>
      </w:tr>
      <w:tr w14:paraId="4B971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E9E614">
            <w:pPr>
              <w:jc w:val="center"/>
              <w:rPr>
                <w:sz w:val="18"/>
                <w:szCs w:val="18"/>
              </w:rPr>
            </w:pPr>
            <w:r>
              <w:rPr>
                <w:sz w:val="18"/>
                <w:szCs w:val="18"/>
              </w:rPr>
              <w:t>卧室</w:t>
            </w:r>
          </w:p>
        </w:tc>
        <w:tc>
          <w:tcPr>
            <w:vAlign w:val="center"/>
          </w:tcPr>
          <w:p w14:paraId="5DECC817">
            <w:pPr>
              <w:jc w:val="center"/>
              <w:rPr>
                <w:sz w:val="18"/>
                <w:szCs w:val="18"/>
              </w:rPr>
            </w:pPr>
            <w:r>
              <w:rPr>
                <w:sz w:val="18"/>
                <w:szCs w:val="18"/>
              </w:rPr>
              <w:t>睡眠</w:t>
            </w:r>
          </w:p>
        </w:tc>
        <w:tc>
          <w:tcPr>
            <w:vAlign w:val="center"/>
          </w:tcPr>
          <w:p w14:paraId="1E6DAC5B">
            <w:pPr>
              <w:jc w:val="center"/>
              <w:rPr>
                <w:sz w:val="18"/>
                <w:szCs w:val="18"/>
              </w:rPr>
            </w:pPr>
            <w:r>
              <w:rPr>
                <w:sz w:val="18"/>
                <w:szCs w:val="18"/>
              </w:rPr>
              <w:t>2008,2007,0003</w:t>
            </w:r>
            <w:r>
              <w:rPr>
                <w:sz w:val="18"/>
                <w:szCs w:val="18"/>
              </w:rPr>
              <w:br w:type="textWrapping"/>
            </w:r>
            <w:r>
              <w:rPr>
                <w:sz w:val="18"/>
                <w:szCs w:val="18"/>
              </w:rPr>
              <w:t>等4个房间</w:t>
            </w:r>
          </w:p>
        </w:tc>
        <w:tc>
          <w:tcPr>
            <w:vAlign w:val="center"/>
          </w:tcPr>
          <w:p w14:paraId="05C7251B">
            <w:pPr>
              <w:jc w:val="center"/>
              <w:rPr>
                <w:sz w:val="18"/>
                <w:szCs w:val="18"/>
              </w:rPr>
            </w:pPr>
            <w:r>
              <w:rPr>
                <w:b/>
                <w:sz w:val="18"/>
                <w:szCs w:val="18"/>
              </w:rPr>
              <w:t>36</w:t>
            </w:r>
          </w:p>
        </w:tc>
        <w:tc>
          <w:tcPr>
            <w:vAlign w:val="center"/>
          </w:tcPr>
          <w:p w14:paraId="57FD59A5">
            <w:pPr>
              <w:jc w:val="center"/>
              <w:rPr>
                <w:sz w:val="18"/>
                <w:szCs w:val="18"/>
              </w:rPr>
            </w:pPr>
            <w:r>
              <w:rPr>
                <w:b/>
                <w:sz w:val="18"/>
                <w:szCs w:val="18"/>
              </w:rPr>
              <w:t>26</w:t>
            </w:r>
          </w:p>
        </w:tc>
        <w:tc>
          <w:tcPr>
            <w:vAlign w:val="center"/>
          </w:tcPr>
          <w:p w14:paraId="4940D8F5">
            <w:pPr>
              <w:jc w:val="center"/>
              <w:rPr>
                <w:sz w:val="18"/>
                <w:szCs w:val="18"/>
              </w:rPr>
            </w:pPr>
            <w:r>
              <w:rPr>
                <w:sz w:val="18"/>
                <w:szCs w:val="18"/>
              </w:rPr>
              <w:t>37</w:t>
            </w:r>
          </w:p>
        </w:tc>
        <w:tc>
          <w:tcPr>
            <w:vAlign w:val="center"/>
          </w:tcPr>
          <w:p w14:paraId="1750137B">
            <w:pPr>
              <w:jc w:val="center"/>
              <w:rPr>
                <w:sz w:val="18"/>
                <w:szCs w:val="18"/>
              </w:rPr>
            </w:pPr>
            <w:r>
              <w:rPr>
                <w:sz w:val="18"/>
                <w:szCs w:val="18"/>
              </w:rPr>
              <w:t>27</w:t>
            </w:r>
          </w:p>
        </w:tc>
        <w:tc>
          <w:tcPr>
            <w:vAlign w:val="center"/>
          </w:tcPr>
          <w:p w14:paraId="022B7A10">
            <w:pPr>
              <w:jc w:val="center"/>
              <w:rPr>
                <w:sz w:val="18"/>
                <w:szCs w:val="18"/>
              </w:rPr>
            </w:pPr>
            <w:r>
              <w:rPr>
                <w:sz w:val="18"/>
                <w:szCs w:val="18"/>
              </w:rPr>
              <w:t>达标</w:t>
            </w:r>
          </w:p>
        </w:tc>
      </w:tr>
      <w:tr w14:paraId="70EE0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0D78DD">
            <w:pPr>
              <w:jc w:val="center"/>
              <w:rPr>
                <w:sz w:val="18"/>
                <w:szCs w:val="18"/>
              </w:rPr>
            </w:pPr>
            <w:r>
              <w:rPr>
                <w:sz w:val="18"/>
                <w:szCs w:val="18"/>
              </w:rPr>
              <w:t>起居室</w:t>
            </w:r>
          </w:p>
        </w:tc>
        <w:tc>
          <w:tcPr>
            <w:vAlign w:val="center"/>
          </w:tcPr>
          <w:p w14:paraId="379EA3BF">
            <w:pPr>
              <w:jc w:val="center"/>
              <w:rPr>
                <w:sz w:val="18"/>
                <w:szCs w:val="18"/>
              </w:rPr>
            </w:pPr>
            <w:r>
              <w:rPr>
                <w:sz w:val="18"/>
                <w:szCs w:val="18"/>
              </w:rPr>
              <w:t>日常生活</w:t>
            </w:r>
          </w:p>
        </w:tc>
        <w:tc>
          <w:tcPr>
            <w:vAlign w:val="center"/>
          </w:tcPr>
          <w:p w14:paraId="5F9C66AD">
            <w:pPr>
              <w:jc w:val="center"/>
              <w:rPr>
                <w:sz w:val="18"/>
                <w:szCs w:val="18"/>
              </w:rPr>
            </w:pPr>
            <w:r>
              <w:rPr>
                <w:sz w:val="18"/>
                <w:szCs w:val="18"/>
              </w:rPr>
              <w:t>1009</w:t>
            </w:r>
          </w:p>
        </w:tc>
        <w:tc>
          <w:tcPr>
            <w:vAlign w:val="center"/>
          </w:tcPr>
          <w:p w14:paraId="62D6BAB6">
            <w:pPr>
              <w:jc w:val="center"/>
              <w:rPr>
                <w:sz w:val="18"/>
                <w:szCs w:val="18"/>
              </w:rPr>
            </w:pPr>
            <w:r>
              <w:rPr>
                <w:b/>
                <w:sz w:val="18"/>
                <w:szCs w:val="18"/>
              </w:rPr>
              <w:t>29</w:t>
            </w:r>
          </w:p>
        </w:tc>
        <w:tc>
          <w:tcPr>
            <w:vAlign w:val="center"/>
          </w:tcPr>
          <w:p w14:paraId="39FB8359">
            <w:pPr>
              <w:jc w:val="center"/>
              <w:rPr>
                <w:sz w:val="18"/>
                <w:szCs w:val="18"/>
              </w:rPr>
            </w:pPr>
            <w:r>
              <w:rPr>
                <w:b/>
                <w:sz w:val="18"/>
                <w:szCs w:val="18"/>
              </w:rPr>
              <w:t>23</w:t>
            </w:r>
          </w:p>
        </w:tc>
        <w:tc>
          <w:tcPr>
            <w:vAlign w:val="center"/>
          </w:tcPr>
          <w:p w14:paraId="3ADBC2CC">
            <w:pPr>
              <w:jc w:val="center"/>
              <w:rPr>
                <w:sz w:val="18"/>
                <w:szCs w:val="18"/>
              </w:rPr>
            </w:pPr>
            <w:r>
              <w:rPr>
                <w:sz w:val="18"/>
                <w:szCs w:val="18"/>
              </w:rPr>
              <w:t>37</w:t>
            </w:r>
          </w:p>
        </w:tc>
        <w:tc>
          <w:tcPr>
            <w:vAlign w:val="center"/>
          </w:tcPr>
          <w:p w14:paraId="38F046B1">
            <w:pPr>
              <w:jc w:val="center"/>
              <w:rPr>
                <w:sz w:val="18"/>
                <w:szCs w:val="18"/>
              </w:rPr>
            </w:pPr>
            <w:r>
              <w:rPr>
                <w:sz w:val="18"/>
                <w:szCs w:val="18"/>
              </w:rPr>
              <w:t>37</w:t>
            </w:r>
          </w:p>
        </w:tc>
        <w:tc>
          <w:tcPr>
            <w:vAlign w:val="center"/>
          </w:tcPr>
          <w:p w14:paraId="1B6E4BD0">
            <w:pPr>
              <w:jc w:val="center"/>
              <w:rPr>
                <w:sz w:val="18"/>
                <w:szCs w:val="18"/>
              </w:rPr>
            </w:pPr>
            <w:r>
              <w:rPr>
                <w:sz w:val="18"/>
                <w:szCs w:val="18"/>
              </w:rPr>
              <w:t>达标</w:t>
            </w:r>
          </w:p>
        </w:tc>
      </w:tr>
    </w:tbl>
    <w:p w14:paraId="1322C723">
      <w:pPr>
        <w:pStyle w:val="3"/>
        <w:jc w:val="center"/>
        <w:rPr>
          <w:sz w:val="18"/>
          <w:szCs w:val="18"/>
          <w:lang w:val="en-US"/>
        </w:rPr>
      </w:pPr>
      <w:bookmarkStart w:id="107" w:name="外部噪声源主要功能房间噪声值表"/>
      <w:bookmarkEnd w:id="107"/>
    </w:p>
    <w:p w14:paraId="383E4AAE">
      <w:pPr>
        <w:pStyle w:val="3"/>
        <w:jc w:val="center"/>
        <w:rPr>
          <w:lang w:val="en-US"/>
        </w:rPr>
      </w:pPr>
    </w:p>
    <w:bookmarkEnd w:id="61"/>
    <w:p w14:paraId="48C3BB32">
      <w:pPr>
        <w:pStyle w:val="4"/>
      </w:pPr>
      <w:bookmarkStart w:id="108" w:name="_Toc159941256"/>
      <w:bookmarkStart w:id="109" w:name="_Toc151387752"/>
      <w:bookmarkStart w:id="110" w:name="_Toc161211416"/>
      <w:bookmarkStart w:id="111" w:name="_Toc6295"/>
      <w:r>
        <w:rPr>
          <w:rFonts w:hint="eastAsia"/>
        </w:rPr>
        <w:t>建筑物内部设备噪声对主要功能房间</w:t>
      </w:r>
      <w:bookmarkEnd w:id="108"/>
      <w:bookmarkEnd w:id="109"/>
      <w:bookmarkEnd w:id="110"/>
      <w:r>
        <w:rPr>
          <w:rFonts w:hint="eastAsia"/>
        </w:rPr>
        <w:t>的影响评估</w:t>
      </w:r>
      <w:bookmarkEnd w:id="111"/>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2" w:name="内部建筑设备最不利房间编号"/>
      <w:r>
        <w:rPr>
          <w:rFonts w:hint="eastAsia"/>
          <w:b/>
          <w:bCs/>
        </w:rPr>
        <w:t>2005房间,房间类型[卧室]</w:t>
      </w:r>
      <w:bookmarkEnd w:id="112"/>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3" w:name="内部设备典型房间楼层平面图"/>
      <w:bookmarkEnd w:id="113"/>
      <w:r>
        <w:drawing>
          <wp:inline distT="0" distB="0" distL="0" distR="0">
            <wp:extent cx="5667375" cy="7896225"/>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0"/>
                    <a:stretch>
                      <a:fillRect/>
                    </a:stretch>
                  </pic:blipFill>
                  <pic:spPr>
                    <a:xfrm>
                      <a:off x="0" y="0"/>
                      <a:ext cx="5667375" cy="7896225"/>
                    </a:xfrm>
                    <a:prstGeom prst="rect">
                      <a:avLst/>
                    </a:prstGeom>
                  </pic:spPr>
                </pic:pic>
              </a:graphicData>
            </a:graphic>
          </wp:inline>
        </w:drawing>
      </w:r>
    </w:p>
    <w:p w14:paraId="1CAAEDD6">
      <w:pPr>
        <w:pStyle w:val="12"/>
        <w:jc w:val="center"/>
        <w:rPr>
          <w:rFonts w:ascii="微软雅黑" w:hAnsi="微软雅黑" w:eastAsia="微软雅黑"/>
          <w:szCs w:val="18"/>
        </w:rPr>
      </w:pPr>
      <w:bookmarkStart w:id="114"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4"/>
      <w:r>
        <w:rPr>
          <w:rFonts w:hint="eastAsia" w:ascii="微软雅黑" w:hAnsi="微软雅黑" w:eastAsia="微软雅黑"/>
          <w:szCs w:val="18"/>
        </w:rPr>
        <w:t>楼层平面图</w:t>
      </w:r>
    </w:p>
    <w:p w14:paraId="6472E795">
      <w:pPr>
        <w:pStyle w:val="5"/>
      </w:pPr>
      <w:bookmarkStart w:id="115" w:name="_Toc161211417"/>
      <w:r>
        <w:rPr>
          <w:rFonts w:hint="eastAsia"/>
        </w:rPr>
        <w:t>典型房间总吸声量</w:t>
      </w:r>
      <w:bookmarkEnd w:id="115"/>
    </w:p>
    <w:p w14:paraId="272B2BDA">
      <w:pPr>
        <w:pStyle w:val="12"/>
        <w:spacing w:before="240"/>
        <w:jc w:val="center"/>
        <w:rPr>
          <w:rFonts w:ascii="微软雅黑" w:hAnsi="微软雅黑" w:eastAsia="微软雅黑"/>
          <w:szCs w:val="18"/>
        </w:rPr>
      </w:pPr>
      <w:bookmarkStart w:id="116"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6"/>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3D52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8F129D">
            <w:pPr>
              <w:rPr>
                <w:sz w:val="18"/>
                <w:szCs w:val="18"/>
              </w:rPr>
            </w:pPr>
            <w:r>
              <w:rPr>
                <w:sz w:val="18"/>
                <w:szCs w:val="18"/>
              </w:rPr>
              <w:t>构件</w:t>
            </w:r>
          </w:p>
        </w:tc>
        <w:tc>
          <w:tcPr>
            <w:vMerge w:val="restart"/>
            <w:shd w:val="clear" w:color="auto" w:fill="E6E6E6"/>
            <w:vAlign w:val="center"/>
          </w:tcPr>
          <w:p w14:paraId="25C683F6">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3D24B49B">
            <w:pPr>
              <w:jc w:val="center"/>
              <w:rPr>
                <w:sz w:val="18"/>
                <w:szCs w:val="18"/>
              </w:rPr>
            </w:pPr>
            <w:r>
              <w:rPr>
                <w:sz w:val="18"/>
                <w:szCs w:val="18"/>
              </w:rPr>
              <w:t>各中心频率下的吸声系数</w:t>
            </w:r>
          </w:p>
        </w:tc>
        <w:tc>
          <w:tcPr>
            <w:vMerge w:val="restart"/>
            <w:shd w:val="clear" w:color="auto" w:fill="E6E6E6"/>
            <w:vAlign w:val="center"/>
          </w:tcPr>
          <w:p w14:paraId="4F55025C">
            <w:pPr>
              <w:jc w:val="center"/>
              <w:rPr>
                <w:sz w:val="18"/>
                <w:szCs w:val="18"/>
              </w:rPr>
            </w:pPr>
            <w:r>
              <w:rPr>
                <w:sz w:val="18"/>
                <w:szCs w:val="18"/>
              </w:rPr>
              <w:t>吸声系数来源</w:t>
            </w:r>
          </w:p>
        </w:tc>
      </w:tr>
      <w:tr w14:paraId="7262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76C712">
            <w:pPr>
              <w:rPr>
                <w:sz w:val="18"/>
                <w:szCs w:val="18"/>
              </w:rPr>
            </w:pPr>
          </w:p>
        </w:tc>
        <w:tc>
          <w:tcPr>
            <w:vMerge w:val="continue"/>
            <w:shd w:val="clear" w:color="auto" w:fill="E6E6E6"/>
            <w:vAlign w:val="center"/>
          </w:tcPr>
          <w:p w14:paraId="34FC788F">
            <w:pPr>
              <w:rPr>
                <w:sz w:val="18"/>
                <w:szCs w:val="18"/>
              </w:rPr>
            </w:pPr>
          </w:p>
        </w:tc>
        <w:tc>
          <w:tcPr>
            <w:shd w:val="clear" w:color="auto" w:fill="E6E6E6"/>
            <w:vAlign w:val="center"/>
          </w:tcPr>
          <w:p w14:paraId="76ACD536">
            <w:pPr>
              <w:rPr>
                <w:sz w:val="18"/>
                <w:szCs w:val="18"/>
              </w:rPr>
            </w:pPr>
            <w:r>
              <w:rPr>
                <w:sz w:val="18"/>
                <w:szCs w:val="18"/>
              </w:rPr>
              <w:t>125</w:t>
            </w:r>
          </w:p>
        </w:tc>
        <w:tc>
          <w:tcPr>
            <w:shd w:val="clear" w:color="auto" w:fill="E6E6E6"/>
            <w:vAlign w:val="center"/>
          </w:tcPr>
          <w:p w14:paraId="225F52FE">
            <w:pPr>
              <w:rPr>
                <w:sz w:val="18"/>
                <w:szCs w:val="18"/>
              </w:rPr>
            </w:pPr>
            <w:r>
              <w:rPr>
                <w:sz w:val="18"/>
                <w:szCs w:val="18"/>
              </w:rPr>
              <w:t>250</w:t>
            </w:r>
          </w:p>
        </w:tc>
        <w:tc>
          <w:tcPr>
            <w:shd w:val="clear" w:color="auto" w:fill="E6E6E6"/>
            <w:vAlign w:val="center"/>
          </w:tcPr>
          <w:p w14:paraId="1C9E8C43">
            <w:pPr>
              <w:rPr>
                <w:sz w:val="18"/>
                <w:szCs w:val="18"/>
              </w:rPr>
            </w:pPr>
            <w:r>
              <w:rPr>
                <w:sz w:val="18"/>
                <w:szCs w:val="18"/>
              </w:rPr>
              <w:t>500</w:t>
            </w:r>
          </w:p>
        </w:tc>
        <w:tc>
          <w:tcPr>
            <w:shd w:val="clear" w:color="auto" w:fill="E6E6E6"/>
            <w:vAlign w:val="center"/>
          </w:tcPr>
          <w:p w14:paraId="4D26B474">
            <w:pPr>
              <w:rPr>
                <w:sz w:val="18"/>
                <w:szCs w:val="18"/>
              </w:rPr>
            </w:pPr>
            <w:r>
              <w:rPr>
                <w:sz w:val="18"/>
                <w:szCs w:val="18"/>
              </w:rPr>
              <w:t>1000</w:t>
            </w:r>
          </w:p>
        </w:tc>
        <w:tc>
          <w:tcPr>
            <w:shd w:val="clear" w:color="auto" w:fill="E6E6E6"/>
            <w:vAlign w:val="center"/>
          </w:tcPr>
          <w:p w14:paraId="130352EC">
            <w:pPr>
              <w:rPr>
                <w:sz w:val="18"/>
                <w:szCs w:val="18"/>
              </w:rPr>
            </w:pPr>
            <w:r>
              <w:rPr>
                <w:sz w:val="18"/>
                <w:szCs w:val="18"/>
              </w:rPr>
              <w:t>2000</w:t>
            </w:r>
          </w:p>
        </w:tc>
        <w:tc>
          <w:tcPr>
            <w:vMerge w:val="continue"/>
            <w:shd w:val="clear" w:color="auto" w:fill="E6E6E6"/>
            <w:vAlign w:val="center"/>
          </w:tcPr>
          <w:p w14:paraId="74B5B008">
            <w:pPr>
              <w:rPr>
                <w:sz w:val="18"/>
                <w:szCs w:val="18"/>
              </w:rPr>
            </w:pPr>
          </w:p>
        </w:tc>
      </w:tr>
      <w:tr w14:paraId="76553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283F89">
            <w:pPr>
              <w:rPr>
                <w:sz w:val="18"/>
                <w:szCs w:val="18"/>
              </w:rPr>
            </w:pPr>
            <w:r>
              <w:rPr>
                <w:sz w:val="18"/>
                <w:szCs w:val="18"/>
              </w:rPr>
              <w:t>内墙</w:t>
            </w:r>
          </w:p>
        </w:tc>
        <w:tc>
          <w:tcPr>
            <w:shd w:val="clear" w:color="auto" w:fill="E6E6E6"/>
            <w:vAlign w:val="center"/>
          </w:tcPr>
          <w:p w14:paraId="446068C1">
            <w:pPr>
              <w:rPr>
                <w:sz w:val="18"/>
                <w:szCs w:val="18"/>
              </w:rPr>
            </w:pPr>
            <w:r>
              <w:rPr>
                <w:sz w:val="18"/>
                <w:szCs w:val="18"/>
              </w:rPr>
              <w:t>17.9</w:t>
            </w:r>
          </w:p>
        </w:tc>
        <w:tc>
          <w:tcPr>
            <w:vAlign w:val="center"/>
          </w:tcPr>
          <w:p w14:paraId="619466C5">
            <w:pPr>
              <w:rPr>
                <w:sz w:val="18"/>
                <w:szCs w:val="18"/>
              </w:rPr>
            </w:pPr>
            <w:r>
              <w:rPr>
                <w:sz w:val="18"/>
                <w:szCs w:val="18"/>
              </w:rPr>
              <w:t>0.10</w:t>
            </w:r>
          </w:p>
        </w:tc>
        <w:tc>
          <w:tcPr>
            <w:vAlign w:val="center"/>
          </w:tcPr>
          <w:p w14:paraId="3711DC61">
            <w:pPr>
              <w:rPr>
                <w:sz w:val="18"/>
                <w:szCs w:val="18"/>
              </w:rPr>
            </w:pPr>
            <w:r>
              <w:rPr>
                <w:sz w:val="18"/>
                <w:szCs w:val="18"/>
              </w:rPr>
              <w:t>0.05</w:t>
            </w:r>
          </w:p>
        </w:tc>
        <w:tc>
          <w:tcPr>
            <w:vAlign w:val="center"/>
          </w:tcPr>
          <w:p w14:paraId="5C7B9134">
            <w:pPr>
              <w:rPr>
                <w:sz w:val="18"/>
                <w:szCs w:val="18"/>
              </w:rPr>
            </w:pPr>
            <w:r>
              <w:rPr>
                <w:sz w:val="18"/>
                <w:szCs w:val="18"/>
              </w:rPr>
              <w:t>0.06</w:t>
            </w:r>
          </w:p>
        </w:tc>
        <w:tc>
          <w:tcPr>
            <w:vAlign w:val="center"/>
          </w:tcPr>
          <w:p w14:paraId="1FE86FB7">
            <w:pPr>
              <w:rPr>
                <w:sz w:val="18"/>
                <w:szCs w:val="18"/>
              </w:rPr>
            </w:pPr>
            <w:r>
              <w:rPr>
                <w:sz w:val="18"/>
                <w:szCs w:val="18"/>
              </w:rPr>
              <w:t>0.07</w:t>
            </w:r>
          </w:p>
        </w:tc>
        <w:tc>
          <w:tcPr>
            <w:vAlign w:val="center"/>
          </w:tcPr>
          <w:p w14:paraId="1E6ADB01">
            <w:pPr>
              <w:rPr>
                <w:sz w:val="18"/>
                <w:szCs w:val="18"/>
              </w:rPr>
            </w:pPr>
            <w:r>
              <w:rPr>
                <w:sz w:val="18"/>
                <w:szCs w:val="18"/>
              </w:rPr>
              <w:t>0.09</w:t>
            </w:r>
          </w:p>
        </w:tc>
        <w:tc>
          <w:tcPr>
            <w:vAlign w:val="center"/>
          </w:tcPr>
          <w:p w14:paraId="409755D5">
            <w:pPr>
              <w:rPr>
                <w:sz w:val="18"/>
                <w:szCs w:val="18"/>
              </w:rPr>
            </w:pPr>
            <w:r>
              <w:rPr>
                <w:sz w:val="18"/>
                <w:szCs w:val="18"/>
              </w:rPr>
              <w:t>《声学手册》</w:t>
            </w:r>
          </w:p>
        </w:tc>
      </w:tr>
      <w:tr w14:paraId="2D882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1F3B84">
            <w:pPr>
              <w:rPr>
                <w:sz w:val="18"/>
                <w:szCs w:val="18"/>
              </w:rPr>
            </w:pPr>
            <w:r>
              <w:rPr>
                <w:sz w:val="18"/>
                <w:szCs w:val="18"/>
              </w:rPr>
              <w:t>外墙（填充墙）</w:t>
            </w:r>
          </w:p>
        </w:tc>
        <w:tc>
          <w:tcPr>
            <w:shd w:val="clear" w:color="auto" w:fill="E6E6E6"/>
            <w:vAlign w:val="center"/>
          </w:tcPr>
          <w:p w14:paraId="6D120F85">
            <w:pPr>
              <w:rPr>
                <w:sz w:val="18"/>
                <w:szCs w:val="18"/>
              </w:rPr>
            </w:pPr>
            <w:r>
              <w:rPr>
                <w:sz w:val="18"/>
                <w:szCs w:val="18"/>
              </w:rPr>
              <w:t>6.8</w:t>
            </w:r>
          </w:p>
        </w:tc>
        <w:tc>
          <w:tcPr>
            <w:vAlign w:val="center"/>
          </w:tcPr>
          <w:p w14:paraId="4F110B91">
            <w:pPr>
              <w:rPr>
                <w:sz w:val="18"/>
                <w:szCs w:val="18"/>
              </w:rPr>
            </w:pPr>
            <w:r>
              <w:rPr>
                <w:sz w:val="18"/>
                <w:szCs w:val="18"/>
              </w:rPr>
              <w:t>0.10</w:t>
            </w:r>
          </w:p>
        </w:tc>
        <w:tc>
          <w:tcPr>
            <w:vAlign w:val="center"/>
          </w:tcPr>
          <w:p w14:paraId="617341F0">
            <w:pPr>
              <w:rPr>
                <w:sz w:val="18"/>
                <w:szCs w:val="18"/>
              </w:rPr>
            </w:pPr>
            <w:r>
              <w:rPr>
                <w:sz w:val="18"/>
                <w:szCs w:val="18"/>
              </w:rPr>
              <w:t>0.05</w:t>
            </w:r>
          </w:p>
        </w:tc>
        <w:tc>
          <w:tcPr>
            <w:vAlign w:val="center"/>
          </w:tcPr>
          <w:p w14:paraId="0751265A">
            <w:pPr>
              <w:rPr>
                <w:sz w:val="18"/>
                <w:szCs w:val="18"/>
              </w:rPr>
            </w:pPr>
            <w:r>
              <w:rPr>
                <w:sz w:val="18"/>
                <w:szCs w:val="18"/>
              </w:rPr>
              <w:t>0.06</w:t>
            </w:r>
          </w:p>
        </w:tc>
        <w:tc>
          <w:tcPr>
            <w:vAlign w:val="center"/>
          </w:tcPr>
          <w:p w14:paraId="729326F4">
            <w:pPr>
              <w:rPr>
                <w:sz w:val="18"/>
                <w:szCs w:val="18"/>
              </w:rPr>
            </w:pPr>
            <w:r>
              <w:rPr>
                <w:sz w:val="18"/>
                <w:szCs w:val="18"/>
              </w:rPr>
              <w:t>0.07</w:t>
            </w:r>
          </w:p>
        </w:tc>
        <w:tc>
          <w:tcPr>
            <w:vAlign w:val="center"/>
          </w:tcPr>
          <w:p w14:paraId="13F0139D">
            <w:pPr>
              <w:rPr>
                <w:sz w:val="18"/>
                <w:szCs w:val="18"/>
              </w:rPr>
            </w:pPr>
            <w:r>
              <w:rPr>
                <w:sz w:val="18"/>
                <w:szCs w:val="18"/>
              </w:rPr>
              <w:t>0.09</w:t>
            </w:r>
          </w:p>
        </w:tc>
        <w:tc>
          <w:tcPr>
            <w:vAlign w:val="center"/>
          </w:tcPr>
          <w:p w14:paraId="699678B4">
            <w:pPr>
              <w:rPr>
                <w:sz w:val="18"/>
                <w:szCs w:val="18"/>
              </w:rPr>
            </w:pPr>
            <w:r>
              <w:rPr>
                <w:sz w:val="18"/>
                <w:szCs w:val="18"/>
              </w:rPr>
              <w:t>《声学手册》</w:t>
            </w:r>
          </w:p>
        </w:tc>
      </w:tr>
      <w:tr w14:paraId="5D15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ADE179">
            <w:pPr>
              <w:rPr>
                <w:sz w:val="18"/>
                <w:szCs w:val="18"/>
              </w:rPr>
            </w:pPr>
            <w:r>
              <w:rPr>
                <w:sz w:val="18"/>
                <w:szCs w:val="18"/>
              </w:rPr>
              <w:t>内墙</w:t>
            </w:r>
          </w:p>
        </w:tc>
        <w:tc>
          <w:tcPr>
            <w:shd w:val="clear" w:color="auto" w:fill="E6E6E6"/>
            <w:vAlign w:val="center"/>
          </w:tcPr>
          <w:p w14:paraId="4E57E51D">
            <w:pPr>
              <w:rPr>
                <w:sz w:val="18"/>
                <w:szCs w:val="18"/>
              </w:rPr>
            </w:pPr>
            <w:r>
              <w:rPr>
                <w:sz w:val="18"/>
                <w:szCs w:val="18"/>
              </w:rPr>
              <w:t>21.6</w:t>
            </w:r>
          </w:p>
        </w:tc>
        <w:tc>
          <w:tcPr>
            <w:vAlign w:val="center"/>
          </w:tcPr>
          <w:p w14:paraId="361E8E31">
            <w:pPr>
              <w:rPr>
                <w:sz w:val="18"/>
                <w:szCs w:val="18"/>
              </w:rPr>
            </w:pPr>
            <w:r>
              <w:rPr>
                <w:sz w:val="18"/>
                <w:szCs w:val="18"/>
              </w:rPr>
              <w:t>0.10</w:t>
            </w:r>
          </w:p>
        </w:tc>
        <w:tc>
          <w:tcPr>
            <w:vAlign w:val="center"/>
          </w:tcPr>
          <w:p w14:paraId="41D4F3BE">
            <w:pPr>
              <w:rPr>
                <w:sz w:val="18"/>
                <w:szCs w:val="18"/>
              </w:rPr>
            </w:pPr>
            <w:r>
              <w:rPr>
                <w:sz w:val="18"/>
                <w:szCs w:val="18"/>
              </w:rPr>
              <w:t>0.05</w:t>
            </w:r>
          </w:p>
        </w:tc>
        <w:tc>
          <w:tcPr>
            <w:vAlign w:val="center"/>
          </w:tcPr>
          <w:p w14:paraId="35A2D99A">
            <w:pPr>
              <w:rPr>
                <w:sz w:val="18"/>
                <w:szCs w:val="18"/>
              </w:rPr>
            </w:pPr>
            <w:r>
              <w:rPr>
                <w:sz w:val="18"/>
                <w:szCs w:val="18"/>
              </w:rPr>
              <w:t>0.06</w:t>
            </w:r>
          </w:p>
        </w:tc>
        <w:tc>
          <w:tcPr>
            <w:vAlign w:val="center"/>
          </w:tcPr>
          <w:p w14:paraId="4B4DD71F">
            <w:pPr>
              <w:rPr>
                <w:sz w:val="18"/>
                <w:szCs w:val="18"/>
              </w:rPr>
            </w:pPr>
            <w:r>
              <w:rPr>
                <w:sz w:val="18"/>
                <w:szCs w:val="18"/>
              </w:rPr>
              <w:t>0.07</w:t>
            </w:r>
          </w:p>
        </w:tc>
        <w:tc>
          <w:tcPr>
            <w:vAlign w:val="center"/>
          </w:tcPr>
          <w:p w14:paraId="424D2999">
            <w:pPr>
              <w:rPr>
                <w:sz w:val="18"/>
                <w:szCs w:val="18"/>
              </w:rPr>
            </w:pPr>
            <w:r>
              <w:rPr>
                <w:sz w:val="18"/>
                <w:szCs w:val="18"/>
              </w:rPr>
              <w:t>0.09</w:t>
            </w:r>
          </w:p>
        </w:tc>
        <w:tc>
          <w:tcPr>
            <w:vAlign w:val="center"/>
          </w:tcPr>
          <w:p w14:paraId="7A5429E0">
            <w:pPr>
              <w:rPr>
                <w:sz w:val="18"/>
                <w:szCs w:val="18"/>
              </w:rPr>
            </w:pPr>
            <w:r>
              <w:rPr>
                <w:sz w:val="18"/>
                <w:szCs w:val="18"/>
              </w:rPr>
              <w:t>《声学手册》</w:t>
            </w:r>
          </w:p>
        </w:tc>
      </w:tr>
      <w:tr w14:paraId="0D936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8F7F53">
            <w:pPr>
              <w:rPr>
                <w:sz w:val="18"/>
                <w:szCs w:val="18"/>
              </w:rPr>
            </w:pPr>
            <w:r>
              <w:rPr>
                <w:sz w:val="18"/>
                <w:szCs w:val="18"/>
              </w:rPr>
              <w:t>外墙（填充墙）</w:t>
            </w:r>
          </w:p>
        </w:tc>
        <w:tc>
          <w:tcPr>
            <w:shd w:val="clear" w:color="auto" w:fill="E6E6E6"/>
            <w:vAlign w:val="center"/>
          </w:tcPr>
          <w:p w14:paraId="1A8769D8">
            <w:pPr>
              <w:rPr>
                <w:sz w:val="18"/>
                <w:szCs w:val="18"/>
              </w:rPr>
            </w:pPr>
            <w:r>
              <w:rPr>
                <w:sz w:val="18"/>
                <w:szCs w:val="18"/>
              </w:rPr>
              <w:t>9.0</w:t>
            </w:r>
          </w:p>
        </w:tc>
        <w:tc>
          <w:tcPr>
            <w:vAlign w:val="center"/>
          </w:tcPr>
          <w:p w14:paraId="095B5C3B">
            <w:pPr>
              <w:rPr>
                <w:sz w:val="18"/>
                <w:szCs w:val="18"/>
              </w:rPr>
            </w:pPr>
            <w:r>
              <w:rPr>
                <w:sz w:val="18"/>
                <w:szCs w:val="18"/>
              </w:rPr>
              <w:t>0.10</w:t>
            </w:r>
          </w:p>
        </w:tc>
        <w:tc>
          <w:tcPr>
            <w:vAlign w:val="center"/>
          </w:tcPr>
          <w:p w14:paraId="5B9FCC8B">
            <w:pPr>
              <w:rPr>
                <w:sz w:val="18"/>
                <w:szCs w:val="18"/>
              </w:rPr>
            </w:pPr>
            <w:r>
              <w:rPr>
                <w:sz w:val="18"/>
                <w:szCs w:val="18"/>
              </w:rPr>
              <w:t>0.05</w:t>
            </w:r>
          </w:p>
        </w:tc>
        <w:tc>
          <w:tcPr>
            <w:vAlign w:val="center"/>
          </w:tcPr>
          <w:p w14:paraId="44AF94F0">
            <w:pPr>
              <w:rPr>
                <w:sz w:val="18"/>
                <w:szCs w:val="18"/>
              </w:rPr>
            </w:pPr>
            <w:r>
              <w:rPr>
                <w:sz w:val="18"/>
                <w:szCs w:val="18"/>
              </w:rPr>
              <w:t>0.06</w:t>
            </w:r>
          </w:p>
        </w:tc>
        <w:tc>
          <w:tcPr>
            <w:vAlign w:val="center"/>
          </w:tcPr>
          <w:p w14:paraId="7A761810">
            <w:pPr>
              <w:rPr>
                <w:sz w:val="18"/>
                <w:szCs w:val="18"/>
              </w:rPr>
            </w:pPr>
            <w:r>
              <w:rPr>
                <w:sz w:val="18"/>
                <w:szCs w:val="18"/>
              </w:rPr>
              <w:t>0.07</w:t>
            </w:r>
          </w:p>
        </w:tc>
        <w:tc>
          <w:tcPr>
            <w:vAlign w:val="center"/>
          </w:tcPr>
          <w:p w14:paraId="7DD0446B">
            <w:pPr>
              <w:rPr>
                <w:sz w:val="18"/>
                <w:szCs w:val="18"/>
              </w:rPr>
            </w:pPr>
            <w:r>
              <w:rPr>
                <w:sz w:val="18"/>
                <w:szCs w:val="18"/>
              </w:rPr>
              <w:t>0.09</w:t>
            </w:r>
          </w:p>
        </w:tc>
        <w:tc>
          <w:tcPr>
            <w:vAlign w:val="center"/>
          </w:tcPr>
          <w:p w14:paraId="43CC0E87">
            <w:pPr>
              <w:rPr>
                <w:sz w:val="18"/>
                <w:szCs w:val="18"/>
              </w:rPr>
            </w:pPr>
            <w:r>
              <w:rPr>
                <w:sz w:val="18"/>
                <w:szCs w:val="18"/>
              </w:rPr>
              <w:t>《声学手册》</w:t>
            </w:r>
          </w:p>
        </w:tc>
      </w:tr>
      <w:tr w14:paraId="052FE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9E2C83">
            <w:pPr>
              <w:rPr>
                <w:sz w:val="18"/>
                <w:szCs w:val="18"/>
              </w:rPr>
            </w:pPr>
            <w:r>
              <w:rPr>
                <w:sz w:val="18"/>
                <w:szCs w:val="18"/>
              </w:rPr>
              <w:t>外墙（填充墙）</w:t>
            </w:r>
          </w:p>
        </w:tc>
        <w:tc>
          <w:tcPr>
            <w:shd w:val="clear" w:color="auto" w:fill="E6E6E6"/>
            <w:vAlign w:val="center"/>
          </w:tcPr>
          <w:p w14:paraId="728085C0">
            <w:pPr>
              <w:rPr>
                <w:sz w:val="18"/>
                <w:szCs w:val="18"/>
              </w:rPr>
            </w:pPr>
            <w:r>
              <w:rPr>
                <w:sz w:val="18"/>
                <w:szCs w:val="18"/>
              </w:rPr>
              <w:t>6.8</w:t>
            </w:r>
          </w:p>
        </w:tc>
        <w:tc>
          <w:tcPr>
            <w:vAlign w:val="center"/>
          </w:tcPr>
          <w:p w14:paraId="2232266F">
            <w:pPr>
              <w:rPr>
                <w:sz w:val="18"/>
                <w:szCs w:val="18"/>
              </w:rPr>
            </w:pPr>
            <w:r>
              <w:rPr>
                <w:sz w:val="18"/>
                <w:szCs w:val="18"/>
              </w:rPr>
              <w:t>0.10</w:t>
            </w:r>
          </w:p>
        </w:tc>
        <w:tc>
          <w:tcPr>
            <w:vAlign w:val="center"/>
          </w:tcPr>
          <w:p w14:paraId="21587AEC">
            <w:pPr>
              <w:rPr>
                <w:sz w:val="18"/>
                <w:szCs w:val="18"/>
              </w:rPr>
            </w:pPr>
            <w:r>
              <w:rPr>
                <w:sz w:val="18"/>
                <w:szCs w:val="18"/>
              </w:rPr>
              <w:t>0.05</w:t>
            </w:r>
          </w:p>
        </w:tc>
        <w:tc>
          <w:tcPr>
            <w:vAlign w:val="center"/>
          </w:tcPr>
          <w:p w14:paraId="58DD4E7F">
            <w:pPr>
              <w:rPr>
                <w:sz w:val="18"/>
                <w:szCs w:val="18"/>
              </w:rPr>
            </w:pPr>
            <w:r>
              <w:rPr>
                <w:sz w:val="18"/>
                <w:szCs w:val="18"/>
              </w:rPr>
              <w:t>0.06</w:t>
            </w:r>
          </w:p>
        </w:tc>
        <w:tc>
          <w:tcPr>
            <w:vAlign w:val="center"/>
          </w:tcPr>
          <w:p w14:paraId="34F216D1">
            <w:pPr>
              <w:rPr>
                <w:sz w:val="18"/>
                <w:szCs w:val="18"/>
              </w:rPr>
            </w:pPr>
            <w:r>
              <w:rPr>
                <w:sz w:val="18"/>
                <w:szCs w:val="18"/>
              </w:rPr>
              <w:t>0.07</w:t>
            </w:r>
          </w:p>
        </w:tc>
        <w:tc>
          <w:tcPr>
            <w:vAlign w:val="center"/>
          </w:tcPr>
          <w:p w14:paraId="2DD91380">
            <w:pPr>
              <w:rPr>
                <w:sz w:val="18"/>
                <w:szCs w:val="18"/>
              </w:rPr>
            </w:pPr>
            <w:r>
              <w:rPr>
                <w:sz w:val="18"/>
                <w:szCs w:val="18"/>
              </w:rPr>
              <w:t>0.09</w:t>
            </w:r>
          </w:p>
        </w:tc>
        <w:tc>
          <w:tcPr>
            <w:vAlign w:val="center"/>
          </w:tcPr>
          <w:p w14:paraId="163A5AD3">
            <w:pPr>
              <w:rPr>
                <w:sz w:val="18"/>
                <w:szCs w:val="18"/>
              </w:rPr>
            </w:pPr>
            <w:r>
              <w:rPr>
                <w:sz w:val="18"/>
                <w:szCs w:val="18"/>
              </w:rPr>
              <w:t>《声学手册》</w:t>
            </w:r>
          </w:p>
        </w:tc>
      </w:tr>
      <w:tr w14:paraId="0A3C3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C2B3C6">
            <w:pPr>
              <w:rPr>
                <w:sz w:val="18"/>
                <w:szCs w:val="18"/>
              </w:rPr>
            </w:pPr>
            <w:r>
              <w:rPr>
                <w:sz w:val="18"/>
                <w:szCs w:val="18"/>
              </w:rPr>
              <w:t>外墙（填充墙）</w:t>
            </w:r>
          </w:p>
        </w:tc>
        <w:tc>
          <w:tcPr>
            <w:shd w:val="clear" w:color="auto" w:fill="E6E6E6"/>
            <w:vAlign w:val="center"/>
          </w:tcPr>
          <w:p w14:paraId="346E498C">
            <w:pPr>
              <w:rPr>
                <w:sz w:val="18"/>
                <w:szCs w:val="18"/>
              </w:rPr>
            </w:pPr>
            <w:r>
              <w:rPr>
                <w:sz w:val="18"/>
                <w:szCs w:val="18"/>
              </w:rPr>
              <w:t>17.9</w:t>
            </w:r>
          </w:p>
        </w:tc>
        <w:tc>
          <w:tcPr>
            <w:vAlign w:val="center"/>
          </w:tcPr>
          <w:p w14:paraId="0B92CA37">
            <w:pPr>
              <w:rPr>
                <w:sz w:val="18"/>
                <w:szCs w:val="18"/>
              </w:rPr>
            </w:pPr>
            <w:r>
              <w:rPr>
                <w:sz w:val="18"/>
                <w:szCs w:val="18"/>
              </w:rPr>
              <w:t>0.10</w:t>
            </w:r>
          </w:p>
        </w:tc>
        <w:tc>
          <w:tcPr>
            <w:vAlign w:val="center"/>
          </w:tcPr>
          <w:p w14:paraId="0F398BD0">
            <w:pPr>
              <w:rPr>
                <w:sz w:val="18"/>
                <w:szCs w:val="18"/>
              </w:rPr>
            </w:pPr>
            <w:r>
              <w:rPr>
                <w:sz w:val="18"/>
                <w:szCs w:val="18"/>
              </w:rPr>
              <w:t>0.05</w:t>
            </w:r>
          </w:p>
        </w:tc>
        <w:tc>
          <w:tcPr>
            <w:vAlign w:val="center"/>
          </w:tcPr>
          <w:p w14:paraId="68917F69">
            <w:pPr>
              <w:rPr>
                <w:sz w:val="18"/>
                <w:szCs w:val="18"/>
              </w:rPr>
            </w:pPr>
            <w:r>
              <w:rPr>
                <w:sz w:val="18"/>
                <w:szCs w:val="18"/>
              </w:rPr>
              <w:t>0.06</w:t>
            </w:r>
          </w:p>
        </w:tc>
        <w:tc>
          <w:tcPr>
            <w:vAlign w:val="center"/>
          </w:tcPr>
          <w:p w14:paraId="7BB2648B">
            <w:pPr>
              <w:rPr>
                <w:sz w:val="18"/>
                <w:szCs w:val="18"/>
              </w:rPr>
            </w:pPr>
            <w:r>
              <w:rPr>
                <w:sz w:val="18"/>
                <w:szCs w:val="18"/>
              </w:rPr>
              <w:t>0.07</w:t>
            </w:r>
          </w:p>
        </w:tc>
        <w:tc>
          <w:tcPr>
            <w:vAlign w:val="center"/>
          </w:tcPr>
          <w:p w14:paraId="2F2D7AF2">
            <w:pPr>
              <w:rPr>
                <w:sz w:val="18"/>
                <w:szCs w:val="18"/>
              </w:rPr>
            </w:pPr>
            <w:r>
              <w:rPr>
                <w:sz w:val="18"/>
                <w:szCs w:val="18"/>
              </w:rPr>
              <w:t>0.09</w:t>
            </w:r>
          </w:p>
        </w:tc>
        <w:tc>
          <w:tcPr>
            <w:vAlign w:val="center"/>
          </w:tcPr>
          <w:p w14:paraId="1EAB8E60">
            <w:pPr>
              <w:rPr>
                <w:sz w:val="18"/>
                <w:szCs w:val="18"/>
              </w:rPr>
            </w:pPr>
            <w:r>
              <w:rPr>
                <w:sz w:val="18"/>
                <w:szCs w:val="18"/>
              </w:rPr>
              <w:t>《声学手册》</w:t>
            </w:r>
          </w:p>
        </w:tc>
      </w:tr>
      <w:tr w14:paraId="52A7E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E382DE">
            <w:pPr>
              <w:rPr>
                <w:sz w:val="18"/>
                <w:szCs w:val="18"/>
              </w:rPr>
            </w:pPr>
            <w:r>
              <w:rPr>
                <w:sz w:val="18"/>
                <w:szCs w:val="18"/>
              </w:rPr>
              <w:t>内门(12)</w:t>
            </w:r>
          </w:p>
        </w:tc>
        <w:tc>
          <w:tcPr>
            <w:shd w:val="clear" w:color="auto" w:fill="E6E6E6"/>
            <w:vAlign w:val="center"/>
          </w:tcPr>
          <w:p w14:paraId="41A40513">
            <w:pPr>
              <w:rPr>
                <w:sz w:val="18"/>
                <w:szCs w:val="18"/>
              </w:rPr>
            </w:pPr>
            <w:r>
              <w:rPr>
                <w:sz w:val="18"/>
                <w:szCs w:val="18"/>
              </w:rPr>
              <w:t>1.9</w:t>
            </w:r>
          </w:p>
        </w:tc>
        <w:tc>
          <w:tcPr>
            <w:vAlign w:val="center"/>
          </w:tcPr>
          <w:p w14:paraId="2249827B">
            <w:pPr>
              <w:rPr>
                <w:sz w:val="18"/>
                <w:szCs w:val="18"/>
              </w:rPr>
            </w:pPr>
            <w:r>
              <w:rPr>
                <w:sz w:val="18"/>
                <w:szCs w:val="18"/>
              </w:rPr>
              <w:t>0.16</w:t>
            </w:r>
          </w:p>
        </w:tc>
        <w:tc>
          <w:tcPr>
            <w:vAlign w:val="center"/>
          </w:tcPr>
          <w:p w14:paraId="0C60422C">
            <w:pPr>
              <w:rPr>
                <w:sz w:val="18"/>
                <w:szCs w:val="18"/>
              </w:rPr>
            </w:pPr>
            <w:r>
              <w:rPr>
                <w:sz w:val="18"/>
                <w:szCs w:val="18"/>
              </w:rPr>
              <w:t>0.15</w:t>
            </w:r>
          </w:p>
        </w:tc>
        <w:tc>
          <w:tcPr>
            <w:vAlign w:val="center"/>
          </w:tcPr>
          <w:p w14:paraId="6751735A">
            <w:pPr>
              <w:rPr>
                <w:sz w:val="18"/>
                <w:szCs w:val="18"/>
              </w:rPr>
            </w:pPr>
            <w:r>
              <w:rPr>
                <w:sz w:val="18"/>
                <w:szCs w:val="18"/>
              </w:rPr>
              <w:t>0.10</w:t>
            </w:r>
          </w:p>
        </w:tc>
        <w:tc>
          <w:tcPr>
            <w:vAlign w:val="center"/>
          </w:tcPr>
          <w:p w14:paraId="7446B26D">
            <w:pPr>
              <w:rPr>
                <w:sz w:val="18"/>
                <w:szCs w:val="18"/>
              </w:rPr>
            </w:pPr>
            <w:r>
              <w:rPr>
                <w:sz w:val="18"/>
                <w:szCs w:val="18"/>
              </w:rPr>
              <w:t>0.10</w:t>
            </w:r>
          </w:p>
        </w:tc>
        <w:tc>
          <w:tcPr>
            <w:vAlign w:val="center"/>
          </w:tcPr>
          <w:p w14:paraId="45A4B01E">
            <w:pPr>
              <w:rPr>
                <w:sz w:val="18"/>
                <w:szCs w:val="18"/>
              </w:rPr>
            </w:pPr>
            <w:r>
              <w:rPr>
                <w:sz w:val="18"/>
                <w:szCs w:val="18"/>
              </w:rPr>
              <w:t>0.10</w:t>
            </w:r>
          </w:p>
        </w:tc>
        <w:tc>
          <w:tcPr>
            <w:vAlign w:val="center"/>
          </w:tcPr>
          <w:p w14:paraId="71874744">
            <w:pPr>
              <w:rPr>
                <w:sz w:val="18"/>
                <w:szCs w:val="18"/>
              </w:rPr>
            </w:pPr>
            <w:r>
              <w:rPr>
                <w:sz w:val="18"/>
                <w:szCs w:val="18"/>
              </w:rPr>
              <w:t>《噪声与振动控制工程手册》</w:t>
            </w:r>
          </w:p>
        </w:tc>
      </w:tr>
      <w:tr w14:paraId="5505F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EE1781">
            <w:pPr>
              <w:rPr>
                <w:sz w:val="18"/>
                <w:szCs w:val="18"/>
              </w:rPr>
            </w:pPr>
            <w:r>
              <w:rPr>
                <w:sz w:val="18"/>
                <w:szCs w:val="18"/>
              </w:rPr>
              <w:t>外窗</w:t>
            </w:r>
          </w:p>
        </w:tc>
        <w:tc>
          <w:tcPr>
            <w:shd w:val="clear" w:color="auto" w:fill="E6E6E6"/>
            <w:vAlign w:val="center"/>
          </w:tcPr>
          <w:p w14:paraId="11EC7204">
            <w:pPr>
              <w:rPr>
                <w:sz w:val="18"/>
                <w:szCs w:val="18"/>
              </w:rPr>
            </w:pPr>
            <w:r>
              <w:rPr>
                <w:sz w:val="18"/>
                <w:szCs w:val="18"/>
              </w:rPr>
              <w:t>1.8</w:t>
            </w:r>
          </w:p>
        </w:tc>
        <w:tc>
          <w:tcPr>
            <w:vAlign w:val="center"/>
          </w:tcPr>
          <w:p w14:paraId="5C565E74">
            <w:pPr>
              <w:rPr>
                <w:sz w:val="18"/>
                <w:szCs w:val="18"/>
              </w:rPr>
            </w:pPr>
            <w:r>
              <w:rPr>
                <w:sz w:val="18"/>
                <w:szCs w:val="18"/>
              </w:rPr>
              <w:t>0.35</w:t>
            </w:r>
          </w:p>
        </w:tc>
        <w:tc>
          <w:tcPr>
            <w:vAlign w:val="center"/>
          </w:tcPr>
          <w:p w14:paraId="0F658B6A">
            <w:pPr>
              <w:rPr>
                <w:sz w:val="18"/>
                <w:szCs w:val="18"/>
              </w:rPr>
            </w:pPr>
            <w:r>
              <w:rPr>
                <w:sz w:val="18"/>
                <w:szCs w:val="18"/>
              </w:rPr>
              <w:t>0.25</w:t>
            </w:r>
          </w:p>
        </w:tc>
        <w:tc>
          <w:tcPr>
            <w:vAlign w:val="center"/>
          </w:tcPr>
          <w:p w14:paraId="33D29A9C">
            <w:pPr>
              <w:rPr>
                <w:sz w:val="18"/>
                <w:szCs w:val="18"/>
              </w:rPr>
            </w:pPr>
            <w:r>
              <w:rPr>
                <w:sz w:val="18"/>
                <w:szCs w:val="18"/>
              </w:rPr>
              <w:t>0.18</w:t>
            </w:r>
          </w:p>
        </w:tc>
        <w:tc>
          <w:tcPr>
            <w:vAlign w:val="center"/>
          </w:tcPr>
          <w:p w14:paraId="6513D02A">
            <w:pPr>
              <w:rPr>
                <w:sz w:val="18"/>
                <w:szCs w:val="18"/>
              </w:rPr>
            </w:pPr>
            <w:r>
              <w:rPr>
                <w:sz w:val="18"/>
                <w:szCs w:val="18"/>
              </w:rPr>
              <w:t>0.12</w:t>
            </w:r>
          </w:p>
        </w:tc>
        <w:tc>
          <w:tcPr>
            <w:vAlign w:val="center"/>
          </w:tcPr>
          <w:p w14:paraId="783B7299">
            <w:pPr>
              <w:rPr>
                <w:sz w:val="18"/>
                <w:szCs w:val="18"/>
              </w:rPr>
            </w:pPr>
            <w:r>
              <w:rPr>
                <w:sz w:val="18"/>
                <w:szCs w:val="18"/>
              </w:rPr>
              <w:t>0.07</w:t>
            </w:r>
          </w:p>
        </w:tc>
        <w:tc>
          <w:tcPr>
            <w:vAlign w:val="center"/>
          </w:tcPr>
          <w:p w14:paraId="2B8722C1">
            <w:pPr>
              <w:rPr>
                <w:sz w:val="18"/>
                <w:szCs w:val="18"/>
              </w:rPr>
            </w:pPr>
            <w:r>
              <w:rPr>
                <w:sz w:val="18"/>
                <w:szCs w:val="18"/>
              </w:rPr>
              <w:t>《声学手册》</w:t>
            </w:r>
          </w:p>
        </w:tc>
      </w:tr>
      <w:tr w14:paraId="6C983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4C495F">
            <w:pPr>
              <w:rPr>
                <w:sz w:val="18"/>
                <w:szCs w:val="18"/>
              </w:rPr>
            </w:pPr>
            <w:r>
              <w:rPr>
                <w:sz w:val="18"/>
                <w:szCs w:val="18"/>
              </w:rPr>
              <w:t>外窗(5)</w:t>
            </w:r>
          </w:p>
        </w:tc>
        <w:tc>
          <w:tcPr>
            <w:shd w:val="clear" w:color="auto" w:fill="E6E6E6"/>
            <w:vAlign w:val="center"/>
          </w:tcPr>
          <w:p w14:paraId="2D324AF0">
            <w:pPr>
              <w:rPr>
                <w:sz w:val="18"/>
                <w:szCs w:val="18"/>
              </w:rPr>
            </w:pPr>
            <w:r>
              <w:rPr>
                <w:sz w:val="18"/>
                <w:szCs w:val="18"/>
              </w:rPr>
              <w:t>1.8</w:t>
            </w:r>
          </w:p>
        </w:tc>
        <w:tc>
          <w:tcPr>
            <w:vAlign w:val="center"/>
          </w:tcPr>
          <w:p w14:paraId="27B9CAAF">
            <w:pPr>
              <w:rPr>
                <w:sz w:val="18"/>
                <w:szCs w:val="18"/>
              </w:rPr>
            </w:pPr>
            <w:r>
              <w:rPr>
                <w:sz w:val="18"/>
                <w:szCs w:val="18"/>
              </w:rPr>
              <w:t>0.35</w:t>
            </w:r>
          </w:p>
        </w:tc>
        <w:tc>
          <w:tcPr>
            <w:vAlign w:val="center"/>
          </w:tcPr>
          <w:p w14:paraId="4DFEFECA">
            <w:pPr>
              <w:rPr>
                <w:sz w:val="18"/>
                <w:szCs w:val="18"/>
              </w:rPr>
            </w:pPr>
            <w:r>
              <w:rPr>
                <w:sz w:val="18"/>
                <w:szCs w:val="18"/>
              </w:rPr>
              <w:t>0.25</w:t>
            </w:r>
          </w:p>
        </w:tc>
        <w:tc>
          <w:tcPr>
            <w:vAlign w:val="center"/>
          </w:tcPr>
          <w:p w14:paraId="44CD21B5">
            <w:pPr>
              <w:rPr>
                <w:sz w:val="18"/>
                <w:szCs w:val="18"/>
              </w:rPr>
            </w:pPr>
            <w:r>
              <w:rPr>
                <w:sz w:val="18"/>
                <w:szCs w:val="18"/>
              </w:rPr>
              <w:t>0.18</w:t>
            </w:r>
          </w:p>
        </w:tc>
        <w:tc>
          <w:tcPr>
            <w:vAlign w:val="center"/>
          </w:tcPr>
          <w:p w14:paraId="14656B10">
            <w:pPr>
              <w:rPr>
                <w:sz w:val="18"/>
                <w:szCs w:val="18"/>
              </w:rPr>
            </w:pPr>
            <w:r>
              <w:rPr>
                <w:sz w:val="18"/>
                <w:szCs w:val="18"/>
              </w:rPr>
              <w:t>0.12</w:t>
            </w:r>
          </w:p>
        </w:tc>
        <w:tc>
          <w:tcPr>
            <w:vAlign w:val="center"/>
          </w:tcPr>
          <w:p w14:paraId="5DCF63A2">
            <w:pPr>
              <w:rPr>
                <w:sz w:val="18"/>
                <w:szCs w:val="18"/>
              </w:rPr>
            </w:pPr>
            <w:r>
              <w:rPr>
                <w:sz w:val="18"/>
                <w:szCs w:val="18"/>
              </w:rPr>
              <w:t>0.07</w:t>
            </w:r>
          </w:p>
        </w:tc>
        <w:tc>
          <w:tcPr>
            <w:vAlign w:val="center"/>
          </w:tcPr>
          <w:p w14:paraId="598389CA">
            <w:pPr>
              <w:rPr>
                <w:sz w:val="18"/>
                <w:szCs w:val="18"/>
              </w:rPr>
            </w:pPr>
            <w:r>
              <w:rPr>
                <w:sz w:val="18"/>
                <w:szCs w:val="18"/>
              </w:rPr>
              <w:t>《声学手册》</w:t>
            </w:r>
          </w:p>
        </w:tc>
      </w:tr>
      <w:tr w14:paraId="230E8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D26445">
            <w:pPr>
              <w:rPr>
                <w:sz w:val="18"/>
                <w:szCs w:val="18"/>
              </w:rPr>
            </w:pPr>
            <w:r>
              <w:rPr>
                <w:sz w:val="18"/>
                <w:szCs w:val="18"/>
              </w:rPr>
              <w:t>外窗(53)</w:t>
            </w:r>
          </w:p>
        </w:tc>
        <w:tc>
          <w:tcPr>
            <w:shd w:val="clear" w:color="auto" w:fill="E6E6E6"/>
            <w:vAlign w:val="center"/>
          </w:tcPr>
          <w:p w14:paraId="2B0387E2">
            <w:pPr>
              <w:rPr>
                <w:sz w:val="18"/>
                <w:szCs w:val="18"/>
              </w:rPr>
            </w:pPr>
            <w:r>
              <w:rPr>
                <w:sz w:val="18"/>
                <w:szCs w:val="18"/>
              </w:rPr>
              <w:t>1.8</w:t>
            </w:r>
          </w:p>
        </w:tc>
        <w:tc>
          <w:tcPr>
            <w:vAlign w:val="center"/>
          </w:tcPr>
          <w:p w14:paraId="718CDBB7">
            <w:pPr>
              <w:rPr>
                <w:sz w:val="18"/>
                <w:szCs w:val="18"/>
              </w:rPr>
            </w:pPr>
            <w:r>
              <w:rPr>
                <w:sz w:val="18"/>
                <w:szCs w:val="18"/>
              </w:rPr>
              <w:t>0.35</w:t>
            </w:r>
          </w:p>
        </w:tc>
        <w:tc>
          <w:tcPr>
            <w:vAlign w:val="center"/>
          </w:tcPr>
          <w:p w14:paraId="021A21D2">
            <w:pPr>
              <w:rPr>
                <w:sz w:val="18"/>
                <w:szCs w:val="18"/>
              </w:rPr>
            </w:pPr>
            <w:r>
              <w:rPr>
                <w:sz w:val="18"/>
                <w:szCs w:val="18"/>
              </w:rPr>
              <w:t>0.25</w:t>
            </w:r>
          </w:p>
        </w:tc>
        <w:tc>
          <w:tcPr>
            <w:vAlign w:val="center"/>
          </w:tcPr>
          <w:p w14:paraId="5604E064">
            <w:pPr>
              <w:rPr>
                <w:sz w:val="18"/>
                <w:szCs w:val="18"/>
              </w:rPr>
            </w:pPr>
            <w:r>
              <w:rPr>
                <w:sz w:val="18"/>
                <w:szCs w:val="18"/>
              </w:rPr>
              <w:t>0.18</w:t>
            </w:r>
          </w:p>
        </w:tc>
        <w:tc>
          <w:tcPr>
            <w:vAlign w:val="center"/>
          </w:tcPr>
          <w:p w14:paraId="48F748F2">
            <w:pPr>
              <w:rPr>
                <w:sz w:val="18"/>
                <w:szCs w:val="18"/>
              </w:rPr>
            </w:pPr>
            <w:r>
              <w:rPr>
                <w:sz w:val="18"/>
                <w:szCs w:val="18"/>
              </w:rPr>
              <w:t>0.12</w:t>
            </w:r>
          </w:p>
        </w:tc>
        <w:tc>
          <w:tcPr>
            <w:vAlign w:val="center"/>
          </w:tcPr>
          <w:p w14:paraId="0E9DD7C3">
            <w:pPr>
              <w:rPr>
                <w:sz w:val="18"/>
                <w:szCs w:val="18"/>
              </w:rPr>
            </w:pPr>
            <w:r>
              <w:rPr>
                <w:sz w:val="18"/>
                <w:szCs w:val="18"/>
              </w:rPr>
              <w:t>0.07</w:t>
            </w:r>
          </w:p>
        </w:tc>
        <w:tc>
          <w:tcPr>
            <w:vAlign w:val="center"/>
          </w:tcPr>
          <w:p w14:paraId="1179E819">
            <w:pPr>
              <w:rPr>
                <w:sz w:val="18"/>
                <w:szCs w:val="18"/>
              </w:rPr>
            </w:pPr>
            <w:r>
              <w:rPr>
                <w:sz w:val="18"/>
                <w:szCs w:val="18"/>
              </w:rPr>
              <w:t>《声学手册》</w:t>
            </w:r>
          </w:p>
        </w:tc>
      </w:tr>
      <w:tr w14:paraId="414A0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2636FC">
            <w:pPr>
              <w:rPr>
                <w:sz w:val="18"/>
                <w:szCs w:val="18"/>
              </w:rPr>
            </w:pPr>
            <w:r>
              <w:rPr>
                <w:sz w:val="18"/>
                <w:szCs w:val="18"/>
              </w:rPr>
              <w:t>外门(11)</w:t>
            </w:r>
          </w:p>
        </w:tc>
        <w:tc>
          <w:tcPr>
            <w:shd w:val="clear" w:color="auto" w:fill="E6E6E6"/>
            <w:vAlign w:val="center"/>
          </w:tcPr>
          <w:p w14:paraId="5C6AEC68">
            <w:pPr>
              <w:rPr>
                <w:sz w:val="18"/>
                <w:szCs w:val="18"/>
              </w:rPr>
            </w:pPr>
            <w:r>
              <w:rPr>
                <w:sz w:val="18"/>
                <w:szCs w:val="18"/>
              </w:rPr>
              <w:t>1.9</w:t>
            </w:r>
          </w:p>
        </w:tc>
        <w:tc>
          <w:tcPr>
            <w:vAlign w:val="center"/>
          </w:tcPr>
          <w:p w14:paraId="64F209C0">
            <w:pPr>
              <w:rPr>
                <w:sz w:val="18"/>
                <w:szCs w:val="18"/>
              </w:rPr>
            </w:pPr>
            <w:r>
              <w:rPr>
                <w:sz w:val="18"/>
                <w:szCs w:val="18"/>
              </w:rPr>
              <w:t>0.16</w:t>
            </w:r>
          </w:p>
        </w:tc>
        <w:tc>
          <w:tcPr>
            <w:vAlign w:val="center"/>
          </w:tcPr>
          <w:p w14:paraId="064684A3">
            <w:pPr>
              <w:rPr>
                <w:sz w:val="18"/>
                <w:szCs w:val="18"/>
              </w:rPr>
            </w:pPr>
            <w:r>
              <w:rPr>
                <w:sz w:val="18"/>
                <w:szCs w:val="18"/>
              </w:rPr>
              <w:t>0.15</w:t>
            </w:r>
          </w:p>
        </w:tc>
        <w:tc>
          <w:tcPr>
            <w:vAlign w:val="center"/>
          </w:tcPr>
          <w:p w14:paraId="1808C2BD">
            <w:pPr>
              <w:rPr>
                <w:sz w:val="18"/>
                <w:szCs w:val="18"/>
              </w:rPr>
            </w:pPr>
            <w:r>
              <w:rPr>
                <w:sz w:val="18"/>
                <w:szCs w:val="18"/>
              </w:rPr>
              <w:t>0.10</w:t>
            </w:r>
          </w:p>
        </w:tc>
        <w:tc>
          <w:tcPr>
            <w:vAlign w:val="center"/>
          </w:tcPr>
          <w:p w14:paraId="363B057A">
            <w:pPr>
              <w:rPr>
                <w:sz w:val="18"/>
                <w:szCs w:val="18"/>
              </w:rPr>
            </w:pPr>
            <w:r>
              <w:rPr>
                <w:sz w:val="18"/>
                <w:szCs w:val="18"/>
              </w:rPr>
              <w:t>0.10</w:t>
            </w:r>
          </w:p>
        </w:tc>
        <w:tc>
          <w:tcPr>
            <w:vAlign w:val="center"/>
          </w:tcPr>
          <w:p w14:paraId="2893CA3C">
            <w:pPr>
              <w:rPr>
                <w:sz w:val="18"/>
                <w:szCs w:val="18"/>
              </w:rPr>
            </w:pPr>
            <w:r>
              <w:rPr>
                <w:sz w:val="18"/>
                <w:szCs w:val="18"/>
              </w:rPr>
              <w:t>0.10</w:t>
            </w:r>
          </w:p>
        </w:tc>
        <w:tc>
          <w:tcPr>
            <w:vAlign w:val="center"/>
          </w:tcPr>
          <w:p w14:paraId="36025753">
            <w:pPr>
              <w:rPr>
                <w:sz w:val="18"/>
                <w:szCs w:val="18"/>
              </w:rPr>
            </w:pPr>
            <w:r>
              <w:rPr>
                <w:sz w:val="18"/>
                <w:szCs w:val="18"/>
              </w:rPr>
              <w:t>《噪声与振动控制工程手册》</w:t>
            </w:r>
          </w:p>
        </w:tc>
      </w:tr>
      <w:tr w14:paraId="6DD51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DC9914">
            <w:pPr>
              <w:rPr>
                <w:sz w:val="18"/>
                <w:szCs w:val="18"/>
              </w:rPr>
            </w:pPr>
            <w:r>
              <w:rPr>
                <w:sz w:val="18"/>
                <w:szCs w:val="18"/>
              </w:rPr>
              <w:t>楼板</w:t>
            </w:r>
          </w:p>
        </w:tc>
        <w:tc>
          <w:tcPr>
            <w:shd w:val="clear" w:color="auto" w:fill="E6E6E6"/>
            <w:vAlign w:val="center"/>
          </w:tcPr>
          <w:p w14:paraId="106741A6">
            <w:pPr>
              <w:rPr>
                <w:sz w:val="18"/>
                <w:szCs w:val="18"/>
              </w:rPr>
            </w:pPr>
            <w:r>
              <w:rPr>
                <w:sz w:val="18"/>
                <w:szCs w:val="18"/>
              </w:rPr>
              <w:t>26.3</w:t>
            </w:r>
          </w:p>
        </w:tc>
        <w:tc>
          <w:tcPr>
            <w:vAlign w:val="center"/>
          </w:tcPr>
          <w:p w14:paraId="725115EA">
            <w:pPr>
              <w:rPr>
                <w:sz w:val="18"/>
                <w:szCs w:val="18"/>
              </w:rPr>
            </w:pPr>
            <w:r>
              <w:rPr>
                <w:sz w:val="18"/>
                <w:szCs w:val="18"/>
              </w:rPr>
              <w:t>0.10</w:t>
            </w:r>
          </w:p>
        </w:tc>
        <w:tc>
          <w:tcPr>
            <w:vAlign w:val="center"/>
          </w:tcPr>
          <w:p w14:paraId="5F76AB54">
            <w:pPr>
              <w:rPr>
                <w:sz w:val="18"/>
                <w:szCs w:val="18"/>
              </w:rPr>
            </w:pPr>
            <w:r>
              <w:rPr>
                <w:sz w:val="18"/>
                <w:szCs w:val="18"/>
              </w:rPr>
              <w:t>0.05</w:t>
            </w:r>
          </w:p>
        </w:tc>
        <w:tc>
          <w:tcPr>
            <w:vAlign w:val="center"/>
          </w:tcPr>
          <w:p w14:paraId="3C88334A">
            <w:pPr>
              <w:rPr>
                <w:sz w:val="18"/>
                <w:szCs w:val="18"/>
              </w:rPr>
            </w:pPr>
            <w:r>
              <w:rPr>
                <w:sz w:val="18"/>
                <w:szCs w:val="18"/>
              </w:rPr>
              <w:t>0.06</w:t>
            </w:r>
          </w:p>
        </w:tc>
        <w:tc>
          <w:tcPr>
            <w:vAlign w:val="center"/>
          </w:tcPr>
          <w:p w14:paraId="2A4B459E">
            <w:pPr>
              <w:rPr>
                <w:sz w:val="18"/>
                <w:szCs w:val="18"/>
              </w:rPr>
            </w:pPr>
            <w:r>
              <w:rPr>
                <w:sz w:val="18"/>
                <w:szCs w:val="18"/>
              </w:rPr>
              <w:t>0.07</w:t>
            </w:r>
          </w:p>
        </w:tc>
        <w:tc>
          <w:tcPr>
            <w:vAlign w:val="center"/>
          </w:tcPr>
          <w:p w14:paraId="6E9E753A">
            <w:pPr>
              <w:rPr>
                <w:sz w:val="18"/>
                <w:szCs w:val="18"/>
              </w:rPr>
            </w:pPr>
            <w:r>
              <w:rPr>
                <w:sz w:val="18"/>
                <w:szCs w:val="18"/>
              </w:rPr>
              <w:t>0.09</w:t>
            </w:r>
          </w:p>
        </w:tc>
        <w:tc>
          <w:tcPr>
            <w:vAlign w:val="center"/>
          </w:tcPr>
          <w:p w14:paraId="586A761A">
            <w:pPr>
              <w:rPr>
                <w:sz w:val="18"/>
                <w:szCs w:val="18"/>
              </w:rPr>
            </w:pPr>
            <w:r>
              <w:rPr>
                <w:sz w:val="18"/>
                <w:szCs w:val="18"/>
              </w:rPr>
              <w:t>《声学手册》</w:t>
            </w:r>
          </w:p>
        </w:tc>
      </w:tr>
      <w:tr w14:paraId="22DB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804BF1">
            <w:pPr>
              <w:rPr>
                <w:sz w:val="18"/>
                <w:szCs w:val="18"/>
              </w:rPr>
            </w:pPr>
            <w:r>
              <w:rPr>
                <w:sz w:val="18"/>
                <w:szCs w:val="18"/>
              </w:rPr>
              <w:t>挑空楼板</w:t>
            </w:r>
          </w:p>
        </w:tc>
        <w:tc>
          <w:tcPr>
            <w:shd w:val="clear" w:color="auto" w:fill="E6E6E6"/>
            <w:vAlign w:val="center"/>
          </w:tcPr>
          <w:p w14:paraId="19B1A9EB">
            <w:pPr>
              <w:rPr>
                <w:sz w:val="18"/>
                <w:szCs w:val="18"/>
              </w:rPr>
            </w:pPr>
            <w:r>
              <w:rPr>
                <w:sz w:val="18"/>
                <w:szCs w:val="18"/>
              </w:rPr>
              <w:t>14.9</w:t>
            </w:r>
          </w:p>
        </w:tc>
        <w:tc>
          <w:tcPr>
            <w:vAlign w:val="center"/>
          </w:tcPr>
          <w:p w14:paraId="7FB4D7D5">
            <w:pPr>
              <w:rPr>
                <w:sz w:val="18"/>
                <w:szCs w:val="18"/>
              </w:rPr>
            </w:pPr>
            <w:r>
              <w:rPr>
                <w:sz w:val="18"/>
                <w:szCs w:val="18"/>
              </w:rPr>
              <w:t>0.10</w:t>
            </w:r>
          </w:p>
        </w:tc>
        <w:tc>
          <w:tcPr>
            <w:vAlign w:val="center"/>
          </w:tcPr>
          <w:p w14:paraId="1316C77A">
            <w:pPr>
              <w:rPr>
                <w:sz w:val="18"/>
                <w:szCs w:val="18"/>
              </w:rPr>
            </w:pPr>
            <w:r>
              <w:rPr>
                <w:sz w:val="18"/>
                <w:szCs w:val="18"/>
              </w:rPr>
              <w:t>0.05</w:t>
            </w:r>
          </w:p>
        </w:tc>
        <w:tc>
          <w:tcPr>
            <w:vAlign w:val="center"/>
          </w:tcPr>
          <w:p w14:paraId="3C94DB1B">
            <w:pPr>
              <w:rPr>
                <w:sz w:val="18"/>
                <w:szCs w:val="18"/>
              </w:rPr>
            </w:pPr>
            <w:r>
              <w:rPr>
                <w:sz w:val="18"/>
                <w:szCs w:val="18"/>
              </w:rPr>
              <w:t>0.06</w:t>
            </w:r>
          </w:p>
        </w:tc>
        <w:tc>
          <w:tcPr>
            <w:vAlign w:val="center"/>
          </w:tcPr>
          <w:p w14:paraId="7FB123FF">
            <w:pPr>
              <w:rPr>
                <w:sz w:val="18"/>
                <w:szCs w:val="18"/>
              </w:rPr>
            </w:pPr>
            <w:r>
              <w:rPr>
                <w:sz w:val="18"/>
                <w:szCs w:val="18"/>
              </w:rPr>
              <w:t>0.07</w:t>
            </w:r>
          </w:p>
        </w:tc>
        <w:tc>
          <w:tcPr>
            <w:vAlign w:val="center"/>
          </w:tcPr>
          <w:p w14:paraId="06639270">
            <w:pPr>
              <w:rPr>
                <w:sz w:val="18"/>
                <w:szCs w:val="18"/>
              </w:rPr>
            </w:pPr>
            <w:r>
              <w:rPr>
                <w:sz w:val="18"/>
                <w:szCs w:val="18"/>
              </w:rPr>
              <w:t>0.09</w:t>
            </w:r>
          </w:p>
        </w:tc>
        <w:tc>
          <w:tcPr>
            <w:vAlign w:val="center"/>
          </w:tcPr>
          <w:p w14:paraId="0F49B5A4">
            <w:pPr>
              <w:rPr>
                <w:sz w:val="18"/>
                <w:szCs w:val="18"/>
              </w:rPr>
            </w:pPr>
            <w:r>
              <w:rPr>
                <w:sz w:val="18"/>
                <w:szCs w:val="18"/>
              </w:rPr>
              <w:t>《声学手册》</w:t>
            </w:r>
          </w:p>
        </w:tc>
      </w:tr>
      <w:tr w14:paraId="197F3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12422E">
            <w:pPr>
              <w:rPr>
                <w:sz w:val="18"/>
                <w:szCs w:val="18"/>
              </w:rPr>
            </w:pPr>
            <w:r>
              <w:rPr>
                <w:sz w:val="18"/>
                <w:szCs w:val="18"/>
              </w:rPr>
              <w:t>屋顶</w:t>
            </w:r>
          </w:p>
        </w:tc>
        <w:tc>
          <w:tcPr>
            <w:shd w:val="clear" w:color="auto" w:fill="E6E6E6"/>
            <w:vAlign w:val="center"/>
          </w:tcPr>
          <w:p w14:paraId="32CA82AA">
            <w:pPr>
              <w:rPr>
                <w:sz w:val="18"/>
                <w:szCs w:val="18"/>
              </w:rPr>
            </w:pPr>
            <w:r>
              <w:rPr>
                <w:sz w:val="18"/>
                <w:szCs w:val="18"/>
              </w:rPr>
              <w:t>41.2</w:t>
            </w:r>
          </w:p>
        </w:tc>
        <w:tc>
          <w:tcPr>
            <w:vAlign w:val="center"/>
          </w:tcPr>
          <w:p w14:paraId="7CB2B792">
            <w:pPr>
              <w:rPr>
                <w:sz w:val="18"/>
                <w:szCs w:val="18"/>
              </w:rPr>
            </w:pPr>
            <w:r>
              <w:rPr>
                <w:sz w:val="18"/>
                <w:szCs w:val="18"/>
              </w:rPr>
              <w:t>0.10</w:t>
            </w:r>
          </w:p>
        </w:tc>
        <w:tc>
          <w:tcPr>
            <w:vAlign w:val="center"/>
          </w:tcPr>
          <w:p w14:paraId="0AA2397C">
            <w:pPr>
              <w:rPr>
                <w:sz w:val="18"/>
                <w:szCs w:val="18"/>
              </w:rPr>
            </w:pPr>
            <w:r>
              <w:rPr>
                <w:sz w:val="18"/>
                <w:szCs w:val="18"/>
              </w:rPr>
              <w:t>0.05</w:t>
            </w:r>
          </w:p>
        </w:tc>
        <w:tc>
          <w:tcPr>
            <w:vAlign w:val="center"/>
          </w:tcPr>
          <w:p w14:paraId="6241B3F8">
            <w:pPr>
              <w:rPr>
                <w:sz w:val="18"/>
                <w:szCs w:val="18"/>
              </w:rPr>
            </w:pPr>
            <w:r>
              <w:rPr>
                <w:sz w:val="18"/>
                <w:szCs w:val="18"/>
              </w:rPr>
              <w:t>0.06</w:t>
            </w:r>
          </w:p>
        </w:tc>
        <w:tc>
          <w:tcPr>
            <w:vAlign w:val="center"/>
          </w:tcPr>
          <w:p w14:paraId="2C335B94">
            <w:pPr>
              <w:rPr>
                <w:sz w:val="18"/>
                <w:szCs w:val="18"/>
              </w:rPr>
            </w:pPr>
            <w:r>
              <w:rPr>
                <w:sz w:val="18"/>
                <w:szCs w:val="18"/>
              </w:rPr>
              <w:t>0.07</w:t>
            </w:r>
          </w:p>
        </w:tc>
        <w:tc>
          <w:tcPr>
            <w:vAlign w:val="center"/>
          </w:tcPr>
          <w:p w14:paraId="6CD4A48F">
            <w:pPr>
              <w:rPr>
                <w:sz w:val="18"/>
                <w:szCs w:val="18"/>
              </w:rPr>
            </w:pPr>
            <w:r>
              <w:rPr>
                <w:sz w:val="18"/>
                <w:szCs w:val="18"/>
              </w:rPr>
              <w:t>0.09</w:t>
            </w:r>
          </w:p>
        </w:tc>
        <w:tc>
          <w:tcPr>
            <w:vAlign w:val="center"/>
          </w:tcPr>
          <w:p w14:paraId="13BE4D17">
            <w:pPr>
              <w:rPr>
                <w:sz w:val="18"/>
                <w:szCs w:val="18"/>
              </w:rPr>
            </w:pPr>
            <w:r>
              <w:rPr>
                <w:sz w:val="18"/>
                <w:szCs w:val="18"/>
              </w:rPr>
              <w:t>《声学手册》</w:t>
            </w:r>
          </w:p>
        </w:tc>
      </w:tr>
      <w:tr w14:paraId="0A594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E8E73E3">
            <w:pPr>
              <w:rPr>
                <w:sz w:val="18"/>
                <w:szCs w:val="18"/>
              </w:rPr>
            </w:pPr>
            <w:r>
              <w:rPr>
                <w:sz w:val="18"/>
                <w:szCs w:val="18"/>
              </w:rPr>
              <w:t>总吸声量(㎡)</w:t>
            </w:r>
          </w:p>
        </w:tc>
        <w:tc>
          <w:tcPr>
            <w:vAlign w:val="center"/>
          </w:tcPr>
          <w:p w14:paraId="7948189C">
            <w:pPr>
              <w:rPr>
                <w:sz w:val="18"/>
                <w:szCs w:val="18"/>
              </w:rPr>
            </w:pPr>
            <w:r>
              <w:rPr>
                <w:sz w:val="18"/>
                <w:szCs w:val="18"/>
              </w:rPr>
              <w:t>18.7</w:t>
            </w:r>
          </w:p>
        </w:tc>
        <w:tc>
          <w:tcPr>
            <w:vAlign w:val="center"/>
          </w:tcPr>
          <w:p w14:paraId="16945309">
            <w:pPr>
              <w:rPr>
                <w:sz w:val="18"/>
                <w:szCs w:val="18"/>
              </w:rPr>
            </w:pPr>
            <w:r>
              <w:rPr>
                <w:sz w:val="18"/>
                <w:szCs w:val="18"/>
              </w:rPr>
              <w:t>10.0</w:t>
            </w:r>
          </w:p>
        </w:tc>
        <w:tc>
          <w:tcPr>
            <w:vAlign w:val="center"/>
          </w:tcPr>
          <w:p w14:paraId="21FAFC8A">
            <w:pPr>
              <w:rPr>
                <w:sz w:val="18"/>
                <w:szCs w:val="18"/>
              </w:rPr>
            </w:pPr>
            <w:r>
              <w:rPr>
                <w:sz w:val="18"/>
                <w:szCs w:val="18"/>
              </w:rPr>
              <w:t>11.1</w:t>
            </w:r>
          </w:p>
        </w:tc>
        <w:tc>
          <w:tcPr>
            <w:vAlign w:val="center"/>
          </w:tcPr>
          <w:p w14:paraId="42863A7C">
            <w:pPr>
              <w:rPr>
                <w:sz w:val="18"/>
                <w:szCs w:val="18"/>
              </w:rPr>
            </w:pPr>
            <w:r>
              <w:rPr>
                <w:sz w:val="18"/>
                <w:szCs w:val="18"/>
              </w:rPr>
              <w:t>12.4</w:t>
            </w:r>
          </w:p>
        </w:tc>
        <w:tc>
          <w:tcPr>
            <w:vAlign w:val="center"/>
          </w:tcPr>
          <w:p w14:paraId="7D7C6258">
            <w:pPr>
              <w:rPr>
                <w:sz w:val="18"/>
                <w:szCs w:val="18"/>
              </w:rPr>
            </w:pPr>
            <w:r>
              <w:rPr>
                <w:sz w:val="18"/>
                <w:szCs w:val="18"/>
              </w:rPr>
              <w:t>15.4</w:t>
            </w:r>
          </w:p>
        </w:tc>
        <w:tc>
          <w:tcPr>
            <w:vAlign w:val="center"/>
          </w:tcPr>
          <w:p w14:paraId="66CF8E4E">
            <w:pPr>
              <w:rPr>
                <w:sz w:val="18"/>
                <w:szCs w:val="18"/>
              </w:rPr>
            </w:pPr>
          </w:p>
        </w:tc>
      </w:tr>
    </w:tbl>
    <w:p w14:paraId="3E3E132D">
      <w:pPr>
        <w:pStyle w:val="3"/>
        <w:jc w:val="center"/>
        <w:rPr>
          <w:sz w:val="18"/>
          <w:szCs w:val="18"/>
          <w:lang w:val="en-US"/>
        </w:rPr>
      </w:pPr>
      <w:bookmarkStart w:id="117" w:name="内部建筑设备围护结构吸声量表"/>
      <w:bookmarkEnd w:id="117"/>
    </w:p>
    <w:p w14:paraId="6E727C0A">
      <w:pPr>
        <w:pStyle w:val="5"/>
      </w:pPr>
      <w:bookmarkStart w:id="118" w:name="_Toc161211418"/>
      <w:r>
        <w:rPr>
          <w:rFonts w:hint="eastAsia"/>
        </w:rPr>
        <w:t>典型房间内部设备</w:t>
      </w:r>
      <w:bookmarkEnd w:id="118"/>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9"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9"/>
    </w:p>
    <w:p w14:paraId="44971F63">
      <w:pPr>
        <w:jc w:val="center"/>
      </w:pPr>
      <w:bookmarkStart w:id="120" w:name="内部建筑设备表"/>
      <w:bookmarkEnd w:id="120"/>
      <w:r>
        <w:t>参评房间无内部建筑设备</w:t>
      </w:r>
    </w:p>
    <w:p w14:paraId="749BFA72"/>
    <w:p w14:paraId="1EE3CD52">
      <w:pPr>
        <w:pStyle w:val="5"/>
      </w:pPr>
      <w:bookmarkStart w:id="121" w:name="_Toc161211419"/>
      <w:r>
        <w:rPr>
          <w:rFonts w:hint="eastAsia"/>
        </w:rPr>
        <w:t>典型房间受相邻房间设备</w:t>
      </w:r>
      <w:bookmarkEnd w:id="121"/>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2" w:name="内部设备最不利房间平面图"/>
      <w:bookmarkEnd w:id="122"/>
      <w:r>
        <w:drawing>
          <wp:inline distT="0" distB="0" distL="0" distR="0">
            <wp:extent cx="5667375" cy="36385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3"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3"/>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7215F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931CC6">
            <w:r>
              <w:t>分隔构件</w:t>
            </w:r>
          </w:p>
        </w:tc>
        <w:tc>
          <w:tcPr>
            <w:gridSpan w:val="6"/>
            <w:shd w:val="clear" w:color="auto" w:fill="E6E6E6"/>
            <w:vAlign w:val="center"/>
          </w:tcPr>
          <w:p w14:paraId="1C9A1577">
            <w:pPr>
              <w:jc w:val="center"/>
            </w:pPr>
            <w:r>
              <w:t>计算过程参数</w:t>
            </w:r>
          </w:p>
        </w:tc>
      </w:tr>
      <w:tr w14:paraId="5E7C0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DA4E41">
            <w:r>
              <w:t>厨房 [1005]</w:t>
            </w:r>
            <w:r>
              <w:br w:type="textWrapping"/>
            </w:r>
            <w:r>
              <w:t>楼板</w:t>
            </w:r>
          </w:p>
        </w:tc>
        <w:tc>
          <w:tcPr>
            <w:shd w:val="clear" w:color="auto" w:fill="E6E6E6"/>
            <w:vAlign w:val="center"/>
          </w:tcPr>
          <w:p w14:paraId="3ED3531D">
            <w:r>
              <w:t>构造做法</w:t>
            </w:r>
          </w:p>
        </w:tc>
        <w:tc>
          <w:tcPr>
            <w:gridSpan w:val="5"/>
            <w:vAlign w:val="center"/>
          </w:tcPr>
          <w:p w14:paraId="12D56457">
            <w:r>
              <w:t>水泥砂浆 20mm＋钢筋混凝土 120mm＋石灰砂浆 20mm</w:t>
            </w:r>
          </w:p>
        </w:tc>
      </w:tr>
      <w:tr w14:paraId="4D4F8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AE5473"/>
        </w:tc>
        <w:tc>
          <w:tcPr>
            <w:shd w:val="clear" w:color="auto" w:fill="E6E6E6"/>
            <w:vAlign w:val="center"/>
          </w:tcPr>
          <w:p w14:paraId="42940642">
            <w:r>
              <w:t>参照构造</w:t>
            </w:r>
          </w:p>
        </w:tc>
        <w:tc>
          <w:tcPr>
            <w:gridSpan w:val="5"/>
            <w:vAlign w:val="center"/>
          </w:tcPr>
          <w:p w14:paraId="690CBB0A">
            <w:r>
              <w:t>双层加气混凝土条板各75厚，空气层200厚</w:t>
            </w:r>
          </w:p>
        </w:tc>
      </w:tr>
      <w:tr w14:paraId="34C14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299C28"/>
        </w:tc>
        <w:tc>
          <w:tcPr>
            <w:shd w:val="clear" w:color="auto" w:fill="E6E6E6"/>
            <w:vAlign w:val="center"/>
          </w:tcPr>
          <w:p w14:paraId="703F71A8">
            <w:r>
              <w:t>面密度(kg/㎡)</w:t>
            </w:r>
          </w:p>
        </w:tc>
        <w:tc>
          <w:tcPr>
            <w:gridSpan w:val="5"/>
            <w:vAlign w:val="center"/>
          </w:tcPr>
          <w:p w14:paraId="63D36222">
            <w:r>
              <w:t>368</w:t>
            </w:r>
          </w:p>
        </w:tc>
      </w:tr>
      <w:tr w14:paraId="22493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043B40"/>
        </w:tc>
        <w:tc>
          <w:tcPr>
            <w:shd w:val="clear" w:color="auto" w:fill="E6E6E6"/>
            <w:vAlign w:val="center"/>
          </w:tcPr>
          <w:p w14:paraId="093F80F1">
            <w:r>
              <w:t>隔声量来源</w:t>
            </w:r>
          </w:p>
        </w:tc>
        <w:tc>
          <w:tcPr>
            <w:gridSpan w:val="5"/>
            <w:vAlign w:val="center"/>
          </w:tcPr>
          <w:p w14:paraId="61149BC9">
            <w:r>
              <w:t>《建筑设计资料集》</w:t>
            </w:r>
          </w:p>
        </w:tc>
      </w:tr>
      <w:tr w14:paraId="4162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E42BBF"/>
        </w:tc>
        <w:tc>
          <w:tcPr>
            <w:shd w:val="clear" w:color="auto" w:fill="E6E6E6"/>
            <w:vAlign w:val="center"/>
          </w:tcPr>
          <w:p w14:paraId="44A652F0">
            <w:r>
              <w:t>倍频程频率</w:t>
            </w:r>
          </w:p>
        </w:tc>
        <w:tc>
          <w:tcPr>
            <w:shd w:val="clear" w:color="auto" w:fill="E6E6E6"/>
            <w:vAlign w:val="center"/>
          </w:tcPr>
          <w:p w14:paraId="461CC23F">
            <w:r>
              <w:t>125 Hz</w:t>
            </w:r>
          </w:p>
        </w:tc>
        <w:tc>
          <w:tcPr>
            <w:shd w:val="clear" w:color="auto" w:fill="E6E6E6"/>
            <w:vAlign w:val="center"/>
          </w:tcPr>
          <w:p w14:paraId="2E9F8A5C">
            <w:r>
              <w:t>250 Hz</w:t>
            </w:r>
          </w:p>
        </w:tc>
        <w:tc>
          <w:tcPr>
            <w:shd w:val="clear" w:color="auto" w:fill="E6E6E6"/>
            <w:vAlign w:val="center"/>
          </w:tcPr>
          <w:p w14:paraId="6BBF87B7">
            <w:r>
              <w:t>500 Hz</w:t>
            </w:r>
          </w:p>
        </w:tc>
        <w:tc>
          <w:tcPr>
            <w:shd w:val="clear" w:color="auto" w:fill="E6E6E6"/>
            <w:vAlign w:val="center"/>
          </w:tcPr>
          <w:p w14:paraId="1257CBF6">
            <w:r>
              <w:t>1000 Hz</w:t>
            </w:r>
          </w:p>
        </w:tc>
        <w:tc>
          <w:tcPr>
            <w:shd w:val="clear" w:color="auto" w:fill="E6E6E6"/>
            <w:vAlign w:val="center"/>
          </w:tcPr>
          <w:p w14:paraId="490CA555">
            <w:r>
              <w:t>2000 Hz</w:t>
            </w:r>
          </w:p>
        </w:tc>
      </w:tr>
      <w:tr w14:paraId="66796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04C505"/>
        </w:tc>
        <w:tc>
          <w:tcPr>
            <w:shd w:val="clear" w:color="auto" w:fill="E6E6E6"/>
            <w:vAlign w:val="center"/>
          </w:tcPr>
          <w:p w14:paraId="38020E04">
            <w:r>
              <w:t>分频隔声量</w:t>
            </w:r>
          </w:p>
        </w:tc>
        <w:tc>
          <w:tcPr>
            <w:vAlign w:val="center"/>
          </w:tcPr>
          <w:p w14:paraId="0294B6D4">
            <w:r>
              <w:t>40.0</w:t>
            </w:r>
          </w:p>
        </w:tc>
        <w:tc>
          <w:tcPr>
            <w:vAlign w:val="center"/>
          </w:tcPr>
          <w:p w14:paraId="0F15673A">
            <w:r>
              <w:t>52.0</w:t>
            </w:r>
          </w:p>
        </w:tc>
        <w:tc>
          <w:tcPr>
            <w:vAlign w:val="center"/>
          </w:tcPr>
          <w:p w14:paraId="1C0D2CFE">
            <w:r>
              <w:t>51.0</w:t>
            </w:r>
          </w:p>
        </w:tc>
        <w:tc>
          <w:tcPr>
            <w:vAlign w:val="center"/>
          </w:tcPr>
          <w:p w14:paraId="120EA4FF">
            <w:r>
              <w:t>59.0</w:t>
            </w:r>
          </w:p>
        </w:tc>
        <w:tc>
          <w:tcPr>
            <w:vAlign w:val="center"/>
          </w:tcPr>
          <w:p w14:paraId="2B054696">
            <w:r>
              <w:t>71.0</w:t>
            </w:r>
          </w:p>
        </w:tc>
      </w:tr>
      <w:tr w14:paraId="3502B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35EE8F"/>
        </w:tc>
        <w:tc>
          <w:tcPr>
            <w:shd w:val="clear" w:color="auto" w:fill="E6E6E6"/>
            <w:vAlign w:val="center"/>
          </w:tcPr>
          <w:p w14:paraId="650372D7">
            <w:r>
              <w:t>不利偏差</w:t>
            </w:r>
          </w:p>
        </w:tc>
        <w:tc>
          <w:tcPr>
            <w:vAlign w:val="center"/>
          </w:tcPr>
          <w:p w14:paraId="71B32FB0">
            <w:r>
              <w:t>1.0</w:t>
            </w:r>
          </w:p>
        </w:tc>
        <w:tc>
          <w:tcPr>
            <w:vAlign w:val="center"/>
          </w:tcPr>
          <w:p w14:paraId="3D98ABAE">
            <w:r>
              <w:t>0.0</w:t>
            </w:r>
          </w:p>
        </w:tc>
        <w:tc>
          <w:tcPr>
            <w:vAlign w:val="center"/>
          </w:tcPr>
          <w:p w14:paraId="0B66EF51">
            <w:r>
              <w:t>6.0</w:t>
            </w:r>
          </w:p>
        </w:tc>
        <w:tc>
          <w:tcPr>
            <w:vAlign w:val="center"/>
          </w:tcPr>
          <w:p w14:paraId="58EFE5DC">
            <w:r>
              <w:t>1.0</w:t>
            </w:r>
          </w:p>
        </w:tc>
        <w:tc>
          <w:tcPr>
            <w:vAlign w:val="center"/>
          </w:tcPr>
          <w:p w14:paraId="34D92033">
            <w:r>
              <w:t>0.0</w:t>
            </w:r>
          </w:p>
        </w:tc>
      </w:tr>
      <w:tr w14:paraId="5CBDB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A151A6"/>
        </w:tc>
        <w:tc>
          <w:tcPr>
            <w:shd w:val="clear" w:color="auto" w:fill="E6E6E6"/>
            <w:vAlign w:val="center"/>
          </w:tcPr>
          <w:p w14:paraId="43496583">
            <w:r>
              <w:t>计权隔声量</w:t>
            </w:r>
          </w:p>
        </w:tc>
        <w:tc>
          <w:tcPr>
            <w:gridSpan w:val="5"/>
            <w:vAlign w:val="center"/>
          </w:tcPr>
          <w:p w14:paraId="603D7D7A">
            <w:r>
              <w:t>57</w:t>
            </w:r>
          </w:p>
        </w:tc>
      </w:tr>
      <w:tr w14:paraId="1C0B4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8AD97B"/>
        </w:tc>
        <w:tc>
          <w:tcPr>
            <w:shd w:val="clear" w:color="auto" w:fill="E6E6E6"/>
            <w:vAlign w:val="center"/>
          </w:tcPr>
          <w:p w14:paraId="04C59522">
            <w:r>
              <w:t>频谱修正量</w:t>
            </w:r>
          </w:p>
        </w:tc>
        <w:tc>
          <w:tcPr>
            <w:gridSpan w:val="5"/>
            <w:vAlign w:val="center"/>
          </w:tcPr>
          <w:p w14:paraId="4667F9A5">
            <w:r>
              <w:t>-1.0</w:t>
            </w:r>
          </w:p>
        </w:tc>
      </w:tr>
      <w:tr w14:paraId="76E3C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0A5592"/>
        </w:tc>
        <w:tc>
          <w:tcPr>
            <w:shd w:val="clear" w:color="auto" w:fill="E6E6E6"/>
            <w:vAlign w:val="center"/>
          </w:tcPr>
          <w:p w14:paraId="120645DD">
            <w:r>
              <w:t>隔声性能</w:t>
            </w:r>
          </w:p>
        </w:tc>
        <w:tc>
          <w:tcPr>
            <w:gridSpan w:val="5"/>
            <w:vAlign w:val="center"/>
          </w:tcPr>
          <w:p w14:paraId="431E2FCA">
            <w:r>
              <w:t>56</w:t>
            </w:r>
          </w:p>
        </w:tc>
      </w:tr>
    </w:tbl>
    <w:p w14:paraId="57E79076">
      <w:pPr>
        <w:jc w:val="center"/>
      </w:pPr>
      <w:bookmarkStart w:id="124" w:name="相邻房间分隔构件做法和隔声量表"/>
      <w:bookmarkEnd w:id="124"/>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5"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5"/>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6"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卧室[1005]</w:t>
            </w:r>
          </w:p>
        </w:tc>
        <w:tc>
          <w:tcPr>
            <w:tcW w:w="1701" w:type="dxa"/>
            <w:vAlign w:val="center"/>
          </w:tcPr>
          <w:p w14:paraId="7D9CB93E">
            <w:pPr>
              <w:jc w:val="center"/>
            </w:pPr>
            <w:r>
              <w:t>P1</w:t>
            </w:r>
          </w:p>
        </w:tc>
        <w:tc>
          <w:tcPr>
            <w:tcW w:w="851" w:type="dxa"/>
            <w:vAlign w:val="center"/>
          </w:tcPr>
          <w:p w14:paraId="007B8307">
            <w:pPr>
              <w:jc w:val="center"/>
            </w:pPr>
            <w:r>
              <w:t>60</w:t>
            </w:r>
          </w:p>
        </w:tc>
        <w:tc>
          <w:tcPr>
            <w:tcW w:w="1006" w:type="dxa"/>
            <w:vAlign w:val="center"/>
          </w:tcPr>
          <w:p w14:paraId="1D5E4EA1">
            <w:pPr>
              <w:jc w:val="center"/>
            </w:pPr>
            <w:r>
              <w:t>60</w:t>
            </w:r>
          </w:p>
        </w:tc>
        <w:tc>
          <w:tcPr>
            <w:tcW w:w="794" w:type="dxa"/>
            <w:vAlign w:val="center"/>
          </w:tcPr>
          <w:p w14:paraId="45FB3AF9">
            <w:pPr>
              <w:jc w:val="center"/>
            </w:pPr>
            <w:r>
              <w:t>56</w:t>
            </w:r>
          </w:p>
        </w:tc>
        <w:tc>
          <w:tcPr>
            <w:tcW w:w="794" w:type="dxa"/>
            <w:vAlign w:val="center"/>
          </w:tcPr>
          <w:p w14:paraId="5212488C">
            <w:pPr>
              <w:jc w:val="center"/>
            </w:pPr>
            <w:r>
              <w:t>56</w:t>
            </w:r>
          </w:p>
        </w:tc>
        <w:tc>
          <w:tcPr>
            <w:tcW w:w="1091" w:type="dxa"/>
            <w:vAlign w:val="center"/>
          </w:tcPr>
          <w:p w14:paraId="2275FC2D">
            <w:pPr>
              <w:jc w:val="center"/>
            </w:pPr>
            <w:r>
              <w:t>56</w:t>
            </w:r>
          </w:p>
        </w:tc>
        <w:tc>
          <w:tcPr>
            <w:tcW w:w="1007" w:type="dxa"/>
            <w:vAlign w:val="center"/>
          </w:tcPr>
          <w:p w14:paraId="2358119B">
            <w:pPr>
              <w:jc w:val="center"/>
            </w:pPr>
            <w:r>
              <w:t>&lt;5</w:t>
            </w:r>
          </w:p>
        </w:tc>
        <w:tc>
          <w:tcPr>
            <w:tcW w:w="794" w:type="dxa"/>
            <w:vAlign w:val="center"/>
          </w:tcPr>
          <w:p w14:paraId="04A83730">
            <w:pPr>
              <w:jc w:val="center"/>
            </w:pPr>
            <w:r>
              <w:t>&lt;5</w:t>
            </w:r>
          </w:p>
        </w:tc>
      </w:tr>
      <w:bookmarkEnd w:id="126"/>
    </w:tbl>
    <w:p w14:paraId="44CDBE40">
      <w:pPr>
        <w:pStyle w:val="5"/>
      </w:pPr>
      <w:bookmarkStart w:id="127" w:name="_Toc161211420"/>
      <w:r>
        <w:rPr>
          <w:rFonts w:hint="eastAsia"/>
        </w:rPr>
        <w:t>典型房间室内噪声级受建筑设备噪声的影响</w:t>
      </w:r>
      <w:bookmarkEnd w:id="127"/>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8" w:name="建筑内设备传播至典型房间噪声级"/>
      <w:r>
        <w:rPr>
          <w:rFonts w:hint="eastAsia"/>
          <w:b/>
          <w:bCs/>
          <w:sz w:val="21"/>
          <w:szCs w:val="21"/>
          <w:lang w:val="en-US"/>
        </w:rPr>
        <w:t>&lt;5</w:t>
      </w:r>
      <w:bookmarkEnd w:id="128"/>
      <w:r>
        <w:rPr>
          <w:rFonts w:hint="eastAsia"/>
          <w:b/>
          <w:bCs/>
          <w:lang w:val="en-US"/>
        </w:rPr>
        <w:t xml:space="preserve"> dB(A)。</w:t>
      </w:r>
    </w:p>
    <w:p w14:paraId="0DAB6AA2">
      <w:pPr>
        <w:pStyle w:val="5"/>
      </w:pPr>
      <w:bookmarkStart w:id="129"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7A85E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2A9534">
            <w:pPr>
              <w:jc w:val="center"/>
              <w:rPr>
                <w:sz w:val="18"/>
                <w:szCs w:val="18"/>
              </w:rPr>
            </w:pPr>
            <w:r>
              <w:rPr>
                <w:sz w:val="18"/>
                <w:szCs w:val="18"/>
              </w:rPr>
              <w:t>房间类型</w:t>
            </w:r>
          </w:p>
        </w:tc>
        <w:tc>
          <w:tcPr>
            <w:shd w:val="clear" w:color="auto" w:fill="E6E6E6"/>
            <w:vAlign w:val="center"/>
          </w:tcPr>
          <w:p w14:paraId="09C91519">
            <w:pPr>
              <w:jc w:val="center"/>
              <w:rPr>
                <w:sz w:val="18"/>
                <w:szCs w:val="18"/>
              </w:rPr>
            </w:pPr>
            <w:r>
              <w:rPr>
                <w:sz w:val="18"/>
                <w:szCs w:val="18"/>
              </w:rPr>
              <w:t>对标功能</w:t>
            </w:r>
          </w:p>
        </w:tc>
        <w:tc>
          <w:tcPr>
            <w:shd w:val="clear" w:color="auto" w:fill="E6E6E6"/>
            <w:vAlign w:val="center"/>
          </w:tcPr>
          <w:p w14:paraId="232FEBAE">
            <w:pPr>
              <w:jc w:val="center"/>
              <w:rPr>
                <w:sz w:val="18"/>
                <w:szCs w:val="18"/>
              </w:rPr>
            </w:pPr>
            <w:r>
              <w:rPr>
                <w:sz w:val="18"/>
                <w:szCs w:val="18"/>
              </w:rPr>
              <w:t>房间编号</w:t>
            </w:r>
          </w:p>
        </w:tc>
        <w:tc>
          <w:tcPr>
            <w:shd w:val="clear" w:color="auto" w:fill="E6E6E6"/>
            <w:vAlign w:val="center"/>
          </w:tcPr>
          <w:p w14:paraId="4BE25B85">
            <w:pPr>
              <w:jc w:val="center"/>
              <w:rPr>
                <w:sz w:val="18"/>
                <w:szCs w:val="18"/>
              </w:rPr>
            </w:pPr>
            <w:r>
              <w:rPr>
                <w:sz w:val="18"/>
                <w:szCs w:val="18"/>
              </w:rPr>
              <w:t>最大值</w:t>
            </w:r>
          </w:p>
        </w:tc>
        <w:tc>
          <w:tcPr>
            <w:shd w:val="clear" w:color="auto" w:fill="E6E6E6"/>
            <w:vAlign w:val="center"/>
          </w:tcPr>
          <w:p w14:paraId="03321657">
            <w:pPr>
              <w:jc w:val="center"/>
              <w:rPr>
                <w:sz w:val="18"/>
                <w:szCs w:val="18"/>
              </w:rPr>
            </w:pPr>
            <w:r>
              <w:rPr>
                <w:sz w:val="18"/>
                <w:szCs w:val="18"/>
              </w:rPr>
              <w:t>限值</w:t>
            </w:r>
          </w:p>
        </w:tc>
        <w:tc>
          <w:tcPr>
            <w:shd w:val="clear" w:color="auto" w:fill="E6E6E6"/>
            <w:vAlign w:val="center"/>
          </w:tcPr>
          <w:p w14:paraId="2954D8C5">
            <w:pPr>
              <w:jc w:val="center"/>
              <w:rPr>
                <w:sz w:val="18"/>
                <w:szCs w:val="18"/>
              </w:rPr>
            </w:pPr>
            <w:r>
              <w:rPr>
                <w:sz w:val="18"/>
                <w:szCs w:val="18"/>
              </w:rPr>
              <w:t>达标判定</w:t>
            </w:r>
          </w:p>
        </w:tc>
      </w:tr>
      <w:tr w14:paraId="31DAA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7570F8">
            <w:pPr>
              <w:jc w:val="center"/>
              <w:rPr>
                <w:sz w:val="18"/>
                <w:szCs w:val="18"/>
              </w:rPr>
            </w:pPr>
            <w:r>
              <w:rPr>
                <w:sz w:val="18"/>
                <w:szCs w:val="18"/>
              </w:rPr>
              <w:t>卧室</w:t>
            </w:r>
          </w:p>
        </w:tc>
        <w:tc>
          <w:tcPr>
            <w:vAlign w:val="center"/>
          </w:tcPr>
          <w:p w14:paraId="5253A676">
            <w:pPr>
              <w:jc w:val="center"/>
              <w:rPr>
                <w:sz w:val="18"/>
                <w:szCs w:val="18"/>
              </w:rPr>
            </w:pPr>
            <w:r>
              <w:rPr>
                <w:sz w:val="18"/>
                <w:szCs w:val="18"/>
              </w:rPr>
              <w:t>睡眠</w:t>
            </w:r>
          </w:p>
        </w:tc>
        <w:tc>
          <w:tcPr>
            <w:vAlign w:val="center"/>
          </w:tcPr>
          <w:p w14:paraId="68B352EF">
            <w:pPr>
              <w:jc w:val="center"/>
              <w:rPr>
                <w:sz w:val="18"/>
                <w:szCs w:val="18"/>
              </w:rPr>
            </w:pPr>
            <w:r>
              <w:rPr>
                <w:sz w:val="18"/>
                <w:szCs w:val="18"/>
              </w:rPr>
              <w:t>2005,2008,2007</w:t>
            </w:r>
            <w:r>
              <w:rPr>
                <w:sz w:val="18"/>
                <w:szCs w:val="18"/>
              </w:rPr>
              <w:br w:type="textWrapping"/>
            </w:r>
            <w:r>
              <w:rPr>
                <w:sz w:val="18"/>
                <w:szCs w:val="18"/>
              </w:rPr>
              <w:t>等4个房间</w:t>
            </w:r>
          </w:p>
        </w:tc>
        <w:tc>
          <w:tcPr>
            <w:vAlign w:val="center"/>
          </w:tcPr>
          <w:p w14:paraId="320BF61C">
            <w:pPr>
              <w:jc w:val="center"/>
              <w:rPr>
                <w:sz w:val="18"/>
                <w:szCs w:val="18"/>
              </w:rPr>
            </w:pPr>
            <w:r>
              <w:rPr>
                <w:b/>
                <w:sz w:val="18"/>
                <w:szCs w:val="18"/>
              </w:rPr>
              <w:t>&lt;5</w:t>
            </w:r>
          </w:p>
        </w:tc>
        <w:tc>
          <w:tcPr>
            <w:vAlign w:val="center"/>
          </w:tcPr>
          <w:p w14:paraId="2EB50039">
            <w:pPr>
              <w:jc w:val="center"/>
              <w:rPr>
                <w:sz w:val="18"/>
                <w:szCs w:val="18"/>
              </w:rPr>
            </w:pPr>
            <w:r>
              <w:rPr>
                <w:sz w:val="18"/>
                <w:szCs w:val="18"/>
              </w:rPr>
              <w:t>30</w:t>
            </w:r>
          </w:p>
        </w:tc>
        <w:tc>
          <w:tcPr>
            <w:vAlign w:val="center"/>
          </w:tcPr>
          <w:p w14:paraId="53CF468A">
            <w:pPr>
              <w:jc w:val="center"/>
              <w:rPr>
                <w:sz w:val="18"/>
                <w:szCs w:val="18"/>
              </w:rPr>
            </w:pPr>
            <w:r>
              <w:rPr>
                <w:sz w:val="18"/>
                <w:szCs w:val="18"/>
              </w:rPr>
              <w:t>达标</w:t>
            </w:r>
          </w:p>
        </w:tc>
      </w:tr>
      <w:tr w14:paraId="3620D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F2CCDF">
            <w:pPr>
              <w:jc w:val="center"/>
              <w:rPr>
                <w:sz w:val="18"/>
                <w:szCs w:val="18"/>
              </w:rPr>
            </w:pPr>
            <w:r>
              <w:rPr>
                <w:sz w:val="18"/>
                <w:szCs w:val="18"/>
              </w:rPr>
              <w:t>起居室</w:t>
            </w:r>
          </w:p>
        </w:tc>
        <w:tc>
          <w:tcPr>
            <w:vAlign w:val="center"/>
          </w:tcPr>
          <w:p w14:paraId="3BA58412">
            <w:pPr>
              <w:jc w:val="center"/>
              <w:rPr>
                <w:sz w:val="18"/>
                <w:szCs w:val="18"/>
              </w:rPr>
            </w:pPr>
            <w:r>
              <w:rPr>
                <w:sz w:val="18"/>
                <w:szCs w:val="18"/>
              </w:rPr>
              <w:t>日常生活</w:t>
            </w:r>
          </w:p>
        </w:tc>
        <w:tc>
          <w:tcPr>
            <w:vAlign w:val="center"/>
          </w:tcPr>
          <w:p w14:paraId="0A7F4C2C">
            <w:pPr>
              <w:jc w:val="center"/>
              <w:rPr>
                <w:sz w:val="18"/>
                <w:szCs w:val="18"/>
              </w:rPr>
            </w:pPr>
            <w:r>
              <w:rPr>
                <w:sz w:val="18"/>
                <w:szCs w:val="18"/>
              </w:rPr>
              <w:t>1009</w:t>
            </w:r>
          </w:p>
        </w:tc>
        <w:tc>
          <w:tcPr>
            <w:vAlign w:val="center"/>
          </w:tcPr>
          <w:p w14:paraId="11BE959C">
            <w:pPr>
              <w:jc w:val="center"/>
              <w:rPr>
                <w:sz w:val="18"/>
                <w:szCs w:val="18"/>
              </w:rPr>
            </w:pPr>
            <w:r>
              <w:rPr>
                <w:b/>
                <w:sz w:val="18"/>
                <w:szCs w:val="18"/>
              </w:rPr>
              <w:t>&lt;5</w:t>
            </w:r>
          </w:p>
        </w:tc>
        <w:tc>
          <w:tcPr>
            <w:vAlign w:val="center"/>
          </w:tcPr>
          <w:p w14:paraId="7D7ABEDE">
            <w:pPr>
              <w:jc w:val="center"/>
              <w:rPr>
                <w:sz w:val="18"/>
                <w:szCs w:val="18"/>
              </w:rPr>
            </w:pPr>
            <w:r>
              <w:rPr>
                <w:sz w:val="18"/>
                <w:szCs w:val="18"/>
              </w:rPr>
              <w:t>37</w:t>
            </w:r>
          </w:p>
        </w:tc>
        <w:tc>
          <w:tcPr>
            <w:vAlign w:val="center"/>
          </w:tcPr>
          <w:p w14:paraId="1612A249">
            <w:pPr>
              <w:jc w:val="center"/>
              <w:rPr>
                <w:sz w:val="18"/>
                <w:szCs w:val="18"/>
              </w:rPr>
            </w:pPr>
            <w:r>
              <w:rPr>
                <w:sz w:val="18"/>
                <w:szCs w:val="18"/>
              </w:rPr>
              <w:t>达标</w:t>
            </w:r>
          </w:p>
        </w:tc>
      </w:tr>
    </w:tbl>
    <w:p w14:paraId="590CD41A">
      <w:pPr>
        <w:pStyle w:val="3"/>
        <w:jc w:val="center"/>
        <w:rPr>
          <w:sz w:val="18"/>
          <w:szCs w:val="18"/>
          <w:lang w:val="en-US"/>
        </w:rPr>
      </w:pPr>
      <w:bookmarkStart w:id="130" w:name="内部建筑设备主要功能房间噪声值表"/>
      <w:bookmarkEnd w:id="130"/>
    </w:p>
    <w:p w14:paraId="5C31C934">
      <w:pPr>
        <w:pStyle w:val="3"/>
        <w:rPr>
          <w:lang w:val="en-US"/>
        </w:rPr>
      </w:pPr>
    </w:p>
    <w:p w14:paraId="7D00AEF9">
      <w:pPr>
        <w:pStyle w:val="4"/>
      </w:pPr>
      <w:bookmarkStart w:id="131" w:name="_Toc161211421"/>
      <w:bookmarkStart w:id="132" w:name="_Toc28350"/>
      <w:r>
        <w:t>主要功能房间隔声性能</w:t>
      </w:r>
      <w:bookmarkEnd w:id="129"/>
      <w:bookmarkEnd w:id="131"/>
      <w:bookmarkEnd w:id="132"/>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3" w:name="建筑类型2"/>
      <w:r>
        <w:rPr>
          <w:rFonts w:hint="eastAsia"/>
          <w:lang w:val="en-US"/>
        </w:rPr>
        <w:t>住宅建筑</w:t>
      </w:r>
      <w:bookmarkEnd w:id="133"/>
      <w:r>
        <w:rPr>
          <w:rFonts w:hint="eastAsia"/>
          <w:lang w:val="en-US"/>
        </w:rPr>
        <w:t>，</w:t>
      </w:r>
      <w:bookmarkStart w:id="134" w:name="主要功能房识别"/>
      <w:r>
        <w:rPr>
          <w:rFonts w:hint="eastAsia"/>
          <w:lang w:val="en-US"/>
        </w:rPr>
        <w:t>卧室、起居室</w:t>
      </w:r>
      <w:bookmarkEnd w:id="134"/>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5" w:name="_Toc154147348"/>
      <w:bookmarkStart w:id="136" w:name="_Toc161211422"/>
      <w:bookmarkStart w:id="137" w:name="_Toc151041754"/>
      <w:r>
        <w:rPr>
          <w:rFonts w:hint="eastAsia"/>
        </w:rPr>
        <w:t>外围护结构的空气声隔声性能</w:t>
      </w:r>
      <w:bookmarkEnd w:id="135"/>
      <w:bookmarkEnd w:id="136"/>
      <w:bookmarkEnd w:id="137"/>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8"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8"/>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9" w:name="外围护结构隔声量评价表"/>
            <w:bookmarkStart w:id="140" w:name="_Toc151041755"/>
            <w:bookmarkStart w:id="141" w:name="_Toc154147349"/>
            <w:bookmarkStart w:id="142"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卧室[0003]</w:t>
            </w:r>
          </w:p>
        </w:tc>
        <w:tc>
          <w:tcPr>
            <w:tcW w:w="1843" w:type="dxa"/>
            <w:vAlign w:val="center"/>
          </w:tcPr>
          <w:p w14:paraId="2847C7CD">
            <w:pPr>
              <w:jc w:val="center"/>
              <w:rPr>
                <w:lang w:val="en-US"/>
              </w:rPr>
            </w:pPr>
            <w:r>
              <w:rPr>
                <w:rFonts w:hint="eastAsia"/>
                <w:lang w:val="en-US"/>
              </w:rPr>
              <w:t>卧室</w:t>
            </w:r>
          </w:p>
        </w:tc>
        <w:tc>
          <w:tcPr>
            <w:tcW w:w="624" w:type="dxa"/>
            <w:vAlign w:val="center"/>
          </w:tcPr>
          <w:p w14:paraId="64C8D2AC">
            <w:pPr>
              <w:jc w:val="center"/>
              <w:rPr>
                <w:lang w:val="en-US"/>
              </w:rPr>
            </w:pPr>
            <w:r>
              <w:rPr>
                <w:rFonts w:hint="eastAsia"/>
                <w:lang w:val="en-US"/>
              </w:rPr>
              <w:t>38</w:t>
            </w:r>
          </w:p>
        </w:tc>
        <w:tc>
          <w:tcPr>
            <w:tcW w:w="1304" w:type="dxa"/>
            <w:vAlign w:val="center"/>
          </w:tcPr>
          <w:p w14:paraId="0746EA1A">
            <w:pPr>
              <w:jc w:val="center"/>
              <w:rPr>
                <w:lang w:val="en-US"/>
              </w:rPr>
            </w:pPr>
            <w:r>
              <w:rPr>
                <w:rFonts w:hint="eastAsia"/>
                <w:lang w:val="en-US"/>
              </w:rPr>
              <w:t>≥ 35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0003,2007,2005</w:t>
            </w:r>
            <w:r>
              <w:rPr>
                <w:rFonts w:hint="eastAsia"/>
                <w:lang w:val="en-US"/>
              </w:rPr>
              <w:br w:type="textWrapping"/>
            </w:r>
            <w:r>
              <w:rPr>
                <w:rFonts w:hint="eastAsia"/>
                <w:lang w:val="en-US"/>
              </w:rPr>
              <w:t>等4个房间</w:t>
            </w:r>
          </w:p>
        </w:tc>
      </w:tr>
      <w:bookmarkEnd w:id="139"/>
    </w:tbl>
    <w:p w14:paraId="417E7B5A">
      <w:pPr>
        <w:pStyle w:val="5"/>
      </w:pPr>
      <w:r>
        <w:rPr>
          <w:rFonts w:hint="eastAsia"/>
        </w:rPr>
        <w:t>房间之间隔墙的空气声隔声性能</w:t>
      </w:r>
      <w:bookmarkEnd w:id="140"/>
      <w:bookmarkEnd w:id="141"/>
      <w:bookmarkEnd w:id="142"/>
    </w:p>
    <w:p w14:paraId="2C4F0F20">
      <w:pPr>
        <w:pStyle w:val="12"/>
        <w:jc w:val="right"/>
        <w:rPr>
          <w:rFonts w:ascii="微软雅黑" w:hAnsi="微软雅黑" w:eastAsia="微软雅黑"/>
          <w:lang w:val="en-US"/>
        </w:rPr>
      </w:pPr>
      <w:bookmarkStart w:id="143" w:name="_Toc161127108"/>
      <w:bookmarkStart w:id="144"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3"/>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5"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4"/>
      <w:bookmarkEnd w:id="145"/>
    </w:tbl>
    <w:p w14:paraId="4FEABA3B">
      <w:pPr>
        <w:pStyle w:val="5"/>
      </w:pPr>
      <w:bookmarkStart w:id="146" w:name="_Toc161211424"/>
      <w:bookmarkStart w:id="147" w:name="_Toc154147350"/>
      <w:bookmarkStart w:id="148" w:name="_Toc151041756"/>
      <w:r>
        <w:rPr>
          <w:rFonts w:hint="eastAsia"/>
        </w:rPr>
        <w:t>房间之间楼板的空气声隔声性能</w:t>
      </w:r>
      <w:bookmarkEnd w:id="146"/>
      <w:bookmarkEnd w:id="147"/>
      <w:bookmarkEnd w:id="148"/>
    </w:p>
    <w:p w14:paraId="7AF74751">
      <w:pPr>
        <w:pStyle w:val="12"/>
        <w:jc w:val="right"/>
        <w:rPr>
          <w:rFonts w:ascii="微软雅黑" w:hAnsi="微软雅黑" w:eastAsia="微软雅黑"/>
          <w:vertAlign w:val="superscript"/>
          <w:lang w:val="en-US"/>
        </w:rPr>
      </w:pPr>
      <w:bookmarkStart w:id="149" w:name="_Toc161127109"/>
      <w:bookmarkStart w:id="150" w:name="_Hlk151643732"/>
      <w:bookmarkStart w:id="151"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9"/>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2"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起居室[1009]</w:t>
            </w:r>
          </w:p>
        </w:tc>
        <w:tc>
          <w:tcPr>
            <w:tcW w:w="1843" w:type="dxa"/>
            <w:vAlign w:val="center"/>
          </w:tcPr>
          <w:p w14:paraId="2F770628">
            <w:pPr>
              <w:jc w:val="center"/>
              <w:rPr>
                <w:lang w:val="en-US"/>
              </w:rPr>
            </w:pPr>
            <w:r>
              <w:rPr>
                <w:rFonts w:hint="eastAsia"/>
                <w:lang w:val="en-US"/>
              </w:rPr>
              <w:t>起居室</w:t>
            </w:r>
          </w:p>
        </w:tc>
        <w:tc>
          <w:tcPr>
            <w:tcW w:w="624" w:type="dxa"/>
            <w:vAlign w:val="center"/>
          </w:tcPr>
          <w:p w14:paraId="04340600">
            <w:pPr>
              <w:jc w:val="center"/>
              <w:rPr>
                <w:lang w:val="en-US"/>
              </w:rPr>
            </w:pPr>
            <w:r>
              <w:rPr>
                <w:rFonts w:hint="eastAsia"/>
                <w:lang w:val="en-US"/>
              </w:rPr>
              <w:t>52</w:t>
            </w:r>
          </w:p>
        </w:tc>
        <w:tc>
          <w:tcPr>
            <w:tcW w:w="1304" w:type="dxa"/>
            <w:vAlign w:val="center"/>
          </w:tcPr>
          <w:p w14:paraId="5AD6DCD4">
            <w:pPr>
              <w:jc w:val="center"/>
              <w:rPr>
                <w:lang w:val="en-US"/>
              </w:rPr>
            </w:pPr>
            <w:r>
              <w:rPr>
                <w:rFonts w:hint="eastAsia"/>
                <w:lang w:val="en-US"/>
              </w:rPr>
              <w:t>≥ 50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1009</w:t>
            </w:r>
          </w:p>
        </w:tc>
      </w:tr>
      <w:tr w14:paraId="4FDED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0F03702">
            <w:pPr>
              <w:jc w:val="center"/>
              <w:rPr>
                <w:lang w:val="en-US"/>
              </w:rPr>
            </w:pPr>
            <w:r>
              <w:rPr>
                <w:lang w:val="en-US"/>
              </w:rPr>
              <w:t>卧室[0003]</w:t>
            </w:r>
          </w:p>
        </w:tc>
        <w:tc>
          <w:tcPr>
            <w:tcW w:w="1843" w:type="dxa"/>
            <w:vAlign w:val="center"/>
          </w:tcPr>
          <w:p w14:paraId="1E489014">
            <w:pPr>
              <w:jc w:val="center"/>
              <w:rPr>
                <w:lang w:val="en-US"/>
              </w:rPr>
            </w:pPr>
            <w:r>
              <w:rPr>
                <w:lang w:val="en-US"/>
              </w:rPr>
              <w:t>卧室</w:t>
            </w:r>
          </w:p>
        </w:tc>
        <w:tc>
          <w:tcPr>
            <w:tcW w:w="624" w:type="dxa"/>
            <w:vAlign w:val="center"/>
          </w:tcPr>
          <w:p w14:paraId="73B9A31F">
            <w:pPr>
              <w:jc w:val="center"/>
              <w:rPr>
                <w:lang w:val="en-US"/>
              </w:rPr>
            </w:pPr>
            <w:r>
              <w:rPr>
                <w:lang w:val="en-US"/>
              </w:rPr>
              <w:t>52</w:t>
            </w:r>
          </w:p>
        </w:tc>
        <w:tc>
          <w:tcPr>
            <w:tcW w:w="1304" w:type="dxa"/>
            <w:vAlign w:val="center"/>
          </w:tcPr>
          <w:p w14:paraId="75C479D7">
            <w:pPr>
              <w:jc w:val="center"/>
              <w:rPr>
                <w:lang w:val="en-US"/>
              </w:rPr>
            </w:pPr>
            <w:r>
              <w:rPr>
                <w:lang w:val="en-US"/>
              </w:rPr>
              <w:t>≥ 50 得2分</w:t>
            </w:r>
          </w:p>
        </w:tc>
        <w:tc>
          <w:tcPr>
            <w:tcW w:w="624" w:type="dxa"/>
            <w:vAlign w:val="center"/>
          </w:tcPr>
          <w:p w14:paraId="69C33A7C">
            <w:pPr>
              <w:jc w:val="center"/>
              <w:rPr>
                <w:lang w:val="en-US"/>
              </w:rPr>
            </w:pPr>
            <w:r>
              <w:rPr>
                <w:lang w:val="en-US"/>
              </w:rPr>
              <w:t>2</w:t>
            </w:r>
          </w:p>
        </w:tc>
        <w:tc>
          <w:tcPr>
            <w:tcW w:w="3061" w:type="dxa"/>
            <w:vAlign w:val="center"/>
          </w:tcPr>
          <w:p w14:paraId="7018B6AA">
            <w:pPr>
              <w:jc w:val="center"/>
              <w:rPr>
                <w:lang w:val="en-US"/>
              </w:rPr>
            </w:pPr>
            <w:r>
              <w:rPr>
                <w:lang w:val="en-US"/>
              </w:rPr>
              <w:t>0003</w:t>
            </w:r>
          </w:p>
        </w:tc>
      </w:tr>
      <w:bookmarkEnd w:id="150"/>
      <w:bookmarkEnd w:id="151"/>
      <w:bookmarkEnd w:id="152"/>
    </w:tbl>
    <w:p w14:paraId="7FC9304A">
      <w:pPr>
        <w:pStyle w:val="5"/>
      </w:pPr>
      <w:bookmarkStart w:id="153" w:name="_Toc154147351"/>
      <w:bookmarkStart w:id="154" w:name="_Toc161211425"/>
      <w:bookmarkStart w:id="155" w:name="_Toc151041757"/>
      <w:r>
        <w:rPr>
          <w:rFonts w:hint="eastAsia"/>
        </w:rPr>
        <w:t>楼板的撞击声隔声性能</w:t>
      </w:r>
      <w:bookmarkEnd w:id="153"/>
      <w:bookmarkEnd w:id="154"/>
      <w:bookmarkEnd w:id="155"/>
    </w:p>
    <w:p w14:paraId="644E80A4">
      <w:pPr>
        <w:pStyle w:val="12"/>
        <w:jc w:val="right"/>
        <w:rPr>
          <w:rFonts w:ascii="微软雅黑" w:hAnsi="微软雅黑" w:eastAsia="微软雅黑"/>
          <w:vertAlign w:val="superscript"/>
        </w:rPr>
      </w:pPr>
      <w:bookmarkStart w:id="156" w:name="_Toc161127110"/>
      <w:bookmarkStart w:id="157"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6"/>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8"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起居室[1009]</w:t>
            </w:r>
          </w:p>
        </w:tc>
        <w:tc>
          <w:tcPr>
            <w:tcW w:w="1842" w:type="dxa"/>
            <w:vAlign w:val="center"/>
          </w:tcPr>
          <w:p w14:paraId="5B611B49">
            <w:pPr>
              <w:jc w:val="center"/>
              <w:rPr>
                <w:lang w:val="en-US"/>
              </w:rPr>
            </w:pPr>
            <w:r>
              <w:rPr>
                <w:rFonts w:hint="eastAsia"/>
                <w:lang w:val="en-US"/>
              </w:rPr>
              <w:t>起居室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 60 得2分</w:t>
            </w:r>
            <w:r>
              <w:rPr>
                <w:rFonts w:hint="eastAsia"/>
                <w:lang w:val="en-US"/>
              </w:rPr>
              <w:br w:type="textWrapping"/>
            </w:r>
            <w:r>
              <w:rPr>
                <w:rFonts w:hint="eastAsia"/>
                <w:lang w:val="en-US"/>
              </w:rPr>
              <w:t>≤ 55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1009</w:t>
            </w:r>
          </w:p>
        </w:tc>
      </w:tr>
      <w:tr w14:paraId="42FB3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21292D5E">
            <w:pPr>
              <w:jc w:val="center"/>
              <w:rPr>
                <w:lang w:val="en-US"/>
              </w:rPr>
            </w:pPr>
            <w:r>
              <w:rPr>
                <w:lang w:val="en-US"/>
              </w:rPr>
              <w:t>卧室[0003]</w:t>
            </w:r>
          </w:p>
        </w:tc>
        <w:tc>
          <w:tcPr>
            <w:tcW w:w="1842" w:type="dxa"/>
            <w:vAlign w:val="center"/>
          </w:tcPr>
          <w:p w14:paraId="59A83CBB">
            <w:pPr>
              <w:jc w:val="center"/>
              <w:rPr>
                <w:lang w:val="en-US"/>
              </w:rPr>
            </w:pPr>
            <w:r>
              <w:rPr>
                <w:lang w:val="en-US"/>
              </w:rPr>
              <w:t>卧室</w:t>
            </w:r>
          </w:p>
        </w:tc>
        <w:tc>
          <w:tcPr>
            <w:tcW w:w="624" w:type="dxa"/>
            <w:vAlign w:val="center"/>
          </w:tcPr>
          <w:p w14:paraId="2394D698">
            <w:pPr>
              <w:jc w:val="center"/>
              <w:rPr>
                <w:lang w:val="en-US"/>
              </w:rPr>
            </w:pPr>
            <w:r>
              <w:rPr>
                <w:lang w:val="en-US"/>
              </w:rPr>
              <w:t>55</w:t>
            </w:r>
          </w:p>
        </w:tc>
        <w:tc>
          <w:tcPr>
            <w:tcW w:w="1304" w:type="dxa"/>
            <w:vAlign w:val="center"/>
          </w:tcPr>
          <w:p w14:paraId="77452AF5">
            <w:pPr>
              <w:jc w:val="center"/>
              <w:rPr>
                <w:lang w:val="en-US"/>
              </w:rPr>
            </w:pPr>
            <w:r>
              <w:rPr>
                <w:lang w:val="en-US"/>
              </w:rPr>
              <w:t>≤ 60 得2分</w:t>
            </w:r>
            <w:r>
              <w:rPr>
                <w:lang w:val="en-US"/>
              </w:rPr>
              <w:br w:type="textWrapping"/>
            </w:r>
            <w:r>
              <w:rPr>
                <w:lang w:val="en-US"/>
              </w:rPr>
              <w:t>≤ 55 得4分</w:t>
            </w:r>
          </w:p>
        </w:tc>
        <w:tc>
          <w:tcPr>
            <w:tcW w:w="624" w:type="dxa"/>
            <w:vAlign w:val="center"/>
          </w:tcPr>
          <w:p w14:paraId="119659EA">
            <w:pPr>
              <w:jc w:val="center"/>
              <w:rPr>
                <w:lang w:val="en-US"/>
              </w:rPr>
            </w:pPr>
            <w:r>
              <w:rPr>
                <w:lang w:val="en-US"/>
              </w:rPr>
              <w:t>4</w:t>
            </w:r>
          </w:p>
        </w:tc>
        <w:tc>
          <w:tcPr>
            <w:tcW w:w="3061" w:type="dxa"/>
            <w:vAlign w:val="center"/>
          </w:tcPr>
          <w:p w14:paraId="22FD68E3">
            <w:pPr>
              <w:jc w:val="center"/>
              <w:rPr>
                <w:lang w:val="en-US"/>
              </w:rPr>
            </w:pPr>
            <w:r>
              <w:rPr>
                <w:lang w:val="en-US"/>
              </w:rPr>
              <w:t>0003</w:t>
            </w:r>
          </w:p>
        </w:tc>
      </w:tr>
      <w:bookmarkEnd w:id="157"/>
      <w:bookmarkEnd w:id="158"/>
    </w:tbl>
    <w:p w14:paraId="75D68B54">
      <w:pPr>
        <w:pStyle w:val="3"/>
        <w:ind w:firstLine="420" w:firstLineChars="200"/>
        <w:jc w:val="center"/>
        <w:rPr>
          <w:color w:val="0000FF"/>
          <w:lang w:val="en-US"/>
        </w:rPr>
      </w:pPr>
    </w:p>
    <w:p w14:paraId="42ABFB6B">
      <w:pPr>
        <w:pStyle w:val="4"/>
      </w:pPr>
      <w:bookmarkStart w:id="159" w:name="_Toc161211426"/>
      <w:bookmarkStart w:id="160" w:name="_Toc23249"/>
      <w:bookmarkStart w:id="161" w:name="动态_星级评价"/>
      <w:r>
        <w:rPr>
          <w:rFonts w:hint="eastAsia"/>
        </w:rPr>
        <w:t>星级评价</w:t>
      </w:r>
      <w:bookmarkEnd w:id="159"/>
      <w:bookmarkEnd w:id="160"/>
    </w:p>
    <w:p w14:paraId="5AD912E8">
      <w:pPr>
        <w:pStyle w:val="3"/>
        <w:ind w:firstLine="420"/>
        <w:rPr>
          <w:bCs/>
        </w:rPr>
      </w:pPr>
      <w:r>
        <w:rPr>
          <w:rFonts w:hint="eastAsia"/>
          <w:bCs/>
        </w:rPr>
        <w:t>本项目其构件的空气声隔声，撞击声隔声的最不利结果总结如下，所有主要功能房间的详细结果参见</w:t>
      </w:r>
      <w:r>
        <w:rPr>
          <w:rFonts w:hint="eastAsia"/>
          <w:b/>
        </w:rPr>
        <w:t>附录4</w:t>
      </w:r>
      <w:r>
        <w:rPr>
          <w:rFonts w:hint="eastAsia"/>
          <w:bCs/>
        </w:rPr>
        <w:t>。</w:t>
      </w:r>
    </w:p>
    <w:p w14:paraId="54B742B8">
      <w:pPr>
        <w:pStyle w:val="12"/>
        <w:spacing w:before="156" w:beforeLines="50"/>
        <w:jc w:val="right"/>
        <w:rPr>
          <w:rFonts w:ascii="微软雅黑" w:hAnsi="微软雅黑" w:eastAsia="微软雅黑"/>
          <w:lang w:val="en-US"/>
        </w:rPr>
      </w:pPr>
      <w:bookmarkStart w:id="194" w:name="_GoBack"/>
      <w:bookmarkEnd w:id="194"/>
      <w:r>
        <w:rPr>
          <w:rFonts w:ascii="微软雅黑" w:hAnsi="微软雅黑" w:eastAsia="微软雅黑"/>
          <w:lang w:val="en-US"/>
        </w:rPr>
        <w:t xml:space="preserve">表 </w:t>
      </w:r>
      <w:r>
        <w:rPr>
          <w:rFonts w:ascii="微软雅黑" w:hAnsi="微软雅黑" w:eastAsia="微软雅黑"/>
          <w:lang w:val="en-US"/>
        </w:rPr>
        <w:fldChar w:fldCharType="begin"/>
      </w:r>
      <w:r>
        <w:rPr>
          <w:rFonts w:ascii="微软雅黑" w:hAnsi="微软雅黑" w:eastAsia="微软雅黑"/>
          <w:lang w:val="en-US"/>
        </w:rPr>
        <w:instrText xml:space="preserve"> STYLEREF 1 \s </w:instrText>
      </w:r>
      <w:r>
        <w:rPr>
          <w:rFonts w:ascii="微软雅黑" w:hAnsi="微软雅黑" w:eastAsia="微软雅黑"/>
          <w:lang w:val="en-US"/>
        </w:rPr>
        <w:fldChar w:fldCharType="separate"/>
      </w:r>
      <w:r>
        <w:rPr>
          <w:rFonts w:ascii="微软雅黑" w:hAnsi="微软雅黑" w:eastAsia="微软雅黑"/>
          <w:lang w:val="en-US"/>
        </w:rPr>
        <w:t>5</w:t>
      </w:r>
      <w:r>
        <w:rPr>
          <w:rFonts w:ascii="微软雅黑" w:hAnsi="微软雅黑" w:eastAsia="微软雅黑"/>
          <w:lang w:val="en-US"/>
        </w:rPr>
        <w:fldChar w:fldCharType="end"/>
      </w:r>
      <w:r>
        <w:rPr>
          <w:rFonts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SEQ 表 \* ARABIC \s 1 </w:instrText>
      </w:r>
      <w:r>
        <w:rPr>
          <w:rFonts w:ascii="微软雅黑" w:hAnsi="微软雅黑" w:eastAsia="微软雅黑"/>
          <w:lang w:val="en-US"/>
        </w:rPr>
        <w:fldChar w:fldCharType="separate"/>
      </w:r>
      <w:r>
        <w:rPr>
          <w:rFonts w:ascii="微软雅黑" w:hAnsi="微软雅黑" w:eastAsia="微软雅黑"/>
          <w:lang w:val="en-US"/>
        </w:rPr>
        <w:t>20</w:t>
      </w:r>
      <w:r>
        <w:rPr>
          <w:rFonts w:ascii="微软雅黑" w:hAnsi="微软雅黑" w:eastAsia="微软雅黑"/>
          <w:lang w:val="en-US"/>
        </w:rPr>
        <w:fldChar w:fldCharType="end"/>
      </w:r>
      <w:r>
        <w:rPr>
          <w:rFonts w:ascii="微软雅黑" w:hAnsi="微软雅黑" w:eastAsia="微软雅黑"/>
          <w:lang w:val="en-US"/>
        </w:rPr>
        <w:tab/>
      </w:r>
      <w:r>
        <w:rPr>
          <w:rFonts w:hint="eastAsia" w:ascii="微软雅黑" w:hAnsi="微软雅黑" w:eastAsia="微软雅黑"/>
          <w:lang w:val="en-US"/>
        </w:rPr>
        <w:t xml:space="preserve">住宅建筑隔声性能星级评价 </w:t>
      </w:r>
      <w:r>
        <w:rPr>
          <w:rFonts w:ascii="微软雅黑" w:hAnsi="微软雅黑" w:eastAsia="微软雅黑"/>
        </w:rPr>
        <w:t xml:space="preserve">                      </w:t>
      </w:r>
      <w:r>
        <w:rPr>
          <w:rFonts w:hint="eastAsia" w:ascii="微软雅黑" w:hAnsi="微软雅黑" w:eastAsia="微软雅黑"/>
        </w:rPr>
        <w:t>单位：dB</w:t>
      </w:r>
    </w:p>
    <w:tbl>
      <w:tblPr>
        <w:tblStyle w:val="29"/>
        <w:tblW w:w="9350"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6"/>
        <w:gridCol w:w="1560"/>
        <w:gridCol w:w="1207"/>
        <w:gridCol w:w="2903"/>
        <w:gridCol w:w="1984"/>
      </w:tblGrid>
      <w:tr w14:paraId="7C309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96" w:type="dxa"/>
            <w:shd w:val="clear" w:color="auto" w:fill="E6E6E6"/>
            <w:vAlign w:val="center"/>
          </w:tcPr>
          <w:p w14:paraId="15877107">
            <w:pPr>
              <w:jc w:val="center"/>
            </w:pPr>
            <w:r>
              <w:rPr>
                <w:rFonts w:hint="eastAsia"/>
              </w:rPr>
              <w:t>构件</w:t>
            </w:r>
          </w:p>
        </w:tc>
        <w:tc>
          <w:tcPr>
            <w:tcW w:w="1560" w:type="dxa"/>
            <w:shd w:val="clear" w:color="auto" w:fill="E6E6E6"/>
          </w:tcPr>
          <w:p w14:paraId="0807C767">
            <w:pPr>
              <w:jc w:val="center"/>
            </w:pPr>
            <w:r>
              <w:rPr>
                <w:rFonts w:hint="eastAsia"/>
              </w:rPr>
              <w:t>评价指标</w:t>
            </w:r>
          </w:p>
        </w:tc>
        <w:tc>
          <w:tcPr>
            <w:tcW w:w="1207" w:type="dxa"/>
            <w:shd w:val="clear" w:color="auto" w:fill="E6E6E6"/>
            <w:vAlign w:val="center"/>
          </w:tcPr>
          <w:p w14:paraId="2D797430">
            <w:pPr>
              <w:jc w:val="center"/>
            </w:pPr>
            <w:r>
              <w:rPr>
                <w:rFonts w:hint="eastAsia"/>
              </w:rPr>
              <w:t>结果</w:t>
            </w:r>
          </w:p>
        </w:tc>
        <w:tc>
          <w:tcPr>
            <w:tcW w:w="2903" w:type="dxa"/>
            <w:shd w:val="clear" w:color="auto" w:fill="E6E6E6"/>
            <w:vAlign w:val="center"/>
          </w:tcPr>
          <w:p w14:paraId="276B3100">
            <w:pPr>
              <w:jc w:val="center"/>
            </w:pPr>
            <w:r>
              <w:rPr>
                <w:rFonts w:hint="eastAsia"/>
              </w:rPr>
              <w:t>标准要求</w:t>
            </w:r>
          </w:p>
        </w:tc>
        <w:tc>
          <w:tcPr>
            <w:tcW w:w="1984" w:type="dxa"/>
            <w:shd w:val="clear" w:color="auto" w:fill="E6E6E6"/>
            <w:vAlign w:val="center"/>
          </w:tcPr>
          <w:p w14:paraId="5643A57D">
            <w:pPr>
              <w:jc w:val="center"/>
            </w:pPr>
            <w:r>
              <w:rPr>
                <w:rFonts w:hint="eastAsia"/>
              </w:rPr>
              <w:t>评级</w:t>
            </w:r>
          </w:p>
        </w:tc>
      </w:tr>
      <w:tr w14:paraId="6B4C3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F94D4A6">
            <w:pPr>
              <w:jc w:val="center"/>
            </w:pPr>
            <w:r>
              <w:rPr>
                <w:rFonts w:hint="eastAsia"/>
              </w:rPr>
              <w:t>卧室之间分户墙</w:t>
            </w:r>
          </w:p>
        </w:tc>
        <w:tc>
          <w:tcPr>
            <w:tcW w:w="1560" w:type="dxa"/>
            <w:vAlign w:val="center"/>
          </w:tcPr>
          <w:p w14:paraId="3BAED23A">
            <w:pPr>
              <w:jc w:val="center"/>
            </w:pPr>
            <w:r>
              <w:rPr>
                <w:rFonts w:hint="eastAsia"/>
              </w:rPr>
              <w:t>空气声隔声量</w:t>
            </w:r>
          </w:p>
        </w:tc>
        <w:tc>
          <w:tcPr>
            <w:tcW w:w="1207" w:type="dxa"/>
            <w:vAlign w:val="center"/>
          </w:tcPr>
          <w:p w14:paraId="3CC3C088">
            <w:pPr>
              <w:jc w:val="center"/>
            </w:pPr>
            <w:bookmarkStart w:id="162" w:name="分户墙星级评价隔声量"/>
            <w:r>
              <w:rPr>
                <w:rFonts w:hint="eastAsia"/>
              </w:rPr>
              <w:t>--</w:t>
            </w:r>
            <w:bookmarkEnd w:id="162"/>
          </w:p>
        </w:tc>
        <w:tc>
          <w:tcPr>
            <w:tcW w:w="2903" w:type="dxa"/>
            <w:vAlign w:val="center"/>
          </w:tcPr>
          <w:p w14:paraId="3CBDE37E">
            <w:pPr>
              <w:jc w:val="center"/>
            </w:pPr>
            <w:r>
              <w:rPr>
                <w:rFonts w:hint="eastAsia"/>
              </w:rPr>
              <w:t>二星级≥</w:t>
            </w:r>
            <w:r>
              <w:t>47</w:t>
            </w:r>
            <w:r>
              <w:rPr>
                <w:rFonts w:hint="eastAsia"/>
              </w:rPr>
              <w:t xml:space="preserve">  三星级≥5</w:t>
            </w:r>
            <w:r>
              <w:t>0</w:t>
            </w:r>
          </w:p>
        </w:tc>
        <w:tc>
          <w:tcPr>
            <w:tcW w:w="1984" w:type="dxa"/>
            <w:vAlign w:val="center"/>
          </w:tcPr>
          <w:p w14:paraId="5BCD3A8E">
            <w:pPr>
              <w:jc w:val="center"/>
            </w:pPr>
            <w:bookmarkStart w:id="163" w:name="分户墙星级评价结论"/>
            <w:r>
              <w:rPr>
                <w:rFonts w:hint="eastAsia"/>
              </w:rPr>
              <w:t>--</w:t>
            </w:r>
            <w:bookmarkEnd w:id="163"/>
          </w:p>
        </w:tc>
      </w:tr>
      <w:tr w14:paraId="43023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59A0B8D">
            <w:pPr>
              <w:jc w:val="center"/>
            </w:pPr>
            <w:r>
              <w:rPr>
                <w:rFonts w:hint="eastAsia"/>
              </w:rPr>
              <w:t>卧室之间楼板</w:t>
            </w:r>
          </w:p>
        </w:tc>
        <w:tc>
          <w:tcPr>
            <w:tcW w:w="1560" w:type="dxa"/>
          </w:tcPr>
          <w:p w14:paraId="61BA163C">
            <w:pPr>
              <w:jc w:val="center"/>
            </w:pPr>
            <w:r>
              <w:rPr>
                <w:rFonts w:hint="eastAsia"/>
              </w:rPr>
              <w:t>空气声隔声量</w:t>
            </w:r>
          </w:p>
        </w:tc>
        <w:tc>
          <w:tcPr>
            <w:tcW w:w="1207" w:type="dxa"/>
            <w:vAlign w:val="center"/>
          </w:tcPr>
          <w:p w14:paraId="3AF3D8DC">
            <w:pPr>
              <w:jc w:val="center"/>
            </w:pPr>
            <w:bookmarkStart w:id="164" w:name="分户楼板星级空气隔声量"/>
            <w:r>
              <w:rPr>
                <w:rFonts w:hint="eastAsia"/>
              </w:rPr>
              <w:t>52</w:t>
            </w:r>
            <w:bookmarkEnd w:id="164"/>
          </w:p>
        </w:tc>
        <w:tc>
          <w:tcPr>
            <w:tcW w:w="2903" w:type="dxa"/>
            <w:vAlign w:val="center"/>
          </w:tcPr>
          <w:p w14:paraId="37D33A54">
            <w:pPr>
              <w:jc w:val="center"/>
            </w:pPr>
            <w:r>
              <w:rPr>
                <w:rFonts w:hint="eastAsia"/>
              </w:rPr>
              <w:t>二星级≥</w:t>
            </w:r>
            <w:r>
              <w:t>47</w:t>
            </w:r>
            <w:r>
              <w:rPr>
                <w:rFonts w:hint="eastAsia"/>
              </w:rPr>
              <w:t xml:space="preserve">  三星级≥5</w:t>
            </w:r>
            <w:r>
              <w:t>0</w:t>
            </w:r>
          </w:p>
        </w:tc>
        <w:tc>
          <w:tcPr>
            <w:tcW w:w="1984" w:type="dxa"/>
            <w:vAlign w:val="center"/>
          </w:tcPr>
          <w:p w14:paraId="3D716A27">
            <w:pPr>
              <w:jc w:val="center"/>
            </w:pPr>
            <w:bookmarkStart w:id="165" w:name="分户楼板空气声星级评价结论"/>
            <w:r>
              <w:rPr>
                <w:rFonts w:hint="eastAsia"/>
              </w:rPr>
              <w:t>三星级</w:t>
            </w:r>
            <w:bookmarkEnd w:id="165"/>
          </w:p>
        </w:tc>
      </w:tr>
      <w:tr w14:paraId="7732C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473E7AA4">
            <w:pPr>
              <w:jc w:val="center"/>
            </w:pPr>
            <w:r>
              <w:rPr>
                <w:rFonts w:hint="eastAsia"/>
              </w:rPr>
              <w:t>卧室之间楼板</w:t>
            </w:r>
          </w:p>
        </w:tc>
        <w:tc>
          <w:tcPr>
            <w:tcW w:w="1560" w:type="dxa"/>
            <w:vAlign w:val="center"/>
          </w:tcPr>
          <w:p w14:paraId="42F3ADE2">
            <w:pPr>
              <w:jc w:val="center"/>
            </w:pPr>
            <w:r>
              <w:rPr>
                <w:rFonts w:hint="eastAsia"/>
              </w:rPr>
              <w:t>撞击声隔声量</w:t>
            </w:r>
          </w:p>
        </w:tc>
        <w:tc>
          <w:tcPr>
            <w:tcW w:w="1207" w:type="dxa"/>
            <w:vAlign w:val="center"/>
          </w:tcPr>
          <w:p w14:paraId="19629BCF">
            <w:pPr>
              <w:jc w:val="center"/>
            </w:pPr>
            <w:bookmarkStart w:id="166" w:name="分户楼板星级评价撞击声压级"/>
            <w:r>
              <w:rPr>
                <w:rFonts w:hint="eastAsia"/>
              </w:rPr>
              <w:t>55</w:t>
            </w:r>
            <w:bookmarkEnd w:id="166"/>
          </w:p>
        </w:tc>
        <w:tc>
          <w:tcPr>
            <w:tcW w:w="2903" w:type="dxa"/>
            <w:vAlign w:val="center"/>
          </w:tcPr>
          <w:p w14:paraId="77000C78">
            <w:pPr>
              <w:jc w:val="center"/>
            </w:pPr>
            <w:r>
              <w:rPr>
                <w:rFonts w:hint="eastAsia"/>
              </w:rPr>
              <w:t>二星级</w:t>
            </w:r>
            <w:r>
              <w:rPr>
                <w:rFonts w:hint="eastAsia"/>
              </w:rPr>
              <w:sym w:font="Symbol" w:char="F0A3"/>
            </w:r>
            <w:r>
              <w:t>6</w:t>
            </w:r>
            <w:r>
              <w:rPr>
                <w:rFonts w:hint="eastAsia"/>
              </w:rPr>
              <w:t>0  三星级</w:t>
            </w:r>
            <w:r>
              <w:rPr>
                <w:rFonts w:hint="eastAsia"/>
              </w:rPr>
              <w:sym w:font="Symbol" w:char="F0A3"/>
            </w:r>
            <w:r>
              <w:t>55</w:t>
            </w:r>
          </w:p>
        </w:tc>
        <w:tc>
          <w:tcPr>
            <w:tcW w:w="1984" w:type="dxa"/>
            <w:vAlign w:val="center"/>
          </w:tcPr>
          <w:p w14:paraId="57EB413E">
            <w:pPr>
              <w:jc w:val="center"/>
            </w:pPr>
            <w:bookmarkStart w:id="167" w:name="分户楼板星级评价结论"/>
            <w:r>
              <w:rPr>
                <w:rFonts w:hint="eastAsia"/>
              </w:rPr>
              <w:t>三星级</w:t>
            </w:r>
            <w:bookmarkEnd w:id="167"/>
          </w:p>
        </w:tc>
      </w:tr>
    </w:tbl>
    <w:p w14:paraId="71DD56B2">
      <w:pPr>
        <w:pStyle w:val="3"/>
        <w:rPr>
          <w:bCs/>
          <w:sz w:val="10"/>
        </w:rPr>
      </w:pPr>
    </w:p>
    <w:bookmarkEnd w:id="161"/>
    <w:p w14:paraId="5353D97B">
      <w:pPr>
        <w:pStyle w:val="2"/>
      </w:pPr>
      <w:bookmarkStart w:id="168" w:name="_Toc161211427"/>
      <w:bookmarkStart w:id="169" w:name="_Toc154147352"/>
      <w:bookmarkStart w:id="170" w:name="_Toc12016"/>
      <w:r>
        <w:rPr>
          <w:rFonts w:hint="eastAsia"/>
        </w:rPr>
        <w:t>结论</w:t>
      </w:r>
      <w:bookmarkEnd w:id="168"/>
      <w:bookmarkEnd w:id="169"/>
      <w:bookmarkEnd w:id="170"/>
    </w:p>
    <w:p w14:paraId="52CB3666">
      <w:pPr>
        <w:pStyle w:val="3"/>
        <w:ind w:firstLine="420"/>
      </w:pPr>
      <w:r>
        <w:rPr>
          <w:rFonts w:hint="eastAsia"/>
        </w:rPr>
        <w:t>本项目作为</w:t>
      </w:r>
      <w:bookmarkStart w:id="171" w:name="建筑类型3"/>
      <w:r>
        <w:rPr>
          <w:rFonts w:hint="eastAsia"/>
        </w:rPr>
        <w:t>住宅建筑</w:t>
      </w:r>
      <w:bookmarkEnd w:id="171"/>
      <w:r>
        <w:rPr>
          <w:rFonts w:hint="eastAsia"/>
        </w:rPr>
        <w:t>，根据</w:t>
      </w:r>
      <w:bookmarkStart w:id="172" w:name="地标名称带顿号"/>
      <w:bookmarkEnd w:id="17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7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73"/>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8C7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7465FCC8">
            <w:pPr>
              <w:spacing w:line="360" w:lineRule="exact"/>
              <w:jc w:val="center"/>
              <w:rPr>
                <w:b/>
              </w:rPr>
            </w:pPr>
            <w:bookmarkStart w:id="174" w:name="构件隔声性能评价结果表_居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79F828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D5FA19B">
            <w:pPr>
              <w:spacing w:line="360" w:lineRule="exact"/>
              <w:jc w:val="center"/>
              <w:rPr>
                <w:b/>
              </w:rPr>
            </w:pPr>
            <w:r>
              <w:rPr>
                <w:rFonts w:hint="eastAsia"/>
                <w:b/>
              </w:rPr>
              <w:t>结论/得分</w:t>
            </w:r>
          </w:p>
        </w:tc>
      </w:tr>
      <w:tr w14:paraId="4720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072CFD9D">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40A35DE">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6C16A93">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vAlign w:val="center"/>
          </w:tcPr>
          <w:p w14:paraId="75227CF0">
            <w:pPr>
              <w:spacing w:line="360" w:lineRule="exact"/>
              <w:jc w:val="center"/>
              <w:rPr>
                <w:b/>
              </w:rPr>
            </w:pPr>
            <w:r>
              <w:rPr>
                <w:rFonts w:hint="eastAsia"/>
                <w:b/>
                <w:lang w:val="en-US"/>
              </w:rPr>
              <w:t>满足</w:t>
            </w:r>
          </w:p>
        </w:tc>
      </w:tr>
      <w:tr w14:paraId="0444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32B8DEDE">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vAlign w:val="center"/>
          </w:tcPr>
          <w:p w14:paraId="794AC502">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vAlign w:val="center"/>
          </w:tcPr>
          <w:p w14:paraId="4474E02D">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vAlign w:val="center"/>
          </w:tcPr>
          <w:p w14:paraId="52C90154">
            <w:pPr>
              <w:spacing w:line="320" w:lineRule="atLeast"/>
              <w:jc w:val="center"/>
              <w:rPr>
                <w:b/>
                <w:bCs/>
              </w:rPr>
            </w:pPr>
            <w:bookmarkStart w:id="175" w:name="空气声控制项结论1"/>
            <w:r>
              <w:rPr>
                <w:rFonts w:hint="eastAsia"/>
                <w:b/>
                <w:bCs/>
              </w:rPr>
              <w:t>满足</w:t>
            </w:r>
            <w:bookmarkEnd w:id="175"/>
          </w:p>
        </w:tc>
      </w:tr>
      <w:tr w14:paraId="63E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5E395139">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vAlign w:val="center"/>
          </w:tcPr>
          <w:p w14:paraId="57EDCD46">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vAlign w:val="center"/>
          </w:tcPr>
          <w:p w14:paraId="58E8E0E7">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vAlign w:val="center"/>
          </w:tcPr>
          <w:p w14:paraId="7908DC06">
            <w:pPr>
              <w:spacing w:line="320" w:lineRule="atLeast"/>
              <w:jc w:val="center"/>
              <w:rPr>
                <w:b/>
                <w:bCs/>
              </w:rPr>
            </w:pPr>
            <w:bookmarkStart w:id="176" w:name="撞击声控制项结论1"/>
            <w:r>
              <w:rPr>
                <w:rFonts w:hint="eastAsia"/>
                <w:b/>
                <w:bCs/>
              </w:rPr>
              <w:t>满足</w:t>
            </w:r>
            <w:bookmarkEnd w:id="176"/>
          </w:p>
        </w:tc>
      </w:tr>
      <w:tr w14:paraId="3A8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367BC20A">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44CFBDD1">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70B1E000">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6ADEE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2EB6179">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4B075A5D">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742281EA">
                  <w:pPr>
                    <w:spacing w:line="200" w:lineRule="atLeast"/>
                    <w:jc w:val="center"/>
                    <w:rPr>
                      <w:sz w:val="16"/>
                    </w:rPr>
                  </w:pPr>
                  <w:r>
                    <w:rPr>
                      <w:rFonts w:hint="eastAsia"/>
                      <w:bCs/>
                      <w:sz w:val="16"/>
                    </w:rPr>
                    <w:t>噪声限值（dB）</w:t>
                  </w:r>
                </w:p>
              </w:tc>
            </w:tr>
            <w:tr w14:paraId="27B4A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05A77C78">
                  <w:pPr>
                    <w:snapToGrid/>
                    <w:spacing w:line="200" w:lineRule="atLeast"/>
                    <w:rPr>
                      <w:sz w:val="16"/>
                    </w:rPr>
                  </w:pPr>
                </w:p>
              </w:tc>
              <w:tc>
                <w:tcPr>
                  <w:tcW w:w="1984" w:type="dxa"/>
                  <w:vMerge w:val="continue"/>
                  <w:vAlign w:val="center"/>
                </w:tcPr>
                <w:p w14:paraId="055EB694">
                  <w:pPr>
                    <w:snapToGrid/>
                    <w:spacing w:line="200" w:lineRule="atLeast"/>
                    <w:rPr>
                      <w:sz w:val="16"/>
                    </w:rPr>
                  </w:pPr>
                </w:p>
              </w:tc>
              <w:tc>
                <w:tcPr>
                  <w:tcW w:w="1418" w:type="dxa"/>
                  <w:shd w:val="clear" w:color="auto" w:fill="E7E6E6" w:themeFill="background2"/>
                  <w:vAlign w:val="center"/>
                </w:tcPr>
                <w:p w14:paraId="1D8EFAF9">
                  <w:pPr>
                    <w:spacing w:line="200" w:lineRule="atLeast"/>
                    <w:jc w:val="center"/>
                    <w:rPr>
                      <w:bCs/>
                      <w:sz w:val="16"/>
                    </w:rPr>
                  </w:pPr>
                  <w:r>
                    <w:rPr>
                      <w:rFonts w:hint="eastAsia"/>
                      <w:bCs/>
                      <w:sz w:val="16"/>
                    </w:rPr>
                    <w:t>0、1类</w:t>
                  </w:r>
                </w:p>
                <w:p w14:paraId="113EE69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352026C9">
                  <w:pPr>
                    <w:spacing w:line="200" w:lineRule="atLeast"/>
                    <w:jc w:val="center"/>
                    <w:rPr>
                      <w:bCs/>
                      <w:sz w:val="16"/>
                    </w:rPr>
                  </w:pPr>
                  <w:r>
                    <w:rPr>
                      <w:rFonts w:hint="eastAsia"/>
                      <w:bCs/>
                      <w:sz w:val="16"/>
                    </w:rPr>
                    <w:t>2、3、4类</w:t>
                  </w:r>
                </w:p>
                <w:p w14:paraId="2D7CCC41">
                  <w:pPr>
                    <w:spacing w:line="200" w:lineRule="atLeast"/>
                    <w:jc w:val="center"/>
                    <w:rPr>
                      <w:bCs/>
                      <w:sz w:val="16"/>
                    </w:rPr>
                  </w:pPr>
                  <w:r>
                    <w:rPr>
                      <w:rFonts w:hint="eastAsia"/>
                      <w:bCs/>
                      <w:sz w:val="16"/>
                    </w:rPr>
                    <w:t>声功能区</w:t>
                  </w:r>
                </w:p>
              </w:tc>
            </w:tr>
            <w:tr w14:paraId="3CB73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98EE3BC">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59C38C7F">
                  <w:pPr>
                    <w:spacing w:line="200" w:lineRule="atLeast"/>
                    <w:jc w:val="center"/>
                    <w:rPr>
                      <w:bCs/>
                      <w:sz w:val="16"/>
                    </w:rPr>
                  </w:pPr>
                  <w:r>
                    <w:rPr>
                      <w:rFonts w:hint="eastAsia"/>
                      <w:bCs/>
                      <w:sz w:val="16"/>
                    </w:rPr>
                    <w:t>睡眠</w:t>
                  </w:r>
                </w:p>
              </w:tc>
              <w:tc>
                <w:tcPr>
                  <w:tcW w:w="1418" w:type="dxa"/>
                  <w:vAlign w:val="center"/>
                </w:tcPr>
                <w:p w14:paraId="3DF1BEE0">
                  <w:pPr>
                    <w:spacing w:line="200" w:lineRule="atLeast"/>
                    <w:jc w:val="center"/>
                    <w:rPr>
                      <w:sz w:val="16"/>
                    </w:rPr>
                  </w:pPr>
                  <w:r>
                    <w:rPr>
                      <w:rFonts w:hint="eastAsia"/>
                      <w:sz w:val="16"/>
                    </w:rPr>
                    <w:t>40(昼)  30(夜)</w:t>
                  </w:r>
                </w:p>
              </w:tc>
              <w:tc>
                <w:tcPr>
                  <w:tcW w:w="1417" w:type="dxa"/>
                  <w:vAlign w:val="center"/>
                </w:tcPr>
                <w:p w14:paraId="7E346FF0">
                  <w:pPr>
                    <w:spacing w:line="200" w:lineRule="atLeast"/>
                    <w:jc w:val="center"/>
                    <w:rPr>
                      <w:sz w:val="16"/>
                    </w:rPr>
                  </w:pPr>
                  <w:r>
                    <w:rPr>
                      <w:rFonts w:hint="eastAsia"/>
                      <w:sz w:val="16"/>
                    </w:rPr>
                    <w:t>45(昼)  35(夜)</w:t>
                  </w:r>
                </w:p>
              </w:tc>
            </w:tr>
            <w:tr w14:paraId="1AC4B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5CF303FD">
                  <w:pPr>
                    <w:snapToGrid/>
                    <w:spacing w:line="200" w:lineRule="atLeast"/>
                    <w:rPr>
                      <w:sz w:val="16"/>
                    </w:rPr>
                  </w:pPr>
                </w:p>
              </w:tc>
              <w:tc>
                <w:tcPr>
                  <w:tcW w:w="1984" w:type="dxa"/>
                  <w:vAlign w:val="center"/>
                </w:tcPr>
                <w:p w14:paraId="71ECF618">
                  <w:pPr>
                    <w:spacing w:line="200" w:lineRule="atLeast"/>
                    <w:jc w:val="center"/>
                    <w:rPr>
                      <w:bCs/>
                      <w:sz w:val="16"/>
                    </w:rPr>
                  </w:pPr>
                  <w:r>
                    <w:rPr>
                      <w:rFonts w:hint="eastAsia"/>
                      <w:bCs/>
                      <w:sz w:val="16"/>
                    </w:rPr>
                    <w:t>日常生活</w:t>
                  </w:r>
                </w:p>
              </w:tc>
              <w:tc>
                <w:tcPr>
                  <w:tcW w:w="1418" w:type="dxa"/>
                  <w:vAlign w:val="center"/>
                </w:tcPr>
                <w:p w14:paraId="2AA9FA38">
                  <w:pPr>
                    <w:spacing w:line="200" w:lineRule="atLeast"/>
                    <w:jc w:val="center"/>
                    <w:rPr>
                      <w:bCs/>
                      <w:sz w:val="16"/>
                    </w:rPr>
                  </w:pPr>
                  <w:r>
                    <w:rPr>
                      <w:rFonts w:hint="eastAsia"/>
                      <w:bCs/>
                      <w:sz w:val="16"/>
                    </w:rPr>
                    <w:t>40</w:t>
                  </w:r>
                </w:p>
              </w:tc>
              <w:tc>
                <w:tcPr>
                  <w:tcW w:w="1417" w:type="dxa"/>
                  <w:vAlign w:val="center"/>
                </w:tcPr>
                <w:p w14:paraId="55F107CA">
                  <w:pPr>
                    <w:spacing w:line="200" w:lineRule="atLeast"/>
                    <w:jc w:val="center"/>
                    <w:rPr>
                      <w:bCs/>
                      <w:sz w:val="16"/>
                    </w:rPr>
                  </w:pPr>
                  <w:r>
                    <w:rPr>
                      <w:rFonts w:hint="eastAsia"/>
                      <w:bCs/>
                      <w:sz w:val="16"/>
                    </w:rPr>
                    <w:t>45</w:t>
                  </w:r>
                </w:p>
              </w:tc>
            </w:tr>
            <w:tr w14:paraId="70DD9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084FA107">
                  <w:pPr>
                    <w:snapToGrid/>
                    <w:spacing w:line="200" w:lineRule="atLeast"/>
                    <w:rPr>
                      <w:sz w:val="16"/>
                    </w:rPr>
                  </w:pPr>
                </w:p>
              </w:tc>
              <w:tc>
                <w:tcPr>
                  <w:tcW w:w="1984" w:type="dxa"/>
                  <w:vAlign w:val="center"/>
                </w:tcPr>
                <w:p w14:paraId="71E12DCE">
                  <w:pPr>
                    <w:spacing w:line="200" w:lineRule="atLeast"/>
                    <w:jc w:val="center"/>
                    <w:rPr>
                      <w:bCs/>
                      <w:sz w:val="16"/>
                    </w:rPr>
                  </w:pPr>
                  <w:r>
                    <w:rPr>
                      <w:rFonts w:hint="eastAsia"/>
                      <w:bCs/>
                      <w:sz w:val="16"/>
                    </w:rPr>
                    <w:t>阅读、自学、思考</w:t>
                  </w:r>
                </w:p>
              </w:tc>
              <w:tc>
                <w:tcPr>
                  <w:tcW w:w="1418" w:type="dxa"/>
                  <w:vAlign w:val="center"/>
                </w:tcPr>
                <w:p w14:paraId="66A734BD">
                  <w:pPr>
                    <w:spacing w:line="200" w:lineRule="atLeast"/>
                    <w:jc w:val="center"/>
                    <w:rPr>
                      <w:bCs/>
                      <w:sz w:val="16"/>
                    </w:rPr>
                  </w:pPr>
                  <w:r>
                    <w:rPr>
                      <w:rFonts w:hint="eastAsia"/>
                      <w:bCs/>
                      <w:sz w:val="16"/>
                    </w:rPr>
                    <w:t>35</w:t>
                  </w:r>
                </w:p>
              </w:tc>
              <w:tc>
                <w:tcPr>
                  <w:tcW w:w="1417" w:type="dxa"/>
                  <w:vAlign w:val="center"/>
                </w:tcPr>
                <w:p w14:paraId="379F2F12">
                  <w:pPr>
                    <w:spacing w:line="200" w:lineRule="atLeast"/>
                    <w:jc w:val="center"/>
                    <w:rPr>
                      <w:bCs/>
                      <w:sz w:val="16"/>
                    </w:rPr>
                  </w:pPr>
                  <w:r>
                    <w:rPr>
                      <w:rFonts w:hint="eastAsia"/>
                      <w:bCs/>
                      <w:sz w:val="16"/>
                    </w:rPr>
                    <w:t>40</w:t>
                  </w:r>
                </w:p>
              </w:tc>
            </w:tr>
            <w:tr w14:paraId="185B7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009FC4C5">
                  <w:pPr>
                    <w:snapToGrid/>
                    <w:spacing w:line="200" w:lineRule="atLeast"/>
                    <w:rPr>
                      <w:sz w:val="16"/>
                    </w:rPr>
                  </w:pPr>
                </w:p>
              </w:tc>
              <w:tc>
                <w:tcPr>
                  <w:tcW w:w="1984" w:type="dxa"/>
                  <w:vAlign w:val="center"/>
                </w:tcPr>
                <w:p w14:paraId="0C4C60E8">
                  <w:pPr>
                    <w:spacing w:line="200" w:lineRule="atLeast"/>
                    <w:jc w:val="center"/>
                    <w:rPr>
                      <w:bCs/>
                      <w:sz w:val="16"/>
                    </w:rPr>
                  </w:pPr>
                  <w:r>
                    <w:rPr>
                      <w:rFonts w:hint="eastAsia"/>
                      <w:bCs/>
                      <w:sz w:val="16"/>
                    </w:rPr>
                    <w:t>教学、医疗、办公、会议</w:t>
                  </w:r>
                </w:p>
              </w:tc>
              <w:tc>
                <w:tcPr>
                  <w:tcW w:w="1418" w:type="dxa"/>
                  <w:vAlign w:val="center"/>
                </w:tcPr>
                <w:p w14:paraId="692E659E">
                  <w:pPr>
                    <w:spacing w:line="200" w:lineRule="atLeast"/>
                    <w:jc w:val="center"/>
                    <w:rPr>
                      <w:bCs/>
                      <w:sz w:val="16"/>
                    </w:rPr>
                  </w:pPr>
                  <w:r>
                    <w:rPr>
                      <w:rFonts w:hint="eastAsia"/>
                      <w:bCs/>
                      <w:sz w:val="16"/>
                    </w:rPr>
                    <w:t>40</w:t>
                  </w:r>
                </w:p>
              </w:tc>
              <w:tc>
                <w:tcPr>
                  <w:tcW w:w="1417" w:type="dxa"/>
                  <w:vAlign w:val="center"/>
                </w:tcPr>
                <w:p w14:paraId="33FD52BA">
                  <w:pPr>
                    <w:spacing w:line="200" w:lineRule="atLeast"/>
                    <w:jc w:val="center"/>
                    <w:rPr>
                      <w:bCs/>
                      <w:sz w:val="16"/>
                    </w:rPr>
                  </w:pPr>
                  <w:r>
                    <w:rPr>
                      <w:rFonts w:hint="eastAsia"/>
                      <w:bCs/>
                      <w:sz w:val="16"/>
                    </w:rPr>
                    <w:t>45</w:t>
                  </w:r>
                </w:p>
              </w:tc>
            </w:tr>
          </w:tbl>
          <w:p w14:paraId="06EA660F">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vAlign w:val="center"/>
          </w:tcPr>
          <w:p w14:paraId="6959F16A">
            <w:pPr>
              <w:spacing w:line="360" w:lineRule="exact"/>
              <w:jc w:val="center"/>
              <w:rPr>
                <w:b/>
                <w:bCs/>
              </w:rPr>
            </w:pPr>
            <w:bookmarkStart w:id="177" w:name="居建_室外噪声_总得分"/>
            <w:r>
              <w:rPr>
                <w:rFonts w:hint="eastAsia"/>
                <w:b/>
                <w:bCs/>
              </w:rPr>
              <w:t>4</w:t>
            </w:r>
            <w:bookmarkEnd w:id="177"/>
            <w:r>
              <w:rPr>
                <w:rFonts w:hint="eastAsia"/>
                <w:b/>
                <w:bCs/>
              </w:rPr>
              <w:t>分</w:t>
            </w:r>
          </w:p>
        </w:tc>
      </w:tr>
      <w:tr w14:paraId="2E95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2711A097">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A4A8E41">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7E6E9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494045CE">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41C2C2C8">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67B74F6A">
                  <w:pPr>
                    <w:spacing w:line="180" w:lineRule="atLeast"/>
                    <w:jc w:val="center"/>
                    <w:rPr>
                      <w:sz w:val="16"/>
                    </w:rPr>
                  </w:pPr>
                  <w:r>
                    <w:rPr>
                      <w:rFonts w:hint="eastAsia"/>
                      <w:bCs/>
                      <w:sz w:val="16"/>
                    </w:rPr>
                    <w:t>噪声限值（dB）</w:t>
                  </w:r>
                </w:p>
              </w:tc>
            </w:tr>
            <w:tr w14:paraId="43241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2B48152">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11D229FE">
                  <w:pPr>
                    <w:spacing w:line="180" w:lineRule="atLeast"/>
                    <w:jc w:val="center"/>
                    <w:rPr>
                      <w:bCs/>
                      <w:sz w:val="16"/>
                    </w:rPr>
                  </w:pPr>
                  <w:r>
                    <w:rPr>
                      <w:rFonts w:hint="eastAsia"/>
                      <w:bCs/>
                      <w:sz w:val="16"/>
                    </w:rPr>
                    <w:t>睡眠</w:t>
                  </w:r>
                </w:p>
              </w:tc>
              <w:tc>
                <w:tcPr>
                  <w:tcW w:w="2835" w:type="dxa"/>
                  <w:vAlign w:val="center"/>
                </w:tcPr>
                <w:p w14:paraId="46A1AAD9">
                  <w:pPr>
                    <w:spacing w:line="180" w:lineRule="atLeast"/>
                    <w:jc w:val="center"/>
                    <w:rPr>
                      <w:sz w:val="16"/>
                    </w:rPr>
                  </w:pPr>
                  <w:r>
                    <w:rPr>
                      <w:rFonts w:hint="eastAsia"/>
                      <w:sz w:val="16"/>
                    </w:rPr>
                    <w:t>33</w:t>
                  </w:r>
                </w:p>
              </w:tc>
            </w:tr>
            <w:tr w14:paraId="56A18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B4B6090">
                  <w:pPr>
                    <w:snapToGrid/>
                    <w:spacing w:line="180" w:lineRule="atLeast"/>
                    <w:rPr>
                      <w:sz w:val="16"/>
                    </w:rPr>
                  </w:pPr>
                </w:p>
              </w:tc>
              <w:tc>
                <w:tcPr>
                  <w:tcW w:w="1984" w:type="dxa"/>
                  <w:vAlign w:val="center"/>
                </w:tcPr>
                <w:p w14:paraId="75C44D06">
                  <w:pPr>
                    <w:spacing w:line="180" w:lineRule="atLeast"/>
                    <w:jc w:val="center"/>
                    <w:rPr>
                      <w:bCs/>
                      <w:sz w:val="16"/>
                    </w:rPr>
                  </w:pPr>
                  <w:r>
                    <w:rPr>
                      <w:rFonts w:hint="eastAsia"/>
                      <w:bCs/>
                      <w:sz w:val="16"/>
                    </w:rPr>
                    <w:t>日常生活</w:t>
                  </w:r>
                </w:p>
              </w:tc>
              <w:tc>
                <w:tcPr>
                  <w:tcW w:w="2835" w:type="dxa"/>
                  <w:vAlign w:val="center"/>
                </w:tcPr>
                <w:p w14:paraId="06CBE1C9">
                  <w:pPr>
                    <w:spacing w:line="180" w:lineRule="atLeast"/>
                    <w:jc w:val="center"/>
                    <w:rPr>
                      <w:sz w:val="16"/>
                    </w:rPr>
                  </w:pPr>
                  <w:r>
                    <w:rPr>
                      <w:rFonts w:hint="eastAsia"/>
                      <w:sz w:val="16"/>
                    </w:rPr>
                    <w:t>40</w:t>
                  </w:r>
                </w:p>
              </w:tc>
            </w:tr>
            <w:tr w14:paraId="2A2AE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CC06732">
                  <w:pPr>
                    <w:snapToGrid/>
                    <w:spacing w:line="180" w:lineRule="atLeast"/>
                    <w:rPr>
                      <w:sz w:val="16"/>
                    </w:rPr>
                  </w:pPr>
                </w:p>
              </w:tc>
              <w:tc>
                <w:tcPr>
                  <w:tcW w:w="1984" w:type="dxa"/>
                  <w:vAlign w:val="center"/>
                </w:tcPr>
                <w:p w14:paraId="4C4398E5">
                  <w:pPr>
                    <w:spacing w:line="180" w:lineRule="atLeast"/>
                    <w:jc w:val="center"/>
                    <w:rPr>
                      <w:bCs/>
                      <w:sz w:val="16"/>
                    </w:rPr>
                  </w:pPr>
                  <w:r>
                    <w:rPr>
                      <w:rFonts w:hint="eastAsia"/>
                      <w:bCs/>
                      <w:sz w:val="16"/>
                    </w:rPr>
                    <w:t>阅读、自学、思考</w:t>
                  </w:r>
                </w:p>
              </w:tc>
              <w:tc>
                <w:tcPr>
                  <w:tcW w:w="2835" w:type="dxa"/>
                  <w:vAlign w:val="center"/>
                </w:tcPr>
                <w:p w14:paraId="584D57B7">
                  <w:pPr>
                    <w:spacing w:line="180" w:lineRule="atLeast"/>
                    <w:jc w:val="center"/>
                    <w:rPr>
                      <w:sz w:val="16"/>
                    </w:rPr>
                  </w:pPr>
                  <w:r>
                    <w:rPr>
                      <w:rFonts w:hint="eastAsia"/>
                      <w:sz w:val="16"/>
                    </w:rPr>
                    <w:t>40</w:t>
                  </w:r>
                </w:p>
              </w:tc>
            </w:tr>
            <w:tr w14:paraId="14D90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C23C0AA">
                  <w:pPr>
                    <w:snapToGrid/>
                    <w:spacing w:line="180" w:lineRule="atLeast"/>
                    <w:rPr>
                      <w:sz w:val="16"/>
                    </w:rPr>
                  </w:pPr>
                </w:p>
              </w:tc>
              <w:tc>
                <w:tcPr>
                  <w:tcW w:w="1984" w:type="dxa"/>
                  <w:vAlign w:val="center"/>
                </w:tcPr>
                <w:p w14:paraId="12A31C24">
                  <w:pPr>
                    <w:spacing w:line="180" w:lineRule="atLeast"/>
                    <w:jc w:val="center"/>
                    <w:rPr>
                      <w:bCs/>
                      <w:sz w:val="16"/>
                    </w:rPr>
                  </w:pPr>
                  <w:r>
                    <w:rPr>
                      <w:rFonts w:hint="eastAsia"/>
                      <w:bCs/>
                      <w:sz w:val="16"/>
                    </w:rPr>
                    <w:t>教学、医疗、办公、会议</w:t>
                  </w:r>
                </w:p>
              </w:tc>
              <w:tc>
                <w:tcPr>
                  <w:tcW w:w="2835" w:type="dxa"/>
                  <w:vAlign w:val="center"/>
                </w:tcPr>
                <w:p w14:paraId="167B5783">
                  <w:pPr>
                    <w:spacing w:line="180" w:lineRule="atLeast"/>
                    <w:jc w:val="center"/>
                    <w:rPr>
                      <w:sz w:val="16"/>
                    </w:rPr>
                  </w:pPr>
                  <w:r>
                    <w:rPr>
                      <w:rFonts w:hint="eastAsia"/>
                      <w:sz w:val="16"/>
                    </w:rPr>
                    <w:t>45</w:t>
                  </w:r>
                </w:p>
              </w:tc>
            </w:tr>
            <w:tr w14:paraId="6766D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5C2DCB4">
                  <w:pPr>
                    <w:snapToGrid/>
                    <w:spacing w:line="180" w:lineRule="atLeast"/>
                    <w:rPr>
                      <w:sz w:val="16"/>
                    </w:rPr>
                  </w:pPr>
                </w:p>
              </w:tc>
              <w:tc>
                <w:tcPr>
                  <w:tcW w:w="1984" w:type="dxa"/>
                  <w:vAlign w:val="center"/>
                </w:tcPr>
                <w:p w14:paraId="7F99C5AC">
                  <w:pPr>
                    <w:spacing w:line="180" w:lineRule="atLeast"/>
                    <w:jc w:val="center"/>
                    <w:rPr>
                      <w:sz w:val="16"/>
                    </w:rPr>
                  </w:pPr>
                  <w:r>
                    <w:rPr>
                      <w:rFonts w:hint="eastAsia"/>
                      <w:sz w:val="16"/>
                    </w:rPr>
                    <w:t>人员密集的公共空间</w:t>
                  </w:r>
                </w:p>
              </w:tc>
              <w:tc>
                <w:tcPr>
                  <w:tcW w:w="2835" w:type="dxa"/>
                  <w:vAlign w:val="center"/>
                </w:tcPr>
                <w:p w14:paraId="494140FC">
                  <w:pPr>
                    <w:spacing w:line="180" w:lineRule="atLeast"/>
                    <w:jc w:val="center"/>
                    <w:rPr>
                      <w:sz w:val="16"/>
                    </w:rPr>
                  </w:pPr>
                  <w:r>
                    <w:rPr>
                      <w:rFonts w:hint="eastAsia"/>
                      <w:sz w:val="16"/>
                    </w:rPr>
                    <w:t>55</w:t>
                  </w:r>
                </w:p>
              </w:tc>
            </w:tr>
          </w:tbl>
          <w:p w14:paraId="6ED80130">
            <w:pPr>
              <w:pStyle w:val="3"/>
              <w:spacing w:line="36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6FB28499">
            <w:pPr>
              <w:spacing w:line="360" w:lineRule="exact"/>
              <w:jc w:val="center"/>
              <w:rPr>
                <w:b/>
                <w:bCs/>
              </w:rPr>
            </w:pPr>
            <w:bookmarkStart w:id="178" w:name="居建_室内噪声_总得分"/>
            <w:r>
              <w:rPr>
                <w:rFonts w:hint="eastAsia"/>
                <w:b/>
                <w:bCs/>
              </w:rPr>
              <w:t>4</w:t>
            </w:r>
            <w:bookmarkEnd w:id="178"/>
            <w:r>
              <w:rPr>
                <w:rFonts w:hint="eastAsia"/>
                <w:b/>
                <w:bCs/>
              </w:rPr>
              <w:t>分</w:t>
            </w:r>
          </w:p>
        </w:tc>
      </w:tr>
      <w:tr w14:paraId="38AD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43D9123C">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799D7364">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893"/>
              <w:gridCol w:w="1141"/>
              <w:gridCol w:w="3382"/>
              <w:gridCol w:w="573"/>
              <w:gridCol w:w="543"/>
            </w:tblGrid>
            <w:tr w14:paraId="6C27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60BD3D">
                  <w:pPr>
                    <w:pStyle w:val="3"/>
                    <w:spacing w:line="200" w:lineRule="atLeast"/>
                    <w:jc w:val="center"/>
                    <w:rPr>
                      <w:sz w:val="16"/>
                      <w:szCs w:val="18"/>
                    </w:rPr>
                  </w:pPr>
                  <w:r>
                    <w:rPr>
                      <w:rFonts w:hint="eastAsia"/>
                      <w:sz w:val="16"/>
                      <w:szCs w:val="18"/>
                    </w:rPr>
                    <w:t>建筑类别</w:t>
                  </w:r>
                </w:p>
              </w:tc>
              <w:tc>
                <w:tcPr>
                  <w:tcW w:w="203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489505">
                  <w:pPr>
                    <w:pStyle w:val="3"/>
                    <w:spacing w:line="200" w:lineRule="atLeast"/>
                    <w:jc w:val="center"/>
                    <w:rPr>
                      <w:sz w:val="16"/>
                      <w:szCs w:val="18"/>
                    </w:rPr>
                  </w:pPr>
                  <w:r>
                    <w:rPr>
                      <w:rFonts w:hint="eastAsia"/>
                      <w:sz w:val="16"/>
                      <w:szCs w:val="18"/>
                    </w:rPr>
                    <w:t>构件或房间名称</w:t>
                  </w:r>
                </w:p>
              </w:tc>
              <w:tc>
                <w:tcPr>
                  <w:tcW w:w="338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899BB6">
                  <w:pPr>
                    <w:pStyle w:val="3"/>
                    <w:spacing w:line="200" w:lineRule="atLeast"/>
                    <w:jc w:val="center"/>
                    <w:rPr>
                      <w:sz w:val="16"/>
                      <w:szCs w:val="18"/>
                    </w:rPr>
                  </w:pPr>
                  <w:r>
                    <w:rPr>
                      <w:rFonts w:hint="eastAsia"/>
                      <w:sz w:val="16"/>
                      <w:szCs w:val="18"/>
                    </w:rPr>
                    <w:t>评价指标</w:t>
                  </w:r>
                </w:p>
              </w:tc>
              <w:tc>
                <w:tcPr>
                  <w:tcW w:w="57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27661E">
                  <w:pPr>
                    <w:pStyle w:val="3"/>
                    <w:spacing w:line="200" w:lineRule="atLeast"/>
                    <w:jc w:val="center"/>
                    <w:rPr>
                      <w:sz w:val="16"/>
                      <w:szCs w:val="18"/>
                    </w:rPr>
                  </w:pPr>
                  <w:r>
                    <w:rPr>
                      <w:rFonts w:hint="eastAsia"/>
                      <w:sz w:val="16"/>
                      <w:szCs w:val="18"/>
                    </w:rPr>
                    <w:t>标准</w:t>
                  </w:r>
                </w:p>
                <w:p w14:paraId="51854DEF">
                  <w:pPr>
                    <w:pStyle w:val="3"/>
                    <w:spacing w:line="200" w:lineRule="atLeast"/>
                    <w:jc w:val="center"/>
                    <w:rPr>
                      <w:sz w:val="16"/>
                      <w:szCs w:val="18"/>
                    </w:rPr>
                  </w:pPr>
                  <w:r>
                    <w:rPr>
                      <w:rFonts w:hint="eastAsia"/>
                      <w:sz w:val="16"/>
                      <w:szCs w:val="18"/>
                    </w:rPr>
                    <w:t>分值</w:t>
                  </w:r>
                </w:p>
              </w:tc>
              <w:tc>
                <w:tcPr>
                  <w:tcW w:w="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20BBD25">
                  <w:pPr>
                    <w:pStyle w:val="3"/>
                    <w:spacing w:line="200" w:lineRule="atLeast"/>
                    <w:jc w:val="center"/>
                    <w:rPr>
                      <w:sz w:val="16"/>
                      <w:szCs w:val="18"/>
                    </w:rPr>
                  </w:pPr>
                  <w:r>
                    <w:rPr>
                      <w:rFonts w:hint="eastAsia"/>
                      <w:sz w:val="16"/>
                      <w:szCs w:val="18"/>
                    </w:rPr>
                    <w:t>实际</w:t>
                  </w:r>
                </w:p>
                <w:p w14:paraId="1763D676">
                  <w:pPr>
                    <w:pStyle w:val="3"/>
                    <w:spacing w:line="200" w:lineRule="atLeast"/>
                    <w:jc w:val="center"/>
                    <w:rPr>
                      <w:sz w:val="16"/>
                      <w:szCs w:val="18"/>
                    </w:rPr>
                  </w:pPr>
                  <w:r>
                    <w:rPr>
                      <w:rFonts w:hint="eastAsia"/>
                      <w:sz w:val="16"/>
                      <w:szCs w:val="18"/>
                    </w:rPr>
                    <w:t>得分</w:t>
                  </w:r>
                </w:p>
              </w:tc>
            </w:tr>
            <w:tr w14:paraId="3A32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restart"/>
                  <w:tcBorders>
                    <w:top w:val="single" w:color="auto" w:sz="4" w:space="0"/>
                    <w:left w:val="single" w:color="auto" w:sz="4" w:space="0"/>
                    <w:bottom w:val="single" w:color="auto" w:sz="4" w:space="0"/>
                    <w:right w:val="single" w:color="auto" w:sz="4" w:space="0"/>
                  </w:tcBorders>
                  <w:vAlign w:val="center"/>
                </w:tcPr>
                <w:p w14:paraId="36BCD9DD">
                  <w:pPr>
                    <w:pStyle w:val="3"/>
                    <w:spacing w:line="200" w:lineRule="atLeast"/>
                    <w:jc w:val="center"/>
                    <w:rPr>
                      <w:sz w:val="16"/>
                      <w:szCs w:val="18"/>
                    </w:rPr>
                  </w:pPr>
                  <w:r>
                    <w:rPr>
                      <w:rFonts w:hint="eastAsia"/>
                      <w:sz w:val="16"/>
                      <w:szCs w:val="18"/>
                    </w:rPr>
                    <w:t>住宅建筑</w:t>
                  </w: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05FED452">
                  <w:pPr>
                    <w:pStyle w:val="3"/>
                    <w:spacing w:line="200" w:lineRule="atLeast"/>
                    <w:jc w:val="center"/>
                    <w:rPr>
                      <w:sz w:val="16"/>
                      <w:szCs w:val="18"/>
                    </w:rPr>
                  </w:pPr>
                  <w:r>
                    <w:rPr>
                      <w:rFonts w:hint="eastAsia"/>
                      <w:sz w:val="16"/>
                      <w:szCs w:val="18"/>
                    </w:rPr>
                    <w:t>卧室含窗外墙</w:t>
                  </w:r>
                </w:p>
              </w:tc>
              <w:tc>
                <w:tcPr>
                  <w:tcW w:w="3382" w:type="dxa"/>
                  <w:tcBorders>
                    <w:top w:val="single" w:color="auto" w:sz="4" w:space="0"/>
                    <w:left w:val="single" w:color="auto" w:sz="4" w:space="0"/>
                    <w:bottom w:val="single" w:color="auto" w:sz="4" w:space="0"/>
                    <w:right w:val="single" w:color="auto" w:sz="4" w:space="0"/>
                  </w:tcBorders>
                  <w:vAlign w:val="center"/>
                </w:tcPr>
                <w:p w14:paraId="1C2409E2">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≥35dB</m:t>
                    </m:r>
                  </m:oMath>
                </w:p>
              </w:tc>
              <w:tc>
                <w:tcPr>
                  <w:tcW w:w="573" w:type="dxa"/>
                  <w:tcBorders>
                    <w:top w:val="single" w:color="auto" w:sz="4" w:space="0"/>
                    <w:left w:val="single" w:color="auto" w:sz="4" w:space="0"/>
                    <w:bottom w:val="single" w:color="auto" w:sz="4" w:space="0"/>
                    <w:right w:val="single" w:color="auto" w:sz="4" w:space="0"/>
                  </w:tcBorders>
                  <w:vAlign w:val="center"/>
                </w:tcPr>
                <w:p w14:paraId="2D9BF081">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26650B1">
                  <w:pPr>
                    <w:pStyle w:val="3"/>
                    <w:spacing w:line="200" w:lineRule="atLeast"/>
                    <w:jc w:val="center"/>
                    <w:rPr>
                      <w:b/>
                      <w:sz w:val="16"/>
                      <w:szCs w:val="18"/>
                    </w:rPr>
                  </w:pPr>
                  <w:bookmarkStart w:id="179" w:name="居建_构件隔声_外围护结构"/>
                  <w:r>
                    <w:rPr>
                      <w:rFonts w:hint="eastAsia"/>
                      <w:b/>
                      <w:sz w:val="16"/>
                      <w:szCs w:val="18"/>
                    </w:rPr>
                    <w:t>2</w:t>
                  </w:r>
                  <w:bookmarkEnd w:id="179"/>
                </w:p>
              </w:tc>
            </w:tr>
            <w:tr w14:paraId="4B7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3AFC72A6">
                  <w:pPr>
                    <w:snapToGrid/>
                    <w:spacing w:line="200" w:lineRule="atLeast"/>
                    <w:rPr>
                      <w:sz w:val="16"/>
                    </w:rPr>
                  </w:pPr>
                </w:p>
              </w:tc>
              <w:tc>
                <w:tcPr>
                  <w:tcW w:w="893" w:type="dxa"/>
                  <w:vMerge w:val="restart"/>
                  <w:tcBorders>
                    <w:top w:val="single" w:color="auto" w:sz="4" w:space="0"/>
                    <w:left w:val="single" w:color="auto" w:sz="4" w:space="0"/>
                    <w:bottom w:val="single" w:color="auto" w:sz="4" w:space="0"/>
                    <w:right w:val="single" w:color="auto" w:sz="4" w:space="0"/>
                  </w:tcBorders>
                  <w:vAlign w:val="center"/>
                </w:tcPr>
                <w:p w14:paraId="01C71F34">
                  <w:pPr>
                    <w:pStyle w:val="3"/>
                    <w:spacing w:line="200" w:lineRule="atLeast"/>
                    <w:rPr>
                      <w:sz w:val="16"/>
                      <w:szCs w:val="18"/>
                    </w:rPr>
                  </w:pPr>
                  <w:r>
                    <w:rPr>
                      <w:rFonts w:hint="eastAsia"/>
                      <w:sz w:val="16"/>
                      <w:szCs w:val="18"/>
                    </w:rPr>
                    <w:t>相邻两户房间之间隔声</w:t>
                  </w:r>
                </w:p>
              </w:tc>
              <w:tc>
                <w:tcPr>
                  <w:tcW w:w="1141" w:type="dxa"/>
                  <w:tcBorders>
                    <w:top w:val="single" w:color="auto" w:sz="4" w:space="0"/>
                    <w:left w:val="single" w:color="auto" w:sz="4" w:space="0"/>
                    <w:bottom w:val="single" w:color="auto" w:sz="4" w:space="0"/>
                    <w:right w:val="single" w:color="auto" w:sz="4" w:space="0"/>
                  </w:tcBorders>
                  <w:vAlign w:val="center"/>
                </w:tcPr>
                <w:p w14:paraId="4F04B9A6">
                  <w:pPr>
                    <w:pStyle w:val="3"/>
                    <w:spacing w:line="200" w:lineRule="atLeast"/>
                    <w:jc w:val="center"/>
                    <w:rPr>
                      <w:sz w:val="16"/>
                      <w:szCs w:val="18"/>
                    </w:rPr>
                  </w:pPr>
                  <w:r>
                    <w:rPr>
                      <w:rFonts w:hint="eastAsia"/>
                      <w:sz w:val="16"/>
                      <w:szCs w:val="18"/>
                    </w:rPr>
                    <w:t>隔墙两侧房间之间</w:t>
                  </w:r>
                </w:p>
              </w:tc>
              <w:tc>
                <w:tcPr>
                  <w:tcW w:w="3382" w:type="dxa"/>
                  <w:vMerge w:val="restart"/>
                  <w:tcBorders>
                    <w:top w:val="single" w:color="auto" w:sz="4" w:space="0"/>
                    <w:left w:val="single" w:color="auto" w:sz="4" w:space="0"/>
                    <w:bottom w:val="single" w:color="auto" w:sz="4" w:space="0"/>
                    <w:right w:val="single" w:color="auto" w:sz="4" w:space="0"/>
                  </w:tcBorders>
                  <w:vAlign w:val="center"/>
                </w:tcPr>
                <w:p w14:paraId="0352F226">
                  <w:pPr>
                    <w:pStyle w:val="3"/>
                    <w:spacing w:line="200" w:lineRule="atLeast"/>
                    <w:jc w:val="center"/>
                    <w:rPr>
                      <w:sz w:val="16"/>
                      <w:szCs w:val="18"/>
                    </w:rPr>
                  </w:pPr>
                  <w:r>
                    <w:rPr>
                      <w:rFonts w:hint="eastAsia"/>
                      <w:sz w:val="16"/>
                      <w:szCs w:val="18"/>
                    </w:rPr>
                    <w:t xml:space="preserve">计权标准化声压级差与交通噪声频谱修正量之和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≥50dB</m:t>
                    </m:r>
                  </m:oMath>
                  <w:r>
                    <w:rPr>
                      <w:rFonts w:hint="eastAsia"/>
                      <w:sz w:val="16"/>
                      <w:szCs w:val="18"/>
                    </w:rPr>
                    <w:t xml:space="preserve">（卧室与邻户房间之间） 且计权标准化声压级差与粉红噪声频谱修正量之和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+C≥50dB</m:t>
                    </m:r>
                  </m:oMath>
                  <w:r>
                    <w:rPr>
                      <w:rFonts w:hint="eastAsia"/>
                      <w:sz w:val="16"/>
                      <w:szCs w:val="18"/>
                    </w:rPr>
                    <w:t>（其他相邻两户房间之间）</w:t>
                  </w:r>
                </w:p>
              </w:tc>
              <w:tc>
                <w:tcPr>
                  <w:tcW w:w="573" w:type="dxa"/>
                  <w:tcBorders>
                    <w:top w:val="single" w:color="auto" w:sz="4" w:space="0"/>
                    <w:left w:val="single" w:color="auto" w:sz="4" w:space="0"/>
                    <w:bottom w:val="single" w:color="auto" w:sz="4" w:space="0"/>
                    <w:right w:val="single" w:color="auto" w:sz="4" w:space="0"/>
                  </w:tcBorders>
                  <w:vAlign w:val="center"/>
                </w:tcPr>
                <w:p w14:paraId="202041F2">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108EA5DB">
                  <w:pPr>
                    <w:pStyle w:val="3"/>
                    <w:spacing w:line="200" w:lineRule="atLeast"/>
                    <w:jc w:val="center"/>
                    <w:rPr>
                      <w:b/>
                      <w:sz w:val="16"/>
                      <w:szCs w:val="18"/>
                    </w:rPr>
                  </w:pPr>
                  <w:bookmarkStart w:id="180" w:name="居建_构件隔声_隔墙"/>
                  <w:r>
                    <w:rPr>
                      <w:rFonts w:hint="eastAsia"/>
                      <w:b/>
                      <w:sz w:val="16"/>
                      <w:szCs w:val="18"/>
                    </w:rPr>
                    <w:t>2</w:t>
                  </w:r>
                  <w:bookmarkEnd w:id="180"/>
                </w:p>
              </w:tc>
            </w:tr>
            <w:tr w14:paraId="080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579BC36">
                  <w:pPr>
                    <w:snapToGrid/>
                    <w:spacing w:line="200" w:lineRule="atLeast"/>
                    <w:rPr>
                      <w:sz w:val="16"/>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14:paraId="4A363D3B">
                  <w:pPr>
                    <w:snapToGrid/>
                    <w:spacing w:line="200" w:lineRule="atLeast"/>
                    <w:rPr>
                      <w:sz w:val="16"/>
                    </w:rPr>
                  </w:pPr>
                </w:p>
              </w:tc>
              <w:tc>
                <w:tcPr>
                  <w:tcW w:w="1141" w:type="dxa"/>
                  <w:tcBorders>
                    <w:top w:val="single" w:color="auto" w:sz="4" w:space="0"/>
                    <w:left w:val="single" w:color="auto" w:sz="4" w:space="0"/>
                    <w:bottom w:val="single" w:color="auto" w:sz="4" w:space="0"/>
                    <w:right w:val="single" w:color="auto" w:sz="4" w:space="0"/>
                  </w:tcBorders>
                  <w:vAlign w:val="center"/>
                </w:tcPr>
                <w:p w14:paraId="1DD7E391">
                  <w:pPr>
                    <w:pStyle w:val="3"/>
                    <w:spacing w:line="200" w:lineRule="atLeast"/>
                    <w:jc w:val="center"/>
                    <w:rPr>
                      <w:sz w:val="16"/>
                      <w:szCs w:val="18"/>
                    </w:rPr>
                  </w:pPr>
                  <w:r>
                    <w:rPr>
                      <w:rFonts w:hint="eastAsia"/>
                      <w:sz w:val="16"/>
                      <w:szCs w:val="18"/>
                    </w:rPr>
                    <w:t>楼板两侧房间之间</w:t>
                  </w:r>
                </w:p>
              </w:tc>
              <w:tc>
                <w:tcPr>
                  <w:tcW w:w="3382" w:type="dxa"/>
                  <w:vMerge w:val="continue"/>
                  <w:tcBorders>
                    <w:top w:val="single" w:color="auto" w:sz="4" w:space="0"/>
                    <w:left w:val="single" w:color="auto" w:sz="4" w:space="0"/>
                    <w:bottom w:val="single" w:color="auto" w:sz="4" w:space="0"/>
                    <w:right w:val="single" w:color="auto" w:sz="4" w:space="0"/>
                  </w:tcBorders>
                  <w:vAlign w:val="center"/>
                </w:tcPr>
                <w:p w14:paraId="7E41F110">
                  <w:pPr>
                    <w:snapToGrid/>
                    <w:spacing w:line="200" w:lineRule="atLeast"/>
                    <w:rPr>
                      <w:sz w:val="16"/>
                    </w:rPr>
                  </w:pPr>
                </w:p>
              </w:tc>
              <w:tc>
                <w:tcPr>
                  <w:tcW w:w="573" w:type="dxa"/>
                  <w:tcBorders>
                    <w:top w:val="single" w:color="auto" w:sz="4" w:space="0"/>
                    <w:left w:val="single" w:color="auto" w:sz="4" w:space="0"/>
                    <w:bottom w:val="single" w:color="auto" w:sz="4" w:space="0"/>
                    <w:right w:val="single" w:color="auto" w:sz="4" w:space="0"/>
                  </w:tcBorders>
                  <w:vAlign w:val="center"/>
                </w:tcPr>
                <w:p w14:paraId="42C9E647">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694082F">
                  <w:pPr>
                    <w:pStyle w:val="3"/>
                    <w:spacing w:line="200" w:lineRule="atLeast"/>
                    <w:jc w:val="center"/>
                    <w:rPr>
                      <w:b/>
                      <w:sz w:val="16"/>
                      <w:szCs w:val="18"/>
                    </w:rPr>
                  </w:pPr>
                  <w:bookmarkStart w:id="181" w:name="居建_构件隔声_楼板"/>
                  <w:r>
                    <w:rPr>
                      <w:rFonts w:hint="eastAsia"/>
                      <w:b/>
                      <w:sz w:val="16"/>
                      <w:szCs w:val="18"/>
                    </w:rPr>
                    <w:t>2</w:t>
                  </w:r>
                  <w:bookmarkEnd w:id="181"/>
                </w:p>
              </w:tc>
            </w:tr>
            <w:tr w14:paraId="354D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3DF421A">
                  <w:pPr>
                    <w:snapToGrid/>
                    <w:spacing w:line="200" w:lineRule="atLeast"/>
                    <w:rPr>
                      <w:sz w:val="16"/>
                    </w:rPr>
                  </w:pP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46F79C70">
                  <w:pPr>
                    <w:pStyle w:val="3"/>
                    <w:spacing w:line="200" w:lineRule="atLeast"/>
                    <w:jc w:val="center"/>
                    <w:rPr>
                      <w:sz w:val="16"/>
                      <w:szCs w:val="18"/>
                    </w:rPr>
                  </w:pPr>
                  <w:r>
                    <w:rPr>
                      <w:rFonts w:hint="eastAsia"/>
                      <w:sz w:val="16"/>
                      <w:szCs w:val="18"/>
                    </w:rPr>
                    <w:t>卧室、起居室楼板撞击声</w:t>
                  </w:r>
                </w:p>
                <w:p w14:paraId="243948FC">
                  <w:pPr>
                    <w:pStyle w:val="3"/>
                    <w:spacing w:line="200" w:lineRule="atLeast"/>
                    <w:jc w:val="center"/>
                    <w:rPr>
                      <w:sz w:val="16"/>
                      <w:szCs w:val="18"/>
                    </w:rPr>
                  </w:pPr>
                  <w:r>
                    <w:rPr>
                      <w:rFonts w:hint="eastAsia"/>
                      <w:sz w:val="16"/>
                      <w:szCs w:val="18"/>
                    </w:rPr>
                    <w:t>隔声</w:t>
                  </w:r>
                </w:p>
              </w:tc>
              <w:tc>
                <w:tcPr>
                  <w:tcW w:w="3382" w:type="dxa"/>
                  <w:tcBorders>
                    <w:top w:val="single" w:color="auto" w:sz="4" w:space="0"/>
                    <w:left w:val="single" w:color="auto" w:sz="4" w:space="0"/>
                    <w:bottom w:val="single" w:color="auto" w:sz="4" w:space="0"/>
                    <w:right w:val="single" w:color="auto" w:sz="4" w:space="0"/>
                  </w:tcBorders>
                  <w:vAlign w:val="center"/>
                </w:tcPr>
                <w:p w14:paraId="44B1AC49">
                  <w:pPr>
                    <w:pStyle w:val="3"/>
                    <w:spacing w:line="200" w:lineRule="atLeast"/>
                    <w:jc w:val="center"/>
                    <w:rPr>
                      <w:sz w:val="16"/>
                      <w:szCs w:val="18"/>
                    </w:rPr>
                  </w:pPr>
                  <w:r>
                    <w:rPr>
                      <w:rFonts w:hint="eastAsia"/>
                      <w:sz w:val="16"/>
                      <w:szCs w:val="18"/>
                    </w:rPr>
                    <w:t>计权标准化撞击声压级</w:t>
                  </w:r>
                </w:p>
                <w:p w14:paraId="6F2B43F5">
                  <w:pPr>
                    <w:pStyle w:val="3"/>
                    <w:spacing w:line="200" w:lineRule="atLeast"/>
                    <w:jc w:val="center"/>
                    <w:rPr>
                      <w:sz w:val="16"/>
                      <w:szCs w:val="18"/>
                    </w:rPr>
                  </w:pPr>
                  <m:oMathPara>
                    <m:oMath>
                      <m:sSubSup>
                        <m:sSubSupPr>
                          <m:ctrlPr>
                            <w:rPr>
                              <w:rFonts w:ascii="Cambria Math" w:hAnsi="Cambria Math"/>
                              <w:sz w:val="16"/>
                              <w:szCs w:val="18"/>
                            </w:rPr>
                          </m:ctrlPr>
                        </m:sSubSup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up>
                          <m:r>
                            <m:rPr>
                              <m:sty m:val="p"/>
                            </m:rPr>
                            <w:rPr>
                              <w:rFonts w:ascii="Cambria Math" w:hAnsi="Cambria Math"/>
                              <w:sz w:val="16"/>
                              <w:szCs w:val="18"/>
                            </w:rPr>
                            <m:t>'</m:t>
                          </m:r>
                          <m:ctrlPr>
                            <w:rPr>
                              <w:rFonts w:ascii="Cambria Math" w:hAnsi="Cambria Math"/>
                              <w:sz w:val="16"/>
                              <w:szCs w:val="18"/>
                            </w:rPr>
                          </m:ctrlPr>
                        </m:sup>
                      </m:sSubSup>
                      <m:r>
                        <m:rPr>
                          <m:sty m:val="p"/>
                        </m:rPr>
                        <w:rPr>
                          <w:rFonts w:ascii="Cambria Math" w:hAnsi="Cambria Math"/>
                          <w:sz w:val="16"/>
                          <w:szCs w:val="18"/>
                        </w:rPr>
                        <m:t>≤60</m:t>
                      </m:r>
                      <m:r>
                        <m:rPr>
                          <m:sty m:val="p"/>
                        </m:rPr>
                        <w:rPr>
                          <w:rFonts w:hint="eastAsia" w:ascii="Cambria Math" w:hAnsi="Cambria Math"/>
                          <w:sz w:val="16"/>
                          <w:szCs w:val="18"/>
                        </w:rPr>
                        <m:t>d</m:t>
                      </m:r>
                      <m:r>
                        <m:rPr>
                          <m:sty m:val="p"/>
                        </m:rPr>
                        <w:rPr>
                          <w:rFonts w:ascii="Cambria Math" w:hAnsi="Cambria Math"/>
                          <w:sz w:val="16"/>
                          <w:szCs w:val="18"/>
                        </w:rPr>
                        <m:t>B(55dB)</m:t>
                      </m:r>
                    </m:oMath>
                  </m:oMathPara>
                </w:p>
              </w:tc>
              <w:tc>
                <w:tcPr>
                  <w:tcW w:w="573" w:type="dxa"/>
                  <w:tcBorders>
                    <w:top w:val="single" w:color="auto" w:sz="4" w:space="0"/>
                    <w:left w:val="single" w:color="auto" w:sz="4" w:space="0"/>
                    <w:bottom w:val="single" w:color="auto" w:sz="4" w:space="0"/>
                    <w:right w:val="single" w:color="auto" w:sz="4" w:space="0"/>
                  </w:tcBorders>
                  <w:vAlign w:val="center"/>
                </w:tcPr>
                <w:p w14:paraId="69DB0D3B">
                  <w:pPr>
                    <w:pStyle w:val="3"/>
                    <w:spacing w:line="200" w:lineRule="atLeast"/>
                    <w:jc w:val="center"/>
                    <w:rPr>
                      <w:bCs/>
                      <w:sz w:val="16"/>
                      <w:szCs w:val="18"/>
                    </w:rPr>
                  </w:pPr>
                  <w:r>
                    <w:rPr>
                      <w:bCs/>
                      <w:sz w:val="16"/>
                      <w:szCs w:val="18"/>
                    </w:rPr>
                    <w:t>2</w:t>
                  </w:r>
                  <w:r>
                    <w:rPr>
                      <w:rFonts w:hint="eastAsia"/>
                      <w:bCs/>
                      <w:sz w:val="16"/>
                      <w:szCs w:val="18"/>
                    </w:rPr>
                    <w:t>(4</w:t>
                  </w:r>
                  <w:r>
                    <w:rPr>
                      <w:bCs/>
                      <w:sz w:val="16"/>
                      <w:szCs w:val="18"/>
                    </w:rPr>
                    <w:t>)</w:t>
                  </w:r>
                </w:p>
              </w:tc>
              <w:tc>
                <w:tcPr>
                  <w:tcW w:w="543" w:type="dxa"/>
                  <w:tcBorders>
                    <w:top w:val="single" w:color="auto" w:sz="4" w:space="0"/>
                    <w:left w:val="single" w:color="auto" w:sz="4" w:space="0"/>
                    <w:bottom w:val="single" w:color="auto" w:sz="4" w:space="0"/>
                    <w:right w:val="single" w:color="auto" w:sz="4" w:space="0"/>
                  </w:tcBorders>
                  <w:vAlign w:val="center"/>
                </w:tcPr>
                <w:p w14:paraId="13977AC3">
                  <w:pPr>
                    <w:pStyle w:val="3"/>
                    <w:spacing w:line="200" w:lineRule="atLeast"/>
                    <w:jc w:val="center"/>
                    <w:rPr>
                      <w:b/>
                      <w:sz w:val="16"/>
                      <w:szCs w:val="18"/>
                    </w:rPr>
                  </w:pPr>
                  <w:bookmarkStart w:id="182" w:name="居建_构件隔声_撞击声"/>
                  <w:r>
                    <w:rPr>
                      <w:rFonts w:hint="eastAsia"/>
                      <w:b/>
                      <w:sz w:val="16"/>
                      <w:szCs w:val="18"/>
                    </w:rPr>
                    <w:t>4</w:t>
                  </w:r>
                  <w:bookmarkEnd w:id="182"/>
                </w:p>
              </w:tc>
            </w:tr>
          </w:tbl>
          <w:p w14:paraId="6DE9ABC7">
            <w:pPr>
              <w:pStyle w:val="3"/>
              <w:spacing w:line="360" w:lineRule="exact"/>
              <w:rPr>
                <w:sz w:val="15"/>
              </w:rPr>
            </w:pPr>
          </w:p>
        </w:tc>
        <w:tc>
          <w:tcPr>
            <w:tcW w:w="1060" w:type="dxa"/>
            <w:tcBorders>
              <w:top w:val="single" w:color="auto" w:sz="2" w:space="0"/>
              <w:left w:val="single" w:color="auto" w:sz="2" w:space="0"/>
              <w:bottom w:val="single" w:color="auto" w:sz="2" w:space="0"/>
              <w:right w:val="single" w:color="auto" w:sz="2" w:space="0"/>
            </w:tcBorders>
            <w:vAlign w:val="center"/>
          </w:tcPr>
          <w:p w14:paraId="386FEB94">
            <w:pPr>
              <w:spacing w:line="360" w:lineRule="exact"/>
              <w:jc w:val="center"/>
              <w:rPr>
                <w:b/>
                <w:bCs/>
              </w:rPr>
            </w:pPr>
            <w:bookmarkStart w:id="183" w:name="居建_构件隔声_总得分"/>
            <w:r>
              <w:rPr>
                <w:rFonts w:hint="eastAsia"/>
                <w:b/>
                <w:bCs/>
              </w:rPr>
              <w:t>10</w:t>
            </w:r>
            <w:bookmarkEnd w:id="183"/>
            <w:r>
              <w:rPr>
                <w:rFonts w:hint="eastAsia"/>
                <w:b/>
                <w:bCs/>
              </w:rPr>
              <w:t>分</w:t>
            </w:r>
          </w:p>
        </w:tc>
      </w:tr>
      <w:tr w14:paraId="0DD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trPr>
        <w:tc>
          <w:tcPr>
            <w:tcW w:w="851" w:type="dxa"/>
            <w:tcBorders>
              <w:top w:val="single" w:color="auto" w:sz="2" w:space="0"/>
              <w:left w:val="single" w:color="auto" w:sz="2" w:space="0"/>
              <w:bottom w:val="single" w:color="auto" w:sz="2" w:space="0"/>
              <w:right w:val="single" w:color="auto" w:sz="2" w:space="0"/>
            </w:tcBorders>
            <w:textDirection w:val="tbRlV"/>
            <w:vAlign w:val="center"/>
          </w:tcPr>
          <w:p w14:paraId="6C0A3F39">
            <w:pPr>
              <w:snapToGrid/>
              <w:spacing w:line="360" w:lineRule="exact"/>
              <w:ind w:left="113" w:right="113"/>
              <w:jc w:val="center"/>
            </w:pPr>
            <w:r>
              <w:rPr>
                <w:rFonts w:hint="eastAsia"/>
              </w:rPr>
              <w:t>星级评价</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0286B0F">
            <w:pPr>
              <w:pStyle w:val="3"/>
              <w:spacing w:line="260" w:lineRule="exact"/>
              <w:rPr>
                <w:bCs/>
                <w:sz w:val="18"/>
                <w:szCs w:val="18"/>
              </w:rPr>
            </w:pPr>
            <w:r>
              <w:rPr>
                <w:rFonts w:hint="eastAsia"/>
                <w:bCs/>
                <w:sz w:val="18"/>
                <w:szCs w:val="18"/>
              </w:rPr>
              <w:t>3</w:t>
            </w:r>
            <w:r>
              <w:rPr>
                <w:bCs/>
                <w:sz w:val="18"/>
                <w:szCs w:val="18"/>
              </w:rPr>
              <w:t xml:space="preserve">.2.8 </w:t>
            </w:r>
            <w:r>
              <w:rPr>
                <w:rFonts w:hint="eastAsia"/>
                <w:bCs/>
                <w:sz w:val="18"/>
                <w:szCs w:val="18"/>
              </w:rPr>
              <w:t>绿色建筑星级等级 应按下列规定确定：</w:t>
            </w:r>
          </w:p>
          <w:p w14:paraId="09A01A4F">
            <w:pPr>
              <w:pStyle w:val="3"/>
              <w:spacing w:line="260" w:lineRule="exact"/>
              <w:rPr>
                <w:bCs/>
                <w:sz w:val="18"/>
                <w:szCs w:val="18"/>
              </w:rPr>
            </w:pPr>
            <w:r>
              <w:rPr>
                <w:rFonts w:hint="eastAsia"/>
                <w:bCs/>
                <w:sz w:val="18"/>
                <w:szCs w:val="18"/>
              </w:rPr>
              <w:t>3</w:t>
            </w:r>
            <w:r>
              <w:rPr>
                <w:bCs/>
                <w:sz w:val="18"/>
                <w:szCs w:val="18"/>
              </w:rPr>
              <w:t xml:space="preserve"> </w:t>
            </w:r>
            <w:r>
              <w:rPr>
                <w:rFonts w:hint="eastAsia"/>
                <w:bCs/>
                <w:sz w:val="18"/>
                <w:szCs w:val="18"/>
              </w:rPr>
              <w:t>当总得分分别达到6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分且应满足表3</w:t>
            </w:r>
            <w:r>
              <w:rPr>
                <w:bCs/>
                <w:sz w:val="18"/>
                <w:szCs w:val="18"/>
              </w:rPr>
              <w:t>.2.8</w:t>
            </w:r>
            <w:r>
              <w:rPr>
                <w:rFonts w:hint="eastAsia"/>
                <w:bCs/>
                <w:sz w:val="18"/>
                <w:szCs w:val="18"/>
              </w:rPr>
              <w:t>的要求时，绿色建筑等级分别为一星级、二星级、三星级。</w:t>
            </w:r>
          </w:p>
          <w:p w14:paraId="5E1E05D7">
            <w:pPr>
              <w:pStyle w:val="12"/>
              <w:spacing w:line="360" w:lineRule="exact"/>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7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23"/>
              <w:gridCol w:w="2693"/>
              <w:gridCol w:w="2693"/>
            </w:tblGrid>
            <w:tr w14:paraId="5370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0D2EB56">
                  <w:pPr>
                    <w:pStyle w:val="3"/>
                    <w:spacing w:line="360" w:lineRule="exact"/>
                    <w:jc w:val="center"/>
                    <w:rPr>
                      <w:bCs/>
                      <w:sz w:val="16"/>
                    </w:rPr>
                  </w:pPr>
                </w:p>
              </w:tc>
              <w:tc>
                <w:tcPr>
                  <w:tcW w:w="723" w:type="dxa"/>
                  <w:vAlign w:val="center"/>
                </w:tcPr>
                <w:p w14:paraId="769B2119">
                  <w:pPr>
                    <w:pStyle w:val="3"/>
                    <w:spacing w:line="360" w:lineRule="exact"/>
                    <w:jc w:val="center"/>
                    <w:rPr>
                      <w:bCs/>
                      <w:sz w:val="16"/>
                    </w:rPr>
                  </w:pPr>
                  <w:r>
                    <w:rPr>
                      <w:rFonts w:hint="eastAsia"/>
                      <w:bCs/>
                      <w:sz w:val="16"/>
                    </w:rPr>
                    <w:t>一星级</w:t>
                  </w:r>
                </w:p>
              </w:tc>
              <w:tc>
                <w:tcPr>
                  <w:tcW w:w="2693" w:type="dxa"/>
                  <w:vAlign w:val="center"/>
                </w:tcPr>
                <w:p w14:paraId="3851BAA3">
                  <w:pPr>
                    <w:pStyle w:val="3"/>
                    <w:spacing w:line="360" w:lineRule="exact"/>
                    <w:jc w:val="center"/>
                    <w:rPr>
                      <w:bCs/>
                      <w:sz w:val="16"/>
                    </w:rPr>
                  </w:pPr>
                  <w:r>
                    <w:rPr>
                      <w:rFonts w:hint="eastAsia"/>
                      <w:bCs/>
                      <w:sz w:val="16"/>
                    </w:rPr>
                    <w:t>二星级</w:t>
                  </w:r>
                </w:p>
              </w:tc>
              <w:tc>
                <w:tcPr>
                  <w:tcW w:w="2693" w:type="dxa"/>
                  <w:vAlign w:val="center"/>
                </w:tcPr>
                <w:p w14:paraId="3271D11D">
                  <w:pPr>
                    <w:pStyle w:val="3"/>
                    <w:spacing w:line="360" w:lineRule="exact"/>
                    <w:jc w:val="center"/>
                    <w:rPr>
                      <w:bCs/>
                      <w:sz w:val="16"/>
                    </w:rPr>
                  </w:pPr>
                  <w:r>
                    <w:rPr>
                      <w:rFonts w:hint="eastAsia"/>
                      <w:bCs/>
                      <w:sz w:val="16"/>
                    </w:rPr>
                    <w:t>三星级</w:t>
                  </w:r>
                </w:p>
              </w:tc>
            </w:tr>
            <w:tr w14:paraId="0EF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CC17676">
                  <w:pPr>
                    <w:pStyle w:val="3"/>
                    <w:spacing w:line="360" w:lineRule="exact"/>
                    <w:jc w:val="center"/>
                    <w:rPr>
                      <w:bCs/>
                      <w:sz w:val="16"/>
                    </w:rPr>
                  </w:pPr>
                  <w:r>
                    <w:rPr>
                      <w:rFonts w:hint="eastAsia"/>
                      <w:bCs/>
                      <w:sz w:val="16"/>
                    </w:rPr>
                    <w:t>住宅建筑隔声性能</w:t>
                  </w:r>
                </w:p>
              </w:tc>
              <w:tc>
                <w:tcPr>
                  <w:tcW w:w="723" w:type="dxa"/>
                  <w:vAlign w:val="center"/>
                </w:tcPr>
                <w:p w14:paraId="74EA3361">
                  <w:pPr>
                    <w:pStyle w:val="3"/>
                    <w:spacing w:line="360" w:lineRule="exact"/>
                    <w:jc w:val="center"/>
                    <w:rPr>
                      <w:bCs/>
                      <w:sz w:val="16"/>
                    </w:rPr>
                  </w:pPr>
                  <w:r>
                    <w:rPr>
                      <w:rFonts w:hint="eastAsia"/>
                      <w:bCs/>
                      <w:sz w:val="16"/>
                    </w:rPr>
                    <w:t>/</w:t>
                  </w:r>
                </w:p>
              </w:tc>
              <w:tc>
                <w:tcPr>
                  <w:tcW w:w="2693" w:type="dxa"/>
                  <w:vAlign w:val="center"/>
                </w:tcPr>
                <w:p w14:paraId="57C1F803">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47</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60</w:t>
                  </w:r>
                  <w:r>
                    <w:rPr>
                      <w:rFonts w:hint="eastAsia"/>
                      <w:bCs/>
                      <w:sz w:val="16"/>
                    </w:rPr>
                    <w:t>dB</w:t>
                  </w:r>
                </w:p>
              </w:tc>
              <w:tc>
                <w:tcPr>
                  <w:tcW w:w="2693" w:type="dxa"/>
                  <w:vAlign w:val="center"/>
                </w:tcPr>
                <w:p w14:paraId="47547AF5">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50</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55</w:t>
                  </w:r>
                  <w:r>
                    <w:rPr>
                      <w:rFonts w:hint="eastAsia"/>
                      <w:bCs/>
                      <w:sz w:val="16"/>
                    </w:rPr>
                    <w:t>dB</w:t>
                  </w:r>
                </w:p>
              </w:tc>
            </w:tr>
          </w:tbl>
          <w:p w14:paraId="3E0B1D99">
            <w:pPr>
              <w:pStyle w:val="3"/>
              <w:spacing w:line="24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4B7B3FDD">
            <w:pPr>
              <w:spacing w:line="360" w:lineRule="exact"/>
              <w:jc w:val="center"/>
              <w:rPr>
                <w:b/>
                <w:bCs/>
              </w:rPr>
            </w:pPr>
            <w:bookmarkStart w:id="184" w:name="星级评价总结论"/>
            <w:r>
              <w:rPr>
                <w:rFonts w:hint="eastAsia"/>
                <w:b/>
                <w:bCs/>
              </w:rPr>
              <w:t>三星级</w:t>
            </w:r>
          </w:p>
          <w:bookmarkEnd w:id="184"/>
          <w:p w14:paraId="524DCD7D">
            <w:pPr>
              <w:spacing w:line="360" w:lineRule="exact"/>
              <w:rPr>
                <w:b/>
                <w:bCs/>
              </w:rPr>
            </w:pPr>
          </w:p>
        </w:tc>
      </w:tr>
      <w:bookmarkEnd w:id="174"/>
    </w:tbl>
    <w:p w14:paraId="268CF0E6">
      <w:pPr>
        <w:pStyle w:val="15"/>
        <w:spacing w:line="360" w:lineRule="auto"/>
        <w:ind w:firstLine="0" w:firstLineChars="0"/>
        <w:rPr>
          <w:rFonts w:cs="Times New Roman"/>
          <w:color w:val="0000FF"/>
          <w:sz w:val="2"/>
          <w:szCs w:val="21"/>
          <w:lang w:val="en-GB"/>
        </w:rPr>
      </w:pPr>
    </w:p>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85" w:name="_Toc13129"/>
      <w:r>
        <w:tab/>
      </w:r>
      <w:r>
        <w:rPr>
          <w:rFonts w:hint="eastAsia"/>
        </w:rPr>
        <w:t>声学分区标注图</w:t>
      </w:r>
      <w:bookmarkEnd w:id="185"/>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86" w:name="声学分区标注图"/>
      <w:bookmarkEnd w:id="186"/>
      <w:r>
        <w:drawing>
          <wp:inline distT="0" distB="0" distL="0" distR="0">
            <wp:extent cx="8010525" cy="42481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6"/>
                    <a:stretch>
                      <a:fillRect/>
                    </a:stretch>
                  </pic:blipFill>
                  <pic:spPr>
                    <a:xfrm>
                      <a:off x="0" y="0"/>
                      <a:ext cx="8010525" cy="4248150"/>
                    </a:xfrm>
                    <a:prstGeom prst="rect">
                      <a:avLst/>
                    </a:prstGeom>
                  </pic:spPr>
                </pic:pic>
              </a:graphicData>
            </a:graphic>
          </wp:inline>
        </w:drawing>
      </w:r>
    </w:p>
    <w:p w14:paraId="5E0B4D32">
      <w:pPr>
        <w:pStyle w:val="15"/>
        <w:spacing w:line="360" w:lineRule="auto"/>
        <w:ind w:firstLine="0" w:firstLineChars="0"/>
        <w:jc w:val="center"/>
        <w:rPr>
          <w:sz w:val="21"/>
          <w:szCs w:val="21"/>
          <w:lang w:val="en-GB"/>
        </w:rPr>
      </w:pPr>
      <w:r>
        <w:rPr>
          <w:sz w:val="21"/>
          <w:szCs w:val="21"/>
          <w:lang w:val="en-GB"/>
        </w:rPr>
        <w:t>图6.1 【1】层平面图</w:t>
      </w:r>
    </w:p>
    <w:p w14:paraId="740A07DC">
      <w:pPr>
        <w:pStyle w:val="15"/>
        <w:spacing w:line="360" w:lineRule="auto"/>
        <w:ind w:firstLine="0" w:firstLineChars="0"/>
        <w:jc w:val="center"/>
        <w:rPr>
          <w:sz w:val="21"/>
          <w:szCs w:val="21"/>
          <w:lang w:val="en-GB"/>
        </w:rPr>
      </w:pPr>
      <w:r>
        <w:drawing>
          <wp:inline distT="0" distB="0" distL="0" distR="0">
            <wp:extent cx="8010525" cy="426720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7"/>
                    <a:stretch>
                      <a:fillRect/>
                    </a:stretch>
                  </pic:blipFill>
                  <pic:spPr>
                    <a:xfrm>
                      <a:off x="0" y="0"/>
                      <a:ext cx="8010525" cy="4267200"/>
                    </a:xfrm>
                    <a:prstGeom prst="rect">
                      <a:avLst/>
                    </a:prstGeom>
                  </pic:spPr>
                </pic:pic>
              </a:graphicData>
            </a:graphic>
          </wp:inline>
        </w:drawing>
      </w:r>
    </w:p>
    <w:p w14:paraId="7EBB52CE">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87" w:name="_Toc1081"/>
      <w:r>
        <w:tab/>
      </w:r>
      <w:r>
        <w:rPr>
          <w:rFonts w:hint="eastAsia"/>
        </w:rPr>
        <w:t>建筑外部噪声对主要功能房间噪声影响分析表</w:t>
      </w:r>
      <w:bookmarkEnd w:id="187"/>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131"/>
        <w:gridCol w:w="2603"/>
        <w:gridCol w:w="2603"/>
        <w:gridCol w:w="1131"/>
        <w:gridCol w:w="1131"/>
        <w:gridCol w:w="1131"/>
        <w:gridCol w:w="1131"/>
        <w:gridCol w:w="1811"/>
      </w:tblGrid>
      <w:tr w14:paraId="7F8E9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75AEC7">
            <w:pPr>
              <w:jc w:val="center"/>
            </w:pPr>
            <w:r>
              <w:t>楼层</w:t>
            </w:r>
          </w:p>
        </w:tc>
        <w:tc>
          <w:tcPr>
            <w:vMerge w:val="restart"/>
            <w:shd w:val="clear" w:color="auto" w:fill="E6E6E6"/>
            <w:vAlign w:val="center"/>
          </w:tcPr>
          <w:p w14:paraId="024774BA">
            <w:pPr>
              <w:jc w:val="center"/>
            </w:pPr>
            <w:r>
              <w:t>户型</w:t>
            </w:r>
          </w:p>
        </w:tc>
        <w:tc>
          <w:tcPr>
            <w:vMerge w:val="restart"/>
            <w:shd w:val="clear" w:color="auto" w:fill="E6E6E6"/>
            <w:vAlign w:val="center"/>
          </w:tcPr>
          <w:p w14:paraId="33FABE9B">
            <w:pPr>
              <w:jc w:val="center"/>
            </w:pPr>
            <w:r>
              <w:t>房间类型</w:t>
            </w:r>
          </w:p>
        </w:tc>
        <w:tc>
          <w:tcPr>
            <w:vMerge w:val="restart"/>
            <w:shd w:val="clear" w:color="auto" w:fill="E6E6E6"/>
            <w:vAlign w:val="center"/>
          </w:tcPr>
          <w:p w14:paraId="7C86D5B3">
            <w:pPr>
              <w:jc w:val="center"/>
            </w:pPr>
            <w:r>
              <w:t>对标功能</w:t>
            </w:r>
          </w:p>
        </w:tc>
        <w:tc>
          <w:tcPr>
            <w:gridSpan w:val="2"/>
            <w:shd w:val="clear" w:color="auto" w:fill="E6E6E6"/>
            <w:vAlign w:val="center"/>
          </w:tcPr>
          <w:p w14:paraId="2ED22E3A">
            <w:pPr>
              <w:jc w:val="center"/>
            </w:pPr>
            <w:r>
              <w:t>噪声值(dB)</w:t>
            </w:r>
          </w:p>
        </w:tc>
        <w:tc>
          <w:tcPr>
            <w:gridSpan w:val="2"/>
            <w:shd w:val="clear" w:color="auto" w:fill="E6E6E6"/>
            <w:vAlign w:val="center"/>
          </w:tcPr>
          <w:p w14:paraId="55D9CC1D">
            <w:pPr>
              <w:jc w:val="center"/>
            </w:pPr>
            <w:r>
              <w:t>限值(dB)</w:t>
            </w:r>
          </w:p>
        </w:tc>
        <w:tc>
          <w:tcPr>
            <w:vMerge w:val="restart"/>
            <w:shd w:val="clear" w:color="auto" w:fill="E6E6E6"/>
            <w:vAlign w:val="center"/>
          </w:tcPr>
          <w:p w14:paraId="63E903D1">
            <w:pPr>
              <w:jc w:val="center"/>
            </w:pPr>
            <w:r>
              <w:t>达标判定</w:t>
            </w:r>
          </w:p>
        </w:tc>
      </w:tr>
      <w:tr w14:paraId="50C1F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D4C5D2">
            <w:pPr>
              <w:jc w:val="center"/>
            </w:pPr>
          </w:p>
        </w:tc>
        <w:tc>
          <w:tcPr>
            <w:vMerge w:val="continue"/>
            <w:shd w:val="clear" w:color="auto" w:fill="E6E6E6"/>
            <w:vAlign w:val="center"/>
          </w:tcPr>
          <w:p w14:paraId="51065D42"/>
        </w:tc>
        <w:tc>
          <w:tcPr>
            <w:vMerge w:val="continue"/>
            <w:shd w:val="clear" w:color="auto" w:fill="E6E6E6"/>
            <w:vAlign w:val="center"/>
          </w:tcPr>
          <w:p w14:paraId="4BDDE9A8"/>
        </w:tc>
        <w:tc>
          <w:tcPr>
            <w:vMerge w:val="continue"/>
            <w:shd w:val="clear" w:color="auto" w:fill="E6E6E6"/>
            <w:vAlign w:val="center"/>
          </w:tcPr>
          <w:p w14:paraId="7EA771C4"/>
        </w:tc>
        <w:tc>
          <w:tcPr>
            <w:shd w:val="clear" w:color="auto" w:fill="E6E6E6"/>
            <w:vAlign w:val="center"/>
          </w:tcPr>
          <w:p w14:paraId="3ACF7BC7">
            <w:pPr>
              <w:jc w:val="center"/>
            </w:pPr>
            <w:r>
              <w:t>昼</w:t>
            </w:r>
          </w:p>
        </w:tc>
        <w:tc>
          <w:tcPr>
            <w:shd w:val="clear" w:color="auto" w:fill="E6E6E6"/>
            <w:vAlign w:val="center"/>
          </w:tcPr>
          <w:p w14:paraId="1296F690">
            <w:pPr>
              <w:jc w:val="center"/>
            </w:pPr>
            <w:r>
              <w:t>夜</w:t>
            </w:r>
          </w:p>
        </w:tc>
        <w:tc>
          <w:tcPr>
            <w:shd w:val="clear" w:color="auto" w:fill="E6E6E6"/>
            <w:vAlign w:val="center"/>
          </w:tcPr>
          <w:p w14:paraId="27B53E91">
            <w:pPr>
              <w:jc w:val="center"/>
            </w:pPr>
            <w:r>
              <w:t>昼</w:t>
            </w:r>
          </w:p>
        </w:tc>
        <w:tc>
          <w:tcPr>
            <w:shd w:val="clear" w:color="auto" w:fill="E6E6E6"/>
            <w:vAlign w:val="center"/>
          </w:tcPr>
          <w:p w14:paraId="00F98AA9">
            <w:pPr>
              <w:jc w:val="center"/>
            </w:pPr>
            <w:r>
              <w:t>夜</w:t>
            </w:r>
          </w:p>
        </w:tc>
        <w:tc>
          <w:tcPr>
            <w:vMerge w:val="continue"/>
            <w:shd w:val="clear" w:color="auto" w:fill="E6E6E6"/>
            <w:vAlign w:val="center"/>
          </w:tcPr>
          <w:p w14:paraId="10B5B3FE">
            <w:pPr>
              <w:jc w:val="center"/>
            </w:pPr>
          </w:p>
        </w:tc>
      </w:tr>
      <w:tr w14:paraId="090AE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769500">
            <w:pPr>
              <w:jc w:val="center"/>
            </w:pPr>
            <w:r>
              <w:t>1</w:t>
            </w:r>
          </w:p>
        </w:tc>
        <w:tc>
          <w:tcPr>
            <w:vMerge w:val="restart"/>
            <w:vAlign w:val="center"/>
          </w:tcPr>
          <w:p w14:paraId="7EF2B829">
            <w:r>
              <w:t>1-a</w:t>
            </w:r>
          </w:p>
        </w:tc>
        <w:tc>
          <w:tcPr>
            <w:vAlign w:val="center"/>
          </w:tcPr>
          <w:p w14:paraId="159C7349">
            <w:r>
              <w:t>起居室[1009]</w:t>
            </w:r>
          </w:p>
        </w:tc>
        <w:tc>
          <w:tcPr>
            <w:vAlign w:val="center"/>
          </w:tcPr>
          <w:p w14:paraId="3CA63EFD">
            <w:r>
              <w:t>日常生活</w:t>
            </w:r>
          </w:p>
        </w:tc>
        <w:tc>
          <w:tcPr>
            <w:vAlign w:val="center"/>
          </w:tcPr>
          <w:p w14:paraId="0C37B91C">
            <w:pPr>
              <w:jc w:val="center"/>
            </w:pPr>
            <w:r>
              <w:rPr>
                <w:b/>
              </w:rPr>
              <w:t>29</w:t>
            </w:r>
          </w:p>
        </w:tc>
        <w:tc>
          <w:tcPr>
            <w:shd w:val="clear" w:color="auto" w:fill="E6E6E6"/>
            <w:vAlign w:val="center"/>
          </w:tcPr>
          <w:p w14:paraId="55C1E9C0">
            <w:pPr>
              <w:jc w:val="center"/>
            </w:pPr>
            <w:r>
              <w:rPr>
                <w:b/>
              </w:rPr>
              <w:t>23</w:t>
            </w:r>
          </w:p>
        </w:tc>
        <w:tc>
          <w:tcPr>
            <w:vAlign w:val="center"/>
          </w:tcPr>
          <w:p w14:paraId="451C81CC">
            <w:pPr>
              <w:jc w:val="center"/>
            </w:pPr>
            <w:r>
              <w:t>37</w:t>
            </w:r>
          </w:p>
        </w:tc>
        <w:tc>
          <w:tcPr>
            <w:vAlign w:val="center"/>
          </w:tcPr>
          <w:p w14:paraId="0BAD2BE6">
            <w:pPr>
              <w:jc w:val="center"/>
            </w:pPr>
            <w:r>
              <w:t>37</w:t>
            </w:r>
          </w:p>
        </w:tc>
        <w:tc>
          <w:tcPr>
            <w:vAlign w:val="center"/>
          </w:tcPr>
          <w:p w14:paraId="5549345F">
            <w:pPr>
              <w:jc w:val="center"/>
            </w:pPr>
            <w:r>
              <w:t>达标</w:t>
            </w:r>
          </w:p>
        </w:tc>
      </w:tr>
      <w:tr w14:paraId="31C8C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4B4C0">
            <w:pPr>
              <w:jc w:val="center"/>
            </w:pPr>
            <w:r>
              <w:t>1</w:t>
            </w:r>
          </w:p>
        </w:tc>
        <w:tc>
          <w:tcPr>
            <w:vMerge w:val="continue"/>
            <w:vAlign w:val="center"/>
          </w:tcPr>
          <w:p w14:paraId="67A8DCD1">
            <w:r>
              <w:t>1-a</w:t>
            </w:r>
          </w:p>
        </w:tc>
        <w:tc>
          <w:tcPr>
            <w:vAlign w:val="center"/>
          </w:tcPr>
          <w:p w14:paraId="2850B0F9">
            <w:r>
              <w:t>卧室[0003]</w:t>
            </w:r>
          </w:p>
        </w:tc>
        <w:tc>
          <w:tcPr>
            <w:vAlign w:val="center"/>
          </w:tcPr>
          <w:p w14:paraId="51A548EF">
            <w:r>
              <w:t>睡眠</w:t>
            </w:r>
          </w:p>
        </w:tc>
        <w:tc>
          <w:tcPr>
            <w:vAlign w:val="center"/>
          </w:tcPr>
          <w:p w14:paraId="4ED60482">
            <w:pPr>
              <w:jc w:val="center"/>
            </w:pPr>
            <w:r>
              <w:rPr>
                <w:b/>
              </w:rPr>
              <w:t>33</w:t>
            </w:r>
          </w:p>
        </w:tc>
        <w:tc>
          <w:tcPr>
            <w:shd w:val="clear" w:color="auto" w:fill="E6E6E6"/>
            <w:vAlign w:val="center"/>
          </w:tcPr>
          <w:p w14:paraId="578B09F4">
            <w:pPr>
              <w:jc w:val="center"/>
            </w:pPr>
            <w:r>
              <w:rPr>
                <w:b/>
              </w:rPr>
              <w:t>23</w:t>
            </w:r>
          </w:p>
        </w:tc>
        <w:tc>
          <w:tcPr>
            <w:vAlign w:val="center"/>
          </w:tcPr>
          <w:p w14:paraId="595ED3BD">
            <w:pPr>
              <w:jc w:val="center"/>
            </w:pPr>
            <w:r>
              <w:t>37</w:t>
            </w:r>
          </w:p>
        </w:tc>
        <w:tc>
          <w:tcPr>
            <w:vAlign w:val="center"/>
          </w:tcPr>
          <w:p w14:paraId="3FC0444A">
            <w:pPr>
              <w:jc w:val="center"/>
            </w:pPr>
            <w:r>
              <w:t>27</w:t>
            </w:r>
          </w:p>
        </w:tc>
        <w:tc>
          <w:tcPr>
            <w:vAlign w:val="center"/>
          </w:tcPr>
          <w:p w14:paraId="33EBEA61">
            <w:pPr>
              <w:jc w:val="center"/>
            </w:pPr>
            <w:r>
              <w:t>达标</w:t>
            </w:r>
          </w:p>
        </w:tc>
      </w:tr>
      <w:tr w14:paraId="0FEEA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24B568">
            <w:pPr>
              <w:jc w:val="center"/>
            </w:pPr>
            <w:r>
              <w:t>2</w:t>
            </w:r>
          </w:p>
        </w:tc>
        <w:tc>
          <w:tcPr>
            <w:vMerge w:val="restart"/>
            <w:vAlign w:val="center"/>
          </w:tcPr>
          <w:p w14:paraId="4EFC813A">
            <w:r>
              <w:t>1-b</w:t>
            </w:r>
          </w:p>
        </w:tc>
        <w:tc>
          <w:tcPr>
            <w:vAlign w:val="center"/>
          </w:tcPr>
          <w:p w14:paraId="73E023D6">
            <w:r>
              <w:t>卧室[2005]</w:t>
            </w:r>
          </w:p>
        </w:tc>
        <w:tc>
          <w:tcPr>
            <w:vAlign w:val="center"/>
          </w:tcPr>
          <w:p w14:paraId="44929672">
            <w:r>
              <w:t>睡眠</w:t>
            </w:r>
          </w:p>
        </w:tc>
        <w:tc>
          <w:tcPr>
            <w:vAlign w:val="center"/>
          </w:tcPr>
          <w:p w14:paraId="2A5486CA">
            <w:pPr>
              <w:jc w:val="center"/>
            </w:pPr>
            <w:r>
              <w:rPr>
                <w:b/>
              </w:rPr>
              <w:t>32</w:t>
            </w:r>
          </w:p>
        </w:tc>
        <w:tc>
          <w:tcPr>
            <w:shd w:val="clear" w:color="auto" w:fill="E6E6E6"/>
            <w:vAlign w:val="center"/>
          </w:tcPr>
          <w:p w14:paraId="21333C30">
            <w:pPr>
              <w:jc w:val="center"/>
            </w:pPr>
            <w:r>
              <w:rPr>
                <w:b/>
              </w:rPr>
              <w:t>23</w:t>
            </w:r>
          </w:p>
        </w:tc>
        <w:tc>
          <w:tcPr>
            <w:vAlign w:val="center"/>
          </w:tcPr>
          <w:p w14:paraId="78BE73D7">
            <w:pPr>
              <w:jc w:val="center"/>
            </w:pPr>
            <w:r>
              <w:t>37</w:t>
            </w:r>
          </w:p>
        </w:tc>
        <w:tc>
          <w:tcPr>
            <w:vAlign w:val="center"/>
          </w:tcPr>
          <w:p w14:paraId="2940E84D">
            <w:pPr>
              <w:jc w:val="center"/>
            </w:pPr>
            <w:r>
              <w:t>27</w:t>
            </w:r>
          </w:p>
        </w:tc>
        <w:tc>
          <w:tcPr>
            <w:vAlign w:val="center"/>
          </w:tcPr>
          <w:p w14:paraId="669A03FC">
            <w:pPr>
              <w:jc w:val="center"/>
            </w:pPr>
            <w:r>
              <w:t>达标</w:t>
            </w:r>
          </w:p>
        </w:tc>
      </w:tr>
      <w:tr w14:paraId="1E070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9C300">
            <w:pPr>
              <w:jc w:val="center"/>
            </w:pPr>
            <w:r>
              <w:t>2</w:t>
            </w:r>
          </w:p>
        </w:tc>
        <w:tc>
          <w:tcPr>
            <w:vMerge w:val="continue"/>
            <w:vAlign w:val="center"/>
          </w:tcPr>
          <w:p w14:paraId="67027D34">
            <w:r>
              <w:t>1-b</w:t>
            </w:r>
          </w:p>
        </w:tc>
        <w:tc>
          <w:tcPr>
            <w:vAlign w:val="center"/>
          </w:tcPr>
          <w:p w14:paraId="7D193E0E">
            <w:r>
              <w:t>卧室[2007]</w:t>
            </w:r>
          </w:p>
        </w:tc>
        <w:tc>
          <w:tcPr>
            <w:vAlign w:val="center"/>
          </w:tcPr>
          <w:p w14:paraId="6FD39FD1">
            <w:r>
              <w:t>睡眠</w:t>
            </w:r>
          </w:p>
        </w:tc>
        <w:tc>
          <w:tcPr>
            <w:vAlign w:val="center"/>
          </w:tcPr>
          <w:p w14:paraId="4974E818">
            <w:pPr>
              <w:jc w:val="center"/>
            </w:pPr>
            <w:r>
              <w:rPr>
                <w:b/>
              </w:rPr>
              <w:t>34</w:t>
            </w:r>
          </w:p>
        </w:tc>
        <w:tc>
          <w:tcPr>
            <w:shd w:val="clear" w:color="auto" w:fill="E6E6E6"/>
            <w:vAlign w:val="center"/>
          </w:tcPr>
          <w:p w14:paraId="633EF5CD">
            <w:pPr>
              <w:jc w:val="center"/>
            </w:pPr>
            <w:r>
              <w:rPr>
                <w:b/>
              </w:rPr>
              <w:t>24</w:t>
            </w:r>
          </w:p>
        </w:tc>
        <w:tc>
          <w:tcPr>
            <w:vAlign w:val="center"/>
          </w:tcPr>
          <w:p w14:paraId="720B5317">
            <w:pPr>
              <w:jc w:val="center"/>
            </w:pPr>
            <w:r>
              <w:t>37</w:t>
            </w:r>
          </w:p>
        </w:tc>
        <w:tc>
          <w:tcPr>
            <w:vAlign w:val="center"/>
          </w:tcPr>
          <w:p w14:paraId="31D4CBB3">
            <w:pPr>
              <w:jc w:val="center"/>
            </w:pPr>
            <w:r>
              <w:t>27</w:t>
            </w:r>
          </w:p>
        </w:tc>
        <w:tc>
          <w:tcPr>
            <w:vAlign w:val="center"/>
          </w:tcPr>
          <w:p w14:paraId="0DC2A1E5">
            <w:pPr>
              <w:jc w:val="center"/>
            </w:pPr>
            <w:r>
              <w:t>达标</w:t>
            </w:r>
          </w:p>
        </w:tc>
      </w:tr>
      <w:tr w14:paraId="2FBD7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F1E7B">
            <w:pPr>
              <w:jc w:val="center"/>
            </w:pPr>
            <w:r>
              <w:t>2</w:t>
            </w:r>
          </w:p>
        </w:tc>
        <w:tc>
          <w:tcPr>
            <w:vAlign w:val="center"/>
          </w:tcPr>
          <w:p w14:paraId="76C24C1E">
            <w:r>
              <w:t>1-c</w:t>
            </w:r>
          </w:p>
        </w:tc>
        <w:tc>
          <w:tcPr>
            <w:vAlign w:val="center"/>
          </w:tcPr>
          <w:p w14:paraId="33D86171">
            <w:r>
              <w:t>卧室[2008]</w:t>
            </w:r>
          </w:p>
        </w:tc>
        <w:tc>
          <w:tcPr>
            <w:vAlign w:val="center"/>
          </w:tcPr>
          <w:p w14:paraId="3C0689EA">
            <w:r>
              <w:t>睡眠</w:t>
            </w:r>
          </w:p>
        </w:tc>
        <w:tc>
          <w:tcPr>
            <w:vAlign w:val="center"/>
          </w:tcPr>
          <w:p w14:paraId="29488596">
            <w:pPr>
              <w:jc w:val="center"/>
            </w:pPr>
            <w:r>
              <w:rPr>
                <w:b/>
              </w:rPr>
              <w:t>36</w:t>
            </w:r>
          </w:p>
        </w:tc>
        <w:tc>
          <w:tcPr>
            <w:shd w:val="clear" w:color="auto" w:fill="E6E6E6"/>
            <w:vAlign w:val="center"/>
          </w:tcPr>
          <w:p w14:paraId="70A97057">
            <w:pPr>
              <w:jc w:val="center"/>
            </w:pPr>
            <w:r>
              <w:rPr>
                <w:b/>
              </w:rPr>
              <w:t>26</w:t>
            </w:r>
          </w:p>
        </w:tc>
        <w:tc>
          <w:tcPr>
            <w:vAlign w:val="center"/>
          </w:tcPr>
          <w:p w14:paraId="25F03E3C">
            <w:pPr>
              <w:jc w:val="center"/>
            </w:pPr>
            <w:r>
              <w:t>37</w:t>
            </w:r>
          </w:p>
        </w:tc>
        <w:tc>
          <w:tcPr>
            <w:vAlign w:val="center"/>
          </w:tcPr>
          <w:p w14:paraId="5BF3C2F0">
            <w:pPr>
              <w:jc w:val="center"/>
            </w:pPr>
            <w:r>
              <w:t>27</w:t>
            </w:r>
          </w:p>
        </w:tc>
        <w:tc>
          <w:tcPr>
            <w:vAlign w:val="center"/>
          </w:tcPr>
          <w:p w14:paraId="6E27F6C0">
            <w:pPr>
              <w:jc w:val="center"/>
            </w:pPr>
            <w:r>
              <w:t>达标</w:t>
            </w:r>
          </w:p>
        </w:tc>
      </w:tr>
    </w:tbl>
    <w:p w14:paraId="685BB221">
      <w:pPr>
        <w:spacing w:before="156" w:beforeLines="50"/>
        <w:rPr>
          <w:color w:val="FF0000"/>
        </w:rPr>
      </w:pPr>
      <w:bookmarkStart w:id="188" w:name="外部声源室内噪声级附录表"/>
      <w:bookmarkEnd w:id="188"/>
    </w:p>
    <w:p w14:paraId="20CD8D5B">
      <w:pPr>
        <w:rPr>
          <w:sz w:val="16"/>
          <w:szCs w:val="16"/>
        </w:rPr>
      </w:pPr>
      <w:r>
        <w:rPr>
          <w:rFonts w:hint="eastAsia"/>
          <w:sz w:val="16"/>
          <w:szCs w:val="16"/>
        </w:rPr>
        <w:t>注：</w:t>
      </w:r>
      <w:bookmarkStart w:id="189" w:name="声功能区2"/>
      <w:r>
        <w:rPr>
          <w:rFonts w:hint="eastAsia"/>
        </w:rPr>
        <w:t>本建筑位于0类、1类声环境功能区。</w:t>
      </w:r>
      <w:bookmarkEnd w:id="189"/>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90" w:name="_Toc15265"/>
      <w:r>
        <w:tab/>
      </w:r>
      <w:r>
        <w:rPr>
          <w:rFonts w:hint="eastAsia"/>
        </w:rPr>
        <w:t>建筑内部设备对主要功能房间噪声影响分析表</w:t>
      </w:r>
      <w:bookmarkEnd w:id="19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150"/>
        <w:gridCol w:w="2546"/>
        <w:gridCol w:w="4075"/>
        <w:gridCol w:w="905"/>
        <w:gridCol w:w="905"/>
        <w:gridCol w:w="1584"/>
      </w:tblGrid>
      <w:tr w14:paraId="34713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DE8FDE">
            <w:pPr>
              <w:jc w:val="center"/>
            </w:pPr>
            <w:r>
              <w:t>楼层</w:t>
            </w:r>
          </w:p>
        </w:tc>
        <w:tc>
          <w:tcPr>
            <w:shd w:val="clear" w:color="auto" w:fill="E6E6E6"/>
            <w:vAlign w:val="center"/>
          </w:tcPr>
          <w:p w14:paraId="59FC9CEF">
            <w:pPr>
              <w:jc w:val="center"/>
            </w:pPr>
            <w:r>
              <w:t>户型</w:t>
            </w:r>
          </w:p>
        </w:tc>
        <w:tc>
          <w:tcPr>
            <w:shd w:val="clear" w:color="auto" w:fill="E6E6E6"/>
            <w:vAlign w:val="center"/>
          </w:tcPr>
          <w:p w14:paraId="42E3BB57">
            <w:pPr>
              <w:jc w:val="center"/>
            </w:pPr>
            <w:r>
              <w:t>房间类型</w:t>
            </w:r>
          </w:p>
        </w:tc>
        <w:tc>
          <w:tcPr>
            <w:shd w:val="clear" w:color="auto" w:fill="E6E6E6"/>
            <w:vAlign w:val="center"/>
          </w:tcPr>
          <w:p w14:paraId="7E98B307">
            <w:pPr>
              <w:jc w:val="center"/>
            </w:pPr>
            <w:r>
              <w:t>对标功能</w:t>
            </w:r>
          </w:p>
        </w:tc>
        <w:tc>
          <w:tcPr>
            <w:shd w:val="clear" w:color="auto" w:fill="E6E6E6"/>
            <w:vAlign w:val="center"/>
          </w:tcPr>
          <w:p w14:paraId="5E238B9C">
            <w:pPr>
              <w:jc w:val="center"/>
            </w:pPr>
            <w:r>
              <w:t>噪声源(dB)</w:t>
            </w:r>
          </w:p>
        </w:tc>
        <w:tc>
          <w:tcPr>
            <w:shd w:val="clear" w:color="auto" w:fill="E6E6E6"/>
            <w:vAlign w:val="center"/>
          </w:tcPr>
          <w:p w14:paraId="3F18A34A">
            <w:pPr>
              <w:jc w:val="center"/>
            </w:pPr>
            <w:r>
              <w:t>噪声值(dB)</w:t>
            </w:r>
          </w:p>
        </w:tc>
        <w:tc>
          <w:tcPr>
            <w:shd w:val="clear" w:color="auto" w:fill="E6E6E6"/>
            <w:vAlign w:val="center"/>
          </w:tcPr>
          <w:p w14:paraId="5B7B1708">
            <w:pPr>
              <w:jc w:val="center"/>
            </w:pPr>
            <w:r>
              <w:t>限值(dB)</w:t>
            </w:r>
          </w:p>
        </w:tc>
        <w:tc>
          <w:tcPr>
            <w:shd w:val="clear" w:color="auto" w:fill="E6E6E6"/>
            <w:vAlign w:val="center"/>
          </w:tcPr>
          <w:p w14:paraId="1E57E904">
            <w:pPr>
              <w:jc w:val="center"/>
            </w:pPr>
            <w:r>
              <w:t>达标判定</w:t>
            </w:r>
          </w:p>
        </w:tc>
      </w:tr>
      <w:tr w14:paraId="5A009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AAA8E7">
            <w:pPr>
              <w:jc w:val="center"/>
            </w:pPr>
            <w:r>
              <w:t>1</w:t>
            </w:r>
          </w:p>
        </w:tc>
        <w:tc>
          <w:tcPr>
            <w:vMerge w:val="restart"/>
            <w:vAlign w:val="center"/>
          </w:tcPr>
          <w:p w14:paraId="5D779FA6">
            <w:r>
              <w:t>1-a</w:t>
            </w:r>
          </w:p>
        </w:tc>
        <w:tc>
          <w:tcPr>
            <w:vAlign w:val="center"/>
          </w:tcPr>
          <w:p w14:paraId="7210F851">
            <w:r>
              <w:t>起居室[1009]</w:t>
            </w:r>
          </w:p>
        </w:tc>
        <w:tc>
          <w:tcPr>
            <w:vAlign w:val="center"/>
          </w:tcPr>
          <w:p w14:paraId="4EB11F50">
            <w:r>
              <w:t>日常生活</w:t>
            </w:r>
          </w:p>
        </w:tc>
        <w:tc>
          <w:tcPr>
            <w:vAlign w:val="center"/>
          </w:tcPr>
          <w:p w14:paraId="356143AB">
            <w:r>
              <w:t>--</w:t>
            </w:r>
          </w:p>
        </w:tc>
        <w:tc>
          <w:tcPr>
            <w:shd w:val="clear" w:color="auto" w:fill="E6E6E6"/>
            <w:vAlign w:val="center"/>
          </w:tcPr>
          <w:p w14:paraId="61DF4011">
            <w:pPr>
              <w:jc w:val="center"/>
            </w:pPr>
            <w:r>
              <w:rPr>
                <w:b/>
              </w:rPr>
              <w:t>--</w:t>
            </w:r>
          </w:p>
        </w:tc>
        <w:tc>
          <w:tcPr>
            <w:vAlign w:val="center"/>
          </w:tcPr>
          <w:p w14:paraId="0A2696AB">
            <w:pPr>
              <w:jc w:val="center"/>
            </w:pPr>
            <w:r>
              <w:t>37</w:t>
            </w:r>
          </w:p>
        </w:tc>
        <w:tc>
          <w:tcPr>
            <w:vAlign w:val="center"/>
          </w:tcPr>
          <w:p w14:paraId="35EFB036">
            <w:pPr>
              <w:jc w:val="center"/>
            </w:pPr>
            <w:r>
              <w:t>达标</w:t>
            </w:r>
          </w:p>
        </w:tc>
      </w:tr>
      <w:tr w14:paraId="6F138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BB4B7">
            <w:pPr>
              <w:jc w:val="center"/>
            </w:pPr>
            <w:r>
              <w:t>1</w:t>
            </w:r>
          </w:p>
        </w:tc>
        <w:tc>
          <w:tcPr>
            <w:vMerge w:val="continue"/>
            <w:vAlign w:val="center"/>
          </w:tcPr>
          <w:p w14:paraId="60B9B8C8">
            <w:r>
              <w:t>1-a</w:t>
            </w:r>
          </w:p>
        </w:tc>
        <w:tc>
          <w:tcPr>
            <w:vAlign w:val="center"/>
          </w:tcPr>
          <w:p w14:paraId="7C6DF7C2">
            <w:r>
              <w:t>卧室[0003]</w:t>
            </w:r>
          </w:p>
        </w:tc>
        <w:tc>
          <w:tcPr>
            <w:vAlign w:val="center"/>
          </w:tcPr>
          <w:p w14:paraId="1D16A029">
            <w:r>
              <w:t>睡眠</w:t>
            </w:r>
          </w:p>
        </w:tc>
        <w:tc>
          <w:tcPr>
            <w:vAlign w:val="center"/>
          </w:tcPr>
          <w:p w14:paraId="3410A03D">
            <w:r>
              <w:t>--</w:t>
            </w:r>
          </w:p>
        </w:tc>
        <w:tc>
          <w:tcPr>
            <w:shd w:val="clear" w:color="auto" w:fill="E6E6E6"/>
            <w:vAlign w:val="center"/>
          </w:tcPr>
          <w:p w14:paraId="52C980AE">
            <w:pPr>
              <w:jc w:val="center"/>
            </w:pPr>
            <w:r>
              <w:rPr>
                <w:b/>
              </w:rPr>
              <w:t>--</w:t>
            </w:r>
          </w:p>
        </w:tc>
        <w:tc>
          <w:tcPr>
            <w:vAlign w:val="center"/>
          </w:tcPr>
          <w:p w14:paraId="2E383E70">
            <w:pPr>
              <w:jc w:val="center"/>
            </w:pPr>
            <w:r>
              <w:t>30</w:t>
            </w:r>
          </w:p>
        </w:tc>
        <w:tc>
          <w:tcPr>
            <w:vAlign w:val="center"/>
          </w:tcPr>
          <w:p w14:paraId="52976DF6">
            <w:pPr>
              <w:jc w:val="center"/>
            </w:pPr>
            <w:r>
              <w:t>达标</w:t>
            </w:r>
          </w:p>
        </w:tc>
      </w:tr>
      <w:tr w14:paraId="6861D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B0DEDA">
            <w:pPr>
              <w:jc w:val="center"/>
            </w:pPr>
            <w:r>
              <w:t>2</w:t>
            </w:r>
          </w:p>
        </w:tc>
        <w:tc>
          <w:tcPr>
            <w:vMerge w:val="restart"/>
            <w:vAlign w:val="center"/>
          </w:tcPr>
          <w:p w14:paraId="69F1451B">
            <w:r>
              <w:t>1-b</w:t>
            </w:r>
          </w:p>
        </w:tc>
        <w:tc>
          <w:tcPr>
            <w:vAlign w:val="center"/>
          </w:tcPr>
          <w:p w14:paraId="6071C1C0">
            <w:r>
              <w:t>卧室[2005]</w:t>
            </w:r>
          </w:p>
        </w:tc>
        <w:tc>
          <w:tcPr>
            <w:vAlign w:val="center"/>
          </w:tcPr>
          <w:p w14:paraId="394437BB">
            <w:r>
              <w:t>睡眠</w:t>
            </w:r>
          </w:p>
        </w:tc>
        <w:tc>
          <w:tcPr>
            <w:vAlign w:val="center"/>
          </w:tcPr>
          <w:p w14:paraId="31C9BD21">
            <w:r>
              <w:t>[相邻] 厨房[1005](Lp1=56,56; Rw=56)</w:t>
            </w:r>
          </w:p>
        </w:tc>
        <w:tc>
          <w:tcPr>
            <w:shd w:val="clear" w:color="auto" w:fill="E6E6E6"/>
            <w:vAlign w:val="center"/>
          </w:tcPr>
          <w:p w14:paraId="4BF35A9E">
            <w:pPr>
              <w:jc w:val="center"/>
            </w:pPr>
            <w:r>
              <w:rPr>
                <w:b/>
              </w:rPr>
              <w:t>--</w:t>
            </w:r>
          </w:p>
        </w:tc>
        <w:tc>
          <w:tcPr>
            <w:vAlign w:val="center"/>
          </w:tcPr>
          <w:p w14:paraId="5069F64A">
            <w:pPr>
              <w:jc w:val="center"/>
            </w:pPr>
            <w:r>
              <w:t>30</w:t>
            </w:r>
          </w:p>
        </w:tc>
        <w:tc>
          <w:tcPr>
            <w:vAlign w:val="center"/>
          </w:tcPr>
          <w:p w14:paraId="288F7A5E">
            <w:pPr>
              <w:jc w:val="center"/>
            </w:pPr>
            <w:r>
              <w:t>达标</w:t>
            </w:r>
          </w:p>
        </w:tc>
      </w:tr>
      <w:tr w14:paraId="1417F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C4FCF">
            <w:pPr>
              <w:jc w:val="center"/>
            </w:pPr>
            <w:r>
              <w:t>2</w:t>
            </w:r>
          </w:p>
        </w:tc>
        <w:tc>
          <w:tcPr>
            <w:vMerge w:val="continue"/>
            <w:vAlign w:val="center"/>
          </w:tcPr>
          <w:p w14:paraId="466DE1D3">
            <w:r>
              <w:t>1-b</w:t>
            </w:r>
          </w:p>
        </w:tc>
        <w:tc>
          <w:tcPr>
            <w:vAlign w:val="center"/>
          </w:tcPr>
          <w:p w14:paraId="0ABB66B4">
            <w:r>
              <w:t>卧室[2007]</w:t>
            </w:r>
          </w:p>
        </w:tc>
        <w:tc>
          <w:tcPr>
            <w:vAlign w:val="center"/>
          </w:tcPr>
          <w:p w14:paraId="5E01E602">
            <w:r>
              <w:t>睡眠</w:t>
            </w:r>
          </w:p>
        </w:tc>
        <w:tc>
          <w:tcPr>
            <w:vAlign w:val="center"/>
          </w:tcPr>
          <w:p w14:paraId="2E1E4C76">
            <w:r>
              <w:t>--</w:t>
            </w:r>
          </w:p>
        </w:tc>
        <w:tc>
          <w:tcPr>
            <w:shd w:val="clear" w:color="auto" w:fill="E6E6E6"/>
            <w:vAlign w:val="center"/>
          </w:tcPr>
          <w:p w14:paraId="4CBFE2AF">
            <w:pPr>
              <w:jc w:val="center"/>
            </w:pPr>
            <w:r>
              <w:rPr>
                <w:b/>
              </w:rPr>
              <w:t>--</w:t>
            </w:r>
          </w:p>
        </w:tc>
        <w:tc>
          <w:tcPr>
            <w:vAlign w:val="center"/>
          </w:tcPr>
          <w:p w14:paraId="31160D1A">
            <w:pPr>
              <w:jc w:val="center"/>
            </w:pPr>
            <w:r>
              <w:t>30</w:t>
            </w:r>
          </w:p>
        </w:tc>
        <w:tc>
          <w:tcPr>
            <w:vAlign w:val="center"/>
          </w:tcPr>
          <w:p w14:paraId="79F652D9">
            <w:pPr>
              <w:jc w:val="center"/>
            </w:pPr>
            <w:r>
              <w:t>达标</w:t>
            </w:r>
          </w:p>
        </w:tc>
      </w:tr>
      <w:tr w14:paraId="4F2BD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67878">
            <w:pPr>
              <w:jc w:val="center"/>
            </w:pPr>
            <w:r>
              <w:t>2</w:t>
            </w:r>
          </w:p>
        </w:tc>
        <w:tc>
          <w:tcPr>
            <w:vAlign w:val="center"/>
          </w:tcPr>
          <w:p w14:paraId="6D4E18F8">
            <w:r>
              <w:t>1-c</w:t>
            </w:r>
          </w:p>
        </w:tc>
        <w:tc>
          <w:tcPr>
            <w:vAlign w:val="center"/>
          </w:tcPr>
          <w:p w14:paraId="6BD76F64">
            <w:r>
              <w:t>卧室[2008]</w:t>
            </w:r>
          </w:p>
        </w:tc>
        <w:tc>
          <w:tcPr>
            <w:vAlign w:val="center"/>
          </w:tcPr>
          <w:p w14:paraId="6E06F8CF">
            <w:r>
              <w:t>睡眠</w:t>
            </w:r>
          </w:p>
        </w:tc>
        <w:tc>
          <w:tcPr>
            <w:vAlign w:val="center"/>
          </w:tcPr>
          <w:p w14:paraId="11ED585C">
            <w:r>
              <w:t>--</w:t>
            </w:r>
          </w:p>
        </w:tc>
        <w:tc>
          <w:tcPr>
            <w:shd w:val="clear" w:color="auto" w:fill="E6E6E6"/>
            <w:vAlign w:val="center"/>
          </w:tcPr>
          <w:p w14:paraId="341D29DE">
            <w:pPr>
              <w:jc w:val="center"/>
            </w:pPr>
            <w:r>
              <w:rPr>
                <w:b/>
              </w:rPr>
              <w:t>--</w:t>
            </w:r>
          </w:p>
        </w:tc>
        <w:tc>
          <w:tcPr>
            <w:vAlign w:val="center"/>
          </w:tcPr>
          <w:p w14:paraId="200B21C2">
            <w:pPr>
              <w:jc w:val="center"/>
            </w:pPr>
            <w:r>
              <w:t>30</w:t>
            </w:r>
          </w:p>
        </w:tc>
        <w:tc>
          <w:tcPr>
            <w:vAlign w:val="center"/>
          </w:tcPr>
          <w:p w14:paraId="17813CDC">
            <w:pPr>
              <w:jc w:val="center"/>
            </w:pPr>
            <w:r>
              <w:t>达标</w:t>
            </w:r>
          </w:p>
        </w:tc>
      </w:tr>
    </w:tbl>
    <w:p w14:paraId="1794886A">
      <w:pPr>
        <w:spacing w:before="156" w:beforeLines="50" w:after="312" w:afterLines="100"/>
      </w:pPr>
      <w:bookmarkStart w:id="191" w:name="建筑设备室内噪声级附录表"/>
      <w:bookmarkEnd w:id="191"/>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92" w:name="_Toc8035"/>
      <w:r>
        <w:tab/>
      </w:r>
      <w:r>
        <w:rPr>
          <w:rFonts w:hint="eastAsia"/>
        </w:rPr>
        <w:t>主要功能房间构件隔声性能表</w:t>
      </w:r>
      <w:bookmarkEnd w:id="192"/>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094"/>
        <w:gridCol w:w="1075"/>
        <w:gridCol w:w="1358"/>
        <w:gridCol w:w="1584"/>
        <w:gridCol w:w="1301"/>
        <w:gridCol w:w="1697"/>
        <w:gridCol w:w="679"/>
        <w:gridCol w:w="1697"/>
        <w:gridCol w:w="679"/>
      </w:tblGrid>
      <w:tr w14:paraId="20C48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60E207">
            <w:pPr>
              <w:jc w:val="center"/>
            </w:pPr>
            <w:r>
              <w:t>楼层</w:t>
            </w:r>
          </w:p>
        </w:tc>
        <w:tc>
          <w:tcPr>
            <w:shd w:val="clear" w:color="auto" w:fill="E6E6E6"/>
            <w:vAlign w:val="center"/>
          </w:tcPr>
          <w:p w14:paraId="208C69B4">
            <w:pPr>
              <w:jc w:val="center"/>
            </w:pPr>
            <w:r>
              <w:t>户型</w:t>
            </w:r>
          </w:p>
        </w:tc>
        <w:tc>
          <w:tcPr>
            <w:shd w:val="clear" w:color="auto" w:fill="E6E6E6"/>
            <w:vAlign w:val="center"/>
          </w:tcPr>
          <w:p w14:paraId="2B51DE5C">
            <w:pPr>
              <w:jc w:val="center"/>
            </w:pPr>
            <w:r>
              <w:t>房间类型</w:t>
            </w:r>
          </w:p>
        </w:tc>
        <w:tc>
          <w:tcPr>
            <w:shd w:val="clear" w:color="auto" w:fill="E6E6E6"/>
            <w:vAlign w:val="center"/>
          </w:tcPr>
          <w:p w14:paraId="66446F97">
            <w:pPr>
              <w:jc w:val="center"/>
            </w:pPr>
            <w:r>
              <w:t>对标功能</w:t>
            </w:r>
          </w:p>
        </w:tc>
        <w:tc>
          <w:tcPr>
            <w:shd w:val="clear" w:color="auto" w:fill="E6E6E6"/>
            <w:vAlign w:val="center"/>
          </w:tcPr>
          <w:p w14:paraId="7F75F241">
            <w:pPr>
              <w:jc w:val="center"/>
            </w:pPr>
            <w:r>
              <w:t>构件</w:t>
            </w:r>
          </w:p>
        </w:tc>
        <w:tc>
          <w:tcPr>
            <w:shd w:val="clear" w:color="auto" w:fill="E6E6E6"/>
            <w:vAlign w:val="center"/>
          </w:tcPr>
          <w:p w14:paraId="2D4A626C">
            <w:pPr>
              <w:jc w:val="center"/>
            </w:pPr>
            <w:r>
              <w:t>计权标准化</w:t>
            </w:r>
            <w:r>
              <w:br w:type="textWrapping"/>
            </w:r>
            <w:r>
              <w:t>声压级差(dB)</w:t>
            </w:r>
          </w:p>
        </w:tc>
        <w:tc>
          <w:tcPr>
            <w:shd w:val="clear" w:color="auto" w:fill="E6E6E6"/>
            <w:vAlign w:val="center"/>
          </w:tcPr>
          <w:p w14:paraId="11242BB4">
            <w:pPr>
              <w:jc w:val="center"/>
            </w:pPr>
            <w:r>
              <w:t>频谱修正量</w:t>
            </w:r>
            <w:r>
              <w:br w:type="textWrapping"/>
            </w:r>
            <w:r>
              <w:t>(dB)</w:t>
            </w:r>
          </w:p>
        </w:tc>
        <w:tc>
          <w:tcPr>
            <w:shd w:val="clear" w:color="auto" w:fill="E6E6E6"/>
            <w:vAlign w:val="center"/>
          </w:tcPr>
          <w:p w14:paraId="5F1111BC">
            <w:pPr>
              <w:jc w:val="center"/>
            </w:pPr>
            <w:r>
              <w:t>空气声隔声性能</w:t>
            </w:r>
            <w:r>
              <w:br w:type="textWrapping"/>
            </w:r>
            <w:r>
              <w:t>(dB)</w:t>
            </w:r>
          </w:p>
        </w:tc>
        <w:tc>
          <w:tcPr>
            <w:shd w:val="clear" w:color="auto" w:fill="E6E6E6"/>
            <w:vAlign w:val="center"/>
          </w:tcPr>
          <w:p w14:paraId="5675053C">
            <w:pPr>
              <w:jc w:val="center"/>
            </w:pPr>
            <w:r>
              <w:t>得分</w:t>
            </w:r>
          </w:p>
        </w:tc>
        <w:tc>
          <w:tcPr>
            <w:shd w:val="clear" w:color="auto" w:fill="E6E6E6"/>
            <w:vAlign w:val="center"/>
          </w:tcPr>
          <w:p w14:paraId="72033A66">
            <w:pPr>
              <w:jc w:val="center"/>
            </w:pPr>
            <w:r>
              <w:t>撞击声隔声性能</w:t>
            </w:r>
            <w:r>
              <w:br w:type="textWrapping"/>
            </w:r>
            <w:r>
              <w:t>(dB)</w:t>
            </w:r>
          </w:p>
        </w:tc>
        <w:tc>
          <w:tcPr>
            <w:shd w:val="clear" w:color="auto" w:fill="E6E6E6"/>
            <w:vAlign w:val="center"/>
          </w:tcPr>
          <w:p w14:paraId="16ABF7E2">
            <w:pPr>
              <w:jc w:val="center"/>
            </w:pPr>
            <w:r>
              <w:t>得分</w:t>
            </w:r>
          </w:p>
        </w:tc>
      </w:tr>
      <w:tr w14:paraId="12C7C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0A5A87">
            <w:pPr>
              <w:jc w:val="center"/>
            </w:pPr>
            <w:r>
              <w:t>1</w:t>
            </w:r>
          </w:p>
        </w:tc>
        <w:tc>
          <w:tcPr>
            <w:vMerge w:val="restart"/>
            <w:vAlign w:val="center"/>
          </w:tcPr>
          <w:p w14:paraId="1F75C8A0">
            <w:r>
              <w:t>1-a</w:t>
            </w:r>
          </w:p>
        </w:tc>
        <w:tc>
          <w:tcPr>
            <w:vMerge w:val="restart"/>
            <w:vAlign w:val="center"/>
          </w:tcPr>
          <w:p w14:paraId="110A6E49">
            <w:r>
              <w:t>起居室[1009]</w:t>
            </w:r>
          </w:p>
        </w:tc>
        <w:tc>
          <w:tcPr>
            <w:vMerge w:val="restart"/>
            <w:vAlign w:val="center"/>
          </w:tcPr>
          <w:p w14:paraId="0AC4DE05">
            <w:r>
              <w:t>起居室</w:t>
            </w:r>
          </w:p>
        </w:tc>
        <w:tc>
          <w:tcPr>
            <w:vAlign w:val="center"/>
          </w:tcPr>
          <w:p w14:paraId="509A0B40">
            <w:r>
              <w:t>分户楼板</w:t>
            </w:r>
          </w:p>
        </w:tc>
        <w:tc>
          <w:tcPr>
            <w:vAlign w:val="center"/>
          </w:tcPr>
          <w:p w14:paraId="3DF6BABE">
            <w:r>
              <w:t>Dntw= 57</w:t>
            </w:r>
          </w:p>
        </w:tc>
        <w:tc>
          <w:tcPr>
            <w:vAlign w:val="center"/>
          </w:tcPr>
          <w:p w14:paraId="2C6953E0">
            <w:r>
              <w:t>Ctr= -5</w:t>
            </w:r>
          </w:p>
        </w:tc>
        <w:tc>
          <w:tcPr>
            <w:shd w:val="clear" w:color="auto" w:fill="E6E6E6"/>
            <w:vAlign w:val="center"/>
          </w:tcPr>
          <w:p w14:paraId="35E337AA">
            <w:r>
              <w:t xml:space="preserve">52 (≥50) </w:t>
            </w:r>
          </w:p>
        </w:tc>
        <w:tc>
          <w:tcPr>
            <w:vAlign w:val="center"/>
          </w:tcPr>
          <w:p w14:paraId="15669607">
            <w:pPr>
              <w:jc w:val="center"/>
            </w:pPr>
            <w:r>
              <w:rPr>
                <w:b/>
              </w:rPr>
              <w:t>2</w:t>
            </w:r>
          </w:p>
        </w:tc>
        <w:tc>
          <w:tcPr>
            <w:shd w:val="clear" w:color="auto" w:fill="E6E6E6"/>
            <w:vAlign w:val="center"/>
          </w:tcPr>
          <w:p w14:paraId="4D7A4E06">
            <w:r>
              <w:t xml:space="preserve">55 (≤60(55)) </w:t>
            </w:r>
          </w:p>
        </w:tc>
        <w:tc>
          <w:tcPr>
            <w:vAlign w:val="center"/>
          </w:tcPr>
          <w:p w14:paraId="040A297D">
            <w:pPr>
              <w:jc w:val="center"/>
            </w:pPr>
            <w:r>
              <w:rPr>
                <w:b/>
              </w:rPr>
              <w:t>4</w:t>
            </w:r>
          </w:p>
        </w:tc>
      </w:tr>
      <w:tr w14:paraId="66F68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29353">
            <w:pPr>
              <w:jc w:val="center"/>
            </w:pPr>
          </w:p>
        </w:tc>
        <w:tc>
          <w:tcPr>
            <w:vMerge w:val="continue"/>
            <w:vAlign w:val="center"/>
          </w:tcPr>
          <w:p w14:paraId="6AD00143"/>
        </w:tc>
        <w:tc>
          <w:tcPr>
            <w:vMerge w:val="continue"/>
            <w:vAlign w:val="center"/>
          </w:tcPr>
          <w:p w14:paraId="6B1A7D1A"/>
        </w:tc>
        <w:tc>
          <w:tcPr>
            <w:vMerge w:val="continue"/>
            <w:vAlign w:val="center"/>
          </w:tcPr>
          <w:p w14:paraId="492DBF5E"/>
        </w:tc>
        <w:tc>
          <w:tcPr>
            <w:vAlign w:val="center"/>
          </w:tcPr>
          <w:p w14:paraId="1B74DFCD">
            <w:r>
              <w:t>分户楼板</w:t>
            </w:r>
          </w:p>
        </w:tc>
        <w:tc>
          <w:tcPr>
            <w:vAlign w:val="center"/>
          </w:tcPr>
          <w:p w14:paraId="6CC4743F">
            <w:r>
              <w:t>Dntw= 57</w:t>
            </w:r>
          </w:p>
        </w:tc>
        <w:tc>
          <w:tcPr>
            <w:vAlign w:val="center"/>
          </w:tcPr>
          <w:p w14:paraId="5675BEC7">
            <w:r>
              <w:t>Ctr= -5</w:t>
            </w:r>
          </w:p>
        </w:tc>
        <w:tc>
          <w:tcPr>
            <w:shd w:val="clear" w:color="auto" w:fill="E6E6E6"/>
            <w:vAlign w:val="center"/>
          </w:tcPr>
          <w:p w14:paraId="50DF658C">
            <w:r>
              <w:t xml:space="preserve">52 (≥50) </w:t>
            </w:r>
          </w:p>
        </w:tc>
        <w:tc>
          <w:tcPr>
            <w:vAlign w:val="center"/>
          </w:tcPr>
          <w:p w14:paraId="4D1F3BD2">
            <w:pPr>
              <w:jc w:val="center"/>
            </w:pPr>
            <w:r>
              <w:rPr>
                <w:b/>
              </w:rPr>
              <w:t>2</w:t>
            </w:r>
          </w:p>
        </w:tc>
        <w:tc>
          <w:tcPr>
            <w:shd w:val="clear" w:color="auto" w:fill="E6E6E6"/>
            <w:vAlign w:val="center"/>
          </w:tcPr>
          <w:p w14:paraId="31DBACD2">
            <w:r>
              <w:t xml:space="preserve">55 (≤60(55)) </w:t>
            </w:r>
          </w:p>
        </w:tc>
        <w:tc>
          <w:tcPr>
            <w:vAlign w:val="center"/>
          </w:tcPr>
          <w:p w14:paraId="50EE01BE">
            <w:pPr>
              <w:jc w:val="center"/>
            </w:pPr>
            <w:r>
              <w:rPr>
                <w:b/>
              </w:rPr>
              <w:t>4</w:t>
            </w:r>
          </w:p>
        </w:tc>
      </w:tr>
      <w:tr w14:paraId="61E1B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C09C7">
            <w:pPr>
              <w:jc w:val="center"/>
            </w:pPr>
            <w:r>
              <w:t>1</w:t>
            </w:r>
          </w:p>
        </w:tc>
        <w:tc>
          <w:tcPr>
            <w:vMerge w:val="continue"/>
            <w:vAlign w:val="center"/>
          </w:tcPr>
          <w:p w14:paraId="512681FA">
            <w:r>
              <w:t>1-a</w:t>
            </w:r>
          </w:p>
        </w:tc>
        <w:tc>
          <w:tcPr>
            <w:vMerge w:val="restart"/>
            <w:vAlign w:val="center"/>
          </w:tcPr>
          <w:p w14:paraId="5479150B">
            <w:r>
              <w:t>卧室[0003]</w:t>
            </w:r>
          </w:p>
        </w:tc>
        <w:tc>
          <w:tcPr>
            <w:vMerge w:val="restart"/>
            <w:vAlign w:val="center"/>
          </w:tcPr>
          <w:p w14:paraId="5F539F76">
            <w:r>
              <w:t>卧室</w:t>
            </w:r>
          </w:p>
        </w:tc>
        <w:tc>
          <w:tcPr>
            <w:vAlign w:val="center"/>
          </w:tcPr>
          <w:p w14:paraId="48F417D3">
            <w:r>
              <w:t>外墙组合墙</w:t>
            </w:r>
          </w:p>
        </w:tc>
        <w:tc>
          <w:tcPr>
            <w:vAlign w:val="center"/>
          </w:tcPr>
          <w:p w14:paraId="648D1E39">
            <w:r>
              <w:t>D2mntw= 39</w:t>
            </w:r>
          </w:p>
        </w:tc>
        <w:tc>
          <w:tcPr>
            <w:vAlign w:val="center"/>
          </w:tcPr>
          <w:p w14:paraId="7198F951">
            <w:r>
              <w:t>Ctr= -1</w:t>
            </w:r>
          </w:p>
        </w:tc>
        <w:tc>
          <w:tcPr>
            <w:shd w:val="clear" w:color="auto" w:fill="E6E6E6"/>
            <w:vAlign w:val="center"/>
          </w:tcPr>
          <w:p w14:paraId="071A5007">
            <w:r>
              <w:t>38 (≥35)</w:t>
            </w:r>
          </w:p>
        </w:tc>
        <w:tc>
          <w:tcPr>
            <w:vAlign w:val="center"/>
          </w:tcPr>
          <w:p w14:paraId="2A382246">
            <w:pPr>
              <w:jc w:val="center"/>
            </w:pPr>
            <w:r>
              <w:rPr>
                <w:b/>
              </w:rPr>
              <w:t>2</w:t>
            </w:r>
          </w:p>
        </w:tc>
        <w:tc>
          <w:tcPr>
            <w:shd w:val="clear" w:color="auto" w:fill="E6E6E6"/>
            <w:vAlign w:val="center"/>
          </w:tcPr>
          <w:p w14:paraId="4B2FF826">
            <w:r>
              <w:t>--</w:t>
            </w:r>
          </w:p>
        </w:tc>
        <w:tc>
          <w:tcPr>
            <w:vAlign w:val="center"/>
          </w:tcPr>
          <w:p w14:paraId="164CD736">
            <w:pPr>
              <w:jc w:val="center"/>
            </w:pPr>
            <w:r>
              <w:t>--</w:t>
            </w:r>
          </w:p>
        </w:tc>
      </w:tr>
      <w:tr w14:paraId="222B7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8D6B5">
            <w:pPr>
              <w:jc w:val="center"/>
            </w:pPr>
          </w:p>
        </w:tc>
        <w:tc>
          <w:tcPr>
            <w:vMerge w:val="continue"/>
            <w:vAlign w:val="center"/>
          </w:tcPr>
          <w:p w14:paraId="645DBB13"/>
        </w:tc>
        <w:tc>
          <w:tcPr>
            <w:vMerge w:val="continue"/>
            <w:vAlign w:val="center"/>
          </w:tcPr>
          <w:p w14:paraId="7BBD1B67"/>
        </w:tc>
        <w:tc>
          <w:tcPr>
            <w:vMerge w:val="continue"/>
            <w:vAlign w:val="center"/>
          </w:tcPr>
          <w:p w14:paraId="6DA2A7DD"/>
        </w:tc>
        <w:tc>
          <w:tcPr>
            <w:vAlign w:val="center"/>
          </w:tcPr>
          <w:p w14:paraId="413846F4">
            <w:r>
              <w:t>分户楼板</w:t>
            </w:r>
          </w:p>
        </w:tc>
        <w:tc>
          <w:tcPr>
            <w:vAlign w:val="center"/>
          </w:tcPr>
          <w:p w14:paraId="56048BE5">
            <w:r>
              <w:t>Dntw= 57</w:t>
            </w:r>
          </w:p>
        </w:tc>
        <w:tc>
          <w:tcPr>
            <w:vAlign w:val="center"/>
          </w:tcPr>
          <w:p w14:paraId="6D21C6D0">
            <w:r>
              <w:t>Ctr= -5</w:t>
            </w:r>
          </w:p>
        </w:tc>
        <w:tc>
          <w:tcPr>
            <w:shd w:val="clear" w:color="auto" w:fill="E6E6E6"/>
            <w:vAlign w:val="center"/>
          </w:tcPr>
          <w:p w14:paraId="76E79E51">
            <w:r>
              <w:t xml:space="preserve">52 (≥50) </w:t>
            </w:r>
          </w:p>
        </w:tc>
        <w:tc>
          <w:tcPr>
            <w:vAlign w:val="center"/>
          </w:tcPr>
          <w:p w14:paraId="14B730AD">
            <w:pPr>
              <w:jc w:val="center"/>
            </w:pPr>
            <w:r>
              <w:rPr>
                <w:b/>
              </w:rPr>
              <w:t>2</w:t>
            </w:r>
          </w:p>
        </w:tc>
        <w:tc>
          <w:tcPr>
            <w:shd w:val="clear" w:color="auto" w:fill="E6E6E6"/>
            <w:vAlign w:val="center"/>
          </w:tcPr>
          <w:p w14:paraId="6CA70AA6">
            <w:r>
              <w:t xml:space="preserve">55 (≤60(55)) </w:t>
            </w:r>
          </w:p>
        </w:tc>
        <w:tc>
          <w:tcPr>
            <w:vAlign w:val="center"/>
          </w:tcPr>
          <w:p w14:paraId="507EC4BA">
            <w:pPr>
              <w:jc w:val="center"/>
            </w:pPr>
            <w:r>
              <w:rPr>
                <w:b/>
              </w:rPr>
              <w:t>4</w:t>
            </w:r>
          </w:p>
        </w:tc>
      </w:tr>
      <w:tr w14:paraId="60916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10744">
            <w:pPr>
              <w:jc w:val="center"/>
            </w:pPr>
          </w:p>
        </w:tc>
        <w:tc>
          <w:tcPr>
            <w:vMerge w:val="continue"/>
            <w:vAlign w:val="center"/>
          </w:tcPr>
          <w:p w14:paraId="665D5B50"/>
        </w:tc>
        <w:tc>
          <w:tcPr>
            <w:vMerge w:val="continue"/>
            <w:vAlign w:val="center"/>
          </w:tcPr>
          <w:p w14:paraId="3574F0BC"/>
        </w:tc>
        <w:tc>
          <w:tcPr>
            <w:vMerge w:val="continue"/>
            <w:vAlign w:val="center"/>
          </w:tcPr>
          <w:p w14:paraId="4051328D"/>
        </w:tc>
        <w:tc>
          <w:tcPr>
            <w:vAlign w:val="center"/>
          </w:tcPr>
          <w:p w14:paraId="47808ABB">
            <w:r>
              <w:t>分户楼板</w:t>
            </w:r>
          </w:p>
        </w:tc>
        <w:tc>
          <w:tcPr>
            <w:vAlign w:val="center"/>
          </w:tcPr>
          <w:p w14:paraId="4FF1C1EB">
            <w:r>
              <w:t>Dntw= 57</w:t>
            </w:r>
          </w:p>
        </w:tc>
        <w:tc>
          <w:tcPr>
            <w:vAlign w:val="center"/>
          </w:tcPr>
          <w:p w14:paraId="68CFE3C2">
            <w:r>
              <w:t>Ctr= -5</w:t>
            </w:r>
          </w:p>
        </w:tc>
        <w:tc>
          <w:tcPr>
            <w:shd w:val="clear" w:color="auto" w:fill="E6E6E6"/>
            <w:vAlign w:val="center"/>
          </w:tcPr>
          <w:p w14:paraId="39491D51">
            <w:r>
              <w:t xml:space="preserve">52 (≥50) </w:t>
            </w:r>
          </w:p>
        </w:tc>
        <w:tc>
          <w:tcPr>
            <w:vAlign w:val="center"/>
          </w:tcPr>
          <w:p w14:paraId="2026246E">
            <w:pPr>
              <w:jc w:val="center"/>
            </w:pPr>
            <w:r>
              <w:rPr>
                <w:b/>
              </w:rPr>
              <w:t>2</w:t>
            </w:r>
          </w:p>
        </w:tc>
        <w:tc>
          <w:tcPr>
            <w:shd w:val="clear" w:color="auto" w:fill="E6E6E6"/>
            <w:vAlign w:val="center"/>
          </w:tcPr>
          <w:p w14:paraId="4C7E69D4">
            <w:r>
              <w:t xml:space="preserve">55 (≤60(55)) </w:t>
            </w:r>
          </w:p>
        </w:tc>
        <w:tc>
          <w:tcPr>
            <w:vAlign w:val="center"/>
          </w:tcPr>
          <w:p w14:paraId="35C4992A">
            <w:pPr>
              <w:jc w:val="center"/>
            </w:pPr>
            <w:r>
              <w:rPr>
                <w:b/>
              </w:rPr>
              <w:t>4</w:t>
            </w:r>
          </w:p>
        </w:tc>
      </w:tr>
      <w:tr w14:paraId="1923A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5D57BD">
            <w:pPr>
              <w:jc w:val="center"/>
            </w:pPr>
            <w:r>
              <w:t>2</w:t>
            </w:r>
          </w:p>
        </w:tc>
        <w:tc>
          <w:tcPr>
            <w:vMerge w:val="restart"/>
            <w:vAlign w:val="center"/>
          </w:tcPr>
          <w:p w14:paraId="03E46B59">
            <w:r>
              <w:t>1-b</w:t>
            </w:r>
          </w:p>
        </w:tc>
        <w:tc>
          <w:tcPr>
            <w:vAlign w:val="center"/>
          </w:tcPr>
          <w:p w14:paraId="44DB4C71">
            <w:r>
              <w:t>卧室[2005]</w:t>
            </w:r>
          </w:p>
        </w:tc>
        <w:tc>
          <w:tcPr>
            <w:vAlign w:val="center"/>
          </w:tcPr>
          <w:p w14:paraId="7297BA9E">
            <w:r>
              <w:t>卧室</w:t>
            </w:r>
          </w:p>
        </w:tc>
        <w:tc>
          <w:tcPr>
            <w:vAlign w:val="center"/>
          </w:tcPr>
          <w:p w14:paraId="2C0878F9">
            <w:r>
              <w:t>外墙组合墙</w:t>
            </w:r>
          </w:p>
        </w:tc>
        <w:tc>
          <w:tcPr>
            <w:vAlign w:val="center"/>
          </w:tcPr>
          <w:p w14:paraId="0C1E7965">
            <w:r>
              <w:t>D2mntw= 42</w:t>
            </w:r>
          </w:p>
        </w:tc>
        <w:tc>
          <w:tcPr>
            <w:vAlign w:val="center"/>
          </w:tcPr>
          <w:p w14:paraId="585E2ED4">
            <w:r>
              <w:t>Ctr= -2</w:t>
            </w:r>
          </w:p>
        </w:tc>
        <w:tc>
          <w:tcPr>
            <w:shd w:val="clear" w:color="auto" w:fill="E6E6E6"/>
            <w:vAlign w:val="center"/>
          </w:tcPr>
          <w:p w14:paraId="5F51CBA3">
            <w:r>
              <w:t>40 (≥35)</w:t>
            </w:r>
          </w:p>
        </w:tc>
        <w:tc>
          <w:tcPr>
            <w:vAlign w:val="center"/>
          </w:tcPr>
          <w:p w14:paraId="7ADA9F19">
            <w:pPr>
              <w:jc w:val="center"/>
            </w:pPr>
            <w:r>
              <w:rPr>
                <w:b/>
              </w:rPr>
              <w:t>2</w:t>
            </w:r>
          </w:p>
        </w:tc>
        <w:tc>
          <w:tcPr>
            <w:shd w:val="clear" w:color="auto" w:fill="E6E6E6"/>
            <w:vAlign w:val="center"/>
          </w:tcPr>
          <w:p w14:paraId="1902B8B8">
            <w:r>
              <w:t>--</w:t>
            </w:r>
          </w:p>
        </w:tc>
        <w:tc>
          <w:tcPr>
            <w:vAlign w:val="center"/>
          </w:tcPr>
          <w:p w14:paraId="1E4B0E37">
            <w:pPr>
              <w:jc w:val="center"/>
            </w:pPr>
            <w:r>
              <w:t>--</w:t>
            </w:r>
          </w:p>
        </w:tc>
      </w:tr>
      <w:tr w14:paraId="379B0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A2F9B">
            <w:pPr>
              <w:jc w:val="center"/>
            </w:pPr>
            <w:r>
              <w:t>2</w:t>
            </w:r>
          </w:p>
        </w:tc>
        <w:tc>
          <w:tcPr>
            <w:vMerge w:val="continue"/>
            <w:vAlign w:val="center"/>
          </w:tcPr>
          <w:p w14:paraId="7235B41B">
            <w:r>
              <w:t>1-b</w:t>
            </w:r>
          </w:p>
        </w:tc>
        <w:tc>
          <w:tcPr>
            <w:vAlign w:val="center"/>
          </w:tcPr>
          <w:p w14:paraId="10C98639">
            <w:r>
              <w:t>卧室[2007]</w:t>
            </w:r>
          </w:p>
        </w:tc>
        <w:tc>
          <w:tcPr>
            <w:vAlign w:val="center"/>
          </w:tcPr>
          <w:p w14:paraId="7674C3EF">
            <w:r>
              <w:t>卧室</w:t>
            </w:r>
          </w:p>
        </w:tc>
        <w:tc>
          <w:tcPr>
            <w:vAlign w:val="center"/>
          </w:tcPr>
          <w:p w14:paraId="25700911">
            <w:r>
              <w:t>外墙组合墙</w:t>
            </w:r>
          </w:p>
        </w:tc>
        <w:tc>
          <w:tcPr>
            <w:vAlign w:val="center"/>
          </w:tcPr>
          <w:p w14:paraId="1FB04B85">
            <w:r>
              <w:t>D2mntw= 40</w:t>
            </w:r>
          </w:p>
        </w:tc>
        <w:tc>
          <w:tcPr>
            <w:vAlign w:val="center"/>
          </w:tcPr>
          <w:p w14:paraId="31C547D0">
            <w:r>
              <w:t>Ctr= -1</w:t>
            </w:r>
          </w:p>
        </w:tc>
        <w:tc>
          <w:tcPr>
            <w:shd w:val="clear" w:color="auto" w:fill="E6E6E6"/>
            <w:vAlign w:val="center"/>
          </w:tcPr>
          <w:p w14:paraId="0A424D95">
            <w:r>
              <w:t>39 (≥35)</w:t>
            </w:r>
          </w:p>
        </w:tc>
        <w:tc>
          <w:tcPr>
            <w:vAlign w:val="center"/>
          </w:tcPr>
          <w:p w14:paraId="02FF9A59">
            <w:pPr>
              <w:jc w:val="center"/>
            </w:pPr>
            <w:r>
              <w:rPr>
                <w:b/>
              </w:rPr>
              <w:t>2</w:t>
            </w:r>
          </w:p>
        </w:tc>
        <w:tc>
          <w:tcPr>
            <w:shd w:val="clear" w:color="auto" w:fill="E6E6E6"/>
            <w:vAlign w:val="center"/>
          </w:tcPr>
          <w:p w14:paraId="56FF11DC">
            <w:r>
              <w:t>--</w:t>
            </w:r>
          </w:p>
        </w:tc>
        <w:tc>
          <w:tcPr>
            <w:vAlign w:val="center"/>
          </w:tcPr>
          <w:p w14:paraId="09B7049C">
            <w:pPr>
              <w:jc w:val="center"/>
            </w:pPr>
            <w:r>
              <w:t>--</w:t>
            </w:r>
          </w:p>
        </w:tc>
      </w:tr>
      <w:tr w14:paraId="36B79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AB987">
            <w:pPr>
              <w:jc w:val="center"/>
            </w:pPr>
            <w:r>
              <w:t>2</w:t>
            </w:r>
          </w:p>
        </w:tc>
        <w:tc>
          <w:tcPr>
            <w:vAlign w:val="center"/>
          </w:tcPr>
          <w:p w14:paraId="26AA2F29">
            <w:r>
              <w:t>1-c</w:t>
            </w:r>
          </w:p>
        </w:tc>
        <w:tc>
          <w:tcPr>
            <w:vAlign w:val="center"/>
          </w:tcPr>
          <w:p w14:paraId="517E03B1">
            <w:r>
              <w:t>卧室[2008]</w:t>
            </w:r>
          </w:p>
        </w:tc>
        <w:tc>
          <w:tcPr>
            <w:vAlign w:val="center"/>
          </w:tcPr>
          <w:p w14:paraId="1B7DBD3B">
            <w:r>
              <w:t>卧室</w:t>
            </w:r>
          </w:p>
        </w:tc>
        <w:tc>
          <w:tcPr>
            <w:vAlign w:val="center"/>
          </w:tcPr>
          <w:p w14:paraId="56E98954">
            <w:r>
              <w:t>外墙组合墙</w:t>
            </w:r>
          </w:p>
        </w:tc>
        <w:tc>
          <w:tcPr>
            <w:vAlign w:val="center"/>
          </w:tcPr>
          <w:p w14:paraId="19353C6B">
            <w:r>
              <w:t>D2mntw= 43</w:t>
            </w:r>
          </w:p>
        </w:tc>
        <w:tc>
          <w:tcPr>
            <w:vAlign w:val="center"/>
          </w:tcPr>
          <w:p w14:paraId="5F5AA900">
            <w:r>
              <w:t>Ctr= -2</w:t>
            </w:r>
          </w:p>
        </w:tc>
        <w:tc>
          <w:tcPr>
            <w:shd w:val="clear" w:color="auto" w:fill="E6E6E6"/>
            <w:vAlign w:val="center"/>
          </w:tcPr>
          <w:p w14:paraId="278493A2">
            <w:r>
              <w:t>41 (≥35)</w:t>
            </w:r>
          </w:p>
        </w:tc>
        <w:tc>
          <w:tcPr>
            <w:vAlign w:val="center"/>
          </w:tcPr>
          <w:p w14:paraId="3AB97ACC">
            <w:pPr>
              <w:jc w:val="center"/>
            </w:pPr>
            <w:r>
              <w:rPr>
                <w:b/>
              </w:rPr>
              <w:t>2</w:t>
            </w:r>
          </w:p>
        </w:tc>
        <w:tc>
          <w:tcPr>
            <w:shd w:val="clear" w:color="auto" w:fill="E6E6E6"/>
            <w:vAlign w:val="center"/>
          </w:tcPr>
          <w:p w14:paraId="56A74869">
            <w:r>
              <w:t>--</w:t>
            </w:r>
          </w:p>
        </w:tc>
        <w:tc>
          <w:tcPr>
            <w:vAlign w:val="center"/>
          </w:tcPr>
          <w:p w14:paraId="76F5D5F1">
            <w:pPr>
              <w:jc w:val="center"/>
            </w:pPr>
            <w:r>
              <w:t>--</w:t>
            </w:r>
          </w:p>
        </w:tc>
      </w:tr>
    </w:tbl>
    <w:p w14:paraId="61615DA6">
      <w:bookmarkStart w:id="193" w:name="主要功能房间构件隔声性能"/>
      <w:bookmarkEnd w:id="193"/>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7A0AB9"/>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6D7A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30</Pages>
  <Words>11607</Words>
  <Characters>15116</Characters>
  <Lines>116</Lines>
  <Paragraphs>32</Paragraphs>
  <TotalTime>1</TotalTime>
  <ScaleCrop>false</ScaleCrop>
  <LinksUpToDate>false</LinksUpToDate>
  <CharactersWithSpaces>16949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2026-01-01T15:38:00Z</dcterms:created>
  <dc:creator>WPS_1663316512</dc:creator>
  <cp:lastModifiedBy>WPS_1663316512</cp:lastModifiedBy>
  <dcterms:modified xsi:type="dcterms:W3CDTF">2026-01-01T15:40:14Z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808FB2A0E3E042F6A2AEB2028645A021_11</vt:lpwstr>
  </property>
  <property fmtid="{D5CDD505-2E9C-101B-9397-08002B2CF9AE}" pid="4" name="KSOTemplateDocerSaveRecord">
    <vt:lpwstr>eyJoZGlkIjoiMGI3MmQ5ZmNkMmNkNzJjYjgxOGFmNGJmYTZiN2JmYzMiLCJ1c2VySWQiOiIxNDExNzQ5Nzc4In0=</vt:lpwstr>
  </property>
</Properties>
</file>