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EF3823">
      <w:pPr>
        <w:pStyle w:val="17"/>
      </w:pPr>
      <w:bookmarkStart w:id="90" w:name="_GoBack"/>
      <w:bookmarkEnd w:id="90"/>
    </w:p>
    <w:p w14:paraId="0415E46C">
      <w:pPr>
        <w:pStyle w:val="17"/>
      </w:pPr>
    </w:p>
    <w:p w14:paraId="150DEFAB">
      <w:pPr>
        <w:pStyle w:val="17"/>
        <w:jc w:val="distribute"/>
        <w:rPr>
          <w:b/>
          <w:sz w:val="72"/>
          <w:szCs w:val="72"/>
        </w:rPr>
      </w:pPr>
      <w:r>
        <w:rPr>
          <w:rFonts w:hint="eastAsia"/>
          <w:b/>
          <w:sz w:val="72"/>
          <w:szCs w:val="72"/>
        </w:rPr>
        <w:t>室内气流组织分析报告</w:t>
      </w:r>
    </w:p>
    <w:p w14:paraId="7DF2EF7E">
      <w:pPr>
        <w:pStyle w:val="52"/>
        <w:spacing w:line="400" w:lineRule="exact"/>
      </w:pPr>
    </w:p>
    <w:p w14:paraId="22F24AC6">
      <w:pPr>
        <w:pStyle w:val="52"/>
        <w:rPr>
          <w:b/>
        </w:rPr>
      </w:pPr>
      <w:bookmarkStart w:id="0" w:name="项目名称"/>
      <w:r>
        <w:t>宿舍</w:t>
      </w:r>
      <w:bookmarkEnd w:id="0"/>
    </w:p>
    <w:p w14:paraId="2DDD2235">
      <w:pPr>
        <w:pStyle w:val="52"/>
        <w:rPr>
          <w:b/>
        </w:rPr>
      </w:pPr>
      <w:r>
        <w:rPr>
          <w:rFonts w:hint="eastAsia"/>
          <w:b/>
        </w:rPr>
        <w:t>设计编号：</w:t>
      </w:r>
      <w:bookmarkStart w:id="1" w:name="设计编号"/>
      <w:r>
        <w:t>123</w:t>
      </w:r>
      <w:bookmarkEnd w:id="1"/>
    </w:p>
    <w:p w14:paraId="484262C8">
      <w:pPr>
        <w:pStyle w:val="52"/>
        <w:rPr>
          <w:b/>
        </w:rPr>
      </w:pPr>
    </w:p>
    <w:p w14:paraId="613ACE23">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56872CDE">
      <w:pPr>
        <w:pStyle w:val="17"/>
        <w:jc w:val="center"/>
      </w:pPr>
    </w:p>
    <w:p w14:paraId="71041B84">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227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15D239">
            <w:pPr>
              <w:pStyle w:val="17"/>
              <w:spacing w:line="600" w:lineRule="exact"/>
              <w:jc w:val="distribute"/>
            </w:pPr>
            <w:r>
              <w:rPr>
                <w:rFonts w:hint="eastAsia"/>
              </w:rPr>
              <w:t>工程地点</w:t>
            </w:r>
          </w:p>
        </w:tc>
        <w:tc>
          <w:tcPr>
            <w:tcW w:w="475" w:type="dxa"/>
            <w:vAlign w:val="center"/>
          </w:tcPr>
          <w:p w14:paraId="2BA08551">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5D367AA">
            <w:pPr>
              <w:pStyle w:val="16"/>
            </w:pPr>
            <w:bookmarkStart w:id="3" w:name="工程地点"/>
            <w:bookmarkStart w:id="4" w:name="项目地点"/>
            <w:r>
              <w:t>江门</w:t>
            </w:r>
            <w:bookmarkEnd w:id="3"/>
            <w:bookmarkEnd w:id="4"/>
          </w:p>
        </w:tc>
      </w:tr>
      <w:tr w14:paraId="202D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9D3C5BF">
            <w:pPr>
              <w:pStyle w:val="17"/>
              <w:spacing w:line="600" w:lineRule="exact"/>
              <w:jc w:val="distribute"/>
            </w:pPr>
            <w:r>
              <w:rPr>
                <w:rFonts w:hint="eastAsia"/>
              </w:rPr>
              <w:t>建设单位</w:t>
            </w:r>
          </w:p>
        </w:tc>
        <w:tc>
          <w:tcPr>
            <w:tcW w:w="475" w:type="dxa"/>
            <w:vAlign w:val="center"/>
          </w:tcPr>
          <w:p w14:paraId="6B5DDC2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1FD0142">
            <w:pPr>
              <w:pStyle w:val="17"/>
              <w:spacing w:line="600" w:lineRule="exact"/>
              <w:jc w:val="center"/>
            </w:pPr>
            <w:bookmarkStart w:id="5" w:name="建设单位"/>
            <w:r>
              <w:t>123</w:t>
            </w:r>
            <w:bookmarkEnd w:id="5"/>
          </w:p>
        </w:tc>
      </w:tr>
      <w:tr w14:paraId="5718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5BA129D">
            <w:pPr>
              <w:pStyle w:val="17"/>
              <w:spacing w:line="600" w:lineRule="exact"/>
              <w:jc w:val="distribute"/>
            </w:pPr>
            <w:r>
              <w:rPr>
                <w:rFonts w:hint="eastAsia"/>
              </w:rPr>
              <w:t>设计单位</w:t>
            </w:r>
          </w:p>
        </w:tc>
        <w:tc>
          <w:tcPr>
            <w:tcW w:w="475" w:type="dxa"/>
            <w:vAlign w:val="center"/>
          </w:tcPr>
          <w:p w14:paraId="4874BFE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1F99DC7">
            <w:pPr>
              <w:pStyle w:val="17"/>
              <w:spacing w:line="600" w:lineRule="exact"/>
              <w:jc w:val="center"/>
            </w:pPr>
            <w:bookmarkStart w:id="6" w:name="设计单位"/>
            <w:r>
              <w:t>五邑大学</w:t>
            </w:r>
            <w:bookmarkEnd w:id="6"/>
          </w:p>
        </w:tc>
      </w:tr>
      <w:tr w14:paraId="5D458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91E69C">
            <w:pPr>
              <w:pStyle w:val="17"/>
              <w:spacing w:line="600" w:lineRule="exact"/>
              <w:jc w:val="distribute"/>
            </w:pPr>
            <w:r>
              <w:rPr>
                <w:rFonts w:hint="eastAsia"/>
              </w:rPr>
              <w:t>设计人</w:t>
            </w:r>
          </w:p>
        </w:tc>
        <w:tc>
          <w:tcPr>
            <w:tcW w:w="475" w:type="dxa"/>
            <w:vAlign w:val="center"/>
          </w:tcPr>
          <w:p w14:paraId="168E019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E64994C">
            <w:pPr>
              <w:pStyle w:val="17"/>
              <w:spacing w:line="600" w:lineRule="exact"/>
              <w:jc w:val="center"/>
            </w:pPr>
          </w:p>
        </w:tc>
      </w:tr>
      <w:tr w14:paraId="04B0A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61CD4BF">
            <w:pPr>
              <w:pStyle w:val="17"/>
              <w:spacing w:line="600" w:lineRule="exact"/>
              <w:jc w:val="distribute"/>
            </w:pPr>
            <w:r>
              <w:rPr>
                <w:rFonts w:hint="eastAsia"/>
              </w:rPr>
              <w:t>校对人</w:t>
            </w:r>
          </w:p>
        </w:tc>
        <w:tc>
          <w:tcPr>
            <w:tcW w:w="475" w:type="dxa"/>
            <w:vAlign w:val="center"/>
          </w:tcPr>
          <w:p w14:paraId="552AB2E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633D148">
            <w:pPr>
              <w:pStyle w:val="17"/>
              <w:spacing w:line="600" w:lineRule="exact"/>
              <w:jc w:val="center"/>
            </w:pPr>
          </w:p>
        </w:tc>
      </w:tr>
      <w:tr w14:paraId="5FEB2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257C68">
            <w:pPr>
              <w:pStyle w:val="17"/>
              <w:spacing w:line="600" w:lineRule="exact"/>
              <w:jc w:val="distribute"/>
            </w:pPr>
            <w:r>
              <w:rPr>
                <w:rFonts w:hint="eastAsia"/>
              </w:rPr>
              <w:t>审定人</w:t>
            </w:r>
          </w:p>
        </w:tc>
        <w:tc>
          <w:tcPr>
            <w:tcW w:w="475" w:type="dxa"/>
            <w:vAlign w:val="center"/>
          </w:tcPr>
          <w:p w14:paraId="4AE9E59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51B6FB6">
            <w:pPr>
              <w:pStyle w:val="17"/>
              <w:spacing w:line="600" w:lineRule="exact"/>
              <w:jc w:val="center"/>
            </w:pPr>
          </w:p>
        </w:tc>
      </w:tr>
      <w:tr w14:paraId="34E5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D3F312">
            <w:pPr>
              <w:pStyle w:val="17"/>
              <w:spacing w:line="600" w:lineRule="exact"/>
              <w:jc w:val="distribute"/>
            </w:pPr>
            <w:r>
              <w:rPr>
                <w:rFonts w:hint="eastAsia"/>
              </w:rPr>
              <w:t>报告日期</w:t>
            </w:r>
          </w:p>
        </w:tc>
        <w:tc>
          <w:tcPr>
            <w:tcW w:w="475" w:type="dxa"/>
            <w:vAlign w:val="center"/>
          </w:tcPr>
          <w:p w14:paraId="31A5887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8F22017">
            <w:pPr>
              <w:pStyle w:val="17"/>
              <w:spacing w:line="600" w:lineRule="exact"/>
              <w:jc w:val="center"/>
            </w:pPr>
            <w:bookmarkStart w:id="7" w:name="报告日期"/>
            <w:r>
              <w:t>2025年12月28日</w:t>
            </w:r>
            <w:bookmarkEnd w:id="7"/>
          </w:p>
        </w:tc>
      </w:tr>
    </w:tbl>
    <w:p w14:paraId="0080B027"/>
    <w:p w14:paraId="539C57C9">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3B43277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8BE171E">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524205A9">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2A0CC5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60F3C8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F9E6A10">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5D85C2AC">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32FA0C8">
            <w:pPr>
              <w:ind w:firstLine="360"/>
              <w:rPr>
                <w:sz w:val="18"/>
                <w:szCs w:val="18"/>
              </w:rPr>
            </w:pPr>
          </w:p>
        </w:tc>
      </w:tr>
      <w:tr w14:paraId="527D4DF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F4B66CC">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61CB75B">
            <w:pPr>
              <w:pStyle w:val="50"/>
              <w:rPr>
                <w:szCs w:val="18"/>
              </w:rPr>
            </w:pPr>
            <w:r>
              <w:rPr>
                <w:rFonts w:hint="eastAsia"/>
                <w:szCs w:val="18"/>
              </w:rPr>
              <w:t xml:space="preserve">: </w:t>
            </w:r>
            <w:bookmarkStart w:id="10" w:name="加密锁号"/>
            <w:r>
              <w:rPr>
                <w:rFonts w:hint="eastAsia"/>
                <w:szCs w:val="18"/>
              </w:rPr>
              <w:t>T13620061293</w:t>
            </w:r>
            <w:bookmarkEnd w:id="10"/>
          </w:p>
        </w:tc>
        <w:tc>
          <w:tcPr>
            <w:tcW w:w="3958" w:type="dxa"/>
            <w:vMerge w:val="continue"/>
            <w:tcBorders>
              <w:top w:val="single" w:color="auto" w:sz="2" w:space="0"/>
              <w:left w:val="nil"/>
              <w:bottom w:val="nil"/>
              <w:right w:val="nil"/>
            </w:tcBorders>
            <w:vAlign w:val="center"/>
          </w:tcPr>
          <w:p w14:paraId="475911D9">
            <w:pPr>
              <w:ind w:firstLine="360"/>
              <w:rPr>
                <w:sz w:val="18"/>
                <w:szCs w:val="18"/>
              </w:rPr>
            </w:pPr>
          </w:p>
        </w:tc>
      </w:tr>
      <w:tr w14:paraId="6F52685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0E95F45">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C2B0366">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3FA92BB">
            <w:pPr>
              <w:ind w:firstLine="360"/>
              <w:rPr>
                <w:sz w:val="18"/>
                <w:szCs w:val="18"/>
              </w:rPr>
            </w:pPr>
          </w:p>
        </w:tc>
      </w:tr>
    </w:tbl>
    <w:p w14:paraId="715C7DA3">
      <w:pPr>
        <w:jc w:val="center"/>
        <w:rPr>
          <w:b/>
          <w:bCs/>
          <w:sz w:val="32"/>
          <w:szCs w:val="32"/>
        </w:rPr>
      </w:pPr>
      <w:r>
        <w:rPr>
          <w:b/>
          <w:bCs/>
          <w:sz w:val="28"/>
          <w:szCs w:val="32"/>
        </w:rPr>
        <w:br w:type="page"/>
      </w:r>
      <w:r>
        <w:rPr>
          <w:rFonts w:hint="eastAsia"/>
          <w:b/>
          <w:bCs/>
          <w:sz w:val="28"/>
          <w:szCs w:val="32"/>
        </w:rPr>
        <w:t>目  录</w:t>
      </w:r>
    </w:p>
    <w:p w14:paraId="2DA101AA">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_Toc24833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_Toc24833 \h </w:instrText>
      </w:r>
      <w:r>
        <w:fldChar w:fldCharType="separate"/>
      </w:r>
      <w:r>
        <w:t>3</w:t>
      </w:r>
      <w:r>
        <w:fldChar w:fldCharType="end"/>
      </w:r>
      <w:r>
        <w:rPr>
          <w:caps/>
        </w:rPr>
        <w:fldChar w:fldCharType="end"/>
      </w:r>
    </w:p>
    <w:p w14:paraId="1FA981D0">
      <w:pPr>
        <w:pStyle w:val="22"/>
        <w:tabs>
          <w:tab w:val="right" w:leader="dot" w:pos="8306"/>
          <w:tab w:val="clear" w:pos="540"/>
          <w:tab w:val="clear" w:pos="840"/>
          <w:tab w:val="clear" w:pos="8222"/>
        </w:tabs>
      </w:pPr>
      <w:r>
        <w:rPr>
          <w:caps/>
        </w:rPr>
        <w:fldChar w:fldCharType="begin"/>
      </w:r>
      <w:r>
        <w:rPr>
          <w:caps/>
        </w:rPr>
        <w:instrText xml:space="preserve"> HYPERLINK \l _Toc26512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_Toc26512 \h </w:instrText>
      </w:r>
      <w:r>
        <w:fldChar w:fldCharType="separate"/>
      </w:r>
      <w:r>
        <w:t>4</w:t>
      </w:r>
      <w:r>
        <w:fldChar w:fldCharType="end"/>
      </w:r>
      <w:r>
        <w:rPr>
          <w:caps/>
        </w:rPr>
        <w:fldChar w:fldCharType="end"/>
      </w:r>
    </w:p>
    <w:p w14:paraId="4E1228B7">
      <w:pPr>
        <w:pStyle w:val="22"/>
        <w:tabs>
          <w:tab w:val="right" w:leader="dot" w:pos="8306"/>
          <w:tab w:val="clear" w:pos="540"/>
          <w:tab w:val="clear" w:pos="840"/>
          <w:tab w:val="clear" w:pos="8222"/>
        </w:tabs>
      </w:pPr>
      <w:r>
        <w:rPr>
          <w:caps/>
        </w:rPr>
        <w:fldChar w:fldCharType="begin"/>
      </w:r>
      <w:r>
        <w:rPr>
          <w:caps/>
        </w:rPr>
        <w:instrText xml:space="preserve"> HYPERLINK \l _Toc27568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_Toc27568 \h </w:instrText>
      </w:r>
      <w:r>
        <w:fldChar w:fldCharType="separate"/>
      </w:r>
      <w:r>
        <w:t>19</w:t>
      </w:r>
      <w:r>
        <w:fldChar w:fldCharType="end"/>
      </w:r>
      <w:r>
        <w:rPr>
          <w:caps/>
        </w:rPr>
        <w:fldChar w:fldCharType="end"/>
      </w:r>
    </w:p>
    <w:p w14:paraId="65BC1794">
      <w:pPr>
        <w:pStyle w:val="21"/>
        <w:tabs>
          <w:tab w:val="right" w:leader="dot" w:pos="8306"/>
          <w:tab w:val="clear" w:pos="180"/>
          <w:tab w:val="clear" w:pos="420"/>
          <w:tab w:val="clear" w:pos="8222"/>
        </w:tabs>
      </w:pPr>
      <w:r>
        <w:rPr>
          <w:caps/>
        </w:rPr>
        <w:fldChar w:fldCharType="begin"/>
      </w:r>
      <w:r>
        <w:rPr>
          <w:caps/>
        </w:rPr>
        <w:instrText xml:space="preserve"> HYPERLINK \l _Toc13782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_Toc13782 \h </w:instrText>
      </w:r>
      <w:r>
        <w:fldChar w:fldCharType="separate"/>
      </w:r>
      <w:r>
        <w:t>19</w:t>
      </w:r>
      <w:r>
        <w:fldChar w:fldCharType="end"/>
      </w:r>
      <w:r>
        <w:rPr>
          <w:caps/>
        </w:rPr>
        <w:fldChar w:fldCharType="end"/>
      </w:r>
    </w:p>
    <w:p w14:paraId="18EE23F1">
      <w:pPr>
        <w:pStyle w:val="21"/>
        <w:tabs>
          <w:tab w:val="right" w:leader="dot" w:pos="8306"/>
          <w:tab w:val="clear" w:pos="180"/>
          <w:tab w:val="clear" w:pos="420"/>
          <w:tab w:val="clear" w:pos="8222"/>
        </w:tabs>
      </w:pPr>
      <w:r>
        <w:rPr>
          <w:caps/>
        </w:rPr>
        <w:fldChar w:fldCharType="begin"/>
      </w:r>
      <w:r>
        <w:rPr>
          <w:caps/>
        </w:rPr>
        <w:instrText xml:space="preserve"> HYPERLINK \l _Toc14857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_Toc14857 \h </w:instrText>
      </w:r>
      <w:r>
        <w:fldChar w:fldCharType="separate"/>
      </w:r>
      <w:r>
        <w:t>19</w:t>
      </w:r>
      <w:r>
        <w:fldChar w:fldCharType="end"/>
      </w:r>
      <w:r>
        <w:rPr>
          <w:caps/>
        </w:rPr>
        <w:fldChar w:fldCharType="end"/>
      </w:r>
    </w:p>
    <w:p w14:paraId="78D1F602">
      <w:pPr>
        <w:pStyle w:val="21"/>
        <w:tabs>
          <w:tab w:val="right" w:leader="dot" w:pos="8306"/>
          <w:tab w:val="clear" w:pos="180"/>
          <w:tab w:val="clear" w:pos="420"/>
          <w:tab w:val="clear" w:pos="8222"/>
        </w:tabs>
      </w:pPr>
      <w:r>
        <w:rPr>
          <w:caps/>
        </w:rPr>
        <w:fldChar w:fldCharType="begin"/>
      </w:r>
      <w:r>
        <w:rPr>
          <w:caps/>
        </w:rPr>
        <w:instrText xml:space="preserve"> HYPERLINK \l _Toc4849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_Toc4849 \h </w:instrText>
      </w:r>
      <w:r>
        <w:fldChar w:fldCharType="separate"/>
      </w:r>
      <w:r>
        <w:t>19</w:t>
      </w:r>
      <w:r>
        <w:fldChar w:fldCharType="end"/>
      </w:r>
      <w:r>
        <w:rPr>
          <w:caps/>
        </w:rPr>
        <w:fldChar w:fldCharType="end"/>
      </w:r>
    </w:p>
    <w:p w14:paraId="2B57A3AA">
      <w:pPr>
        <w:pStyle w:val="21"/>
        <w:tabs>
          <w:tab w:val="right" w:leader="dot" w:pos="8306"/>
          <w:tab w:val="clear" w:pos="180"/>
          <w:tab w:val="clear" w:pos="420"/>
          <w:tab w:val="clear" w:pos="8222"/>
        </w:tabs>
      </w:pPr>
      <w:r>
        <w:rPr>
          <w:caps/>
        </w:rPr>
        <w:fldChar w:fldCharType="begin"/>
      </w:r>
      <w:r>
        <w:rPr>
          <w:caps/>
        </w:rPr>
        <w:instrText xml:space="preserve"> HYPERLINK \l _Toc28513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_Toc28513 \h </w:instrText>
      </w:r>
      <w:r>
        <w:fldChar w:fldCharType="separate"/>
      </w:r>
      <w:r>
        <w:t>20</w:t>
      </w:r>
      <w:r>
        <w:fldChar w:fldCharType="end"/>
      </w:r>
      <w:r>
        <w:rPr>
          <w:caps/>
        </w:rPr>
        <w:fldChar w:fldCharType="end"/>
      </w:r>
    </w:p>
    <w:p w14:paraId="64DE677B">
      <w:pPr>
        <w:pStyle w:val="22"/>
        <w:tabs>
          <w:tab w:val="right" w:leader="dot" w:pos="8306"/>
          <w:tab w:val="clear" w:pos="540"/>
          <w:tab w:val="clear" w:pos="840"/>
          <w:tab w:val="clear" w:pos="8222"/>
        </w:tabs>
      </w:pPr>
      <w:r>
        <w:rPr>
          <w:caps/>
        </w:rPr>
        <w:fldChar w:fldCharType="begin"/>
      </w:r>
      <w:r>
        <w:rPr>
          <w:caps/>
        </w:rPr>
        <w:instrText xml:space="preserve"> HYPERLINK \l _Toc7556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_Toc7556 \h </w:instrText>
      </w:r>
      <w:r>
        <w:fldChar w:fldCharType="separate"/>
      </w:r>
      <w:r>
        <w:t>20</w:t>
      </w:r>
      <w:r>
        <w:fldChar w:fldCharType="end"/>
      </w:r>
      <w:r>
        <w:rPr>
          <w:caps/>
        </w:rPr>
        <w:fldChar w:fldCharType="end"/>
      </w:r>
    </w:p>
    <w:p w14:paraId="24156BB7">
      <w:pPr>
        <w:pStyle w:val="21"/>
        <w:tabs>
          <w:tab w:val="right" w:leader="dot" w:pos="8306"/>
          <w:tab w:val="clear" w:pos="180"/>
          <w:tab w:val="clear" w:pos="420"/>
          <w:tab w:val="clear" w:pos="8222"/>
        </w:tabs>
      </w:pPr>
      <w:r>
        <w:rPr>
          <w:caps/>
        </w:rPr>
        <w:fldChar w:fldCharType="begin"/>
      </w:r>
      <w:r>
        <w:rPr>
          <w:caps/>
        </w:rPr>
        <w:instrText xml:space="preserve"> HYPERLINK \l _Toc7666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_Toc7666 \h </w:instrText>
      </w:r>
      <w:r>
        <w:fldChar w:fldCharType="separate"/>
      </w:r>
      <w:r>
        <w:t>23</w:t>
      </w:r>
      <w:r>
        <w:fldChar w:fldCharType="end"/>
      </w:r>
      <w:r>
        <w:rPr>
          <w:caps/>
        </w:rPr>
        <w:fldChar w:fldCharType="end"/>
      </w:r>
    </w:p>
    <w:p w14:paraId="673E2058">
      <w:pPr>
        <w:pStyle w:val="22"/>
        <w:tabs>
          <w:tab w:val="right" w:leader="dot" w:pos="8306"/>
          <w:tab w:val="clear" w:pos="540"/>
          <w:tab w:val="clear" w:pos="840"/>
          <w:tab w:val="clear" w:pos="8222"/>
        </w:tabs>
      </w:pPr>
      <w:r>
        <w:rPr>
          <w:caps/>
        </w:rPr>
        <w:fldChar w:fldCharType="begin"/>
      </w:r>
      <w:r>
        <w:rPr>
          <w:caps/>
        </w:rPr>
        <w:instrText xml:space="preserve"> HYPERLINK \l _Toc15513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_Toc15513 \h </w:instrText>
      </w:r>
      <w:r>
        <w:fldChar w:fldCharType="separate"/>
      </w:r>
      <w:r>
        <w:t>23</w:t>
      </w:r>
      <w:r>
        <w:fldChar w:fldCharType="end"/>
      </w:r>
      <w:r>
        <w:rPr>
          <w:caps/>
        </w:rPr>
        <w:fldChar w:fldCharType="end"/>
      </w:r>
    </w:p>
    <w:p w14:paraId="77FA5CF8">
      <w:pPr>
        <w:pStyle w:val="22"/>
        <w:tabs>
          <w:tab w:val="right" w:leader="dot" w:pos="8306"/>
          <w:tab w:val="clear" w:pos="540"/>
          <w:tab w:val="clear" w:pos="840"/>
          <w:tab w:val="clear" w:pos="8222"/>
        </w:tabs>
      </w:pPr>
      <w:r>
        <w:rPr>
          <w:caps/>
        </w:rPr>
        <w:fldChar w:fldCharType="begin"/>
      </w:r>
      <w:r>
        <w:rPr>
          <w:caps/>
        </w:rPr>
        <w:instrText xml:space="preserve"> HYPERLINK \l _Toc32643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_Toc32643 \h </w:instrText>
      </w:r>
      <w:r>
        <w:fldChar w:fldCharType="separate"/>
      </w:r>
      <w:r>
        <w:t>42</w:t>
      </w:r>
      <w:r>
        <w:fldChar w:fldCharType="end"/>
      </w:r>
      <w:r>
        <w:rPr>
          <w:caps/>
        </w:rPr>
        <w:fldChar w:fldCharType="end"/>
      </w:r>
    </w:p>
    <w:p w14:paraId="3D6E8ECD">
      <w:pPr>
        <w:pStyle w:val="22"/>
        <w:tabs>
          <w:tab w:val="right" w:leader="dot" w:pos="8306"/>
          <w:tab w:val="clear" w:pos="540"/>
          <w:tab w:val="clear" w:pos="840"/>
          <w:tab w:val="clear" w:pos="8222"/>
        </w:tabs>
      </w:pPr>
      <w:r>
        <w:rPr>
          <w:caps/>
        </w:rPr>
        <w:fldChar w:fldCharType="begin"/>
      </w:r>
      <w:r>
        <w:rPr>
          <w:caps/>
        </w:rPr>
        <w:instrText xml:space="preserve"> HYPERLINK \l _Toc7700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_Toc7700 \h </w:instrText>
      </w:r>
      <w:r>
        <w:fldChar w:fldCharType="separate"/>
      </w:r>
      <w:r>
        <w:t>61</w:t>
      </w:r>
      <w:r>
        <w:fldChar w:fldCharType="end"/>
      </w:r>
      <w:r>
        <w:rPr>
          <w:caps/>
        </w:rPr>
        <w:fldChar w:fldCharType="end"/>
      </w:r>
    </w:p>
    <w:p w14:paraId="06007CB0">
      <w:pPr>
        <w:pStyle w:val="21"/>
        <w:tabs>
          <w:tab w:val="right" w:leader="dot" w:pos="8306"/>
          <w:tab w:val="clear" w:pos="180"/>
          <w:tab w:val="clear" w:pos="420"/>
          <w:tab w:val="clear" w:pos="8222"/>
        </w:tabs>
      </w:pPr>
      <w:r>
        <w:rPr>
          <w:caps/>
        </w:rPr>
        <w:fldChar w:fldCharType="begin"/>
      </w:r>
      <w:r>
        <w:rPr>
          <w:caps/>
        </w:rPr>
        <w:instrText xml:space="preserve"> HYPERLINK \l _Toc163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_Toc163 \h </w:instrText>
      </w:r>
      <w:r>
        <w:fldChar w:fldCharType="separate"/>
      </w:r>
      <w:r>
        <w:t>79</w:t>
      </w:r>
      <w:r>
        <w:fldChar w:fldCharType="end"/>
      </w:r>
      <w:r>
        <w:rPr>
          <w:caps/>
        </w:rPr>
        <w:fldChar w:fldCharType="end"/>
      </w:r>
    </w:p>
    <w:p w14:paraId="6F23C832">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CF48D79">
      <w:pPr>
        <w:pStyle w:val="2"/>
        <w:rPr>
          <w:rFonts w:ascii="微软雅黑" w:hAnsi="微软雅黑" w:eastAsia="微软雅黑"/>
        </w:rPr>
      </w:pPr>
      <w:bookmarkStart w:id="12" w:name="_Toc13735908"/>
      <w:bookmarkStart w:id="13" w:name="_Toc452108759"/>
      <w:bookmarkStart w:id="14" w:name="_Toc50050011"/>
      <w:bookmarkStart w:id="15" w:name="_Toc58243666"/>
      <w:bookmarkStart w:id="16" w:name="_Toc24833"/>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3A9DF1FC">
      <w:pPr>
        <w:pStyle w:val="3"/>
        <w:ind w:firstLine="420"/>
        <w:rPr>
          <w:rFonts w:ascii="微软雅黑" w:hAnsi="微软雅黑" w:eastAsia="微软雅黑"/>
          <w:lang w:val="en-US"/>
        </w:rPr>
      </w:pPr>
      <w:bookmarkStart w:id="19" w:name="项目概况"/>
      <w:bookmarkEnd w:id="19"/>
    </w:p>
    <w:p w14:paraId="16B4D30F">
      <w:pPr>
        <w:pStyle w:val="4"/>
        <w:rPr>
          <w:rFonts w:ascii="微软雅黑" w:hAnsi="微软雅黑" w:eastAsia="微软雅黑"/>
        </w:rPr>
      </w:pPr>
      <w:bookmarkStart w:id="20" w:name="_Toc452108760"/>
      <w:bookmarkStart w:id="21" w:name="_Toc58243667"/>
      <w:bookmarkStart w:id="22" w:name="_Toc50050012"/>
      <w:bookmarkStart w:id="23" w:name="_Toc13735909"/>
      <w:bookmarkStart w:id="24" w:name="_Toc26512"/>
      <w:bookmarkStart w:id="25" w:name="平面图2"/>
      <w:r>
        <w:rPr>
          <w:rFonts w:ascii="微软雅黑" w:hAnsi="微软雅黑" w:eastAsia="微软雅黑"/>
        </w:rPr>
        <w:t>平面图</w:t>
      </w:r>
      <w:bookmarkEnd w:id="20"/>
      <w:bookmarkEnd w:id="21"/>
      <w:bookmarkEnd w:id="22"/>
      <w:bookmarkEnd w:id="23"/>
      <w:bookmarkEnd w:id="24"/>
    </w:p>
    <w:p w14:paraId="1794CB43">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414337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4143375" cy="8010525"/>
                    </a:xfrm>
                    <a:prstGeom prst="rect">
                      <a:avLst/>
                    </a:prstGeom>
                  </pic:spPr>
                </pic:pic>
              </a:graphicData>
            </a:graphic>
          </wp:inline>
        </w:drawing>
      </w:r>
    </w:p>
    <w:p w14:paraId="0E798603">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7864B08">
      <w:pPr>
        <w:pStyle w:val="3"/>
        <w:ind w:firstLine="0" w:firstLineChars="0"/>
        <w:jc w:val="center"/>
        <w:rPr>
          <w:rFonts w:ascii="微软雅黑" w:hAnsi="微软雅黑" w:eastAsia="微软雅黑"/>
          <w:lang w:val="en-US"/>
        </w:rPr>
      </w:pPr>
      <w:r>
        <w:drawing>
          <wp:inline distT="0" distB="0" distL="0" distR="0">
            <wp:extent cx="5667375" cy="4895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895850"/>
                    </a:xfrm>
                    <a:prstGeom prst="rect">
                      <a:avLst/>
                    </a:prstGeom>
                  </pic:spPr>
                </pic:pic>
              </a:graphicData>
            </a:graphic>
          </wp:inline>
        </w:drawing>
      </w:r>
    </w:p>
    <w:p w14:paraId="469C53B8">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DAF2A6B">
      <w:pPr>
        <w:pStyle w:val="3"/>
        <w:ind w:firstLine="0" w:firstLineChars="0"/>
        <w:jc w:val="center"/>
        <w:rPr>
          <w:rFonts w:ascii="微软雅黑" w:hAnsi="微软雅黑" w:eastAsia="微软雅黑"/>
          <w:lang w:val="en-US"/>
        </w:rPr>
      </w:pPr>
      <w:r>
        <w:drawing>
          <wp:inline distT="0" distB="0" distL="0" distR="0">
            <wp:extent cx="5667375" cy="6038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6038850"/>
                    </a:xfrm>
                    <a:prstGeom prst="rect">
                      <a:avLst/>
                    </a:prstGeom>
                  </pic:spPr>
                </pic:pic>
              </a:graphicData>
            </a:graphic>
          </wp:inline>
        </w:drawing>
      </w:r>
    </w:p>
    <w:p w14:paraId="6F0E2597">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42059E8">
      <w:pPr>
        <w:pStyle w:val="3"/>
        <w:ind w:firstLine="0" w:firstLineChars="0"/>
        <w:jc w:val="center"/>
        <w:rPr>
          <w:rFonts w:ascii="微软雅黑" w:hAnsi="微软雅黑" w:eastAsia="微软雅黑"/>
          <w:lang w:val="en-US"/>
        </w:rPr>
      </w:pPr>
      <w:r>
        <w:drawing>
          <wp:inline distT="0" distB="0" distL="0" distR="0">
            <wp:extent cx="5667375" cy="61150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6115050"/>
                    </a:xfrm>
                    <a:prstGeom prst="rect">
                      <a:avLst/>
                    </a:prstGeom>
                  </pic:spPr>
                </pic:pic>
              </a:graphicData>
            </a:graphic>
          </wp:inline>
        </w:drawing>
      </w:r>
    </w:p>
    <w:p w14:paraId="3AD4F08F">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42A0852">
      <w:pPr>
        <w:pStyle w:val="3"/>
        <w:ind w:firstLine="0" w:firstLineChars="0"/>
        <w:jc w:val="center"/>
        <w:rPr>
          <w:rFonts w:ascii="微软雅黑" w:hAnsi="微软雅黑" w:eastAsia="微软雅黑"/>
          <w:lang w:val="en-US"/>
        </w:rPr>
      </w:pPr>
      <w:r>
        <w:drawing>
          <wp:inline distT="0" distB="0" distL="0" distR="0">
            <wp:extent cx="5667375" cy="61150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6115050"/>
                    </a:xfrm>
                    <a:prstGeom prst="rect">
                      <a:avLst/>
                    </a:prstGeom>
                  </pic:spPr>
                </pic:pic>
              </a:graphicData>
            </a:graphic>
          </wp:inline>
        </w:drawing>
      </w:r>
    </w:p>
    <w:p w14:paraId="3DFCA2B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1829913B">
      <w:pPr>
        <w:pStyle w:val="3"/>
        <w:ind w:firstLine="0" w:firstLineChars="0"/>
        <w:jc w:val="center"/>
        <w:rPr>
          <w:rFonts w:ascii="微软雅黑" w:hAnsi="微软雅黑" w:eastAsia="微软雅黑"/>
          <w:lang w:val="en-US"/>
        </w:rPr>
      </w:pPr>
      <w:r>
        <w:drawing>
          <wp:inline distT="0" distB="0" distL="0" distR="0">
            <wp:extent cx="5667375" cy="61150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6115050"/>
                    </a:xfrm>
                    <a:prstGeom prst="rect">
                      <a:avLst/>
                    </a:prstGeom>
                  </pic:spPr>
                </pic:pic>
              </a:graphicData>
            </a:graphic>
          </wp:inline>
        </w:drawing>
      </w:r>
    </w:p>
    <w:p w14:paraId="7F3C6878">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A5A272F">
      <w:pPr>
        <w:pStyle w:val="3"/>
        <w:ind w:firstLine="0" w:firstLineChars="0"/>
        <w:jc w:val="center"/>
        <w:rPr>
          <w:rFonts w:ascii="微软雅黑" w:hAnsi="微软雅黑" w:eastAsia="微软雅黑"/>
          <w:lang w:val="en-US"/>
        </w:rPr>
      </w:pPr>
      <w:r>
        <w:drawing>
          <wp:inline distT="0" distB="0" distL="0" distR="0">
            <wp:extent cx="5667375" cy="61150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6115050"/>
                    </a:xfrm>
                    <a:prstGeom prst="rect">
                      <a:avLst/>
                    </a:prstGeom>
                  </pic:spPr>
                </pic:pic>
              </a:graphicData>
            </a:graphic>
          </wp:inline>
        </w:drawing>
      </w:r>
    </w:p>
    <w:p w14:paraId="2AB0A6B1">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6689DEEF">
      <w:pPr>
        <w:pStyle w:val="3"/>
        <w:ind w:firstLine="0" w:firstLineChars="0"/>
        <w:jc w:val="center"/>
        <w:rPr>
          <w:rFonts w:ascii="微软雅黑" w:hAnsi="微软雅黑" w:eastAsia="微软雅黑"/>
          <w:lang w:val="en-US"/>
        </w:rPr>
      </w:pPr>
      <w:r>
        <w:drawing>
          <wp:inline distT="0" distB="0" distL="0" distR="0">
            <wp:extent cx="5667375" cy="6191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6191250"/>
                    </a:xfrm>
                    <a:prstGeom prst="rect">
                      <a:avLst/>
                    </a:prstGeom>
                  </pic:spPr>
                </pic:pic>
              </a:graphicData>
            </a:graphic>
          </wp:inline>
        </w:drawing>
      </w:r>
    </w:p>
    <w:p w14:paraId="155589E8">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5F2E2B00">
      <w:pPr>
        <w:pStyle w:val="3"/>
        <w:ind w:firstLine="0" w:firstLineChars="0"/>
        <w:jc w:val="center"/>
        <w:rPr>
          <w:rFonts w:ascii="微软雅黑" w:hAnsi="微软雅黑" w:eastAsia="微软雅黑"/>
          <w:lang w:val="en-US"/>
        </w:rPr>
      </w:pPr>
      <w:r>
        <w:drawing>
          <wp:inline distT="0" distB="0" distL="0" distR="0">
            <wp:extent cx="5667375" cy="61150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6115050"/>
                    </a:xfrm>
                    <a:prstGeom prst="rect">
                      <a:avLst/>
                    </a:prstGeom>
                  </pic:spPr>
                </pic:pic>
              </a:graphicData>
            </a:graphic>
          </wp:inline>
        </w:drawing>
      </w:r>
    </w:p>
    <w:p w14:paraId="04A503B9">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4CC31458">
      <w:pPr>
        <w:pStyle w:val="3"/>
        <w:ind w:firstLine="0" w:firstLineChars="0"/>
        <w:jc w:val="center"/>
        <w:rPr>
          <w:rFonts w:ascii="微软雅黑" w:hAnsi="微软雅黑" w:eastAsia="微软雅黑"/>
          <w:lang w:val="en-US"/>
        </w:rPr>
      </w:pPr>
      <w:r>
        <w:drawing>
          <wp:inline distT="0" distB="0" distL="0" distR="0">
            <wp:extent cx="5667375" cy="61150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6115050"/>
                    </a:xfrm>
                    <a:prstGeom prst="rect">
                      <a:avLst/>
                    </a:prstGeom>
                  </pic:spPr>
                </pic:pic>
              </a:graphicData>
            </a:graphic>
          </wp:inline>
        </w:drawing>
      </w:r>
    </w:p>
    <w:p w14:paraId="45683049">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146B3436">
      <w:pPr>
        <w:pStyle w:val="3"/>
        <w:ind w:firstLine="0" w:firstLineChars="0"/>
        <w:jc w:val="center"/>
        <w:rPr>
          <w:rFonts w:ascii="微软雅黑" w:hAnsi="微软雅黑" w:eastAsia="微软雅黑"/>
          <w:lang w:val="en-US"/>
        </w:rPr>
      </w:pPr>
      <w:r>
        <w:drawing>
          <wp:inline distT="0" distB="0" distL="0" distR="0">
            <wp:extent cx="5667375" cy="57912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5791200"/>
                    </a:xfrm>
                    <a:prstGeom prst="rect">
                      <a:avLst/>
                    </a:prstGeom>
                  </pic:spPr>
                </pic:pic>
              </a:graphicData>
            </a:graphic>
          </wp:inline>
        </w:drawing>
      </w:r>
    </w:p>
    <w:p w14:paraId="2BDE6573">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5533EF5D">
      <w:pPr>
        <w:pStyle w:val="3"/>
        <w:ind w:firstLine="0" w:firstLineChars="0"/>
        <w:jc w:val="center"/>
        <w:rPr>
          <w:rFonts w:ascii="微软雅黑" w:hAnsi="微软雅黑" w:eastAsia="微软雅黑"/>
          <w:lang w:val="en-US"/>
        </w:rPr>
      </w:pPr>
      <w:r>
        <w:drawing>
          <wp:inline distT="0" distB="0" distL="0" distR="0">
            <wp:extent cx="5667375" cy="54864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5486400"/>
                    </a:xfrm>
                    <a:prstGeom prst="rect">
                      <a:avLst/>
                    </a:prstGeom>
                  </pic:spPr>
                </pic:pic>
              </a:graphicData>
            </a:graphic>
          </wp:inline>
        </w:drawing>
      </w:r>
    </w:p>
    <w:p w14:paraId="2C5F7666">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095674F8">
      <w:pPr>
        <w:pStyle w:val="3"/>
        <w:ind w:firstLine="0" w:firstLineChars="0"/>
        <w:jc w:val="center"/>
        <w:rPr>
          <w:rFonts w:ascii="微软雅黑" w:hAnsi="微软雅黑" w:eastAsia="微软雅黑"/>
          <w:lang w:val="en-US"/>
        </w:rPr>
      </w:pPr>
      <w:r>
        <w:drawing>
          <wp:inline distT="0" distB="0" distL="0" distR="0">
            <wp:extent cx="5667375" cy="53816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5381625"/>
                    </a:xfrm>
                    <a:prstGeom prst="rect">
                      <a:avLst/>
                    </a:prstGeom>
                  </pic:spPr>
                </pic:pic>
              </a:graphicData>
            </a:graphic>
          </wp:inline>
        </w:drawing>
      </w:r>
    </w:p>
    <w:p w14:paraId="4F6C9F57">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043D9A9F">
      <w:pPr>
        <w:pStyle w:val="3"/>
        <w:ind w:firstLine="0" w:firstLineChars="0"/>
        <w:jc w:val="center"/>
        <w:rPr>
          <w:rFonts w:ascii="微软雅黑" w:hAnsi="微软雅黑" w:eastAsia="微软雅黑"/>
          <w:lang w:val="en-US"/>
        </w:rPr>
      </w:pPr>
      <w:r>
        <w:drawing>
          <wp:inline distT="0" distB="0" distL="0" distR="0">
            <wp:extent cx="5667375" cy="51149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5667375" cy="5114925"/>
                    </a:xfrm>
                    <a:prstGeom prst="rect">
                      <a:avLst/>
                    </a:prstGeom>
                  </pic:spPr>
                </pic:pic>
              </a:graphicData>
            </a:graphic>
          </wp:inline>
        </w:drawing>
      </w:r>
    </w:p>
    <w:p w14:paraId="26CCF547">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75279110">
      <w:pPr>
        <w:pStyle w:val="3"/>
        <w:ind w:firstLine="0" w:firstLineChars="0"/>
        <w:jc w:val="center"/>
        <w:rPr>
          <w:rFonts w:ascii="微软雅黑" w:hAnsi="微软雅黑" w:eastAsia="微软雅黑"/>
          <w:lang w:val="en-US"/>
        </w:rPr>
      </w:pPr>
      <w:r>
        <w:drawing>
          <wp:inline distT="0" distB="0" distL="0" distR="0">
            <wp:extent cx="5667375" cy="79629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5667375" cy="7962900"/>
                    </a:xfrm>
                    <a:prstGeom prst="rect">
                      <a:avLst/>
                    </a:prstGeom>
                  </pic:spPr>
                </pic:pic>
              </a:graphicData>
            </a:graphic>
          </wp:inline>
        </w:drawing>
      </w:r>
    </w:p>
    <w:p w14:paraId="52FF5D1D">
      <w:pPr>
        <w:pStyle w:val="3"/>
        <w:ind w:firstLine="0" w:firstLineChars="0"/>
        <w:jc w:val="center"/>
        <w:rPr>
          <w:rFonts w:ascii="微软雅黑" w:hAnsi="微软雅黑" w:eastAsia="微软雅黑"/>
          <w:lang w:val="en-US"/>
        </w:rPr>
      </w:pPr>
      <w:r>
        <w:rPr>
          <w:rFonts w:ascii="微软雅黑" w:hAnsi="微软雅黑" w:eastAsia="微软雅黑"/>
          <w:lang w:val="en-US"/>
        </w:rPr>
        <w:t>14层平面</w:t>
      </w:r>
    </w:p>
    <w:p w14:paraId="6CC21FBC">
      <w:pPr>
        <w:pStyle w:val="3"/>
        <w:ind w:firstLine="0" w:firstLineChars="0"/>
        <w:jc w:val="center"/>
        <w:rPr>
          <w:rFonts w:ascii="微软雅黑" w:hAnsi="微软雅黑" w:eastAsia="微软雅黑"/>
          <w:lang w:val="en-US"/>
        </w:rPr>
      </w:pPr>
    </w:p>
    <w:bookmarkEnd w:id="25"/>
    <w:p w14:paraId="53FCF4D4">
      <w:pPr>
        <w:pStyle w:val="3"/>
        <w:ind w:firstLine="0" w:firstLineChars="0"/>
        <w:jc w:val="center"/>
        <w:rPr>
          <w:rFonts w:ascii="微软雅黑" w:hAnsi="微软雅黑" w:eastAsia="微软雅黑"/>
          <w:lang w:val="en-US"/>
        </w:rPr>
      </w:pPr>
    </w:p>
    <w:p w14:paraId="44007525">
      <w:pPr>
        <w:pStyle w:val="4"/>
        <w:rPr>
          <w:rFonts w:ascii="微软雅黑" w:hAnsi="微软雅黑" w:eastAsia="微软雅黑"/>
        </w:rPr>
      </w:pPr>
      <w:bookmarkStart w:id="27" w:name="_Toc452108761"/>
      <w:bookmarkStart w:id="28" w:name="_Toc13735910"/>
      <w:bookmarkStart w:id="29" w:name="_Toc58243668"/>
      <w:bookmarkStart w:id="30" w:name="_Toc50050013"/>
      <w:bookmarkStart w:id="31" w:name="_Toc27568"/>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50E7307E">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620CB746">
      <w:pPr>
        <w:pStyle w:val="3"/>
        <w:ind w:firstLine="0" w:firstLineChars="0"/>
        <w:rPr>
          <w:rFonts w:ascii="微软雅黑" w:hAnsi="微软雅黑" w:eastAsia="微软雅黑"/>
          <w:lang w:val="en-US"/>
        </w:rPr>
      </w:pPr>
    </w:p>
    <w:p w14:paraId="5EC904B5">
      <w:pPr>
        <w:pStyle w:val="2"/>
        <w:rPr>
          <w:rFonts w:ascii="微软雅黑" w:hAnsi="微软雅黑" w:eastAsia="微软雅黑"/>
        </w:rPr>
      </w:pPr>
      <w:bookmarkStart w:id="34" w:name="_Toc50050014"/>
      <w:bookmarkStart w:id="35" w:name="_Toc58243669"/>
      <w:bookmarkStart w:id="36" w:name="_Toc1378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E120C9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6115D004">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265B1879">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4BEEBC0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41CC9B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1EEA30DE">
      <w:pPr>
        <w:pStyle w:val="3"/>
        <w:ind w:left="200" w:firstLine="0" w:firstLineChars="0"/>
        <w:rPr>
          <w:rFonts w:ascii="微软雅黑" w:hAnsi="微软雅黑" w:eastAsia="微软雅黑"/>
          <w:lang w:val="en-US"/>
        </w:rPr>
      </w:pPr>
    </w:p>
    <w:p w14:paraId="76870742">
      <w:pPr>
        <w:pStyle w:val="2"/>
        <w:rPr>
          <w:rFonts w:ascii="微软雅黑" w:hAnsi="微软雅黑" w:eastAsia="微软雅黑"/>
        </w:rPr>
      </w:pPr>
      <w:bookmarkStart w:id="39" w:name="_Toc58243670"/>
      <w:bookmarkStart w:id="40" w:name="_Toc50050015"/>
      <w:bookmarkStart w:id="41" w:name="_Toc14857"/>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A7D1578">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2893FE6">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78857D24">
      <w:pPr>
        <w:pStyle w:val="2"/>
        <w:rPr>
          <w:rFonts w:ascii="微软雅黑" w:hAnsi="微软雅黑" w:eastAsia="微软雅黑"/>
        </w:rPr>
      </w:pPr>
      <w:bookmarkStart w:id="46" w:name="_Toc58243671"/>
      <w:bookmarkStart w:id="47" w:name="_Toc50050016"/>
      <w:bookmarkStart w:id="48" w:name="_Toc4849"/>
      <w:r>
        <w:rPr>
          <w:rFonts w:hint="eastAsia" w:ascii="微软雅黑" w:hAnsi="微软雅黑" w:eastAsia="微软雅黑"/>
        </w:rPr>
        <w:t>技术措施</w:t>
      </w:r>
      <w:bookmarkEnd w:id="46"/>
      <w:bookmarkEnd w:id="47"/>
      <w:bookmarkEnd w:id="48"/>
    </w:p>
    <w:p w14:paraId="74ABA7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2FD76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C39CE6">
            <w:pPr>
              <w:jc w:val="center"/>
            </w:pPr>
            <w:r>
              <w:t>房间类型</w:t>
            </w:r>
          </w:p>
        </w:tc>
        <w:tc>
          <w:tcPr>
            <w:shd w:val="clear" w:color="auto" w:fill="E6E6E6"/>
            <w:vAlign w:val="center"/>
          </w:tcPr>
          <w:p w14:paraId="75FBF4BB">
            <w:pPr>
              <w:jc w:val="center"/>
            </w:pPr>
            <w:r>
              <w:t>措施</w:t>
            </w:r>
          </w:p>
        </w:tc>
      </w:tr>
      <w:tr w14:paraId="71057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673DBC2">
            <w:r>
              <w:t>厨房</w:t>
            </w:r>
          </w:p>
        </w:tc>
        <w:tc>
          <w:tcPr>
            <w:vAlign w:val="center"/>
          </w:tcPr>
          <w:p w14:paraId="711B8086">
            <w:r>
              <w:t>置于自然通风负压侧</w:t>
            </w:r>
          </w:p>
        </w:tc>
      </w:tr>
      <w:tr w14:paraId="44C31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E7513"/>
        </w:tc>
        <w:tc>
          <w:tcPr>
            <w:vAlign w:val="center"/>
          </w:tcPr>
          <w:p w14:paraId="34645E83">
            <w:r>
              <w:t>设置可关闭的门</w:t>
            </w:r>
          </w:p>
        </w:tc>
      </w:tr>
      <w:tr w14:paraId="7E02B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C531D"/>
        </w:tc>
        <w:tc>
          <w:tcPr>
            <w:vAlign w:val="center"/>
          </w:tcPr>
          <w:p w14:paraId="2F913A43">
            <w:r>
              <w:t>安装抽油烟机</w:t>
            </w:r>
          </w:p>
        </w:tc>
      </w:tr>
      <w:tr w14:paraId="3E3C7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5CF092"/>
        </w:tc>
        <w:tc>
          <w:tcPr>
            <w:vAlign w:val="center"/>
          </w:tcPr>
          <w:p w14:paraId="003D9AC2">
            <w:r>
              <w:t>设置竖向排风道</w:t>
            </w:r>
          </w:p>
        </w:tc>
      </w:tr>
      <w:tr w14:paraId="2FB0B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56FB7"/>
        </w:tc>
        <w:tc>
          <w:tcPr>
            <w:vAlign w:val="center"/>
          </w:tcPr>
          <w:p w14:paraId="0F90876E">
            <w:r>
              <w:t>采用双烟道设计</w:t>
            </w:r>
          </w:p>
        </w:tc>
      </w:tr>
      <w:tr w14:paraId="086ED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62D45"/>
        </w:tc>
        <w:tc>
          <w:tcPr>
            <w:vAlign w:val="center"/>
          </w:tcPr>
          <w:p w14:paraId="6F1E1DD4">
            <w:r>
              <w:t>排气道设计有利于排气通畅</w:t>
            </w:r>
          </w:p>
        </w:tc>
      </w:tr>
      <w:tr w14:paraId="28F87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6A79B"/>
        </w:tc>
        <w:tc>
          <w:tcPr>
            <w:vAlign w:val="center"/>
          </w:tcPr>
          <w:p w14:paraId="5FB574BD">
            <w:r>
              <w:t>安装止回排气阀、放倒灌风帽</w:t>
            </w:r>
          </w:p>
        </w:tc>
      </w:tr>
      <w:tr w14:paraId="6793B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A3FC10"/>
        </w:tc>
        <w:tc>
          <w:tcPr>
            <w:vAlign w:val="center"/>
          </w:tcPr>
          <w:p w14:paraId="6E27667A">
            <w:r>
              <w:t>风口位置合理，进排风无短路/无污染</w:t>
            </w:r>
          </w:p>
        </w:tc>
      </w:tr>
      <w:tr w14:paraId="276A02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AB4C43"/>
        </w:tc>
        <w:tc>
          <w:tcPr>
            <w:vAlign w:val="center"/>
          </w:tcPr>
          <w:p w14:paraId="405EACFE">
            <w:r>
              <w:t>排放位置合理，远离其他空间/室外人员活动区</w:t>
            </w:r>
          </w:p>
        </w:tc>
      </w:tr>
      <w:tr w14:paraId="38FB0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124359">
            <w:r>
              <w:t>卫生间</w:t>
            </w:r>
          </w:p>
        </w:tc>
        <w:tc>
          <w:tcPr>
            <w:vAlign w:val="center"/>
          </w:tcPr>
          <w:p w14:paraId="7776DF83">
            <w:r>
              <w:t>置于自然通风负压侧</w:t>
            </w:r>
          </w:p>
        </w:tc>
      </w:tr>
      <w:tr w14:paraId="2797F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F97AA"/>
        </w:tc>
        <w:tc>
          <w:tcPr>
            <w:vAlign w:val="center"/>
          </w:tcPr>
          <w:p w14:paraId="054DB9C4">
            <w:r>
              <w:t>设置可关闭的门</w:t>
            </w:r>
          </w:p>
        </w:tc>
      </w:tr>
      <w:tr w14:paraId="3F837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51EE9C"/>
        </w:tc>
        <w:tc>
          <w:tcPr>
            <w:vAlign w:val="center"/>
          </w:tcPr>
          <w:p w14:paraId="23B0878A">
            <w:r>
              <w:t>安装排气扇</w:t>
            </w:r>
          </w:p>
        </w:tc>
      </w:tr>
      <w:tr w14:paraId="250FC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E7CCC"/>
        </w:tc>
        <w:tc>
          <w:tcPr>
            <w:vAlign w:val="center"/>
          </w:tcPr>
          <w:p w14:paraId="4D9BFF3C">
            <w:r>
              <w:t>设置竖向排风道</w:t>
            </w:r>
          </w:p>
        </w:tc>
      </w:tr>
      <w:tr w14:paraId="5E2F1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2CFC6"/>
        </w:tc>
        <w:tc>
          <w:tcPr>
            <w:vAlign w:val="center"/>
          </w:tcPr>
          <w:p w14:paraId="029C2877">
            <w:r>
              <w:t>排气道设计有利于排气通畅</w:t>
            </w:r>
          </w:p>
        </w:tc>
      </w:tr>
      <w:tr w14:paraId="10721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FC670"/>
        </w:tc>
        <w:tc>
          <w:tcPr>
            <w:vAlign w:val="center"/>
          </w:tcPr>
          <w:p w14:paraId="23208AE1">
            <w:r>
              <w:t>安装止回排气阀、放倒灌风帽</w:t>
            </w:r>
          </w:p>
        </w:tc>
      </w:tr>
      <w:tr w14:paraId="65BF3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11BFA"/>
        </w:tc>
        <w:tc>
          <w:tcPr>
            <w:vAlign w:val="center"/>
          </w:tcPr>
          <w:p w14:paraId="384C9D74">
            <w:r>
              <w:t>风口位置合理，进排风无短路/无污染</w:t>
            </w:r>
          </w:p>
        </w:tc>
      </w:tr>
      <w:tr w14:paraId="406FF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9DDF8"/>
        </w:tc>
        <w:tc>
          <w:tcPr>
            <w:vAlign w:val="center"/>
          </w:tcPr>
          <w:p w14:paraId="6434B81F">
            <w:r>
              <w:t>排放位置合理，远离其他空间/室外人员活动区</w:t>
            </w:r>
          </w:p>
        </w:tc>
      </w:tr>
      <w:tr w14:paraId="78221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3EC7E0"/>
        </w:tc>
        <w:tc>
          <w:tcPr>
            <w:vAlign w:val="center"/>
          </w:tcPr>
          <w:p w14:paraId="58CD0405">
            <w:r>
              <w:t>设置气窗（公共卫生间、浴室）</w:t>
            </w:r>
          </w:p>
        </w:tc>
      </w:tr>
      <w:tr w14:paraId="36961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52F319">
            <w:r>
              <w:t>餐厅</w:t>
            </w:r>
          </w:p>
        </w:tc>
        <w:tc>
          <w:tcPr>
            <w:vAlign w:val="center"/>
          </w:tcPr>
          <w:p w14:paraId="297C2B3F">
            <w:r>
              <w:t>设置可关闭的门</w:t>
            </w:r>
          </w:p>
        </w:tc>
      </w:tr>
      <w:tr w14:paraId="04512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66301"/>
        </w:tc>
        <w:tc>
          <w:tcPr>
            <w:vAlign w:val="center"/>
          </w:tcPr>
          <w:p w14:paraId="754E3B01">
            <w:r>
              <w:t>安装抽油烟机</w:t>
            </w:r>
          </w:p>
        </w:tc>
      </w:tr>
      <w:tr w14:paraId="67D97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45BCB8"/>
        </w:tc>
        <w:tc>
          <w:tcPr>
            <w:vAlign w:val="center"/>
          </w:tcPr>
          <w:p w14:paraId="76FAEA3C">
            <w:r>
              <w:t>设置负压排风系统</w:t>
            </w:r>
          </w:p>
        </w:tc>
      </w:tr>
      <w:tr w14:paraId="48342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AF87BA"/>
        </w:tc>
        <w:tc>
          <w:tcPr>
            <w:vAlign w:val="center"/>
          </w:tcPr>
          <w:p w14:paraId="4A33EBCC">
            <w:r>
              <w:t>风口位置合理，进排风无短路/无污染</w:t>
            </w:r>
          </w:p>
        </w:tc>
      </w:tr>
      <w:tr w14:paraId="2295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ACAEA"/>
        </w:tc>
        <w:tc>
          <w:tcPr>
            <w:vAlign w:val="center"/>
          </w:tcPr>
          <w:p w14:paraId="1EDD63D2">
            <w:r>
              <w:t>排放位置合理，远离其他空间/室外人员活动区</w:t>
            </w:r>
          </w:p>
        </w:tc>
      </w:tr>
    </w:tbl>
    <w:p w14:paraId="47946366">
      <w:pPr>
        <w:pStyle w:val="3"/>
        <w:ind w:firstLine="420"/>
        <w:rPr>
          <w:rFonts w:ascii="微软雅黑" w:hAnsi="微软雅黑" w:eastAsia="微软雅黑"/>
          <w:lang w:val="en-US"/>
        </w:rPr>
      </w:pPr>
      <w:bookmarkStart w:id="49" w:name="技术措施"/>
      <w:bookmarkEnd w:id="49"/>
    </w:p>
    <w:p w14:paraId="396415BD">
      <w:pPr>
        <w:pStyle w:val="2"/>
        <w:rPr>
          <w:rFonts w:ascii="微软雅黑" w:hAnsi="微软雅黑" w:eastAsia="微软雅黑"/>
        </w:rPr>
      </w:pPr>
      <w:bookmarkStart w:id="50" w:name="_Toc50050017"/>
      <w:bookmarkStart w:id="51" w:name="_Toc58243672"/>
      <w:bookmarkStart w:id="52" w:name="_Toc28513"/>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0CFF610F">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4C6EFE62">
      <w:pPr>
        <w:pStyle w:val="4"/>
        <w:rPr>
          <w:rFonts w:ascii="微软雅黑" w:hAnsi="微软雅黑" w:eastAsia="微软雅黑"/>
        </w:rPr>
      </w:pPr>
      <w:bookmarkStart w:id="53" w:name="_Toc58243673"/>
      <w:bookmarkStart w:id="54" w:name="_Toc50050018"/>
      <w:bookmarkStart w:id="55" w:name="_Toc7556"/>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836B049">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0557A68E">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E8935B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4F14B15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F81CB9">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5F9ED86">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06B6723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A1D65B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CFBA28F">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98C1565">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67D04AB">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6D35689">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75D871E">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0E4DF13">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38E8E3E">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5D28F093">
      <w:pPr>
        <w:pStyle w:val="5"/>
        <w:tabs>
          <w:tab w:val="left" w:pos="360"/>
        </w:tabs>
        <w:ind w:left="0" w:firstLine="0"/>
        <w:rPr>
          <w:rFonts w:ascii="微软雅黑" w:hAnsi="微软雅黑" w:eastAsia="微软雅黑"/>
        </w:rPr>
      </w:pPr>
      <w:bookmarkStart w:id="60" w:name="_Toc8151"/>
      <w:bookmarkStart w:id="61" w:name="_Toc451698938"/>
      <w:bookmarkStart w:id="62" w:name="_Toc58243675"/>
      <w:bookmarkStart w:id="63" w:name="_Toc50050020"/>
      <w:bookmarkStart w:id="64" w:name="_Toc452108766"/>
      <w:r>
        <w:rPr>
          <w:rFonts w:hint="eastAsia" w:ascii="微软雅黑" w:hAnsi="微软雅黑" w:eastAsia="微软雅黑"/>
        </w:rPr>
        <w:t>边界条件</w:t>
      </w:r>
      <w:bookmarkEnd w:id="60"/>
      <w:bookmarkEnd w:id="61"/>
      <w:bookmarkEnd w:id="62"/>
      <w:bookmarkEnd w:id="63"/>
      <w:bookmarkEnd w:id="64"/>
    </w:p>
    <w:p w14:paraId="7208DCFC">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9671C92">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ED45F24">
      <w:pPr>
        <w:pStyle w:val="5"/>
        <w:tabs>
          <w:tab w:val="left" w:pos="360"/>
        </w:tabs>
        <w:ind w:left="0" w:firstLine="0"/>
        <w:rPr>
          <w:rFonts w:ascii="微软雅黑" w:hAnsi="微软雅黑" w:eastAsia="微软雅黑"/>
        </w:rPr>
      </w:pPr>
      <w:bookmarkStart w:id="65" w:name="_Toc58243676"/>
      <w:bookmarkStart w:id="66" w:name="_Toc451698939"/>
      <w:bookmarkStart w:id="67" w:name="_Toc50050021"/>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4A376D83">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E712C63">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48FCEDC8">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BB5F4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F8F0E81">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454119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B2DBB49">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37F26D2">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346ACA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6C69CA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31ADF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9C385E">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E31C01F">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0FA9A3D">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746F5ED5">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C3320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4DD3B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7FD781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5DD90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A1F2B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B2E81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B43906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23403A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60D039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DF1BAAA">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3C184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F87EED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87695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E84D25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6695EF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54F2C9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31D1D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B8C280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BCA1C2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5B522DF">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2CB17D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26C288">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E4B08F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34F906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163A9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19DE48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B5F5379">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A78116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3F55C899">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512E75A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27BE928">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5CE73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40B240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C5C9CE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45F73E5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109E0FF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9E3D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A762E4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597F253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C36EE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587A495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ACA9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23B133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8A0D4B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1AB714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697EBE7">
            <w:pPr>
              <w:pStyle w:val="3"/>
              <w:spacing w:line="240" w:lineRule="atLeast"/>
              <w:ind w:firstLine="0" w:firstLineChars="0"/>
              <w:jc w:val="left"/>
              <w:rPr>
                <w:rFonts w:ascii="微软雅黑" w:hAnsi="微软雅黑" w:eastAsia="微软雅黑"/>
                <w:sz w:val="18"/>
                <w:szCs w:val="18"/>
                <w:lang w:val="en-US"/>
              </w:rPr>
            </w:pPr>
          </w:p>
        </w:tc>
      </w:tr>
      <w:tr w14:paraId="1C6EC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BF1D6D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7ACF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4A584A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90BE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EBB4FAC">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69D90E6">
      <w:pPr>
        <w:pStyle w:val="3"/>
        <w:ind w:firstLine="525" w:firstLineChars="250"/>
        <w:rPr>
          <w:rFonts w:ascii="微软雅黑" w:hAnsi="微软雅黑" w:eastAsia="微软雅黑"/>
          <w:lang w:val="en-US"/>
        </w:rPr>
      </w:pPr>
    </w:p>
    <w:p w14:paraId="65DC6E2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A2A6EC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7B7D8E9D">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7666"/>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19251E8">
      <w:pPr>
        <w:pStyle w:val="4"/>
        <w:rPr>
          <w:rFonts w:ascii="微软雅黑" w:hAnsi="微软雅黑" w:eastAsia="微软雅黑"/>
        </w:rPr>
      </w:pPr>
      <w:bookmarkStart w:id="77" w:name="_Toc50050023"/>
      <w:bookmarkStart w:id="78" w:name="_Toc58243678"/>
      <w:bookmarkStart w:id="79" w:name="_Toc15513"/>
      <w:r>
        <w:rPr>
          <w:rFonts w:hint="eastAsia" w:ascii="微软雅黑" w:hAnsi="微软雅黑" w:eastAsia="微软雅黑"/>
        </w:rPr>
        <w:t>室内速度场分布</w:t>
      </w:r>
      <w:bookmarkEnd w:id="77"/>
      <w:bookmarkEnd w:id="78"/>
      <w:bookmarkEnd w:id="79"/>
    </w:p>
    <w:p w14:paraId="371EC72E">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4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4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4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4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4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4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4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5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5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5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5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p>
    <w:bookmarkEnd w:id="80"/>
    <w:p w14:paraId="18AC9440">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7F9B90A0">
      <w:pPr>
        <w:pStyle w:val="4"/>
        <w:rPr>
          <w:rFonts w:ascii="微软雅黑" w:hAnsi="微软雅黑" w:eastAsia="微软雅黑"/>
        </w:rPr>
      </w:pPr>
      <w:bookmarkStart w:id="83" w:name="_Toc32643"/>
      <w:r>
        <w:rPr>
          <w:rFonts w:hint="eastAsia" w:ascii="微软雅黑" w:hAnsi="微软雅黑" w:eastAsia="微软雅黑"/>
        </w:rPr>
        <w:t>室内风速矢量图</w:t>
      </w:r>
      <w:bookmarkEnd w:id="81"/>
      <w:bookmarkEnd w:id="82"/>
      <w:bookmarkEnd w:id="83"/>
    </w:p>
    <w:p w14:paraId="5A4EA70C">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8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8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8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9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9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8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9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9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9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9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9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96"/>
                    <a:stretch>
                      <a:fillRect/>
                    </a:stretch>
                  </pic:blipFill>
                  <pic:spPr>
                    <a:xfrm>
                      <a:off x="0" y="0"/>
                      <a:ext cx="5667375" cy="3514725"/>
                    </a:xfrm>
                    <a:prstGeom prst="rect">
                      <a:avLst/>
                    </a:prstGeom>
                  </pic:spPr>
                </pic:pic>
              </a:graphicData>
            </a:graphic>
          </wp:inline>
        </w:drawing>
      </w:r>
    </w:p>
    <w:bookmarkEnd w:id="84"/>
    <w:p w14:paraId="74C3233F">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273F54CD">
      <w:pPr>
        <w:pStyle w:val="4"/>
        <w:rPr>
          <w:rFonts w:ascii="微软雅黑" w:hAnsi="微软雅黑" w:eastAsia="微软雅黑"/>
        </w:rPr>
      </w:pPr>
      <w:bookmarkStart w:id="87" w:name="_Toc7700"/>
      <w:r>
        <w:rPr>
          <w:rFonts w:hint="eastAsia" w:ascii="微软雅黑" w:hAnsi="微软雅黑" w:eastAsia="微软雅黑"/>
        </w:rPr>
        <w:t>流线图</w:t>
      </w:r>
      <w:bookmarkEnd w:id="87"/>
    </w:p>
    <w:p w14:paraId="3E56E184">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9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9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9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0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0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0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0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0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0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0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0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0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1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1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1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1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1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1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1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1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130"/>
                    <a:stretch>
                      <a:fillRect/>
                    </a:stretch>
                  </pic:blipFill>
                  <pic:spPr>
                    <a:xfrm>
                      <a:off x="0" y="0"/>
                      <a:ext cx="5667375" cy="3514725"/>
                    </a:xfrm>
                    <a:prstGeom prst="rect">
                      <a:avLst/>
                    </a:prstGeom>
                  </pic:spPr>
                </pic:pic>
              </a:graphicData>
            </a:graphic>
          </wp:inline>
        </w:drawing>
      </w:r>
    </w:p>
    <w:p w14:paraId="7DADAAA6">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AEF0D38">
      <w:pPr>
        <w:pStyle w:val="2"/>
        <w:rPr>
          <w:rFonts w:ascii="微软雅黑" w:hAnsi="微软雅黑" w:eastAsia="微软雅黑"/>
        </w:rPr>
      </w:pPr>
      <w:bookmarkStart w:id="89" w:name="_Toc163"/>
      <w:r>
        <w:rPr>
          <w:rFonts w:hint="eastAsia" w:ascii="微软雅黑" w:hAnsi="微软雅黑" w:eastAsia="微软雅黑"/>
        </w:rPr>
        <w:t>结论</w:t>
      </w:r>
      <w:bookmarkEnd w:id="85"/>
      <w:bookmarkEnd w:id="86"/>
      <w:bookmarkEnd w:id="89"/>
    </w:p>
    <w:p w14:paraId="2440FA3B">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7D9C1266">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B286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840" w:type="dxa"/>
        </w:tcPr>
        <w:p w14:paraId="23D14ED6">
          <w:pPr>
            <w:pStyle w:val="19"/>
            <w:rPr>
              <w:sz w:val="20"/>
              <w:szCs w:val="21"/>
            </w:rPr>
          </w:pPr>
        </w:p>
      </w:tc>
      <w:tc>
        <w:tcPr>
          <w:tcW w:w="2841" w:type="dxa"/>
        </w:tcPr>
        <w:p w14:paraId="4BB45859">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468BF27">
          <w:pPr>
            <w:pStyle w:val="19"/>
            <w:jc w:val="right"/>
            <w:rPr>
              <w:sz w:val="20"/>
              <w:szCs w:val="21"/>
            </w:rPr>
          </w:pPr>
        </w:p>
      </w:tc>
    </w:tr>
  </w:tbl>
  <w:p w14:paraId="409349BF">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014CD">
    <w:pPr>
      <w:pStyle w:val="19"/>
      <w:jc w:val="center"/>
      <w:rPr>
        <w:rFonts w:asciiTheme="minorEastAsia" w:hAnsiTheme="minorEastAsia" w:eastAsiaTheme="minorEastAsia"/>
        <w:szCs w:val="21"/>
      </w:rPr>
    </w:pPr>
  </w:p>
  <w:p w14:paraId="0D0B035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9C45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3AFA093E">
          <w:pPr>
            <w:pStyle w:val="19"/>
            <w:rPr>
              <w:rFonts w:ascii="微软雅黑" w:hAnsi="微软雅黑" w:eastAsia="微软雅黑"/>
              <w:sz w:val="20"/>
              <w:szCs w:val="21"/>
            </w:rPr>
          </w:pPr>
        </w:p>
      </w:tc>
      <w:tc>
        <w:tcPr>
          <w:tcW w:w="3060" w:type="dxa"/>
        </w:tcPr>
        <w:p w14:paraId="62DF1842">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26AD574">
          <w:pPr>
            <w:pStyle w:val="19"/>
            <w:jc w:val="right"/>
            <w:rPr>
              <w:rFonts w:ascii="微软雅黑" w:hAnsi="微软雅黑" w:eastAsia="微软雅黑"/>
              <w:sz w:val="20"/>
              <w:szCs w:val="21"/>
            </w:rPr>
          </w:pPr>
        </w:p>
      </w:tc>
    </w:tr>
  </w:tbl>
  <w:p w14:paraId="5FA48179">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DE60F">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13F6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1447A7"/>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66144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3.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header" Target="head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3" Type="http://schemas.openxmlformats.org/officeDocument/2006/relationships/fontTable" Target="fontTable.xml"/><Relationship Id="rId132" Type="http://schemas.openxmlformats.org/officeDocument/2006/relationships/customXml" Target="../customXml/item1.xml"/><Relationship Id="rId131" Type="http://schemas.openxmlformats.org/officeDocument/2006/relationships/numbering" Target="numbering.xml"/><Relationship Id="rId130" Type="http://schemas.openxmlformats.org/officeDocument/2006/relationships/image" Target="media/image121.png"/><Relationship Id="rId13" Type="http://schemas.openxmlformats.org/officeDocument/2006/relationships/image" Target="media/image4.wmf"/><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bmp"/><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6\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tmp2.dotx</Template>
  <Pages>80</Pages>
  <Words>1869</Words>
  <Characters>2148</Characters>
  <Lines>25</Lines>
  <Paragraphs>7</Paragraphs>
  <TotalTime>0</TotalTime>
  <ScaleCrop>false</ScaleCrop>
  <LinksUpToDate>false</LinksUpToDate>
  <CharactersWithSpaces>2964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2025-12-28T07:46:00Z</dcterms:created>
  <dc:creator>这个人很懒，什么也没有留下</dc:creator>
  <cp:lastModifiedBy>这个人很懒，什么也没有留下</cp:lastModifiedBy>
  <dcterms:modified xsi:type="dcterms:W3CDTF">2025-12-28T07:47:22Z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873D812DCF9D442D91FE429AA726F29F_11</vt:lpwstr>
  </property>
  <property fmtid="{D5CDD505-2E9C-101B-9397-08002B2CF9AE}" pid="4" name="KSOTemplateDocerSaveRecord">
    <vt:lpwstr>eyJoZGlkIjoiZTczMWRlMGIzN2M3NWM3NWY5YTkxNzM5MDRiMmQ1YzMiLCJ1c2VySWQiOiI3Nzk4ODI4MTQifQ==</vt:lpwstr>
  </property>
</Properties>
</file>