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156016">
      <w:pPr>
        <w:pStyle w:val="3"/>
        <w:rPr>
          <w:b w:val="0"/>
          <w:sz w:val="24"/>
          <w:szCs w:val="40"/>
        </w:rPr>
      </w:pPr>
      <w:r>
        <w:rPr>
          <w:rFonts w:eastAsiaTheme="minorEastAsia"/>
          <w:sz w:val="24"/>
          <w:szCs w:val="40"/>
        </w:rPr>
        <w:t>5.1.3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给排水系统的设置应符合下列规定：1生活饮用水水质应满足现行国家标准《生活饮用水卫生标准》GB5749的要求；2应制定水池、水箱等储水设施定期清洗消毒计划并实施，且生活饮用水储水设施每半年清洗消毒应不少于1次；3应使用构造内自带水封的便器，且其水封深度应不小于50mm；4非传统水源管道和设备应设置明确、清晰的永久性标识。</w:t>
      </w:r>
    </w:p>
    <w:p w14:paraId="31A3A4D5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 w14:paraId="06B2BDC2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844523033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880755187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 w14:paraId="25AD2BAE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 w14:paraId="6902BDE2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是否设置储水设施：</w:t>
      </w:r>
      <w:sdt>
        <w:sdtPr>
          <w:rPr>
            <w:rFonts w:hint="eastAsia"/>
            <w:sz w:val="28"/>
          </w:rPr>
          <w:id w:val="778297699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eastAsia="宋体" w:cs="Times New Roman"/>
          <w:szCs w:val="21"/>
        </w:rPr>
        <w:t>是，</w:t>
      </w:r>
      <w:sdt>
        <w:sdtPr>
          <w:rPr>
            <w:rFonts w:hint="eastAsia"/>
            <w:sz w:val="28"/>
          </w:rPr>
          <w:id w:val="-1136176629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eastAsia="宋体" w:cs="Times New Roman"/>
          <w:szCs w:val="21"/>
        </w:rPr>
        <w:t>否；</w:t>
      </w:r>
    </w:p>
    <w:p w14:paraId="6E551376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饮用水储水设施每半年清洗</w:t>
      </w:r>
      <w:r>
        <w:rPr>
          <w:rFonts w:ascii="Times New Roman" w:hAnsi="Times New Roman" w:eastAsia="宋体" w:cs="Times New Roman"/>
          <w:szCs w:val="21"/>
          <w:u w:val="single"/>
        </w:rPr>
        <w:t xml:space="preserve"> </w:t>
      </w:r>
      <w:sdt>
        <w:sdtPr>
          <w:rPr>
            <w:rFonts w:ascii="Times New Roman" w:hAnsi="Times New Roman" w:eastAsia="宋体" w:cs="Times New Roman"/>
            <w:szCs w:val="21"/>
            <w:u w:val="single"/>
          </w:rPr>
          <w:id w:val="325407012"/>
          <w:placeholder>
            <w:docPart w:val="A1BA4FAA623442E59194DCF7C6E30E42"/>
          </w:placeholder>
          <w:text/>
        </w:sdtPr>
        <w:sdtEndPr>
          <w:rPr>
            <w:rFonts w:ascii="Times New Roman" w:hAnsi="Times New Roman" w:eastAsia="宋体" w:cs="Times New Roman"/>
            <w:szCs w:val="21"/>
            <w:u w:val="single"/>
          </w:rPr>
        </w:sdtEndPr>
        <w:sdtContent>
          <w:r>
            <w:rPr>
              <w:rFonts w:hint="eastAsia" w:ascii="Times New Roman" w:hAnsi="Times New Roman" w:eastAsia="宋体" w:cs="Times New Roman"/>
              <w:szCs w:val="21"/>
              <w:u w:val="single"/>
              <w:lang w:val="en-US" w:eastAsia="zh-CN"/>
            </w:rPr>
            <w:t>1</w:t>
          </w:r>
          <w:r>
            <w:rPr>
              <w:rFonts w:hint="eastAsia" w:ascii="Times New Roman" w:hAnsi="Times New Roman" w:eastAsia="宋体" w:cs="Times New Roman"/>
              <w:szCs w:val="21"/>
              <w:u w:val="single"/>
            </w:rPr>
            <w:t xml:space="preserve">  </w:t>
          </w:r>
        </w:sdtContent>
      </w:sdt>
      <w:r>
        <w:rPr>
          <w:rFonts w:ascii="Times New Roman" w:hAnsi="Times New Roman" w:eastAsia="宋体" w:cs="Times New Roman"/>
          <w:szCs w:val="21"/>
          <w:u w:val="single"/>
        </w:rPr>
        <w:t xml:space="preserve">  </w:t>
      </w:r>
      <w:r>
        <w:rPr>
          <w:rFonts w:ascii="Times New Roman" w:hAnsi="Times New Roman" w:eastAsia="宋体" w:cs="Times New Roman"/>
          <w:szCs w:val="21"/>
        </w:rPr>
        <w:t>次；</w:t>
      </w:r>
    </w:p>
    <w:p w14:paraId="0EDC54DF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请对水池、水箱等储水设施定期清洗消毒计划、水封</w:t>
      </w:r>
      <w:r>
        <w:rPr>
          <w:rFonts w:hint="eastAsia" w:ascii="Times New Roman" w:hAnsi="Times New Roman" w:eastAsia="宋体" w:cs="Times New Roman"/>
          <w:szCs w:val="21"/>
        </w:rPr>
        <w:t>进行</w:t>
      </w:r>
      <w:r>
        <w:rPr>
          <w:rFonts w:ascii="Times New Roman" w:hAnsi="Times New Roman" w:eastAsia="宋体" w:cs="Times New Roman"/>
          <w:szCs w:val="21"/>
        </w:rPr>
        <w:t>简要说明</w:t>
      </w:r>
      <w:r>
        <w:rPr>
          <w:rFonts w:hint="eastAsia" w:ascii="Times New Roman" w:hAnsi="Times New Roman" w:eastAsia="宋体" w:cs="Times New Roman"/>
          <w:szCs w:val="21"/>
        </w:rPr>
        <w:t>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27F402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35AF58D5">
            <w:pPr>
              <w:pStyle w:val="2"/>
              <w:keepNext w:val="0"/>
              <w:keepLines w:val="0"/>
              <w:widowControl/>
              <w:suppressLineNumbers w:val="0"/>
              <w:jc w:val="left"/>
              <w:rPr>
                <w:rFonts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（</w:t>
            </w:r>
            <w:bookmarkStart w:id="0" w:name="_GoBack"/>
            <w:bookmarkEnd w:id="0"/>
            <w:r>
              <w:rPr>
                <w:rFonts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一）储水设施定期清洗消毒计划</w:t>
            </w:r>
          </w:p>
          <w:p w14:paraId="2D29AE36">
            <w:pPr>
              <w:keepNext w:val="0"/>
              <w:keepLines w:val="0"/>
              <w:widowControl/>
              <w:suppressLineNumbers w:val="0"/>
              <w:jc w:val="left"/>
              <w:rPr>
                <w:rFonts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本项目水池、水箱等饮用水储水设施，严格遵照生活饮用水卫生管理标准执行定期清洗消杀工作，制定规范化运维计划。每半年定时开展一次全面清洗消毒，避开校园用水高峰时段，提前做好停水公示，保障师生正常用水。</w:t>
            </w:r>
          </w:p>
          <w:p w14:paraId="32ADE5C2">
            <w:pPr>
              <w:keepNext w:val="0"/>
              <w:keepLines w:val="0"/>
              <w:widowControl/>
              <w:suppressLineNumbers w:val="0"/>
              <w:jc w:val="left"/>
              <w:rPr>
                <w:rFonts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清洗作业前先排空储水设施内残留积水，对内壁、死角、进出水口进行彻底刷洗，清除淤泥、青苔及杂物；清洗完成后，采用合规饮用水专用消毒剂对池体、箱体内部全面消杀，静置达标后再进行冲水排空，最后接入市政供水，同时做好水质检测，确保水质符合生活饮用水卫生标准，杜绝二次污染。每次清洗消毒、水质检测均做好台账记录，留存备查。</w:t>
            </w:r>
          </w:p>
          <w:p w14:paraId="394A9F2B">
            <w:pPr>
              <w:pStyle w:val="2"/>
              <w:keepNext w:val="0"/>
              <w:keepLines w:val="0"/>
              <w:widowControl/>
              <w:suppressLineNumbers w:val="0"/>
              <w:jc w:val="left"/>
              <w:rPr>
                <w:rFonts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（二）水封管控要求</w:t>
            </w:r>
          </w:p>
          <w:p w14:paraId="5DFB6B26">
            <w:pPr>
              <w:keepNext w:val="0"/>
              <w:keepLines w:val="0"/>
              <w:widowControl/>
              <w:suppressLineNumbers w:val="0"/>
              <w:jc w:val="left"/>
              <w:rPr>
                <w:rFonts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为防止异味返溢、蚊虫滋生与病菌传播，卫生间、盥洗室、水池等各类排水点位均设置标准水封装置，保证水封深度满足规范限值，严防干涸失效。日常运维期间定期检查水封完好情况，及时补水养护，尤其针对长期不常用的排水口，定时补水维持水封有效，保障室内卫生环境，符合校园公共建筑卫生防疫要求。</w:t>
            </w:r>
          </w:p>
          <w:p w14:paraId="0E815A94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 w14:paraId="41726C03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非传统水源管道和设备是否设置明确、清晰的永久性标识：</w:t>
      </w:r>
      <w:r>
        <w:rPr>
          <w:rFonts w:hint="eastAsia" w:ascii="宋体" w:hAnsi="宋体" w:eastAsia="宋体" w:cs="Times New Roman"/>
          <w:szCs w:val="21"/>
        </w:rPr>
        <w:t>□</w:t>
      </w:r>
      <w:r>
        <w:rPr>
          <w:rFonts w:ascii="Times New Roman" w:hAnsi="Times New Roman" w:eastAsia="宋体" w:cs="Times New Roman"/>
          <w:szCs w:val="21"/>
        </w:rPr>
        <w:t>是，</w:t>
      </w:r>
      <w:r>
        <w:rPr>
          <w:rFonts w:hint="eastAsia" w:ascii="宋体" w:hAnsi="宋体" w:eastAsia="宋体" w:cs="Times New Roman"/>
          <w:szCs w:val="21"/>
        </w:rPr>
        <w:t>□</w:t>
      </w:r>
      <w:r>
        <w:rPr>
          <w:rFonts w:ascii="Times New Roman" w:hAnsi="Times New Roman" w:eastAsia="宋体" w:cs="Times New Roman"/>
          <w:szCs w:val="21"/>
        </w:rPr>
        <w:t>否。</w:t>
      </w:r>
    </w:p>
    <w:p w14:paraId="4B461F88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 w14:paraId="4DE6684F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 w14:paraId="7C0EE569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给排水竣工图纸</w:t>
      </w:r>
      <w:r>
        <w:rPr>
          <w:rFonts w:hint="eastAsia" w:ascii="Times New Roman" w:hAnsi="Times New Roman" w:eastAsia="宋体" w:cs="Times New Roman"/>
          <w:szCs w:val="21"/>
        </w:rPr>
        <w:t>；</w:t>
      </w:r>
    </w:p>
    <w:p w14:paraId="5A200EA9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2</w:t>
      </w:r>
      <w:r>
        <w:rPr>
          <w:rFonts w:hint="eastAsia" w:ascii="Times New Roman" w:hAnsi="Times New Roman" w:eastAsia="宋体" w:cs="Times New Roman"/>
          <w:szCs w:val="21"/>
        </w:rPr>
        <w:t>）地漏、自带水封便器、水箱</w:t>
      </w:r>
      <w:r>
        <w:rPr>
          <w:rFonts w:ascii="Times New Roman" w:hAnsi="Times New Roman" w:eastAsia="宋体" w:cs="Times New Roman"/>
          <w:szCs w:val="21"/>
        </w:rPr>
        <w:t>、消毒用品、消毒器具</w:t>
      </w:r>
      <w:r>
        <w:rPr>
          <w:rFonts w:hint="eastAsia" w:ascii="Times New Roman" w:hAnsi="Times New Roman" w:eastAsia="宋体" w:cs="Times New Roman"/>
          <w:szCs w:val="21"/>
        </w:rPr>
        <w:t>的</w:t>
      </w:r>
      <w:r>
        <w:rPr>
          <w:rFonts w:ascii="Times New Roman" w:hAnsi="Times New Roman" w:eastAsia="宋体" w:cs="Times New Roman"/>
          <w:szCs w:val="21"/>
        </w:rPr>
        <w:t>产品说明</w:t>
      </w:r>
      <w:r>
        <w:rPr>
          <w:rFonts w:hint="eastAsia" w:ascii="Times New Roman" w:hAnsi="Times New Roman" w:eastAsia="宋体" w:cs="Times New Roman"/>
          <w:szCs w:val="21"/>
        </w:rPr>
        <w:t>书；</w:t>
      </w:r>
    </w:p>
    <w:p w14:paraId="13F24A68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3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各用水部门</w:t>
      </w:r>
      <w:r>
        <w:rPr>
          <w:rFonts w:hint="eastAsia" w:ascii="Times New Roman" w:hAnsi="Times New Roman" w:eastAsia="宋体" w:cs="Times New Roman"/>
          <w:szCs w:val="21"/>
        </w:rPr>
        <w:t>的</w:t>
      </w:r>
      <w:r>
        <w:rPr>
          <w:rFonts w:ascii="Times New Roman" w:hAnsi="Times New Roman" w:eastAsia="宋体" w:cs="Times New Roman"/>
          <w:szCs w:val="21"/>
        </w:rPr>
        <w:t>水质检测报告</w:t>
      </w:r>
      <w:r>
        <w:rPr>
          <w:rFonts w:hint="eastAsia" w:ascii="Times New Roman" w:hAnsi="Times New Roman" w:eastAsia="宋体" w:cs="Times New Roman"/>
          <w:szCs w:val="21"/>
        </w:rPr>
        <w:t>；</w:t>
      </w:r>
    </w:p>
    <w:p w14:paraId="5D9D7CBB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4</w:t>
      </w:r>
      <w:r>
        <w:rPr>
          <w:rFonts w:hint="eastAsia" w:ascii="Times New Roman" w:hAnsi="Times New Roman" w:eastAsia="宋体" w:cs="Times New Roman"/>
          <w:szCs w:val="21"/>
        </w:rPr>
        <w:t>）清洗</w:t>
      </w:r>
      <w:r>
        <w:rPr>
          <w:rFonts w:ascii="Times New Roman" w:hAnsi="Times New Roman" w:eastAsia="宋体" w:cs="Times New Roman"/>
          <w:szCs w:val="21"/>
        </w:rPr>
        <w:t>消毒管理制度和</w:t>
      </w:r>
      <w:r>
        <w:rPr>
          <w:rFonts w:hint="eastAsia" w:ascii="Times New Roman" w:hAnsi="Times New Roman" w:eastAsia="宋体" w:cs="Times New Roman"/>
          <w:szCs w:val="21"/>
        </w:rPr>
        <w:t>储水</w:t>
      </w:r>
      <w:r>
        <w:rPr>
          <w:rFonts w:ascii="Times New Roman" w:hAnsi="Times New Roman" w:eastAsia="宋体" w:cs="Times New Roman"/>
          <w:szCs w:val="21"/>
        </w:rPr>
        <w:t>设施清洗消毒工作记录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p w14:paraId="7B923B84">
      <w:pPr>
        <w:rPr>
          <w:rFonts w:ascii="Times New Roman" w:hAnsi="Times New Roman" w:eastAsia="宋体" w:cs="Times New Roman"/>
          <w:szCs w:val="21"/>
        </w:rPr>
      </w:pPr>
    </w:p>
    <w:p w14:paraId="01AA38FA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56E5EB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219BD2CB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 w14:paraId="3FB4EB9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095"/>
    <w:rsid w:val="00074A38"/>
    <w:rsid w:val="002A0ABC"/>
    <w:rsid w:val="004F071E"/>
    <w:rsid w:val="00696391"/>
    <w:rsid w:val="00FD7388"/>
    <w:rsid w:val="00FE7095"/>
    <w:rsid w:val="2F6F4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A1BA4FAA623442E59194DCF7C6E30E4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43749B1-2B9E-4623-823C-C8892095CCB7}"/>
      </w:docPartPr>
      <w:docPartBody>
        <w:p w14:paraId="3F6E14C7"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A90"/>
    <w:rsid w:val="00263A90"/>
    <w:rsid w:val="00693D4D"/>
    <w:rsid w:val="00980C27"/>
    <w:rsid w:val="00D35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1" w:name="Default Paragraph Font"/>
    <w:lsdException w:uiPriority="99" w:name="Normal Table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qFormat/>
    <w:uiPriority w:val="99"/>
    <w:rPr>
      <w:color w:val="808080"/>
    </w:rPr>
  </w:style>
  <w:style w:type="paragraph" w:customStyle="1" w:styleId="5">
    <w:name w:val="A1BA4FAA623442E59194DCF7C6E30E4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7C0996C60B044D9AB67885A7B2C44D0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C951391237E24655B1D90442819B94D1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362</Words>
  <Characters>374</Characters>
  <Lines>2</Lines>
  <Paragraphs>1</Paragraphs>
  <TotalTime>2</TotalTime>
  <ScaleCrop>false</ScaleCrop>
  <LinksUpToDate>false</LinksUpToDate>
  <CharactersWithSpaces>383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2019-07-12T07:48:00Z</dcterms:created>
  <dc:creator>dongYP</dc:creator>
  <cp:lastModifiedBy>WPS_1602390626</cp:lastModifiedBy>
  <dcterms:modified xsi:type="dcterms:W3CDTF">2026-03-27T07:13:50Z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eyJoZGlkIjoiNzljMzA1OTBmNDBhNGNmYzg3Nzg4YjhkOTQ2ZmIwYWUiLCJ1c2VySWQiOiIxMTI5ODQwMjEzIn0=</vt:lpwstr>
  </property>
  <property fmtid="{D5CDD505-2E9C-101B-9397-08002B2CF9AE}" pid="3" name="KSOProductBuildVer">
    <vt:lpwstr>2052-12.1.0.23542</vt:lpwstr>
  </property>
  <property fmtid="{D5CDD505-2E9C-101B-9397-08002B2CF9AE}" pid="4" name="ICV">
    <vt:lpwstr>A6DE17D2CDF94E01B181AC54B8D94CD9_13</vt:lpwstr>
  </property>
</Properties>
</file>