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40483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3 </w:t>
      </w:r>
      <w:r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 w14:paraId="02F77CC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55CE6D0E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985411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5345130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9937DE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BDCC1AE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长期逗留区域空气调节室内参数：</w:t>
      </w:r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 w14:paraId="06699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ED4EE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EBD91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11351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02396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A3315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 w14:paraId="39CB3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8619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E8352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Ⅰ级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56928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20~24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46FDD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≥30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FEE2C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≤0.20</w:t>
            </w:r>
          </w:p>
        </w:tc>
      </w:tr>
      <w:tr w14:paraId="1F42E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306A1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8CA1D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Ⅰ级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772BB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24~26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D907E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40~60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9F606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≤0.25</w:t>
            </w:r>
          </w:p>
        </w:tc>
      </w:tr>
    </w:tbl>
    <w:p w14:paraId="5D8C39B1">
      <w:pPr>
        <w:rPr>
          <w:rFonts w:cs="宋体"/>
        </w:rPr>
      </w:pPr>
      <w:r>
        <w:rPr>
          <w:rFonts w:hint="eastAsia" w:ascii="Times New Roman" w:hAnsi="Times New Roman" w:cs="Times New Roman" w:eastAsiaTheme="majorEastAsia"/>
        </w:rPr>
        <w:t>过渡空间空气调节室内参数：</w:t>
      </w:r>
    </w:p>
    <w:p w14:paraId="01201C10">
      <w:pPr>
        <w:rPr>
          <w:rFonts w:ascii="Times New Roman" w:hAnsi="Times New Roman" w:cs="Times New Roman" w:eastAsiaTheme="majorEastAsia"/>
          <w:u w:val="single"/>
        </w:rPr>
      </w:pPr>
      <w:r>
        <w:rPr>
          <w:rFonts w:hint="eastAsia" w:ascii="Times New Roman" w:hAnsi="Times New Roman" w:cs="Times New Roman" w:eastAsiaTheme="majorEastAsia"/>
        </w:rPr>
        <w:t>活动类型：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-163405726"/>
          <w:placeholder>
            <w:docPart w:val="91872A66F84D42C4A142E651649B243E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轻活动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代谢率：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65609577"/>
          <w:placeholder>
            <w:docPart w:val="69CE9319BBF9493B8F1935BCB4B525C7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1.0～1.2 met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冬季温度设定：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175540182"/>
          <w:placeholder>
            <w:docPart w:val="949C27188AF34F4B9772602739DAE011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18～20 ℃      </w:t>
          </w:r>
        </w:sdtContent>
      </w:sdt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 w14:paraId="546C9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B6D18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4F02A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67C25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14C59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A9B95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 w14:paraId="6B9DE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CA356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0B4D9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Ⅱ 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9F707">
            <w:pPr>
              <w:tabs>
                <w:tab w:val="left" w:pos="420"/>
              </w:tabs>
              <w:spacing w:line="288" w:lineRule="auto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18～20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88E23">
            <w:pPr>
              <w:tabs>
                <w:tab w:val="left" w:pos="420"/>
              </w:tabs>
              <w:spacing w:line="288" w:lineRule="auto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AB0D3">
            <w:pPr>
              <w:tabs>
                <w:tab w:val="left" w:pos="420"/>
              </w:tabs>
              <w:spacing w:line="288" w:lineRule="auto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≤0.30</w:t>
            </w:r>
          </w:p>
        </w:tc>
      </w:tr>
      <w:tr w14:paraId="3CF20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01C93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BC670">
            <w:pPr>
              <w:tabs>
                <w:tab w:val="left" w:pos="420"/>
              </w:tabs>
              <w:spacing w:line="288" w:lineRule="auto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Ⅱ 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FF056">
            <w:pPr>
              <w:tabs>
                <w:tab w:val="left" w:pos="420"/>
              </w:tabs>
              <w:spacing w:line="288" w:lineRule="auto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26～28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6716F">
            <w:pPr>
              <w:tabs>
                <w:tab w:val="left" w:pos="420"/>
              </w:tabs>
              <w:spacing w:line="288" w:lineRule="auto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≤70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C1601">
            <w:pPr>
              <w:tabs>
                <w:tab w:val="left" w:pos="420"/>
              </w:tabs>
              <w:spacing w:line="288" w:lineRule="auto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≤0.30</w:t>
            </w:r>
          </w:p>
        </w:tc>
      </w:tr>
    </w:tbl>
    <w:p w14:paraId="0864A6AD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请简要说明根据建筑空间功能的不同，</w:t>
      </w:r>
      <w:r>
        <w:rPr>
          <w:rFonts w:ascii="Times New Roman" w:hAnsi="Times New Roman" w:cs="Times New Roman" w:eastAsiaTheme="majorEastAsia"/>
        </w:rPr>
        <w:t>分区温度</w:t>
      </w:r>
      <w:r>
        <w:rPr>
          <w:rFonts w:hint="eastAsia" w:ascii="Times New Roman" w:hAnsi="Times New Roman" w:cs="Times New Roman" w:eastAsiaTheme="majorEastAsia"/>
        </w:rPr>
        <w:t>的设置情况。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2402A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8272" w:type="dxa"/>
          </w:tcPr>
          <w:p w14:paraId="5466EF9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本工程根据不同建筑空间功能、使用性质及人员活动情况，实行分区域、分房间温度控制。办公、教室、会议室等人员长期停留区域，按舒适性空调要求设定室内设计温度；走廊、门厅、楼梯间等过渡及公共区域，适当提高夏季设定温度、降低冬季设定温度；设备机房等非长期逗留区域，按设备运行及检修需求控制室内温度。各功能区域温度设定符合现行国家标准要求，在满足使用功能的前提下，有效降低空调能耗。</w:t>
            </w:r>
          </w:p>
        </w:tc>
      </w:tr>
    </w:tbl>
    <w:p w14:paraId="24564D2B"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A641E75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FE7D631"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1）暖通专业竣工图及设计说明，应包含建筑各功能空间分区温度的设置情况；</w:t>
      </w:r>
    </w:p>
    <w:p w14:paraId="333B451E"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2）建筑各功能空间</w:t>
      </w:r>
      <w:r>
        <w:rPr>
          <w:rFonts w:ascii="Times New Roman" w:hAnsi="Times New Roman" w:cs="Times New Roman" w:eastAsiaTheme="majorEastAsia"/>
        </w:rPr>
        <w:t>温湿度</w:t>
      </w:r>
      <w:r>
        <w:rPr>
          <w:rFonts w:hint="eastAsia" w:ascii="Times New Roman" w:hAnsi="Times New Roman" w:cs="Times New Roman" w:eastAsiaTheme="majorEastAsia"/>
        </w:rPr>
        <w:t>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，数据应覆盖三个季度（夏季、冬季、过渡季），且连续数据不少于两周；</w:t>
      </w:r>
    </w:p>
    <w:p w14:paraId="753FE63D"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）暖通空调</w:t>
      </w:r>
      <w:r>
        <w:rPr>
          <w:rFonts w:ascii="Times New Roman" w:hAnsi="Times New Roman" w:cs="Times New Roman" w:eastAsiaTheme="majorEastAsia"/>
        </w:rPr>
        <w:t>专业设计说明、暖通设计计算书等。</w:t>
      </w:r>
    </w:p>
    <w:p w14:paraId="2EE19186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04AF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 w14:paraId="5CDEDFE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24BA8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3A"/>
    <w:rsid w:val="00074A38"/>
    <w:rsid w:val="000A6B3A"/>
    <w:rsid w:val="00403C86"/>
    <w:rsid w:val="00521A8C"/>
    <w:rsid w:val="00B6323B"/>
    <w:rsid w:val="00BD50E9"/>
    <w:rsid w:val="7732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872A66F84D42C4A142E651649B24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0CF7E-9812-4409-8F9E-B21A477B083B}"/>
      </w:docPartPr>
      <w:docPartBody>
        <w:p w14:paraId="6A28E26F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CE9319BBF9493B8F1935BCB4B525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D04476-6C66-4252-818D-2233BD3CD7BB}"/>
      </w:docPartPr>
      <w:docPartBody>
        <w:p w14:paraId="26B55C6B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C27188AF34F4B9772602739DAE0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DE9064-0F65-4E21-86A0-741CE6FB25BA}"/>
      </w:docPartPr>
      <w:docPartBody>
        <w:p w14:paraId="3EE2831B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B5"/>
    <w:rsid w:val="001910A3"/>
    <w:rsid w:val="00540A59"/>
    <w:rsid w:val="007E3285"/>
    <w:rsid w:val="00D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1872A66F84D42C4A142E651649B24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9CE9319BBF9493B8F1935BCB4B525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49C27188AF34F4B9772602739DAE0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19545AD4EE44414AA1FA75E2CB8CD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6B94CFB4F2F44ECA9376AC16F3234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315</Characters>
  <Lines>3</Lines>
  <Paragraphs>1</Paragraphs>
  <TotalTime>4</TotalTime>
  <ScaleCrop>false</ScaleCrop>
  <LinksUpToDate>false</LinksUpToDate>
  <CharactersWithSpaces>365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WPS_1602390626</cp:lastModifiedBy>
  <dcterms:modified xsi:type="dcterms:W3CDTF">2026-03-28T15:36:20Z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790EBF68573D40EF8C37BF0829A5C29D_13</vt:lpwstr>
  </property>
</Properties>
</file>