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E4B6E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r>
        <w:rPr>
          <w:rFonts w:hint="default" w:ascii="宋体" w:hAnsi="宋体" w:eastAsia="宋体" w:cs="宋体"/>
          <w:color w:val="1F1F1F"/>
        </w:rPr>
        <w:t>确定核心基准：</w:t>
      </w:r>
      <w:r>
        <w:rPr>
          <w:rFonts w:hint="default" w:ascii="宋体" w:hAnsi="宋体" w:eastAsia="宋体" w:cs="宋体"/>
          <w:color w:val="1F1F1F"/>
        </w:rPr>
        <w:t>首先确定主体结构的楼板边缘线和幕墙施工100线（控制线）。</w:t>
      </w:r>
    </w:p>
    <w:p w14:paraId="795944B0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r>
        <w:rPr>
          <w:rFonts w:hint="default" w:ascii="宋体" w:hAnsi="宋体" w:eastAsia="宋体" w:cs="宋体"/>
          <w:color w:val="1F1F1F"/>
        </w:rPr>
        <w:t>主体转接（由内而外）：</w:t>
      </w:r>
    </w:p>
    <w:p w14:paraId="137A9472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r>
        <w:rPr>
          <w:rFonts w:hint="default" w:ascii="宋体" w:hAnsi="宋体" w:eastAsia="宋体" w:cs="宋体"/>
          <w:color w:val="1F1F1F"/>
        </w:rPr>
        <w:t>预埋件：</w:t>
      </w:r>
      <w:r>
        <w:rPr>
          <w:rFonts w:hint="default" w:ascii="宋体" w:hAnsi="宋体" w:eastAsia="宋体" w:cs="宋体"/>
          <w:color w:val="1F1F1F"/>
        </w:rPr>
        <w:t xml:space="preserve"> 必须在混凝土楼板浇筑前埋入具有六向可调能力的槽型预埋件。</w:t>
      </w:r>
    </w:p>
    <w:p w14:paraId="78E9D04C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r>
        <w:rPr>
          <w:rFonts w:hint="default" w:ascii="宋体" w:hAnsi="宋体" w:eastAsia="宋体" w:cs="宋体"/>
          <w:color w:val="1F1F1F"/>
        </w:rPr>
        <w:t>连接件：</w:t>
      </w:r>
      <w:r>
        <w:rPr>
          <w:rFonts w:hint="default" w:ascii="宋体" w:hAnsi="宋体" w:eastAsia="宋体" w:cs="宋体"/>
          <w:color w:val="1F1F1F"/>
        </w:rPr>
        <w:t xml:space="preserve"> 现场用高强螺栓将镀锌钢转接件（码件）固定在预埋件上，调节好三维偏差。</w:t>
      </w:r>
    </w:p>
    <w:p w14:paraId="2CFDCE98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r>
        <w:rPr>
          <w:rFonts w:hint="default" w:ascii="宋体" w:hAnsi="宋体" w:eastAsia="宋体" w:cs="宋体"/>
          <w:color w:val="1F1F1F"/>
        </w:rPr>
        <w:t>主龙骨：</w:t>
      </w:r>
      <w:r>
        <w:rPr>
          <w:rFonts w:hint="default" w:ascii="宋体" w:hAnsi="宋体" w:eastAsia="宋体" w:cs="宋体"/>
          <w:color w:val="1F1F1F"/>
        </w:rPr>
        <w:t xml:space="preserve"> 将断</w:t>
      </w:r>
      <w:r>
        <w:rPr>
          <w:rFonts w:hint="eastAsia" w:ascii="宋体" w:hAnsi="宋体" w:eastAsia="宋体" w:cs="宋体"/>
          <w:color w:val="1F1F1F"/>
        </w:rPr>
        <w:t>桥铝合金</w:t>
      </w:r>
      <w:r>
        <w:rPr>
          <w:rFonts w:hint="default" w:ascii="宋体" w:hAnsi="宋体" w:eastAsia="宋体" w:cs="宋体"/>
          <w:color w:val="1F1F1F"/>
        </w:rPr>
        <w:t>立柱（如 160系列或更大型号）挂在转接件上。</w:t>
      </w:r>
    </w:p>
    <w:p w14:paraId="66700F70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r>
        <w:rPr>
          <w:rFonts w:hint="default" w:ascii="宋体" w:hAnsi="宋体" w:eastAsia="宋体" w:cs="宋体"/>
          <w:color w:val="1F1F1F"/>
        </w:rPr>
        <w:t>内层幕墙安装（气密层）：</w:t>
      </w:r>
      <w:r>
        <w:rPr>
          <w:rFonts w:hint="default" w:ascii="宋体" w:hAnsi="宋体" w:eastAsia="宋体" w:cs="宋体"/>
          <w:color w:val="1F1F1F"/>
        </w:rPr>
        <w:t xml:space="preserve"> 像安装普通单元式幕墙一样，安装内层的中空玻璃组件。确保室内侧的密封胶带和发泡胶填充密实，这是整栋建筑保温隔热的关键。</w:t>
      </w:r>
    </w:p>
    <w:p w14:paraId="1CFAEB6C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r>
        <w:rPr>
          <w:rFonts w:hint="default" w:ascii="宋体" w:hAnsi="宋体" w:eastAsia="宋体" w:cs="宋体"/>
          <w:color w:val="1F1F1F"/>
        </w:rPr>
        <w:t>热通道与支座安装：</w:t>
      </w:r>
    </w:p>
    <w:p w14:paraId="597E04C7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r>
        <w:rPr>
          <w:rFonts w:hint="default" w:ascii="宋体" w:hAnsi="宋体" w:eastAsia="宋体" w:cs="宋体"/>
          <w:color w:val="1F1F1F"/>
        </w:rPr>
        <w:t>从主立柱向室外悬挑出专用的不锈钢或高强铝合金托臂（支座），长度通常在600-800mm。</w:t>
      </w:r>
    </w:p>
    <w:p w14:paraId="66ACE628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r>
        <w:rPr>
          <w:rFonts w:hint="default" w:ascii="宋体" w:hAnsi="宋体" w:eastAsia="宋体" w:cs="宋体"/>
          <w:color w:val="1F1F1F"/>
        </w:rPr>
        <w:t>在托臂上预留光伏线缆转接的腔体或穿线孔。</w:t>
      </w:r>
    </w:p>
    <w:p w14:paraId="367DE198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r>
        <w:rPr>
          <w:rFonts w:hint="default" w:ascii="宋体" w:hAnsi="宋体" w:eastAsia="宋体" w:cs="宋体"/>
          <w:color w:val="1F1F1F"/>
        </w:rPr>
        <w:t>外层BIPV安装（创能/遮阳层）：</w:t>
      </w:r>
    </w:p>
    <w:p w14:paraId="31A538D7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r>
        <w:rPr>
          <w:rFonts w:hint="default" w:ascii="宋体" w:hAnsi="宋体" w:eastAsia="宋体" w:cs="宋体"/>
          <w:color w:val="1F1F1F"/>
        </w:rPr>
        <w:t>将定制尺寸的CdTe薄膜光伏夹胶玻璃组件，通过驳接爪或隐框压板固定在悬挑托臂上。</w:t>
      </w:r>
    </w:p>
    <w:p w14:paraId="6BD478FA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r>
        <w:rPr>
          <w:rFonts w:hint="default" w:ascii="宋体" w:hAnsi="宋体" w:eastAsia="宋体" w:cs="宋体"/>
          <w:color w:val="1F1F1F"/>
        </w:rPr>
        <w:t>光伏做法核心：</w:t>
      </w:r>
      <w:r>
        <w:rPr>
          <w:rFonts w:hint="default" w:ascii="宋体" w:hAnsi="宋体" w:eastAsia="宋体" w:cs="宋体"/>
          <w:color w:val="1F1F1F"/>
        </w:rPr>
        <w:t xml:space="preserve"> 组件背面的接线盒必须位于隐蔽处（如层间梁位置）。将正负极线缆穿入专用金属浪管，沿着托臂引入内层主龙骨腔体，严禁线缆暴露在阳光直射下。</w:t>
      </w:r>
    </w:p>
    <w:p w14:paraId="0675BC1D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r>
        <w:rPr>
          <w:rFonts w:hint="default" w:ascii="宋体" w:hAnsi="宋体" w:eastAsia="宋体" w:cs="宋体"/>
          <w:color w:val="1F1F1F"/>
        </w:rPr>
        <w:t>通风构造做法：</w:t>
      </w:r>
    </w:p>
    <w:p w14:paraId="4A5CFF6A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r>
        <w:rPr>
          <w:rFonts w:hint="default" w:ascii="宋体" w:hAnsi="宋体" w:eastAsia="宋体" w:cs="宋体"/>
          <w:color w:val="1F1F1F"/>
        </w:rPr>
        <w:t>底部进风口：</w:t>
      </w:r>
      <w:r>
        <w:rPr>
          <w:rFonts w:hint="default" w:ascii="宋体" w:hAnsi="宋体" w:eastAsia="宋体" w:cs="宋体"/>
          <w:color w:val="1F1F1F"/>
        </w:rPr>
        <w:t xml:space="preserve"> 在层间梁下方，外层玻璃与内层幕墙之间，安装带有防虫网的铝合金电动防雨百叶。</w:t>
      </w:r>
    </w:p>
    <w:p w14:paraId="61DD1249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r>
        <w:rPr>
          <w:rFonts w:hint="default" w:ascii="宋体" w:hAnsi="宋体" w:eastAsia="宋体" w:cs="宋体"/>
          <w:color w:val="1F1F1F"/>
        </w:rPr>
        <w:t>顶部出风口：</w:t>
      </w:r>
      <w:r>
        <w:rPr>
          <w:rFonts w:hint="default" w:ascii="宋体" w:hAnsi="宋体" w:eastAsia="宋体" w:cs="宋体"/>
          <w:color w:val="1F1F1F"/>
        </w:rPr>
        <w:t xml:space="preserve"> 在层间梁上方，安装同样的电动排风百叶。</w:t>
      </w:r>
    </w:p>
    <w:p w14:paraId="5D369A24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r>
        <w:rPr>
          <w:rFonts w:hint="default" w:ascii="宋体" w:hAnsi="宋体" w:eastAsia="宋体" w:cs="宋体"/>
          <w:color w:val="1F1F1F"/>
        </w:rPr>
        <w:t>联动控制：</w:t>
      </w:r>
      <w:r>
        <w:rPr>
          <w:rFonts w:hint="default" w:ascii="宋体" w:hAnsi="宋体" w:eastAsia="宋体" w:cs="宋体"/>
          <w:color w:val="1F1F1F"/>
        </w:rPr>
        <w:t xml:space="preserve"> 百叶电机线缆需连接至楼宇自控系统（BA），由室内温度传感器控制开合。</w:t>
      </w:r>
    </w:p>
    <w:p w14:paraId="63960FE2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color w:val="1F1F1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F06C4"/>
    <w:rsid w:val="16A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2026-03-27T06:02:00Z</dcterms:created>
  <dc:creator>holnap ξ～更好</dc:creator>
  <cp:lastModifiedBy>holnap ξ～更好</cp:lastModifiedBy>
  <dcterms:modified xsi:type="dcterms:W3CDTF">2026-03-27T06:04:01Z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8B266B20C1CE43469897252F4A8E57EE_11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