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以绿为脉，以旧为基——唤醒未来与城市活化驱动工厂改造市民活动项目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项目名称：以绿为脉，以旧为基——唤醒未来与城市活化驱动工厂改造市民活动项目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