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商业建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4C49BAC"/>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T15882772767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66787AAC">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_Toc30818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_Toc30818 \h </w:instrText>
      </w:r>
      <w:r>
        <w:fldChar w:fldCharType="separate"/>
      </w:r>
      <w:r>
        <w:t>1</w:t>
      </w:r>
      <w:r>
        <w:fldChar w:fldCharType="end"/>
      </w:r>
      <w:r>
        <w:fldChar w:fldCharType="end"/>
      </w:r>
    </w:p>
    <w:p w14:paraId="6BACD842">
      <w:pPr>
        <w:pStyle w:val="21"/>
        <w:tabs>
          <w:tab w:val="right" w:leader="dot" w:pos="9070"/>
          <w:tab w:val="clear" w:pos="180"/>
          <w:tab w:val="clear" w:pos="9360"/>
        </w:tabs>
      </w:pPr>
      <w:r>
        <w:fldChar w:fldCharType="begin"/>
      </w:r>
      <w:r>
        <w:instrText xml:space="preserve"> HYPERLINK \l _Toc116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_Toc116 \h </w:instrText>
      </w:r>
      <w:r>
        <w:fldChar w:fldCharType="separate"/>
      </w:r>
      <w:r>
        <w:t>1</w:t>
      </w:r>
      <w:r>
        <w:fldChar w:fldCharType="end"/>
      </w:r>
      <w:r>
        <w:fldChar w:fldCharType="end"/>
      </w:r>
    </w:p>
    <w:p w14:paraId="24E3205B">
      <w:pPr>
        <w:pStyle w:val="21"/>
        <w:tabs>
          <w:tab w:val="right" w:leader="dot" w:pos="9070"/>
          <w:tab w:val="clear" w:pos="180"/>
          <w:tab w:val="clear" w:pos="9360"/>
        </w:tabs>
      </w:pPr>
      <w:r>
        <w:fldChar w:fldCharType="begin"/>
      </w:r>
      <w:r>
        <w:instrText xml:space="preserve"> HYPERLINK \l _Toc21888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_Toc21888 \h </w:instrText>
      </w:r>
      <w:r>
        <w:fldChar w:fldCharType="separate"/>
      </w:r>
      <w:r>
        <w:t>1</w:t>
      </w:r>
      <w:r>
        <w:fldChar w:fldCharType="end"/>
      </w:r>
      <w:r>
        <w:fldChar w:fldCharType="end"/>
      </w:r>
    </w:p>
    <w:p w14:paraId="52673085">
      <w:pPr>
        <w:pStyle w:val="21"/>
        <w:tabs>
          <w:tab w:val="right" w:leader="dot" w:pos="9070"/>
          <w:tab w:val="clear" w:pos="180"/>
          <w:tab w:val="clear" w:pos="9360"/>
        </w:tabs>
      </w:pPr>
      <w:r>
        <w:fldChar w:fldCharType="begin"/>
      </w:r>
      <w:r>
        <w:instrText xml:space="preserve"> HYPERLINK \l _Toc9798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_Toc9798 \h </w:instrText>
      </w:r>
      <w:r>
        <w:fldChar w:fldCharType="separate"/>
      </w:r>
      <w:r>
        <w:t>2</w:t>
      </w:r>
      <w:r>
        <w:fldChar w:fldCharType="end"/>
      </w:r>
      <w:r>
        <w:fldChar w:fldCharType="end"/>
      </w:r>
    </w:p>
    <w:p w14:paraId="4BA5012E">
      <w:pPr>
        <w:pStyle w:val="26"/>
        <w:tabs>
          <w:tab w:val="right" w:leader="dot" w:pos="9070"/>
          <w:tab w:val="clear" w:pos="180"/>
          <w:tab w:val="clear" w:pos="540"/>
          <w:tab w:val="clear" w:pos="9360"/>
        </w:tabs>
      </w:pPr>
      <w:r>
        <w:fldChar w:fldCharType="begin"/>
      </w:r>
      <w:r>
        <w:instrText xml:space="preserve"> HYPERLINK \l _Toc15654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_Toc15654 \h </w:instrText>
      </w:r>
      <w:r>
        <w:fldChar w:fldCharType="separate"/>
      </w:r>
      <w:r>
        <w:t>2</w:t>
      </w:r>
      <w:r>
        <w:fldChar w:fldCharType="end"/>
      </w:r>
      <w:r>
        <w:fldChar w:fldCharType="end"/>
      </w:r>
    </w:p>
    <w:p w14:paraId="67C8D026">
      <w:pPr>
        <w:pStyle w:val="26"/>
        <w:tabs>
          <w:tab w:val="right" w:leader="dot" w:pos="9070"/>
          <w:tab w:val="clear" w:pos="180"/>
          <w:tab w:val="clear" w:pos="540"/>
          <w:tab w:val="clear" w:pos="9360"/>
        </w:tabs>
      </w:pPr>
      <w:r>
        <w:fldChar w:fldCharType="begin"/>
      </w:r>
      <w:r>
        <w:instrText xml:space="preserve"> HYPERLINK \l _Toc12829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_Toc12829 \h </w:instrText>
      </w:r>
      <w:r>
        <w:fldChar w:fldCharType="separate"/>
      </w:r>
      <w:r>
        <w:t>3</w:t>
      </w:r>
      <w:r>
        <w:fldChar w:fldCharType="end"/>
      </w:r>
      <w:r>
        <w:fldChar w:fldCharType="end"/>
      </w:r>
    </w:p>
    <w:p w14:paraId="1EF2B5AF">
      <w:pPr>
        <w:pStyle w:val="21"/>
        <w:tabs>
          <w:tab w:val="right" w:leader="dot" w:pos="9070"/>
          <w:tab w:val="clear" w:pos="180"/>
          <w:tab w:val="clear" w:pos="9360"/>
        </w:tabs>
      </w:pPr>
      <w:r>
        <w:fldChar w:fldCharType="begin"/>
      </w:r>
      <w:r>
        <w:instrText xml:space="preserve"> HYPERLINK \l _Toc26343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_Toc26343 \h </w:instrText>
      </w:r>
      <w:r>
        <w:fldChar w:fldCharType="separate"/>
      </w:r>
      <w:r>
        <w:t>7</w:t>
      </w:r>
      <w:r>
        <w:fldChar w:fldCharType="end"/>
      </w:r>
      <w:r>
        <w:fldChar w:fldCharType="end"/>
      </w:r>
    </w:p>
    <w:p w14:paraId="4B228D79">
      <w:pPr>
        <w:pStyle w:val="26"/>
        <w:tabs>
          <w:tab w:val="right" w:leader="dot" w:pos="9070"/>
          <w:tab w:val="clear" w:pos="180"/>
          <w:tab w:val="clear" w:pos="540"/>
          <w:tab w:val="clear" w:pos="9360"/>
        </w:tabs>
      </w:pPr>
      <w:r>
        <w:fldChar w:fldCharType="begin"/>
      </w:r>
      <w:r>
        <w:instrText xml:space="preserve"> HYPERLINK \l _Toc3114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_Toc3114 \h </w:instrText>
      </w:r>
      <w:r>
        <w:fldChar w:fldCharType="separate"/>
      </w:r>
      <w:r>
        <w:t>7</w:t>
      </w:r>
      <w:r>
        <w:fldChar w:fldCharType="end"/>
      </w:r>
      <w:r>
        <w:fldChar w:fldCharType="end"/>
      </w:r>
    </w:p>
    <w:p w14:paraId="27770FA5">
      <w:pPr>
        <w:pStyle w:val="26"/>
        <w:tabs>
          <w:tab w:val="right" w:leader="dot" w:pos="9070"/>
          <w:tab w:val="clear" w:pos="180"/>
          <w:tab w:val="clear" w:pos="540"/>
          <w:tab w:val="clear" w:pos="9360"/>
        </w:tabs>
      </w:pPr>
      <w:r>
        <w:fldChar w:fldCharType="begin"/>
      </w:r>
      <w:r>
        <w:instrText xml:space="preserve"> HYPERLINK \l _Toc5487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_Toc5487 \h </w:instrText>
      </w:r>
      <w:r>
        <w:fldChar w:fldCharType="separate"/>
      </w:r>
      <w:r>
        <w:t>7</w:t>
      </w:r>
      <w:r>
        <w:fldChar w:fldCharType="end"/>
      </w:r>
      <w:r>
        <w:fldChar w:fldCharType="end"/>
      </w:r>
    </w:p>
    <w:p w14:paraId="33B2A362">
      <w:pPr>
        <w:pStyle w:val="26"/>
        <w:tabs>
          <w:tab w:val="right" w:leader="dot" w:pos="9070"/>
          <w:tab w:val="clear" w:pos="180"/>
          <w:tab w:val="clear" w:pos="540"/>
          <w:tab w:val="clear" w:pos="9360"/>
        </w:tabs>
      </w:pPr>
      <w:r>
        <w:fldChar w:fldCharType="begin"/>
      </w:r>
      <w:r>
        <w:instrText xml:space="preserve"> HYPERLINK \l _Toc675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_Toc675 \h </w:instrText>
      </w:r>
      <w:r>
        <w:fldChar w:fldCharType="separate"/>
      </w:r>
      <w:r>
        <w:t>9</w:t>
      </w:r>
      <w:r>
        <w:fldChar w:fldCharType="end"/>
      </w:r>
      <w:r>
        <w:fldChar w:fldCharType="end"/>
      </w:r>
    </w:p>
    <w:p w14:paraId="4243EFF0">
      <w:pPr>
        <w:pStyle w:val="26"/>
        <w:tabs>
          <w:tab w:val="right" w:leader="dot" w:pos="9070"/>
          <w:tab w:val="clear" w:pos="180"/>
          <w:tab w:val="clear" w:pos="540"/>
          <w:tab w:val="clear" w:pos="9360"/>
        </w:tabs>
      </w:pPr>
      <w:r>
        <w:fldChar w:fldCharType="begin"/>
      </w:r>
      <w:r>
        <w:instrText xml:space="preserve"> HYPERLINK \l _Toc881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_Toc881 \h </w:instrText>
      </w:r>
      <w:r>
        <w:fldChar w:fldCharType="separate"/>
      </w:r>
      <w:r>
        <w:t>10</w:t>
      </w:r>
      <w:r>
        <w:fldChar w:fldCharType="end"/>
      </w:r>
      <w:r>
        <w:fldChar w:fldCharType="end"/>
      </w:r>
    </w:p>
    <w:p w14:paraId="532BBFE7">
      <w:pPr>
        <w:pStyle w:val="26"/>
        <w:tabs>
          <w:tab w:val="right" w:leader="dot" w:pos="9070"/>
          <w:tab w:val="clear" w:pos="180"/>
          <w:tab w:val="clear" w:pos="540"/>
          <w:tab w:val="clear" w:pos="9360"/>
        </w:tabs>
      </w:pPr>
      <w:r>
        <w:fldChar w:fldCharType="begin"/>
      </w:r>
      <w:r>
        <w:instrText xml:space="preserve"> HYPERLINK \l _Toc15737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_Toc15737 \h </w:instrText>
      </w:r>
      <w:r>
        <w:fldChar w:fldCharType="separate"/>
      </w:r>
      <w:r>
        <w:t>14</w:t>
      </w:r>
      <w:r>
        <w:fldChar w:fldCharType="end"/>
      </w:r>
      <w:r>
        <w:fldChar w:fldCharType="end"/>
      </w:r>
    </w:p>
    <w:p w14:paraId="600C98DA">
      <w:pPr>
        <w:pStyle w:val="21"/>
        <w:tabs>
          <w:tab w:val="right" w:leader="dot" w:pos="9070"/>
          <w:tab w:val="clear" w:pos="180"/>
          <w:tab w:val="clear" w:pos="9360"/>
        </w:tabs>
      </w:pPr>
      <w:r>
        <w:fldChar w:fldCharType="begin"/>
      </w:r>
      <w:r>
        <w:instrText xml:space="preserve"> HYPERLINK \l _Toc22775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_Toc22775 \h </w:instrText>
      </w:r>
      <w:r>
        <w:fldChar w:fldCharType="separate"/>
      </w:r>
      <w:r>
        <w:t>14</w:t>
      </w:r>
      <w:r>
        <w:fldChar w:fldCharType="end"/>
      </w:r>
      <w:r>
        <w:fldChar w:fldCharType="end"/>
      </w:r>
    </w:p>
    <w:p w14:paraId="7A249C7E">
      <w:pPr>
        <w:pStyle w:val="21"/>
      </w:pPr>
      <w:r>
        <w:fldChar w:fldCharType="end"/>
      </w:r>
    </w:p>
    <w:p w14:paraId="69949491">
      <w:pPr>
        <w:pStyle w:val="21"/>
      </w:pPr>
      <w:r>
        <w:rPr>
          <w:rFonts w:hint="eastAsia"/>
        </w:rPr>
        <w:t>附录</w:t>
      </w:r>
    </w:p>
    <w:p w14:paraId="2337D2AC">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_Toc29762 </w:instrText>
      </w:r>
      <w:r>
        <w:rPr>
          <w:caps/>
        </w:rPr>
        <w:fldChar w:fldCharType="separate"/>
      </w:r>
      <w:r>
        <w:t xml:space="preserve">附录 1 </w:t>
      </w:r>
      <w:r>
        <w:tab/>
      </w:r>
      <w:r>
        <w:rPr>
          <w:rFonts w:hint="eastAsia"/>
        </w:rPr>
        <w:t>声学分区标注图</w:t>
      </w:r>
      <w:r>
        <w:tab/>
      </w:r>
      <w:r>
        <w:fldChar w:fldCharType="begin"/>
      </w:r>
      <w:r>
        <w:instrText xml:space="preserve"> PAGEREF _Toc29762 \h </w:instrText>
      </w:r>
      <w:r>
        <w:fldChar w:fldCharType="separate"/>
      </w:r>
      <w:r>
        <w:t>17</w:t>
      </w:r>
      <w:r>
        <w:fldChar w:fldCharType="end"/>
      </w:r>
      <w:r>
        <w:rPr>
          <w:caps/>
          <w:color w:val="008080"/>
        </w:rPr>
        <w:fldChar w:fldCharType="end"/>
      </w:r>
    </w:p>
    <w:p w14:paraId="03158EB8">
      <w:pPr>
        <w:pStyle w:val="25"/>
        <w:tabs>
          <w:tab w:val="right" w:pos="2400"/>
          <w:tab w:val="right" w:leader="dot" w:pos="9070"/>
        </w:tabs>
      </w:pPr>
      <w:r>
        <w:fldChar w:fldCharType="begin"/>
      </w:r>
      <w:r>
        <w:instrText xml:space="preserve"> HYPERLINK \l _Toc27292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_Toc27292 \h </w:instrText>
      </w:r>
      <w:r>
        <w:fldChar w:fldCharType="separate"/>
      </w:r>
      <w:r>
        <w:t>20</w:t>
      </w:r>
      <w:r>
        <w:fldChar w:fldCharType="end"/>
      </w:r>
      <w:r>
        <w:fldChar w:fldCharType="end"/>
      </w:r>
    </w:p>
    <w:p w14:paraId="3B3BA9C5">
      <w:pPr>
        <w:pStyle w:val="25"/>
        <w:tabs>
          <w:tab w:val="right" w:pos="2400"/>
          <w:tab w:val="right" w:leader="dot" w:pos="9070"/>
        </w:tabs>
      </w:pPr>
      <w:r>
        <w:fldChar w:fldCharType="begin"/>
      </w:r>
      <w:r>
        <w:instrText xml:space="preserve"> HYPERLINK \l _Toc2252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_Toc2252 \h </w:instrText>
      </w:r>
      <w:r>
        <w:fldChar w:fldCharType="separate"/>
      </w:r>
      <w:r>
        <w:t>21</w:t>
      </w:r>
      <w:r>
        <w:fldChar w:fldCharType="end"/>
      </w:r>
      <w:r>
        <w:fldChar w:fldCharType="end"/>
      </w:r>
    </w:p>
    <w:p w14:paraId="42290087">
      <w:pPr>
        <w:pStyle w:val="25"/>
        <w:tabs>
          <w:tab w:val="right" w:pos="2400"/>
          <w:tab w:val="right" w:leader="dot" w:pos="9070"/>
        </w:tabs>
      </w:pPr>
      <w:r>
        <w:fldChar w:fldCharType="begin"/>
      </w:r>
      <w:r>
        <w:instrText xml:space="preserve"> HYPERLINK \l _Toc6150 </w:instrText>
      </w:r>
      <w:r>
        <w:fldChar w:fldCharType="separate"/>
      </w:r>
      <w:r>
        <w:t xml:space="preserve">附录 4 </w:t>
      </w:r>
      <w:r>
        <w:tab/>
      </w:r>
      <w:r>
        <w:rPr>
          <w:rFonts w:hint="eastAsia"/>
        </w:rPr>
        <w:t>主要功能房间构件隔声性能表</w:t>
      </w:r>
      <w:r>
        <w:tab/>
      </w:r>
      <w:r>
        <w:fldChar w:fldCharType="begin"/>
      </w:r>
      <w:r>
        <w:instrText xml:space="preserve"> PAGEREF _Toc6150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30818"/>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1748</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17.7</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116"/>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188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w:t>
      </w:r>
      <w:bookmarkStart w:id="186" w:name="_GoBack"/>
      <w:bookmarkEnd w:id="186"/>
      <w:r>
        <w:rPr>
          <w:rFonts w:hint="eastAsia"/>
        </w:rPr>
        <w:t>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979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5654"/>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1282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6343"/>
      <w:r>
        <w:rPr>
          <w:rFonts w:hint="eastAsia"/>
        </w:rPr>
        <w:t>声环境评价</w:t>
      </w:r>
      <w:bookmarkEnd w:id="62"/>
      <w:bookmarkEnd w:id="63"/>
      <w:bookmarkEnd w:id="65"/>
    </w:p>
    <w:p w14:paraId="36442E5E">
      <w:pPr>
        <w:pStyle w:val="4"/>
      </w:pPr>
      <w:bookmarkStart w:id="66" w:name="_Toc161211407"/>
      <w:bookmarkStart w:id="67" w:name="_Toc159941249"/>
      <w:bookmarkStart w:id="68" w:name="_Toc3114"/>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5487"/>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D6B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B2F1F">
            <w:r>
              <w:t>构件</w:t>
            </w:r>
          </w:p>
        </w:tc>
        <w:tc>
          <w:tcPr>
            <w:shd w:val="clear" w:color="auto" w:fill="E6E6E6"/>
            <w:vAlign w:val="center"/>
          </w:tcPr>
          <w:p w14:paraId="3C1E2525">
            <w:pPr>
              <w:jc w:val="center"/>
            </w:pPr>
            <w:r>
              <w:t>材料</w:t>
            </w:r>
          </w:p>
        </w:tc>
        <w:tc>
          <w:tcPr>
            <w:shd w:val="clear" w:color="auto" w:fill="E6E6E6"/>
            <w:vAlign w:val="center"/>
          </w:tcPr>
          <w:p w14:paraId="07A6CA61">
            <w:pPr>
              <w:jc w:val="center"/>
            </w:pPr>
            <w:r>
              <w:t>厚度(mm)</w:t>
            </w:r>
          </w:p>
        </w:tc>
        <w:tc>
          <w:tcPr>
            <w:shd w:val="clear" w:color="auto" w:fill="E6E6E6"/>
            <w:vAlign w:val="center"/>
          </w:tcPr>
          <w:p w14:paraId="0113E92F">
            <w:pPr>
              <w:jc w:val="center"/>
            </w:pPr>
            <w:r>
              <w:t>密度(kg/m</w:t>
            </w:r>
            <w:r>
              <w:rPr>
                <w:vertAlign w:val="superscript"/>
              </w:rPr>
              <w:t>3</w:t>
            </w:r>
            <w:r>
              <w:t>)</w:t>
            </w:r>
          </w:p>
        </w:tc>
        <w:tc>
          <w:tcPr>
            <w:shd w:val="clear" w:color="auto" w:fill="E6E6E6"/>
            <w:vAlign w:val="center"/>
          </w:tcPr>
          <w:p w14:paraId="615249EF">
            <w:pPr>
              <w:jc w:val="center"/>
            </w:pPr>
            <w:r>
              <w:t>面密度(kg/m</w:t>
            </w:r>
            <w:r>
              <w:rPr>
                <w:vertAlign w:val="superscript"/>
              </w:rPr>
              <w:t>2</w:t>
            </w:r>
            <w:r>
              <w:t>)</w:t>
            </w:r>
          </w:p>
        </w:tc>
        <w:tc>
          <w:tcPr>
            <w:shd w:val="clear" w:color="auto" w:fill="E6E6E6"/>
            <w:vAlign w:val="center"/>
          </w:tcPr>
          <w:p w14:paraId="2E231311">
            <w:pPr>
              <w:jc w:val="center"/>
            </w:pPr>
            <w:r>
              <w:t>总面密度(kg/m</w:t>
            </w:r>
            <w:r>
              <w:rPr>
                <w:vertAlign w:val="superscript"/>
              </w:rPr>
              <w:t>2</w:t>
            </w:r>
            <w:r>
              <w:t>)</w:t>
            </w:r>
          </w:p>
        </w:tc>
      </w:tr>
      <w:tr w14:paraId="7043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B99E02">
            <w:r>
              <w:t>外墙(填充墙)</w:t>
            </w:r>
          </w:p>
        </w:tc>
        <w:tc>
          <w:tcPr>
            <w:vAlign w:val="center"/>
          </w:tcPr>
          <w:p w14:paraId="43EB6A86">
            <w:r>
              <w:t>水泥砂浆</w:t>
            </w:r>
          </w:p>
        </w:tc>
        <w:tc>
          <w:tcPr>
            <w:vAlign w:val="center"/>
          </w:tcPr>
          <w:p w14:paraId="6F62CC91">
            <w:pPr>
              <w:jc w:val="center"/>
            </w:pPr>
            <w:r>
              <w:t>20</w:t>
            </w:r>
          </w:p>
        </w:tc>
        <w:tc>
          <w:tcPr>
            <w:vAlign w:val="center"/>
          </w:tcPr>
          <w:p w14:paraId="7457B8DC">
            <w:pPr>
              <w:jc w:val="center"/>
            </w:pPr>
            <w:r>
              <w:t>1800.0</w:t>
            </w:r>
          </w:p>
        </w:tc>
        <w:tc>
          <w:tcPr>
            <w:vAlign w:val="center"/>
          </w:tcPr>
          <w:p w14:paraId="05207D7D">
            <w:pPr>
              <w:jc w:val="center"/>
            </w:pPr>
            <w:r>
              <w:t>36</w:t>
            </w:r>
          </w:p>
        </w:tc>
        <w:tc>
          <w:tcPr>
            <w:vMerge w:val="restart"/>
            <w:vAlign w:val="center"/>
          </w:tcPr>
          <w:p w14:paraId="26C40E2F">
            <w:pPr>
              <w:jc w:val="center"/>
            </w:pPr>
            <w:r>
              <w:t>605</w:t>
            </w:r>
          </w:p>
        </w:tc>
      </w:tr>
      <w:tr w14:paraId="3C29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FBD5F"/>
        </w:tc>
        <w:tc>
          <w:tcPr>
            <w:vAlign w:val="center"/>
          </w:tcPr>
          <w:p w14:paraId="5768323B">
            <w:r>
              <w:t>挤塑聚苯板(ρ=25-32)</w:t>
            </w:r>
          </w:p>
        </w:tc>
        <w:tc>
          <w:tcPr>
            <w:vAlign w:val="center"/>
          </w:tcPr>
          <w:p w14:paraId="3BEB019A">
            <w:pPr>
              <w:jc w:val="center"/>
            </w:pPr>
            <w:r>
              <w:t>20</w:t>
            </w:r>
          </w:p>
        </w:tc>
        <w:tc>
          <w:tcPr>
            <w:vAlign w:val="center"/>
          </w:tcPr>
          <w:p w14:paraId="3CA5338C">
            <w:pPr>
              <w:jc w:val="center"/>
            </w:pPr>
            <w:r>
              <w:t>28.5</w:t>
            </w:r>
          </w:p>
        </w:tc>
        <w:tc>
          <w:tcPr>
            <w:vAlign w:val="center"/>
          </w:tcPr>
          <w:p w14:paraId="757FCFD0">
            <w:pPr>
              <w:jc w:val="center"/>
            </w:pPr>
            <w:r>
              <w:t>1</w:t>
            </w:r>
          </w:p>
        </w:tc>
        <w:tc>
          <w:tcPr>
            <w:vMerge w:val="continue"/>
            <w:vAlign w:val="center"/>
          </w:tcPr>
          <w:p w14:paraId="516B5B3E">
            <w:pPr>
              <w:jc w:val="center"/>
            </w:pPr>
          </w:p>
        </w:tc>
      </w:tr>
      <w:tr w14:paraId="2CAC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C4205"/>
        </w:tc>
        <w:tc>
          <w:tcPr>
            <w:vAlign w:val="center"/>
          </w:tcPr>
          <w:p w14:paraId="40F41218">
            <w:r>
              <w:t>水泥砂浆</w:t>
            </w:r>
          </w:p>
        </w:tc>
        <w:tc>
          <w:tcPr>
            <w:vAlign w:val="center"/>
          </w:tcPr>
          <w:p w14:paraId="13CA8F8D">
            <w:pPr>
              <w:jc w:val="center"/>
            </w:pPr>
            <w:r>
              <w:t>20</w:t>
            </w:r>
          </w:p>
        </w:tc>
        <w:tc>
          <w:tcPr>
            <w:vAlign w:val="center"/>
          </w:tcPr>
          <w:p w14:paraId="5C24F79F">
            <w:pPr>
              <w:jc w:val="center"/>
            </w:pPr>
            <w:r>
              <w:t>1800.0</w:t>
            </w:r>
          </w:p>
        </w:tc>
        <w:tc>
          <w:tcPr>
            <w:vAlign w:val="center"/>
          </w:tcPr>
          <w:p w14:paraId="4810F114">
            <w:pPr>
              <w:jc w:val="center"/>
            </w:pPr>
            <w:r>
              <w:t>36</w:t>
            </w:r>
          </w:p>
        </w:tc>
        <w:tc>
          <w:tcPr>
            <w:vMerge w:val="continue"/>
            <w:vAlign w:val="center"/>
          </w:tcPr>
          <w:p w14:paraId="634E95CC">
            <w:pPr>
              <w:jc w:val="center"/>
            </w:pPr>
          </w:p>
        </w:tc>
      </w:tr>
      <w:tr w14:paraId="4CDB9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EBDD4"/>
        </w:tc>
        <w:tc>
          <w:tcPr>
            <w:vAlign w:val="center"/>
          </w:tcPr>
          <w:p w14:paraId="1AE044B6">
            <w:r>
              <w:t>钢筋混凝土</w:t>
            </w:r>
          </w:p>
        </w:tc>
        <w:tc>
          <w:tcPr>
            <w:vAlign w:val="center"/>
          </w:tcPr>
          <w:p w14:paraId="05152597">
            <w:pPr>
              <w:jc w:val="center"/>
            </w:pPr>
            <w:r>
              <w:t>200</w:t>
            </w:r>
          </w:p>
        </w:tc>
        <w:tc>
          <w:tcPr>
            <w:vAlign w:val="center"/>
          </w:tcPr>
          <w:p w14:paraId="64329725">
            <w:pPr>
              <w:jc w:val="center"/>
            </w:pPr>
            <w:r>
              <w:t>2500.0</w:t>
            </w:r>
          </w:p>
        </w:tc>
        <w:tc>
          <w:tcPr>
            <w:vAlign w:val="center"/>
          </w:tcPr>
          <w:p w14:paraId="1A5DFED2">
            <w:pPr>
              <w:jc w:val="center"/>
            </w:pPr>
            <w:r>
              <w:t>500</w:t>
            </w:r>
          </w:p>
        </w:tc>
        <w:tc>
          <w:tcPr>
            <w:vMerge w:val="continue"/>
            <w:vAlign w:val="center"/>
          </w:tcPr>
          <w:p w14:paraId="1D0249FB">
            <w:pPr>
              <w:jc w:val="center"/>
            </w:pPr>
          </w:p>
        </w:tc>
      </w:tr>
      <w:tr w14:paraId="7BB86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BDD1C"/>
        </w:tc>
        <w:tc>
          <w:tcPr>
            <w:vAlign w:val="center"/>
          </w:tcPr>
          <w:p w14:paraId="16CD2740">
            <w:r>
              <w:t>石灰砂浆</w:t>
            </w:r>
          </w:p>
        </w:tc>
        <w:tc>
          <w:tcPr>
            <w:vAlign w:val="center"/>
          </w:tcPr>
          <w:p w14:paraId="576F1C2C">
            <w:pPr>
              <w:jc w:val="center"/>
            </w:pPr>
            <w:r>
              <w:t>20</w:t>
            </w:r>
          </w:p>
        </w:tc>
        <w:tc>
          <w:tcPr>
            <w:vAlign w:val="center"/>
          </w:tcPr>
          <w:p w14:paraId="5CE94776">
            <w:pPr>
              <w:jc w:val="center"/>
            </w:pPr>
            <w:r>
              <w:t>1600.0</w:t>
            </w:r>
          </w:p>
        </w:tc>
        <w:tc>
          <w:tcPr>
            <w:vAlign w:val="center"/>
          </w:tcPr>
          <w:p w14:paraId="1DB03D72">
            <w:pPr>
              <w:jc w:val="center"/>
            </w:pPr>
            <w:r>
              <w:t>32</w:t>
            </w:r>
          </w:p>
        </w:tc>
        <w:tc>
          <w:tcPr>
            <w:vMerge w:val="continue"/>
            <w:vAlign w:val="center"/>
          </w:tcPr>
          <w:p w14:paraId="2DAB08A9">
            <w:pPr>
              <w:jc w:val="center"/>
            </w:pPr>
          </w:p>
        </w:tc>
      </w:tr>
      <w:tr w14:paraId="297F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1D38DE">
            <w:r>
              <w:t>外墙(剪力墙)</w:t>
            </w:r>
          </w:p>
        </w:tc>
        <w:tc>
          <w:tcPr>
            <w:vAlign w:val="center"/>
          </w:tcPr>
          <w:p w14:paraId="4C1B4AF8">
            <w:r>
              <w:t>水泥砂浆</w:t>
            </w:r>
          </w:p>
        </w:tc>
        <w:tc>
          <w:tcPr>
            <w:vAlign w:val="center"/>
          </w:tcPr>
          <w:p w14:paraId="4CB9ADA5">
            <w:pPr>
              <w:jc w:val="center"/>
            </w:pPr>
            <w:r>
              <w:t>20</w:t>
            </w:r>
          </w:p>
        </w:tc>
        <w:tc>
          <w:tcPr>
            <w:vAlign w:val="center"/>
          </w:tcPr>
          <w:p w14:paraId="5349735A">
            <w:pPr>
              <w:jc w:val="center"/>
            </w:pPr>
            <w:r>
              <w:t>1800.0</w:t>
            </w:r>
          </w:p>
        </w:tc>
        <w:tc>
          <w:tcPr>
            <w:vAlign w:val="center"/>
          </w:tcPr>
          <w:p w14:paraId="6CEA839F">
            <w:pPr>
              <w:jc w:val="center"/>
            </w:pPr>
            <w:r>
              <w:t>36</w:t>
            </w:r>
          </w:p>
        </w:tc>
        <w:tc>
          <w:tcPr>
            <w:vMerge w:val="restart"/>
            <w:vAlign w:val="center"/>
          </w:tcPr>
          <w:p w14:paraId="61D361DD">
            <w:pPr>
              <w:jc w:val="center"/>
            </w:pPr>
            <w:r>
              <w:t>605</w:t>
            </w:r>
          </w:p>
        </w:tc>
      </w:tr>
      <w:tr w14:paraId="1972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FA1DD3"/>
        </w:tc>
        <w:tc>
          <w:tcPr>
            <w:vAlign w:val="center"/>
          </w:tcPr>
          <w:p w14:paraId="6FABD493">
            <w:r>
              <w:t>挤塑聚苯板(ρ=25-32)</w:t>
            </w:r>
          </w:p>
        </w:tc>
        <w:tc>
          <w:tcPr>
            <w:vAlign w:val="center"/>
          </w:tcPr>
          <w:p w14:paraId="3524F8A2">
            <w:pPr>
              <w:jc w:val="center"/>
            </w:pPr>
            <w:r>
              <w:t>20</w:t>
            </w:r>
          </w:p>
        </w:tc>
        <w:tc>
          <w:tcPr>
            <w:vAlign w:val="center"/>
          </w:tcPr>
          <w:p w14:paraId="43DA1F53">
            <w:pPr>
              <w:jc w:val="center"/>
            </w:pPr>
            <w:r>
              <w:t>28.5</w:t>
            </w:r>
          </w:p>
        </w:tc>
        <w:tc>
          <w:tcPr>
            <w:vAlign w:val="center"/>
          </w:tcPr>
          <w:p w14:paraId="63D88D71">
            <w:pPr>
              <w:jc w:val="center"/>
            </w:pPr>
            <w:r>
              <w:t>1</w:t>
            </w:r>
          </w:p>
        </w:tc>
        <w:tc>
          <w:tcPr>
            <w:vMerge w:val="continue"/>
            <w:vAlign w:val="center"/>
          </w:tcPr>
          <w:p w14:paraId="6593BC1B">
            <w:pPr>
              <w:jc w:val="center"/>
            </w:pPr>
          </w:p>
        </w:tc>
      </w:tr>
      <w:tr w14:paraId="5A45F5DF">
        <w:tblPrEx>
          <w:tblCellMar>
            <w:top w:w="0" w:type="dxa"/>
            <w:left w:w="108" w:type="dxa"/>
            <w:bottom w:w="0" w:type="dxa"/>
            <w:right w:w="108" w:type="dxa"/>
          </w:tblCellMar>
        </w:tblPrEx>
        <w:tc>
          <w:tcPr>
            <w:vMerge w:val="continue"/>
            <w:shd w:val="clear" w:color="auto" w:fill="E6E6E6"/>
            <w:vAlign w:val="center"/>
          </w:tcPr>
          <w:p w14:paraId="4A97AAA6"/>
        </w:tc>
        <w:tc>
          <w:tcPr>
            <w:vAlign w:val="center"/>
          </w:tcPr>
          <w:p w14:paraId="332A0BDD">
            <w:r>
              <w:t>水泥砂浆</w:t>
            </w:r>
          </w:p>
        </w:tc>
        <w:tc>
          <w:tcPr>
            <w:vAlign w:val="center"/>
          </w:tcPr>
          <w:p w14:paraId="5FC3FED5">
            <w:pPr>
              <w:jc w:val="center"/>
            </w:pPr>
            <w:r>
              <w:t>20</w:t>
            </w:r>
          </w:p>
        </w:tc>
        <w:tc>
          <w:tcPr>
            <w:vAlign w:val="center"/>
          </w:tcPr>
          <w:p w14:paraId="2442F1EA">
            <w:pPr>
              <w:jc w:val="center"/>
            </w:pPr>
            <w:r>
              <w:t>1800.0</w:t>
            </w:r>
          </w:p>
        </w:tc>
        <w:tc>
          <w:tcPr>
            <w:vAlign w:val="center"/>
          </w:tcPr>
          <w:p w14:paraId="0B4565B3">
            <w:pPr>
              <w:jc w:val="center"/>
            </w:pPr>
            <w:r>
              <w:t>36</w:t>
            </w:r>
          </w:p>
        </w:tc>
        <w:tc>
          <w:tcPr>
            <w:vMerge w:val="continue"/>
            <w:vAlign w:val="center"/>
          </w:tcPr>
          <w:p w14:paraId="59EC878C">
            <w:pPr>
              <w:jc w:val="center"/>
            </w:pPr>
          </w:p>
        </w:tc>
      </w:tr>
      <w:tr w14:paraId="200D11A1">
        <w:tblPrEx>
          <w:tblCellMar>
            <w:top w:w="0" w:type="dxa"/>
            <w:left w:w="108" w:type="dxa"/>
            <w:bottom w:w="0" w:type="dxa"/>
            <w:right w:w="108" w:type="dxa"/>
          </w:tblCellMar>
        </w:tblPrEx>
        <w:tc>
          <w:tcPr>
            <w:vMerge w:val="continue"/>
            <w:shd w:val="clear" w:color="auto" w:fill="E6E6E6"/>
            <w:vAlign w:val="center"/>
          </w:tcPr>
          <w:p w14:paraId="58418E15"/>
        </w:tc>
        <w:tc>
          <w:tcPr>
            <w:vAlign w:val="center"/>
          </w:tcPr>
          <w:p w14:paraId="61812579">
            <w:r>
              <w:t>钢筋混凝土</w:t>
            </w:r>
          </w:p>
        </w:tc>
        <w:tc>
          <w:tcPr>
            <w:vAlign w:val="center"/>
          </w:tcPr>
          <w:p w14:paraId="6F463DC6">
            <w:pPr>
              <w:jc w:val="center"/>
            </w:pPr>
            <w:r>
              <w:t>200</w:t>
            </w:r>
          </w:p>
        </w:tc>
        <w:tc>
          <w:tcPr>
            <w:vAlign w:val="center"/>
          </w:tcPr>
          <w:p w14:paraId="46D4CC02">
            <w:pPr>
              <w:jc w:val="center"/>
            </w:pPr>
            <w:r>
              <w:t>2500.0</w:t>
            </w:r>
          </w:p>
        </w:tc>
        <w:tc>
          <w:tcPr>
            <w:vAlign w:val="center"/>
          </w:tcPr>
          <w:p w14:paraId="4A775FBC">
            <w:pPr>
              <w:jc w:val="center"/>
            </w:pPr>
            <w:r>
              <w:t>500</w:t>
            </w:r>
          </w:p>
        </w:tc>
        <w:tc>
          <w:tcPr>
            <w:vMerge w:val="continue"/>
            <w:vAlign w:val="center"/>
          </w:tcPr>
          <w:p w14:paraId="0486CAF6">
            <w:pPr>
              <w:jc w:val="center"/>
            </w:pPr>
          </w:p>
        </w:tc>
      </w:tr>
      <w:tr w14:paraId="631B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F34ED"/>
        </w:tc>
        <w:tc>
          <w:tcPr>
            <w:vAlign w:val="center"/>
          </w:tcPr>
          <w:p w14:paraId="7DE997F5">
            <w:r>
              <w:t>石灰砂浆</w:t>
            </w:r>
          </w:p>
        </w:tc>
        <w:tc>
          <w:tcPr>
            <w:vAlign w:val="center"/>
          </w:tcPr>
          <w:p w14:paraId="44F4C99B">
            <w:pPr>
              <w:jc w:val="center"/>
            </w:pPr>
            <w:r>
              <w:t>20</w:t>
            </w:r>
          </w:p>
        </w:tc>
        <w:tc>
          <w:tcPr>
            <w:vAlign w:val="center"/>
          </w:tcPr>
          <w:p w14:paraId="274D1B48">
            <w:pPr>
              <w:jc w:val="center"/>
            </w:pPr>
            <w:r>
              <w:t>1600.0</w:t>
            </w:r>
          </w:p>
        </w:tc>
        <w:tc>
          <w:tcPr>
            <w:vAlign w:val="center"/>
          </w:tcPr>
          <w:p w14:paraId="7F7455F5">
            <w:pPr>
              <w:jc w:val="center"/>
            </w:pPr>
            <w:r>
              <w:t>32</w:t>
            </w:r>
          </w:p>
        </w:tc>
        <w:tc>
          <w:tcPr>
            <w:vMerge w:val="continue"/>
            <w:vAlign w:val="center"/>
          </w:tcPr>
          <w:p w14:paraId="44695549">
            <w:pPr>
              <w:jc w:val="center"/>
            </w:pPr>
          </w:p>
        </w:tc>
      </w:tr>
      <w:tr w14:paraId="2EEC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9D7B87">
            <w:r>
              <w:t>屋顶</w:t>
            </w:r>
          </w:p>
        </w:tc>
        <w:tc>
          <w:tcPr>
            <w:vAlign w:val="center"/>
          </w:tcPr>
          <w:p w14:paraId="731EFFC5">
            <w:r>
              <w:t>碎石、卵石混凝土(ρ=2300)</w:t>
            </w:r>
          </w:p>
        </w:tc>
        <w:tc>
          <w:tcPr>
            <w:vAlign w:val="center"/>
          </w:tcPr>
          <w:p w14:paraId="5C098C4D">
            <w:pPr>
              <w:jc w:val="center"/>
            </w:pPr>
            <w:r>
              <w:t>40</w:t>
            </w:r>
          </w:p>
        </w:tc>
        <w:tc>
          <w:tcPr>
            <w:vAlign w:val="center"/>
          </w:tcPr>
          <w:p w14:paraId="698DBFDA">
            <w:pPr>
              <w:jc w:val="center"/>
            </w:pPr>
            <w:r>
              <w:t>2300.0</w:t>
            </w:r>
          </w:p>
        </w:tc>
        <w:tc>
          <w:tcPr>
            <w:vAlign w:val="center"/>
          </w:tcPr>
          <w:p w14:paraId="2DFD8CB5">
            <w:pPr>
              <w:jc w:val="center"/>
            </w:pPr>
            <w:r>
              <w:t>92</w:t>
            </w:r>
          </w:p>
        </w:tc>
        <w:tc>
          <w:tcPr>
            <w:vMerge w:val="restart"/>
            <w:vAlign w:val="center"/>
          </w:tcPr>
          <w:p w14:paraId="2DAB64DF">
            <w:pPr>
              <w:jc w:val="center"/>
            </w:pPr>
            <w:r>
              <w:t>517</w:t>
            </w:r>
          </w:p>
        </w:tc>
      </w:tr>
      <w:tr w14:paraId="182C9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6044C"/>
        </w:tc>
        <w:tc>
          <w:tcPr>
            <w:vAlign w:val="center"/>
          </w:tcPr>
          <w:p w14:paraId="5AB2699E">
            <w:r>
              <w:t>挤塑聚苯板(ρ=25-32)</w:t>
            </w:r>
          </w:p>
        </w:tc>
        <w:tc>
          <w:tcPr>
            <w:vAlign w:val="center"/>
          </w:tcPr>
          <w:p w14:paraId="51A149EC">
            <w:pPr>
              <w:jc w:val="center"/>
            </w:pPr>
            <w:r>
              <w:t>20</w:t>
            </w:r>
          </w:p>
        </w:tc>
        <w:tc>
          <w:tcPr>
            <w:vAlign w:val="center"/>
          </w:tcPr>
          <w:p w14:paraId="489F5D69">
            <w:pPr>
              <w:jc w:val="center"/>
            </w:pPr>
            <w:r>
              <w:t>28.5</w:t>
            </w:r>
          </w:p>
        </w:tc>
        <w:tc>
          <w:tcPr>
            <w:vAlign w:val="center"/>
          </w:tcPr>
          <w:p w14:paraId="54F7A547">
            <w:pPr>
              <w:jc w:val="center"/>
            </w:pPr>
            <w:r>
              <w:t>1</w:t>
            </w:r>
          </w:p>
        </w:tc>
        <w:tc>
          <w:tcPr>
            <w:vMerge w:val="continue"/>
            <w:vAlign w:val="center"/>
          </w:tcPr>
          <w:p w14:paraId="54214FB3">
            <w:pPr>
              <w:jc w:val="center"/>
            </w:pPr>
          </w:p>
        </w:tc>
      </w:tr>
      <w:tr w14:paraId="7E47D2D8">
        <w:tblPrEx>
          <w:tblCellMar>
            <w:top w:w="0" w:type="dxa"/>
            <w:left w:w="108" w:type="dxa"/>
            <w:bottom w:w="0" w:type="dxa"/>
            <w:right w:w="108" w:type="dxa"/>
          </w:tblCellMar>
        </w:tblPrEx>
        <w:tc>
          <w:tcPr>
            <w:vMerge w:val="continue"/>
            <w:shd w:val="clear" w:color="auto" w:fill="E6E6E6"/>
            <w:vAlign w:val="center"/>
          </w:tcPr>
          <w:p w14:paraId="1B8425C0"/>
        </w:tc>
        <w:tc>
          <w:tcPr>
            <w:vAlign w:val="center"/>
          </w:tcPr>
          <w:p w14:paraId="47E9028E">
            <w:r>
              <w:t>水泥砂浆</w:t>
            </w:r>
          </w:p>
        </w:tc>
        <w:tc>
          <w:tcPr>
            <w:vAlign w:val="center"/>
          </w:tcPr>
          <w:p w14:paraId="77831663">
            <w:pPr>
              <w:jc w:val="center"/>
            </w:pPr>
            <w:r>
              <w:t>20</w:t>
            </w:r>
          </w:p>
        </w:tc>
        <w:tc>
          <w:tcPr>
            <w:vAlign w:val="center"/>
          </w:tcPr>
          <w:p w14:paraId="04D26125">
            <w:pPr>
              <w:jc w:val="center"/>
            </w:pPr>
            <w:r>
              <w:t>1800.0</w:t>
            </w:r>
          </w:p>
        </w:tc>
        <w:tc>
          <w:tcPr>
            <w:vAlign w:val="center"/>
          </w:tcPr>
          <w:p w14:paraId="15E5921C">
            <w:pPr>
              <w:jc w:val="center"/>
            </w:pPr>
            <w:r>
              <w:t>36</w:t>
            </w:r>
          </w:p>
        </w:tc>
        <w:tc>
          <w:tcPr>
            <w:vMerge w:val="continue"/>
            <w:vAlign w:val="center"/>
          </w:tcPr>
          <w:p w14:paraId="2FEB2BD1">
            <w:pPr>
              <w:jc w:val="center"/>
            </w:pPr>
          </w:p>
        </w:tc>
      </w:tr>
      <w:tr w14:paraId="6A48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9154B"/>
        </w:tc>
        <w:tc>
          <w:tcPr>
            <w:vAlign w:val="center"/>
          </w:tcPr>
          <w:p w14:paraId="0E7A1A0C">
            <w:r>
              <w:t>加气混凝土、泡沫混凝土(ρ=700)</w:t>
            </w:r>
          </w:p>
        </w:tc>
        <w:tc>
          <w:tcPr>
            <w:vAlign w:val="center"/>
          </w:tcPr>
          <w:p w14:paraId="6DFB8350">
            <w:pPr>
              <w:jc w:val="center"/>
            </w:pPr>
            <w:r>
              <w:t>80</w:t>
            </w:r>
          </w:p>
        </w:tc>
        <w:tc>
          <w:tcPr>
            <w:vAlign w:val="center"/>
          </w:tcPr>
          <w:p w14:paraId="440E6BE6">
            <w:pPr>
              <w:jc w:val="center"/>
            </w:pPr>
            <w:r>
              <w:t>700.0</w:t>
            </w:r>
          </w:p>
        </w:tc>
        <w:tc>
          <w:tcPr>
            <w:vAlign w:val="center"/>
          </w:tcPr>
          <w:p w14:paraId="112C1819">
            <w:pPr>
              <w:jc w:val="center"/>
            </w:pPr>
            <w:r>
              <w:t>56</w:t>
            </w:r>
          </w:p>
        </w:tc>
        <w:tc>
          <w:tcPr>
            <w:vMerge w:val="continue"/>
            <w:vAlign w:val="center"/>
          </w:tcPr>
          <w:p w14:paraId="66D1DB63">
            <w:pPr>
              <w:jc w:val="center"/>
            </w:pPr>
          </w:p>
        </w:tc>
      </w:tr>
      <w:tr w14:paraId="024626BF">
        <w:tblPrEx>
          <w:tblCellMar>
            <w:top w:w="0" w:type="dxa"/>
            <w:left w:w="108" w:type="dxa"/>
            <w:bottom w:w="0" w:type="dxa"/>
            <w:right w:w="108" w:type="dxa"/>
          </w:tblCellMar>
        </w:tblPrEx>
        <w:tc>
          <w:tcPr>
            <w:vMerge w:val="continue"/>
            <w:shd w:val="clear" w:color="auto" w:fill="E6E6E6"/>
            <w:vAlign w:val="center"/>
          </w:tcPr>
          <w:p w14:paraId="00EDE55D"/>
        </w:tc>
        <w:tc>
          <w:tcPr>
            <w:vAlign w:val="center"/>
          </w:tcPr>
          <w:p w14:paraId="014D2C10">
            <w:r>
              <w:t>钢筋混凝土</w:t>
            </w:r>
          </w:p>
        </w:tc>
        <w:tc>
          <w:tcPr>
            <w:vAlign w:val="center"/>
          </w:tcPr>
          <w:p w14:paraId="50CF6A18">
            <w:pPr>
              <w:jc w:val="center"/>
            </w:pPr>
            <w:r>
              <w:t>120</w:t>
            </w:r>
          </w:p>
        </w:tc>
        <w:tc>
          <w:tcPr>
            <w:vAlign w:val="center"/>
          </w:tcPr>
          <w:p w14:paraId="6E1EF531">
            <w:pPr>
              <w:jc w:val="center"/>
            </w:pPr>
            <w:r>
              <w:t>2500.0</w:t>
            </w:r>
          </w:p>
        </w:tc>
        <w:tc>
          <w:tcPr>
            <w:vAlign w:val="center"/>
          </w:tcPr>
          <w:p w14:paraId="461D72B4">
            <w:pPr>
              <w:jc w:val="center"/>
            </w:pPr>
            <w:r>
              <w:t>300</w:t>
            </w:r>
          </w:p>
        </w:tc>
        <w:tc>
          <w:tcPr>
            <w:vMerge w:val="continue"/>
            <w:vAlign w:val="center"/>
          </w:tcPr>
          <w:p w14:paraId="1E19FAF2">
            <w:pPr>
              <w:jc w:val="center"/>
            </w:pPr>
          </w:p>
        </w:tc>
      </w:tr>
      <w:tr w14:paraId="0D5A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72BA78"/>
        </w:tc>
        <w:tc>
          <w:tcPr>
            <w:vAlign w:val="center"/>
          </w:tcPr>
          <w:p w14:paraId="17487056">
            <w:r>
              <w:t>石灰砂浆</w:t>
            </w:r>
          </w:p>
        </w:tc>
        <w:tc>
          <w:tcPr>
            <w:vAlign w:val="center"/>
          </w:tcPr>
          <w:p w14:paraId="07DCD422">
            <w:pPr>
              <w:jc w:val="center"/>
            </w:pPr>
            <w:r>
              <w:t>20</w:t>
            </w:r>
          </w:p>
        </w:tc>
        <w:tc>
          <w:tcPr>
            <w:vAlign w:val="center"/>
          </w:tcPr>
          <w:p w14:paraId="1DC8BF3B">
            <w:pPr>
              <w:jc w:val="center"/>
            </w:pPr>
            <w:r>
              <w:t>1600.0</w:t>
            </w:r>
          </w:p>
        </w:tc>
        <w:tc>
          <w:tcPr>
            <w:vAlign w:val="center"/>
          </w:tcPr>
          <w:p w14:paraId="0CF2A06F">
            <w:pPr>
              <w:jc w:val="center"/>
            </w:pPr>
            <w:r>
              <w:t>32</w:t>
            </w:r>
          </w:p>
        </w:tc>
        <w:tc>
          <w:tcPr>
            <w:vMerge w:val="continue"/>
            <w:vAlign w:val="center"/>
          </w:tcPr>
          <w:p w14:paraId="7C765CFE">
            <w:pPr>
              <w:jc w:val="center"/>
            </w:pPr>
          </w:p>
        </w:tc>
      </w:tr>
      <w:tr w14:paraId="6FD9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2EDD23">
            <w:r>
              <w:t>楼板</w:t>
            </w:r>
          </w:p>
        </w:tc>
        <w:tc>
          <w:tcPr>
            <w:vAlign w:val="center"/>
          </w:tcPr>
          <w:p w14:paraId="7DA1A71E">
            <w:r>
              <w:t>水泥砂浆</w:t>
            </w:r>
          </w:p>
        </w:tc>
        <w:tc>
          <w:tcPr>
            <w:vAlign w:val="center"/>
          </w:tcPr>
          <w:p w14:paraId="30D00E45">
            <w:pPr>
              <w:jc w:val="center"/>
            </w:pPr>
            <w:r>
              <w:t>20</w:t>
            </w:r>
          </w:p>
        </w:tc>
        <w:tc>
          <w:tcPr>
            <w:vAlign w:val="center"/>
          </w:tcPr>
          <w:p w14:paraId="5BA8E7D5">
            <w:pPr>
              <w:jc w:val="center"/>
            </w:pPr>
            <w:r>
              <w:t>1800.0</w:t>
            </w:r>
          </w:p>
        </w:tc>
        <w:tc>
          <w:tcPr>
            <w:vAlign w:val="center"/>
          </w:tcPr>
          <w:p w14:paraId="10048A4A">
            <w:pPr>
              <w:jc w:val="center"/>
            </w:pPr>
            <w:r>
              <w:t>36</w:t>
            </w:r>
          </w:p>
        </w:tc>
        <w:tc>
          <w:tcPr>
            <w:vMerge w:val="restart"/>
            <w:vAlign w:val="center"/>
          </w:tcPr>
          <w:p w14:paraId="30AEA1B4">
            <w:pPr>
              <w:jc w:val="center"/>
            </w:pPr>
            <w:r>
              <w:t>368</w:t>
            </w:r>
          </w:p>
        </w:tc>
      </w:tr>
      <w:tr w14:paraId="2D899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B5E3D"/>
        </w:tc>
        <w:tc>
          <w:tcPr>
            <w:vAlign w:val="center"/>
          </w:tcPr>
          <w:p w14:paraId="5922F2B9">
            <w:r>
              <w:t>钢筋混凝土</w:t>
            </w:r>
          </w:p>
        </w:tc>
        <w:tc>
          <w:tcPr>
            <w:vAlign w:val="center"/>
          </w:tcPr>
          <w:p w14:paraId="64668640">
            <w:pPr>
              <w:jc w:val="center"/>
            </w:pPr>
            <w:r>
              <w:t>120</w:t>
            </w:r>
          </w:p>
        </w:tc>
        <w:tc>
          <w:tcPr>
            <w:vAlign w:val="center"/>
          </w:tcPr>
          <w:p w14:paraId="15285487">
            <w:pPr>
              <w:jc w:val="center"/>
            </w:pPr>
            <w:r>
              <w:t>2500.0</w:t>
            </w:r>
          </w:p>
        </w:tc>
        <w:tc>
          <w:tcPr>
            <w:vAlign w:val="center"/>
          </w:tcPr>
          <w:p w14:paraId="63C6B19D">
            <w:pPr>
              <w:jc w:val="center"/>
            </w:pPr>
            <w:r>
              <w:t>300</w:t>
            </w:r>
          </w:p>
        </w:tc>
        <w:tc>
          <w:tcPr>
            <w:vMerge w:val="continue"/>
            <w:vAlign w:val="center"/>
          </w:tcPr>
          <w:p w14:paraId="7165F4F7">
            <w:pPr>
              <w:jc w:val="center"/>
            </w:pPr>
          </w:p>
        </w:tc>
      </w:tr>
      <w:tr w14:paraId="630F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257E5"/>
        </w:tc>
        <w:tc>
          <w:tcPr>
            <w:vAlign w:val="center"/>
          </w:tcPr>
          <w:p w14:paraId="770D0F49">
            <w:r>
              <w:t>石灰砂浆</w:t>
            </w:r>
          </w:p>
        </w:tc>
        <w:tc>
          <w:tcPr>
            <w:vAlign w:val="center"/>
          </w:tcPr>
          <w:p w14:paraId="69D4C241">
            <w:pPr>
              <w:jc w:val="center"/>
            </w:pPr>
            <w:r>
              <w:t>20</w:t>
            </w:r>
          </w:p>
        </w:tc>
        <w:tc>
          <w:tcPr>
            <w:vAlign w:val="center"/>
          </w:tcPr>
          <w:p w14:paraId="6BA52614">
            <w:pPr>
              <w:jc w:val="center"/>
            </w:pPr>
            <w:r>
              <w:t>1600.0</w:t>
            </w:r>
          </w:p>
        </w:tc>
        <w:tc>
          <w:tcPr>
            <w:vAlign w:val="center"/>
          </w:tcPr>
          <w:p w14:paraId="03C2C0CB">
            <w:pPr>
              <w:jc w:val="center"/>
            </w:pPr>
            <w:r>
              <w:t>32</w:t>
            </w:r>
          </w:p>
        </w:tc>
        <w:tc>
          <w:tcPr>
            <w:vMerge w:val="continue"/>
            <w:vAlign w:val="center"/>
          </w:tcPr>
          <w:p w14:paraId="45B2736B">
            <w:pPr>
              <w:jc w:val="center"/>
            </w:pPr>
          </w:p>
        </w:tc>
      </w:tr>
      <w:tr w14:paraId="1C8F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0FED00">
            <w:r>
              <w:t>挑空楼板</w:t>
            </w:r>
          </w:p>
        </w:tc>
        <w:tc>
          <w:tcPr>
            <w:vAlign w:val="center"/>
          </w:tcPr>
          <w:p w14:paraId="07EB2257">
            <w:r>
              <w:t>水泥砂浆</w:t>
            </w:r>
          </w:p>
        </w:tc>
        <w:tc>
          <w:tcPr>
            <w:vAlign w:val="center"/>
          </w:tcPr>
          <w:p w14:paraId="15084608">
            <w:pPr>
              <w:jc w:val="center"/>
            </w:pPr>
            <w:r>
              <w:t>20</w:t>
            </w:r>
          </w:p>
        </w:tc>
        <w:tc>
          <w:tcPr>
            <w:vAlign w:val="center"/>
          </w:tcPr>
          <w:p w14:paraId="5137FE10">
            <w:pPr>
              <w:jc w:val="center"/>
            </w:pPr>
            <w:r>
              <w:t>1800.0</w:t>
            </w:r>
          </w:p>
        </w:tc>
        <w:tc>
          <w:tcPr>
            <w:vAlign w:val="center"/>
          </w:tcPr>
          <w:p w14:paraId="4AE5F2DE">
            <w:pPr>
              <w:jc w:val="center"/>
            </w:pPr>
            <w:r>
              <w:t>36</w:t>
            </w:r>
          </w:p>
        </w:tc>
        <w:tc>
          <w:tcPr>
            <w:vMerge w:val="restart"/>
            <w:vAlign w:val="center"/>
          </w:tcPr>
          <w:p w14:paraId="2C6BC4FC">
            <w:pPr>
              <w:jc w:val="center"/>
            </w:pPr>
            <w:r>
              <w:t>409</w:t>
            </w:r>
          </w:p>
        </w:tc>
      </w:tr>
      <w:tr w14:paraId="124A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F8FAF"/>
        </w:tc>
        <w:tc>
          <w:tcPr>
            <w:vAlign w:val="center"/>
          </w:tcPr>
          <w:p w14:paraId="3D19D9E5">
            <w:r>
              <w:t>钢筋混凝土</w:t>
            </w:r>
          </w:p>
        </w:tc>
        <w:tc>
          <w:tcPr>
            <w:vAlign w:val="center"/>
          </w:tcPr>
          <w:p w14:paraId="31A0C790">
            <w:pPr>
              <w:jc w:val="center"/>
            </w:pPr>
            <w:r>
              <w:t>120</w:t>
            </w:r>
          </w:p>
        </w:tc>
        <w:tc>
          <w:tcPr>
            <w:vAlign w:val="center"/>
          </w:tcPr>
          <w:p w14:paraId="2A6F7CA9">
            <w:pPr>
              <w:jc w:val="center"/>
            </w:pPr>
            <w:r>
              <w:t>2500.0</w:t>
            </w:r>
          </w:p>
        </w:tc>
        <w:tc>
          <w:tcPr>
            <w:vAlign w:val="center"/>
          </w:tcPr>
          <w:p w14:paraId="5D42F00A">
            <w:pPr>
              <w:jc w:val="center"/>
            </w:pPr>
            <w:r>
              <w:t>300</w:t>
            </w:r>
          </w:p>
        </w:tc>
        <w:tc>
          <w:tcPr>
            <w:vMerge w:val="continue"/>
            <w:vAlign w:val="center"/>
          </w:tcPr>
          <w:p w14:paraId="47D28EBF">
            <w:pPr>
              <w:jc w:val="center"/>
            </w:pPr>
          </w:p>
        </w:tc>
      </w:tr>
      <w:tr w14:paraId="2D7C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15CF9"/>
        </w:tc>
        <w:tc>
          <w:tcPr>
            <w:vAlign w:val="center"/>
          </w:tcPr>
          <w:p w14:paraId="5AC0626F">
            <w:r>
              <w:t>水泥砂浆</w:t>
            </w:r>
          </w:p>
        </w:tc>
        <w:tc>
          <w:tcPr>
            <w:vAlign w:val="center"/>
          </w:tcPr>
          <w:p w14:paraId="4EC2285B">
            <w:pPr>
              <w:jc w:val="center"/>
            </w:pPr>
            <w:r>
              <w:t>20</w:t>
            </w:r>
          </w:p>
        </w:tc>
        <w:tc>
          <w:tcPr>
            <w:vAlign w:val="center"/>
          </w:tcPr>
          <w:p w14:paraId="16189648">
            <w:pPr>
              <w:jc w:val="center"/>
            </w:pPr>
            <w:r>
              <w:t>1800.0</w:t>
            </w:r>
          </w:p>
        </w:tc>
        <w:tc>
          <w:tcPr>
            <w:vAlign w:val="center"/>
          </w:tcPr>
          <w:p w14:paraId="3BC3F6E5">
            <w:pPr>
              <w:jc w:val="center"/>
            </w:pPr>
            <w:r>
              <w:t>36</w:t>
            </w:r>
          </w:p>
        </w:tc>
        <w:tc>
          <w:tcPr>
            <w:vMerge w:val="continue"/>
            <w:vAlign w:val="center"/>
          </w:tcPr>
          <w:p w14:paraId="0B0418E6">
            <w:pPr>
              <w:jc w:val="center"/>
            </w:pPr>
          </w:p>
        </w:tc>
      </w:tr>
      <w:tr w14:paraId="6A16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DFEF0"/>
        </w:tc>
        <w:tc>
          <w:tcPr>
            <w:vAlign w:val="center"/>
          </w:tcPr>
          <w:p w14:paraId="64C4DD10">
            <w:r>
              <w:t>挤塑聚苯板(ρ=25-32)</w:t>
            </w:r>
          </w:p>
        </w:tc>
        <w:tc>
          <w:tcPr>
            <w:vAlign w:val="center"/>
          </w:tcPr>
          <w:p w14:paraId="6FB50E2E">
            <w:pPr>
              <w:jc w:val="center"/>
            </w:pPr>
            <w:r>
              <w:t>20</w:t>
            </w:r>
          </w:p>
        </w:tc>
        <w:tc>
          <w:tcPr>
            <w:vAlign w:val="center"/>
          </w:tcPr>
          <w:p w14:paraId="74F88E3A">
            <w:pPr>
              <w:jc w:val="center"/>
            </w:pPr>
            <w:r>
              <w:t>28.5</w:t>
            </w:r>
          </w:p>
        </w:tc>
        <w:tc>
          <w:tcPr>
            <w:vAlign w:val="center"/>
          </w:tcPr>
          <w:p w14:paraId="7A1B24C1">
            <w:pPr>
              <w:jc w:val="center"/>
            </w:pPr>
            <w:r>
              <w:t>1</w:t>
            </w:r>
          </w:p>
        </w:tc>
        <w:tc>
          <w:tcPr>
            <w:vMerge w:val="continue"/>
            <w:vAlign w:val="center"/>
          </w:tcPr>
          <w:p w14:paraId="48B625AB">
            <w:pPr>
              <w:jc w:val="center"/>
            </w:pPr>
          </w:p>
        </w:tc>
      </w:tr>
      <w:tr w14:paraId="552E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51E72"/>
        </w:tc>
        <w:tc>
          <w:tcPr>
            <w:vAlign w:val="center"/>
          </w:tcPr>
          <w:p w14:paraId="29DB1DC6">
            <w:r>
              <w:t>水泥砂浆</w:t>
            </w:r>
          </w:p>
        </w:tc>
        <w:tc>
          <w:tcPr>
            <w:vAlign w:val="center"/>
          </w:tcPr>
          <w:p w14:paraId="176893C2">
            <w:pPr>
              <w:jc w:val="center"/>
            </w:pPr>
            <w:r>
              <w:t>20</w:t>
            </w:r>
          </w:p>
        </w:tc>
        <w:tc>
          <w:tcPr>
            <w:vAlign w:val="center"/>
          </w:tcPr>
          <w:p w14:paraId="5B422CBD">
            <w:pPr>
              <w:jc w:val="center"/>
            </w:pPr>
            <w:r>
              <w:t>1800.0</w:t>
            </w:r>
          </w:p>
        </w:tc>
        <w:tc>
          <w:tcPr>
            <w:vAlign w:val="center"/>
          </w:tcPr>
          <w:p w14:paraId="01050E20">
            <w:pPr>
              <w:jc w:val="center"/>
            </w:pPr>
            <w:r>
              <w:t>36</w:t>
            </w:r>
          </w:p>
        </w:tc>
        <w:tc>
          <w:tcPr>
            <w:vMerge w:val="continue"/>
            <w:vAlign w:val="center"/>
          </w:tcPr>
          <w:p w14:paraId="6487D013">
            <w:pPr>
              <w:jc w:val="center"/>
            </w:pPr>
          </w:p>
        </w:tc>
      </w:tr>
      <w:tr w14:paraId="2B4A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A3309">
            <w:r>
              <w:t>地面</w:t>
            </w:r>
          </w:p>
        </w:tc>
        <w:tc>
          <w:tcPr>
            <w:vAlign w:val="center"/>
          </w:tcPr>
          <w:p w14:paraId="7CA8536C">
            <w:r>
              <w:t>水泥砂浆</w:t>
            </w:r>
          </w:p>
        </w:tc>
        <w:tc>
          <w:tcPr>
            <w:vAlign w:val="center"/>
          </w:tcPr>
          <w:p w14:paraId="1D8AA7F5">
            <w:pPr>
              <w:jc w:val="center"/>
            </w:pPr>
            <w:r>
              <w:t>20</w:t>
            </w:r>
          </w:p>
        </w:tc>
        <w:tc>
          <w:tcPr>
            <w:vAlign w:val="center"/>
          </w:tcPr>
          <w:p w14:paraId="25223A7A">
            <w:pPr>
              <w:jc w:val="center"/>
            </w:pPr>
            <w:r>
              <w:t>1800.0</w:t>
            </w:r>
          </w:p>
        </w:tc>
        <w:tc>
          <w:tcPr>
            <w:vAlign w:val="center"/>
          </w:tcPr>
          <w:p w14:paraId="495DA681">
            <w:pPr>
              <w:jc w:val="center"/>
            </w:pPr>
            <w:r>
              <w:t>36</w:t>
            </w:r>
          </w:p>
        </w:tc>
        <w:tc>
          <w:tcPr>
            <w:vMerge w:val="restart"/>
            <w:vAlign w:val="center"/>
          </w:tcPr>
          <w:p w14:paraId="44069042">
            <w:pPr>
              <w:jc w:val="center"/>
            </w:pPr>
            <w:r>
              <w:t>336</w:t>
            </w:r>
          </w:p>
        </w:tc>
      </w:tr>
      <w:tr w14:paraId="58803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5A2F6"/>
        </w:tc>
        <w:tc>
          <w:tcPr>
            <w:vAlign w:val="center"/>
          </w:tcPr>
          <w:p w14:paraId="16988850">
            <w:r>
              <w:t>钢筋混凝土</w:t>
            </w:r>
          </w:p>
        </w:tc>
        <w:tc>
          <w:tcPr>
            <w:vAlign w:val="center"/>
          </w:tcPr>
          <w:p w14:paraId="17A11B7F">
            <w:pPr>
              <w:jc w:val="center"/>
            </w:pPr>
            <w:r>
              <w:t>120</w:t>
            </w:r>
          </w:p>
        </w:tc>
        <w:tc>
          <w:tcPr>
            <w:vAlign w:val="center"/>
          </w:tcPr>
          <w:p w14:paraId="49E2363A">
            <w:pPr>
              <w:jc w:val="center"/>
            </w:pPr>
            <w:r>
              <w:t>2500.0</w:t>
            </w:r>
          </w:p>
        </w:tc>
        <w:tc>
          <w:tcPr>
            <w:vAlign w:val="center"/>
          </w:tcPr>
          <w:p w14:paraId="4A299181">
            <w:pPr>
              <w:jc w:val="center"/>
            </w:pPr>
            <w:r>
              <w:t>300</w:t>
            </w:r>
          </w:p>
        </w:tc>
        <w:tc>
          <w:tcPr>
            <w:vMerge w:val="continue"/>
            <w:vAlign w:val="center"/>
          </w:tcPr>
          <w:p w14:paraId="16CDE22D">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67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59941256"/>
      <w:bookmarkStart w:id="115" w:name="_Toc161211416"/>
      <w:bookmarkStart w:id="116" w:name="_Toc881"/>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1007房间,房间类型[一般商店]</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5476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8"/>
                    <a:stretch>
                      <a:fillRect/>
                    </a:stretch>
                  </pic:blipFill>
                  <pic:spPr>
                    <a:xfrm>
                      <a:off x="0" y="0"/>
                      <a:ext cx="5667375" cy="547687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23C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659ED9">
            <w:pPr>
              <w:rPr>
                <w:sz w:val="18"/>
                <w:szCs w:val="18"/>
              </w:rPr>
            </w:pPr>
            <w:r>
              <w:rPr>
                <w:sz w:val="18"/>
                <w:szCs w:val="18"/>
              </w:rPr>
              <w:t>构件</w:t>
            </w:r>
          </w:p>
        </w:tc>
        <w:tc>
          <w:tcPr>
            <w:vMerge w:val="restart"/>
            <w:shd w:val="clear" w:color="auto" w:fill="E6E6E6"/>
            <w:vAlign w:val="center"/>
          </w:tcPr>
          <w:p w14:paraId="6194275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5A7949D">
            <w:pPr>
              <w:jc w:val="center"/>
              <w:rPr>
                <w:sz w:val="18"/>
                <w:szCs w:val="18"/>
              </w:rPr>
            </w:pPr>
            <w:r>
              <w:rPr>
                <w:sz w:val="18"/>
                <w:szCs w:val="18"/>
              </w:rPr>
              <w:t>各中心频率下的吸声系数</w:t>
            </w:r>
          </w:p>
        </w:tc>
        <w:tc>
          <w:tcPr>
            <w:vMerge w:val="restart"/>
            <w:shd w:val="clear" w:color="auto" w:fill="E6E6E6"/>
            <w:vAlign w:val="center"/>
          </w:tcPr>
          <w:p w14:paraId="31FB83FE">
            <w:pPr>
              <w:jc w:val="center"/>
              <w:rPr>
                <w:sz w:val="18"/>
                <w:szCs w:val="18"/>
              </w:rPr>
            </w:pPr>
            <w:r>
              <w:rPr>
                <w:sz w:val="18"/>
                <w:szCs w:val="18"/>
              </w:rPr>
              <w:t>吸声系数来源</w:t>
            </w:r>
          </w:p>
        </w:tc>
      </w:tr>
      <w:tr w14:paraId="1430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69438">
            <w:pPr>
              <w:rPr>
                <w:sz w:val="18"/>
                <w:szCs w:val="18"/>
              </w:rPr>
            </w:pPr>
          </w:p>
        </w:tc>
        <w:tc>
          <w:tcPr>
            <w:vMerge w:val="continue"/>
            <w:shd w:val="clear" w:color="auto" w:fill="E6E6E6"/>
            <w:vAlign w:val="center"/>
          </w:tcPr>
          <w:p w14:paraId="5E4CDDCC">
            <w:pPr>
              <w:rPr>
                <w:sz w:val="18"/>
                <w:szCs w:val="18"/>
              </w:rPr>
            </w:pPr>
          </w:p>
        </w:tc>
        <w:tc>
          <w:tcPr>
            <w:shd w:val="clear" w:color="auto" w:fill="E6E6E6"/>
            <w:vAlign w:val="center"/>
          </w:tcPr>
          <w:p w14:paraId="28C4C3B3">
            <w:pPr>
              <w:rPr>
                <w:sz w:val="18"/>
                <w:szCs w:val="18"/>
              </w:rPr>
            </w:pPr>
            <w:r>
              <w:rPr>
                <w:sz w:val="18"/>
                <w:szCs w:val="18"/>
              </w:rPr>
              <w:t>125</w:t>
            </w:r>
          </w:p>
        </w:tc>
        <w:tc>
          <w:tcPr>
            <w:shd w:val="clear" w:color="auto" w:fill="E6E6E6"/>
            <w:vAlign w:val="center"/>
          </w:tcPr>
          <w:p w14:paraId="0423EDC1">
            <w:pPr>
              <w:rPr>
                <w:sz w:val="18"/>
                <w:szCs w:val="18"/>
              </w:rPr>
            </w:pPr>
            <w:r>
              <w:rPr>
                <w:sz w:val="18"/>
                <w:szCs w:val="18"/>
              </w:rPr>
              <w:t>250</w:t>
            </w:r>
          </w:p>
        </w:tc>
        <w:tc>
          <w:tcPr>
            <w:shd w:val="clear" w:color="auto" w:fill="E6E6E6"/>
            <w:vAlign w:val="center"/>
          </w:tcPr>
          <w:p w14:paraId="24E6C88B">
            <w:pPr>
              <w:rPr>
                <w:sz w:val="18"/>
                <w:szCs w:val="18"/>
              </w:rPr>
            </w:pPr>
            <w:r>
              <w:rPr>
                <w:sz w:val="18"/>
                <w:szCs w:val="18"/>
              </w:rPr>
              <w:t>500</w:t>
            </w:r>
          </w:p>
        </w:tc>
        <w:tc>
          <w:tcPr>
            <w:shd w:val="clear" w:color="auto" w:fill="E6E6E6"/>
            <w:vAlign w:val="center"/>
          </w:tcPr>
          <w:p w14:paraId="764B2B4D">
            <w:pPr>
              <w:rPr>
                <w:sz w:val="18"/>
                <w:szCs w:val="18"/>
              </w:rPr>
            </w:pPr>
            <w:r>
              <w:rPr>
                <w:sz w:val="18"/>
                <w:szCs w:val="18"/>
              </w:rPr>
              <w:t>1000</w:t>
            </w:r>
          </w:p>
        </w:tc>
        <w:tc>
          <w:tcPr>
            <w:shd w:val="clear" w:color="auto" w:fill="E6E6E6"/>
            <w:vAlign w:val="center"/>
          </w:tcPr>
          <w:p w14:paraId="08E149D1">
            <w:pPr>
              <w:rPr>
                <w:sz w:val="18"/>
                <w:szCs w:val="18"/>
              </w:rPr>
            </w:pPr>
            <w:r>
              <w:rPr>
                <w:sz w:val="18"/>
                <w:szCs w:val="18"/>
              </w:rPr>
              <w:t>2000</w:t>
            </w:r>
          </w:p>
        </w:tc>
        <w:tc>
          <w:tcPr>
            <w:vMerge w:val="continue"/>
            <w:shd w:val="clear" w:color="auto" w:fill="E6E6E6"/>
            <w:vAlign w:val="center"/>
          </w:tcPr>
          <w:p w14:paraId="09D21FA4">
            <w:pPr>
              <w:rPr>
                <w:sz w:val="18"/>
                <w:szCs w:val="18"/>
              </w:rPr>
            </w:pPr>
          </w:p>
        </w:tc>
      </w:tr>
      <w:tr w14:paraId="1036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D7C375">
            <w:pPr>
              <w:rPr>
                <w:sz w:val="18"/>
                <w:szCs w:val="18"/>
              </w:rPr>
            </w:pPr>
            <w:r>
              <w:rPr>
                <w:sz w:val="18"/>
                <w:szCs w:val="18"/>
              </w:rPr>
              <w:t>内墙</w:t>
            </w:r>
          </w:p>
        </w:tc>
        <w:tc>
          <w:tcPr>
            <w:shd w:val="clear" w:color="auto" w:fill="E6E6E6"/>
            <w:vAlign w:val="center"/>
          </w:tcPr>
          <w:p w14:paraId="1A51D759">
            <w:pPr>
              <w:rPr>
                <w:sz w:val="18"/>
                <w:szCs w:val="18"/>
              </w:rPr>
            </w:pPr>
            <w:r>
              <w:rPr>
                <w:sz w:val="18"/>
                <w:szCs w:val="18"/>
              </w:rPr>
              <w:t>33.2</w:t>
            </w:r>
          </w:p>
        </w:tc>
        <w:tc>
          <w:tcPr>
            <w:vAlign w:val="center"/>
          </w:tcPr>
          <w:p w14:paraId="4658E620">
            <w:pPr>
              <w:rPr>
                <w:sz w:val="18"/>
                <w:szCs w:val="18"/>
              </w:rPr>
            </w:pPr>
            <w:r>
              <w:rPr>
                <w:sz w:val="18"/>
                <w:szCs w:val="18"/>
              </w:rPr>
              <w:t>0.10</w:t>
            </w:r>
          </w:p>
        </w:tc>
        <w:tc>
          <w:tcPr>
            <w:vAlign w:val="center"/>
          </w:tcPr>
          <w:p w14:paraId="417B8BD1">
            <w:pPr>
              <w:rPr>
                <w:sz w:val="18"/>
                <w:szCs w:val="18"/>
              </w:rPr>
            </w:pPr>
            <w:r>
              <w:rPr>
                <w:sz w:val="18"/>
                <w:szCs w:val="18"/>
              </w:rPr>
              <w:t>0.05</w:t>
            </w:r>
          </w:p>
        </w:tc>
        <w:tc>
          <w:tcPr>
            <w:vAlign w:val="center"/>
          </w:tcPr>
          <w:p w14:paraId="5A7A8C25">
            <w:pPr>
              <w:rPr>
                <w:sz w:val="18"/>
                <w:szCs w:val="18"/>
              </w:rPr>
            </w:pPr>
            <w:r>
              <w:rPr>
                <w:sz w:val="18"/>
                <w:szCs w:val="18"/>
              </w:rPr>
              <w:t>0.06</w:t>
            </w:r>
          </w:p>
        </w:tc>
        <w:tc>
          <w:tcPr>
            <w:vAlign w:val="center"/>
          </w:tcPr>
          <w:p w14:paraId="52B6C8A6">
            <w:pPr>
              <w:rPr>
                <w:sz w:val="18"/>
                <w:szCs w:val="18"/>
              </w:rPr>
            </w:pPr>
            <w:r>
              <w:rPr>
                <w:sz w:val="18"/>
                <w:szCs w:val="18"/>
              </w:rPr>
              <w:t>0.07</w:t>
            </w:r>
          </w:p>
        </w:tc>
        <w:tc>
          <w:tcPr>
            <w:vAlign w:val="center"/>
          </w:tcPr>
          <w:p w14:paraId="4528FF8D">
            <w:pPr>
              <w:rPr>
                <w:sz w:val="18"/>
                <w:szCs w:val="18"/>
              </w:rPr>
            </w:pPr>
            <w:r>
              <w:rPr>
                <w:sz w:val="18"/>
                <w:szCs w:val="18"/>
              </w:rPr>
              <w:t>0.09</w:t>
            </w:r>
          </w:p>
        </w:tc>
        <w:tc>
          <w:tcPr>
            <w:vAlign w:val="center"/>
          </w:tcPr>
          <w:p w14:paraId="1044DB87">
            <w:pPr>
              <w:rPr>
                <w:sz w:val="18"/>
                <w:szCs w:val="18"/>
              </w:rPr>
            </w:pPr>
            <w:r>
              <w:rPr>
                <w:sz w:val="18"/>
                <w:szCs w:val="18"/>
              </w:rPr>
              <w:t>《声学手册》</w:t>
            </w:r>
          </w:p>
        </w:tc>
      </w:tr>
      <w:tr w14:paraId="3DDC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C05C7">
            <w:pPr>
              <w:rPr>
                <w:sz w:val="18"/>
                <w:szCs w:val="18"/>
              </w:rPr>
            </w:pPr>
            <w:r>
              <w:rPr>
                <w:sz w:val="18"/>
                <w:szCs w:val="18"/>
              </w:rPr>
              <w:t>内墙</w:t>
            </w:r>
          </w:p>
        </w:tc>
        <w:tc>
          <w:tcPr>
            <w:shd w:val="clear" w:color="auto" w:fill="E6E6E6"/>
            <w:vAlign w:val="center"/>
          </w:tcPr>
          <w:p w14:paraId="4F734A4B">
            <w:pPr>
              <w:rPr>
                <w:sz w:val="18"/>
                <w:szCs w:val="18"/>
              </w:rPr>
            </w:pPr>
            <w:r>
              <w:rPr>
                <w:sz w:val="18"/>
                <w:szCs w:val="18"/>
              </w:rPr>
              <w:t>17.3</w:t>
            </w:r>
          </w:p>
        </w:tc>
        <w:tc>
          <w:tcPr>
            <w:vAlign w:val="center"/>
          </w:tcPr>
          <w:p w14:paraId="2B962A25">
            <w:pPr>
              <w:rPr>
                <w:sz w:val="18"/>
                <w:szCs w:val="18"/>
              </w:rPr>
            </w:pPr>
            <w:r>
              <w:rPr>
                <w:sz w:val="18"/>
                <w:szCs w:val="18"/>
              </w:rPr>
              <w:t>0.10</w:t>
            </w:r>
          </w:p>
        </w:tc>
        <w:tc>
          <w:tcPr>
            <w:vAlign w:val="center"/>
          </w:tcPr>
          <w:p w14:paraId="699527CF">
            <w:pPr>
              <w:rPr>
                <w:sz w:val="18"/>
                <w:szCs w:val="18"/>
              </w:rPr>
            </w:pPr>
            <w:r>
              <w:rPr>
                <w:sz w:val="18"/>
                <w:szCs w:val="18"/>
              </w:rPr>
              <w:t>0.05</w:t>
            </w:r>
          </w:p>
        </w:tc>
        <w:tc>
          <w:tcPr>
            <w:vAlign w:val="center"/>
          </w:tcPr>
          <w:p w14:paraId="4EBDFDEA">
            <w:pPr>
              <w:rPr>
                <w:sz w:val="18"/>
                <w:szCs w:val="18"/>
              </w:rPr>
            </w:pPr>
            <w:r>
              <w:rPr>
                <w:sz w:val="18"/>
                <w:szCs w:val="18"/>
              </w:rPr>
              <w:t>0.06</w:t>
            </w:r>
          </w:p>
        </w:tc>
        <w:tc>
          <w:tcPr>
            <w:vAlign w:val="center"/>
          </w:tcPr>
          <w:p w14:paraId="3E14DEC5">
            <w:pPr>
              <w:rPr>
                <w:sz w:val="18"/>
                <w:szCs w:val="18"/>
              </w:rPr>
            </w:pPr>
            <w:r>
              <w:rPr>
                <w:sz w:val="18"/>
                <w:szCs w:val="18"/>
              </w:rPr>
              <w:t>0.07</w:t>
            </w:r>
          </w:p>
        </w:tc>
        <w:tc>
          <w:tcPr>
            <w:vAlign w:val="center"/>
          </w:tcPr>
          <w:p w14:paraId="3D52B106">
            <w:pPr>
              <w:rPr>
                <w:sz w:val="18"/>
                <w:szCs w:val="18"/>
              </w:rPr>
            </w:pPr>
            <w:r>
              <w:rPr>
                <w:sz w:val="18"/>
                <w:szCs w:val="18"/>
              </w:rPr>
              <w:t>0.09</w:t>
            </w:r>
          </w:p>
        </w:tc>
        <w:tc>
          <w:tcPr>
            <w:vAlign w:val="center"/>
          </w:tcPr>
          <w:p w14:paraId="2DD4A7E9">
            <w:pPr>
              <w:rPr>
                <w:sz w:val="18"/>
                <w:szCs w:val="18"/>
              </w:rPr>
            </w:pPr>
            <w:r>
              <w:rPr>
                <w:sz w:val="18"/>
                <w:szCs w:val="18"/>
              </w:rPr>
              <w:t>《声学手册》</w:t>
            </w:r>
          </w:p>
        </w:tc>
      </w:tr>
      <w:tr w14:paraId="6A5D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1FDC0">
            <w:pPr>
              <w:rPr>
                <w:sz w:val="18"/>
                <w:szCs w:val="18"/>
              </w:rPr>
            </w:pPr>
            <w:r>
              <w:rPr>
                <w:sz w:val="18"/>
                <w:szCs w:val="18"/>
              </w:rPr>
              <w:t>内墙</w:t>
            </w:r>
          </w:p>
        </w:tc>
        <w:tc>
          <w:tcPr>
            <w:shd w:val="clear" w:color="auto" w:fill="E6E6E6"/>
            <w:vAlign w:val="center"/>
          </w:tcPr>
          <w:p w14:paraId="69C2989B">
            <w:pPr>
              <w:rPr>
                <w:sz w:val="18"/>
                <w:szCs w:val="18"/>
              </w:rPr>
            </w:pPr>
            <w:r>
              <w:rPr>
                <w:sz w:val="18"/>
                <w:szCs w:val="18"/>
              </w:rPr>
              <w:t>31.4</w:t>
            </w:r>
          </w:p>
        </w:tc>
        <w:tc>
          <w:tcPr>
            <w:vAlign w:val="center"/>
          </w:tcPr>
          <w:p w14:paraId="7548DC9F">
            <w:pPr>
              <w:rPr>
                <w:sz w:val="18"/>
                <w:szCs w:val="18"/>
              </w:rPr>
            </w:pPr>
            <w:r>
              <w:rPr>
                <w:sz w:val="18"/>
                <w:szCs w:val="18"/>
              </w:rPr>
              <w:t>0.10</w:t>
            </w:r>
          </w:p>
        </w:tc>
        <w:tc>
          <w:tcPr>
            <w:vAlign w:val="center"/>
          </w:tcPr>
          <w:p w14:paraId="6E3550C9">
            <w:pPr>
              <w:rPr>
                <w:sz w:val="18"/>
                <w:szCs w:val="18"/>
              </w:rPr>
            </w:pPr>
            <w:r>
              <w:rPr>
                <w:sz w:val="18"/>
                <w:szCs w:val="18"/>
              </w:rPr>
              <w:t>0.05</w:t>
            </w:r>
          </w:p>
        </w:tc>
        <w:tc>
          <w:tcPr>
            <w:vAlign w:val="center"/>
          </w:tcPr>
          <w:p w14:paraId="3E5FCA6C">
            <w:pPr>
              <w:rPr>
                <w:sz w:val="18"/>
                <w:szCs w:val="18"/>
              </w:rPr>
            </w:pPr>
            <w:r>
              <w:rPr>
                <w:sz w:val="18"/>
                <w:szCs w:val="18"/>
              </w:rPr>
              <w:t>0.06</w:t>
            </w:r>
          </w:p>
        </w:tc>
        <w:tc>
          <w:tcPr>
            <w:vAlign w:val="center"/>
          </w:tcPr>
          <w:p w14:paraId="264DD08E">
            <w:pPr>
              <w:rPr>
                <w:sz w:val="18"/>
                <w:szCs w:val="18"/>
              </w:rPr>
            </w:pPr>
            <w:r>
              <w:rPr>
                <w:sz w:val="18"/>
                <w:szCs w:val="18"/>
              </w:rPr>
              <w:t>0.07</w:t>
            </w:r>
          </w:p>
        </w:tc>
        <w:tc>
          <w:tcPr>
            <w:vAlign w:val="center"/>
          </w:tcPr>
          <w:p w14:paraId="6BC9FBFE">
            <w:pPr>
              <w:rPr>
                <w:sz w:val="18"/>
                <w:szCs w:val="18"/>
              </w:rPr>
            </w:pPr>
            <w:r>
              <w:rPr>
                <w:sz w:val="18"/>
                <w:szCs w:val="18"/>
              </w:rPr>
              <w:t>0.09</w:t>
            </w:r>
          </w:p>
        </w:tc>
        <w:tc>
          <w:tcPr>
            <w:vAlign w:val="center"/>
          </w:tcPr>
          <w:p w14:paraId="43DD0ECC">
            <w:pPr>
              <w:rPr>
                <w:sz w:val="18"/>
                <w:szCs w:val="18"/>
              </w:rPr>
            </w:pPr>
            <w:r>
              <w:rPr>
                <w:sz w:val="18"/>
                <w:szCs w:val="18"/>
              </w:rPr>
              <w:t>《声学手册》</w:t>
            </w:r>
          </w:p>
        </w:tc>
      </w:tr>
      <w:tr w14:paraId="26CD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69F23">
            <w:pPr>
              <w:rPr>
                <w:sz w:val="18"/>
                <w:szCs w:val="18"/>
              </w:rPr>
            </w:pPr>
            <w:r>
              <w:rPr>
                <w:sz w:val="18"/>
                <w:szCs w:val="18"/>
              </w:rPr>
              <w:t>外墙（剪力墙）</w:t>
            </w:r>
          </w:p>
        </w:tc>
        <w:tc>
          <w:tcPr>
            <w:shd w:val="clear" w:color="auto" w:fill="E6E6E6"/>
            <w:vAlign w:val="center"/>
          </w:tcPr>
          <w:p w14:paraId="538EE57A">
            <w:pPr>
              <w:rPr>
                <w:sz w:val="18"/>
                <w:szCs w:val="18"/>
              </w:rPr>
            </w:pPr>
            <w:r>
              <w:rPr>
                <w:sz w:val="18"/>
                <w:szCs w:val="18"/>
              </w:rPr>
              <w:t>18.8</w:t>
            </w:r>
          </w:p>
        </w:tc>
        <w:tc>
          <w:tcPr>
            <w:vAlign w:val="center"/>
          </w:tcPr>
          <w:p w14:paraId="4D23D2EE">
            <w:pPr>
              <w:rPr>
                <w:sz w:val="18"/>
                <w:szCs w:val="18"/>
              </w:rPr>
            </w:pPr>
            <w:r>
              <w:rPr>
                <w:sz w:val="18"/>
                <w:szCs w:val="18"/>
              </w:rPr>
              <w:t>0.10</w:t>
            </w:r>
          </w:p>
        </w:tc>
        <w:tc>
          <w:tcPr>
            <w:vAlign w:val="center"/>
          </w:tcPr>
          <w:p w14:paraId="6CC83172">
            <w:pPr>
              <w:rPr>
                <w:sz w:val="18"/>
                <w:szCs w:val="18"/>
              </w:rPr>
            </w:pPr>
            <w:r>
              <w:rPr>
                <w:sz w:val="18"/>
                <w:szCs w:val="18"/>
              </w:rPr>
              <w:t>0.05</w:t>
            </w:r>
          </w:p>
        </w:tc>
        <w:tc>
          <w:tcPr>
            <w:vAlign w:val="center"/>
          </w:tcPr>
          <w:p w14:paraId="2218E8F6">
            <w:pPr>
              <w:rPr>
                <w:sz w:val="18"/>
                <w:szCs w:val="18"/>
              </w:rPr>
            </w:pPr>
            <w:r>
              <w:rPr>
                <w:sz w:val="18"/>
                <w:szCs w:val="18"/>
              </w:rPr>
              <w:t>0.06</w:t>
            </w:r>
          </w:p>
        </w:tc>
        <w:tc>
          <w:tcPr>
            <w:vAlign w:val="center"/>
          </w:tcPr>
          <w:p w14:paraId="3F7D7BAE">
            <w:pPr>
              <w:rPr>
                <w:sz w:val="18"/>
                <w:szCs w:val="18"/>
              </w:rPr>
            </w:pPr>
            <w:r>
              <w:rPr>
                <w:sz w:val="18"/>
                <w:szCs w:val="18"/>
              </w:rPr>
              <w:t>0.07</w:t>
            </w:r>
          </w:p>
        </w:tc>
        <w:tc>
          <w:tcPr>
            <w:vAlign w:val="center"/>
          </w:tcPr>
          <w:p w14:paraId="248920DB">
            <w:pPr>
              <w:rPr>
                <w:sz w:val="18"/>
                <w:szCs w:val="18"/>
              </w:rPr>
            </w:pPr>
            <w:r>
              <w:rPr>
                <w:sz w:val="18"/>
                <w:szCs w:val="18"/>
              </w:rPr>
              <w:t>0.09</w:t>
            </w:r>
          </w:p>
        </w:tc>
        <w:tc>
          <w:tcPr>
            <w:vAlign w:val="center"/>
          </w:tcPr>
          <w:p w14:paraId="25566B88">
            <w:pPr>
              <w:rPr>
                <w:sz w:val="18"/>
                <w:szCs w:val="18"/>
              </w:rPr>
            </w:pPr>
            <w:r>
              <w:rPr>
                <w:sz w:val="18"/>
                <w:szCs w:val="18"/>
              </w:rPr>
              <w:t>《声学手册》</w:t>
            </w:r>
          </w:p>
        </w:tc>
      </w:tr>
      <w:tr w14:paraId="20E7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1F201">
            <w:pPr>
              <w:rPr>
                <w:sz w:val="18"/>
                <w:szCs w:val="18"/>
              </w:rPr>
            </w:pPr>
            <w:r>
              <w:rPr>
                <w:sz w:val="18"/>
                <w:szCs w:val="18"/>
              </w:rPr>
              <w:t>外墙（剪力墙）</w:t>
            </w:r>
          </w:p>
        </w:tc>
        <w:tc>
          <w:tcPr>
            <w:shd w:val="clear" w:color="auto" w:fill="E6E6E6"/>
            <w:vAlign w:val="center"/>
          </w:tcPr>
          <w:p w14:paraId="5C75E375">
            <w:pPr>
              <w:rPr>
                <w:sz w:val="18"/>
                <w:szCs w:val="18"/>
              </w:rPr>
            </w:pPr>
            <w:r>
              <w:rPr>
                <w:sz w:val="18"/>
                <w:szCs w:val="18"/>
              </w:rPr>
              <w:t>14.0</w:t>
            </w:r>
          </w:p>
        </w:tc>
        <w:tc>
          <w:tcPr>
            <w:vAlign w:val="center"/>
          </w:tcPr>
          <w:p w14:paraId="7DC0AB94">
            <w:pPr>
              <w:rPr>
                <w:sz w:val="18"/>
                <w:szCs w:val="18"/>
              </w:rPr>
            </w:pPr>
            <w:r>
              <w:rPr>
                <w:sz w:val="18"/>
                <w:szCs w:val="18"/>
              </w:rPr>
              <w:t>0.10</w:t>
            </w:r>
          </w:p>
        </w:tc>
        <w:tc>
          <w:tcPr>
            <w:vAlign w:val="center"/>
          </w:tcPr>
          <w:p w14:paraId="3474C774">
            <w:pPr>
              <w:rPr>
                <w:sz w:val="18"/>
                <w:szCs w:val="18"/>
              </w:rPr>
            </w:pPr>
            <w:r>
              <w:rPr>
                <w:sz w:val="18"/>
                <w:szCs w:val="18"/>
              </w:rPr>
              <w:t>0.05</w:t>
            </w:r>
          </w:p>
        </w:tc>
        <w:tc>
          <w:tcPr>
            <w:vAlign w:val="center"/>
          </w:tcPr>
          <w:p w14:paraId="78AADB9C">
            <w:pPr>
              <w:rPr>
                <w:sz w:val="18"/>
                <w:szCs w:val="18"/>
              </w:rPr>
            </w:pPr>
            <w:r>
              <w:rPr>
                <w:sz w:val="18"/>
                <w:szCs w:val="18"/>
              </w:rPr>
              <w:t>0.06</w:t>
            </w:r>
          </w:p>
        </w:tc>
        <w:tc>
          <w:tcPr>
            <w:vAlign w:val="center"/>
          </w:tcPr>
          <w:p w14:paraId="61F06FC9">
            <w:pPr>
              <w:rPr>
                <w:sz w:val="18"/>
                <w:szCs w:val="18"/>
              </w:rPr>
            </w:pPr>
            <w:r>
              <w:rPr>
                <w:sz w:val="18"/>
                <w:szCs w:val="18"/>
              </w:rPr>
              <w:t>0.07</w:t>
            </w:r>
          </w:p>
        </w:tc>
        <w:tc>
          <w:tcPr>
            <w:vAlign w:val="center"/>
          </w:tcPr>
          <w:p w14:paraId="166500DD">
            <w:pPr>
              <w:rPr>
                <w:sz w:val="18"/>
                <w:szCs w:val="18"/>
              </w:rPr>
            </w:pPr>
            <w:r>
              <w:rPr>
                <w:sz w:val="18"/>
                <w:szCs w:val="18"/>
              </w:rPr>
              <w:t>0.09</w:t>
            </w:r>
          </w:p>
        </w:tc>
        <w:tc>
          <w:tcPr>
            <w:vAlign w:val="center"/>
          </w:tcPr>
          <w:p w14:paraId="56B8780E">
            <w:pPr>
              <w:rPr>
                <w:sz w:val="18"/>
                <w:szCs w:val="18"/>
              </w:rPr>
            </w:pPr>
            <w:r>
              <w:rPr>
                <w:sz w:val="18"/>
                <w:szCs w:val="18"/>
              </w:rPr>
              <w:t>《声学手册》</w:t>
            </w:r>
          </w:p>
        </w:tc>
      </w:tr>
      <w:tr w14:paraId="7FE0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73BF5">
            <w:pPr>
              <w:rPr>
                <w:sz w:val="18"/>
                <w:szCs w:val="18"/>
              </w:rPr>
            </w:pPr>
            <w:r>
              <w:rPr>
                <w:sz w:val="18"/>
                <w:szCs w:val="18"/>
              </w:rPr>
              <w:t>外墙（剪力墙）</w:t>
            </w:r>
          </w:p>
        </w:tc>
        <w:tc>
          <w:tcPr>
            <w:shd w:val="clear" w:color="auto" w:fill="E6E6E6"/>
            <w:vAlign w:val="center"/>
          </w:tcPr>
          <w:p w14:paraId="6B621AC0">
            <w:pPr>
              <w:rPr>
                <w:sz w:val="18"/>
                <w:szCs w:val="18"/>
              </w:rPr>
            </w:pPr>
            <w:r>
              <w:rPr>
                <w:sz w:val="18"/>
                <w:szCs w:val="18"/>
              </w:rPr>
              <w:t>8.9</w:t>
            </w:r>
          </w:p>
        </w:tc>
        <w:tc>
          <w:tcPr>
            <w:vAlign w:val="center"/>
          </w:tcPr>
          <w:p w14:paraId="43404C29">
            <w:pPr>
              <w:rPr>
                <w:sz w:val="18"/>
                <w:szCs w:val="18"/>
              </w:rPr>
            </w:pPr>
            <w:r>
              <w:rPr>
                <w:sz w:val="18"/>
                <w:szCs w:val="18"/>
              </w:rPr>
              <w:t>0.10</w:t>
            </w:r>
          </w:p>
        </w:tc>
        <w:tc>
          <w:tcPr>
            <w:vAlign w:val="center"/>
          </w:tcPr>
          <w:p w14:paraId="343C1232">
            <w:pPr>
              <w:rPr>
                <w:sz w:val="18"/>
                <w:szCs w:val="18"/>
              </w:rPr>
            </w:pPr>
            <w:r>
              <w:rPr>
                <w:sz w:val="18"/>
                <w:szCs w:val="18"/>
              </w:rPr>
              <w:t>0.05</w:t>
            </w:r>
          </w:p>
        </w:tc>
        <w:tc>
          <w:tcPr>
            <w:vAlign w:val="center"/>
          </w:tcPr>
          <w:p w14:paraId="37F2AA1F">
            <w:pPr>
              <w:rPr>
                <w:sz w:val="18"/>
                <w:szCs w:val="18"/>
              </w:rPr>
            </w:pPr>
            <w:r>
              <w:rPr>
                <w:sz w:val="18"/>
                <w:szCs w:val="18"/>
              </w:rPr>
              <w:t>0.06</w:t>
            </w:r>
          </w:p>
        </w:tc>
        <w:tc>
          <w:tcPr>
            <w:vAlign w:val="center"/>
          </w:tcPr>
          <w:p w14:paraId="215CBD06">
            <w:pPr>
              <w:rPr>
                <w:sz w:val="18"/>
                <w:szCs w:val="18"/>
              </w:rPr>
            </w:pPr>
            <w:r>
              <w:rPr>
                <w:sz w:val="18"/>
                <w:szCs w:val="18"/>
              </w:rPr>
              <w:t>0.07</w:t>
            </w:r>
          </w:p>
        </w:tc>
        <w:tc>
          <w:tcPr>
            <w:vAlign w:val="center"/>
          </w:tcPr>
          <w:p w14:paraId="4C6DB6AB">
            <w:pPr>
              <w:rPr>
                <w:sz w:val="18"/>
                <w:szCs w:val="18"/>
              </w:rPr>
            </w:pPr>
            <w:r>
              <w:rPr>
                <w:sz w:val="18"/>
                <w:szCs w:val="18"/>
              </w:rPr>
              <w:t>0.09</w:t>
            </w:r>
          </w:p>
        </w:tc>
        <w:tc>
          <w:tcPr>
            <w:vAlign w:val="center"/>
          </w:tcPr>
          <w:p w14:paraId="583D60F8">
            <w:pPr>
              <w:rPr>
                <w:sz w:val="18"/>
                <w:szCs w:val="18"/>
              </w:rPr>
            </w:pPr>
            <w:r>
              <w:rPr>
                <w:sz w:val="18"/>
                <w:szCs w:val="18"/>
              </w:rPr>
              <w:t>《声学手册》</w:t>
            </w:r>
          </w:p>
        </w:tc>
      </w:tr>
      <w:tr w14:paraId="3DAE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260D5">
            <w:pPr>
              <w:rPr>
                <w:sz w:val="18"/>
                <w:szCs w:val="18"/>
              </w:rPr>
            </w:pPr>
            <w:r>
              <w:rPr>
                <w:sz w:val="18"/>
                <w:szCs w:val="18"/>
              </w:rPr>
              <w:t>内墙</w:t>
            </w:r>
          </w:p>
        </w:tc>
        <w:tc>
          <w:tcPr>
            <w:shd w:val="clear" w:color="auto" w:fill="E6E6E6"/>
            <w:vAlign w:val="center"/>
          </w:tcPr>
          <w:p w14:paraId="4BDA5EBB">
            <w:pPr>
              <w:rPr>
                <w:sz w:val="18"/>
                <w:szCs w:val="18"/>
              </w:rPr>
            </w:pPr>
            <w:r>
              <w:rPr>
                <w:sz w:val="18"/>
                <w:szCs w:val="18"/>
              </w:rPr>
              <w:t>54.6</w:t>
            </w:r>
          </w:p>
        </w:tc>
        <w:tc>
          <w:tcPr>
            <w:vAlign w:val="center"/>
          </w:tcPr>
          <w:p w14:paraId="3F09BD6B">
            <w:pPr>
              <w:rPr>
                <w:sz w:val="18"/>
                <w:szCs w:val="18"/>
              </w:rPr>
            </w:pPr>
            <w:r>
              <w:rPr>
                <w:sz w:val="18"/>
                <w:szCs w:val="18"/>
              </w:rPr>
              <w:t>0.10</w:t>
            </w:r>
          </w:p>
        </w:tc>
        <w:tc>
          <w:tcPr>
            <w:vAlign w:val="center"/>
          </w:tcPr>
          <w:p w14:paraId="0346B65D">
            <w:pPr>
              <w:rPr>
                <w:sz w:val="18"/>
                <w:szCs w:val="18"/>
              </w:rPr>
            </w:pPr>
            <w:r>
              <w:rPr>
                <w:sz w:val="18"/>
                <w:szCs w:val="18"/>
              </w:rPr>
              <w:t>0.05</w:t>
            </w:r>
          </w:p>
        </w:tc>
        <w:tc>
          <w:tcPr>
            <w:vAlign w:val="center"/>
          </w:tcPr>
          <w:p w14:paraId="14757682">
            <w:pPr>
              <w:rPr>
                <w:sz w:val="18"/>
                <w:szCs w:val="18"/>
              </w:rPr>
            </w:pPr>
            <w:r>
              <w:rPr>
                <w:sz w:val="18"/>
                <w:szCs w:val="18"/>
              </w:rPr>
              <w:t>0.06</w:t>
            </w:r>
          </w:p>
        </w:tc>
        <w:tc>
          <w:tcPr>
            <w:vAlign w:val="center"/>
          </w:tcPr>
          <w:p w14:paraId="197A2233">
            <w:pPr>
              <w:rPr>
                <w:sz w:val="18"/>
                <w:szCs w:val="18"/>
              </w:rPr>
            </w:pPr>
            <w:r>
              <w:rPr>
                <w:sz w:val="18"/>
                <w:szCs w:val="18"/>
              </w:rPr>
              <w:t>0.07</w:t>
            </w:r>
          </w:p>
        </w:tc>
        <w:tc>
          <w:tcPr>
            <w:vAlign w:val="center"/>
          </w:tcPr>
          <w:p w14:paraId="0F3A9DDD">
            <w:pPr>
              <w:rPr>
                <w:sz w:val="18"/>
                <w:szCs w:val="18"/>
              </w:rPr>
            </w:pPr>
            <w:r>
              <w:rPr>
                <w:sz w:val="18"/>
                <w:szCs w:val="18"/>
              </w:rPr>
              <w:t>0.09</w:t>
            </w:r>
          </w:p>
        </w:tc>
        <w:tc>
          <w:tcPr>
            <w:vAlign w:val="center"/>
          </w:tcPr>
          <w:p w14:paraId="4C7CC076">
            <w:pPr>
              <w:rPr>
                <w:sz w:val="18"/>
                <w:szCs w:val="18"/>
              </w:rPr>
            </w:pPr>
            <w:r>
              <w:rPr>
                <w:sz w:val="18"/>
                <w:szCs w:val="18"/>
              </w:rPr>
              <w:t>《声学手册》</w:t>
            </w:r>
          </w:p>
        </w:tc>
      </w:tr>
      <w:tr w14:paraId="2824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F15DE">
            <w:pPr>
              <w:rPr>
                <w:sz w:val="18"/>
                <w:szCs w:val="18"/>
              </w:rPr>
            </w:pPr>
            <w:r>
              <w:rPr>
                <w:sz w:val="18"/>
                <w:szCs w:val="18"/>
              </w:rPr>
              <w:t>内墙</w:t>
            </w:r>
          </w:p>
        </w:tc>
        <w:tc>
          <w:tcPr>
            <w:shd w:val="clear" w:color="auto" w:fill="E6E6E6"/>
            <w:vAlign w:val="center"/>
          </w:tcPr>
          <w:p w14:paraId="6DB5ADCB">
            <w:pPr>
              <w:rPr>
                <w:sz w:val="18"/>
                <w:szCs w:val="18"/>
              </w:rPr>
            </w:pPr>
            <w:r>
              <w:rPr>
                <w:sz w:val="18"/>
                <w:szCs w:val="18"/>
              </w:rPr>
              <w:t>24.9</w:t>
            </w:r>
          </w:p>
        </w:tc>
        <w:tc>
          <w:tcPr>
            <w:vAlign w:val="center"/>
          </w:tcPr>
          <w:p w14:paraId="32EED5D5">
            <w:pPr>
              <w:rPr>
                <w:sz w:val="18"/>
                <w:szCs w:val="18"/>
              </w:rPr>
            </w:pPr>
            <w:r>
              <w:rPr>
                <w:sz w:val="18"/>
                <w:szCs w:val="18"/>
              </w:rPr>
              <w:t>0.10</w:t>
            </w:r>
          </w:p>
        </w:tc>
        <w:tc>
          <w:tcPr>
            <w:vAlign w:val="center"/>
          </w:tcPr>
          <w:p w14:paraId="21D3A959">
            <w:pPr>
              <w:rPr>
                <w:sz w:val="18"/>
                <w:szCs w:val="18"/>
              </w:rPr>
            </w:pPr>
            <w:r>
              <w:rPr>
                <w:sz w:val="18"/>
                <w:szCs w:val="18"/>
              </w:rPr>
              <w:t>0.05</w:t>
            </w:r>
          </w:p>
        </w:tc>
        <w:tc>
          <w:tcPr>
            <w:vAlign w:val="center"/>
          </w:tcPr>
          <w:p w14:paraId="2EED603B">
            <w:pPr>
              <w:rPr>
                <w:sz w:val="18"/>
                <w:szCs w:val="18"/>
              </w:rPr>
            </w:pPr>
            <w:r>
              <w:rPr>
                <w:sz w:val="18"/>
                <w:szCs w:val="18"/>
              </w:rPr>
              <w:t>0.06</w:t>
            </w:r>
          </w:p>
        </w:tc>
        <w:tc>
          <w:tcPr>
            <w:vAlign w:val="center"/>
          </w:tcPr>
          <w:p w14:paraId="4AF63127">
            <w:pPr>
              <w:rPr>
                <w:sz w:val="18"/>
                <w:szCs w:val="18"/>
              </w:rPr>
            </w:pPr>
            <w:r>
              <w:rPr>
                <w:sz w:val="18"/>
                <w:szCs w:val="18"/>
              </w:rPr>
              <w:t>0.07</w:t>
            </w:r>
          </w:p>
        </w:tc>
        <w:tc>
          <w:tcPr>
            <w:vAlign w:val="center"/>
          </w:tcPr>
          <w:p w14:paraId="05BF89E1">
            <w:pPr>
              <w:rPr>
                <w:sz w:val="18"/>
                <w:szCs w:val="18"/>
              </w:rPr>
            </w:pPr>
            <w:r>
              <w:rPr>
                <w:sz w:val="18"/>
                <w:szCs w:val="18"/>
              </w:rPr>
              <w:t>0.09</w:t>
            </w:r>
          </w:p>
        </w:tc>
        <w:tc>
          <w:tcPr>
            <w:vAlign w:val="center"/>
          </w:tcPr>
          <w:p w14:paraId="536BFF83">
            <w:pPr>
              <w:rPr>
                <w:sz w:val="18"/>
                <w:szCs w:val="18"/>
              </w:rPr>
            </w:pPr>
            <w:r>
              <w:rPr>
                <w:sz w:val="18"/>
                <w:szCs w:val="18"/>
              </w:rPr>
              <w:t>《声学手册》</w:t>
            </w:r>
          </w:p>
        </w:tc>
      </w:tr>
      <w:tr w14:paraId="794B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7AC5D">
            <w:pPr>
              <w:rPr>
                <w:sz w:val="18"/>
                <w:szCs w:val="18"/>
              </w:rPr>
            </w:pPr>
            <w:r>
              <w:rPr>
                <w:sz w:val="18"/>
                <w:szCs w:val="18"/>
              </w:rPr>
              <w:t>内墙</w:t>
            </w:r>
          </w:p>
        </w:tc>
        <w:tc>
          <w:tcPr>
            <w:shd w:val="clear" w:color="auto" w:fill="E6E6E6"/>
            <w:vAlign w:val="center"/>
          </w:tcPr>
          <w:p w14:paraId="5F62228F">
            <w:pPr>
              <w:rPr>
                <w:sz w:val="18"/>
                <w:szCs w:val="18"/>
              </w:rPr>
            </w:pPr>
            <w:r>
              <w:rPr>
                <w:sz w:val="18"/>
                <w:szCs w:val="18"/>
              </w:rPr>
              <w:t>13.5</w:t>
            </w:r>
          </w:p>
        </w:tc>
        <w:tc>
          <w:tcPr>
            <w:vAlign w:val="center"/>
          </w:tcPr>
          <w:p w14:paraId="71CDC5AF">
            <w:pPr>
              <w:rPr>
                <w:sz w:val="18"/>
                <w:szCs w:val="18"/>
              </w:rPr>
            </w:pPr>
            <w:r>
              <w:rPr>
                <w:sz w:val="18"/>
                <w:szCs w:val="18"/>
              </w:rPr>
              <w:t>0.10</w:t>
            </w:r>
          </w:p>
        </w:tc>
        <w:tc>
          <w:tcPr>
            <w:vAlign w:val="center"/>
          </w:tcPr>
          <w:p w14:paraId="7C6DCB1D">
            <w:pPr>
              <w:rPr>
                <w:sz w:val="18"/>
                <w:szCs w:val="18"/>
              </w:rPr>
            </w:pPr>
            <w:r>
              <w:rPr>
                <w:sz w:val="18"/>
                <w:szCs w:val="18"/>
              </w:rPr>
              <w:t>0.05</w:t>
            </w:r>
          </w:p>
        </w:tc>
        <w:tc>
          <w:tcPr>
            <w:vAlign w:val="center"/>
          </w:tcPr>
          <w:p w14:paraId="75FEF843">
            <w:pPr>
              <w:rPr>
                <w:sz w:val="18"/>
                <w:szCs w:val="18"/>
              </w:rPr>
            </w:pPr>
            <w:r>
              <w:rPr>
                <w:sz w:val="18"/>
                <w:szCs w:val="18"/>
              </w:rPr>
              <w:t>0.06</w:t>
            </w:r>
          </w:p>
        </w:tc>
        <w:tc>
          <w:tcPr>
            <w:vAlign w:val="center"/>
          </w:tcPr>
          <w:p w14:paraId="30F3C7B8">
            <w:pPr>
              <w:rPr>
                <w:sz w:val="18"/>
                <w:szCs w:val="18"/>
              </w:rPr>
            </w:pPr>
            <w:r>
              <w:rPr>
                <w:sz w:val="18"/>
                <w:szCs w:val="18"/>
              </w:rPr>
              <w:t>0.07</w:t>
            </w:r>
          </w:p>
        </w:tc>
        <w:tc>
          <w:tcPr>
            <w:vAlign w:val="center"/>
          </w:tcPr>
          <w:p w14:paraId="57B0AFE6">
            <w:pPr>
              <w:rPr>
                <w:sz w:val="18"/>
                <w:szCs w:val="18"/>
              </w:rPr>
            </w:pPr>
            <w:r>
              <w:rPr>
                <w:sz w:val="18"/>
                <w:szCs w:val="18"/>
              </w:rPr>
              <w:t>0.09</w:t>
            </w:r>
          </w:p>
        </w:tc>
        <w:tc>
          <w:tcPr>
            <w:vAlign w:val="center"/>
          </w:tcPr>
          <w:p w14:paraId="7B56A279">
            <w:pPr>
              <w:rPr>
                <w:sz w:val="18"/>
                <w:szCs w:val="18"/>
              </w:rPr>
            </w:pPr>
            <w:r>
              <w:rPr>
                <w:sz w:val="18"/>
                <w:szCs w:val="18"/>
              </w:rPr>
              <w:t>《声学手册》</w:t>
            </w:r>
          </w:p>
        </w:tc>
      </w:tr>
      <w:tr w14:paraId="6B53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E09075">
            <w:pPr>
              <w:rPr>
                <w:sz w:val="18"/>
                <w:szCs w:val="18"/>
              </w:rPr>
            </w:pPr>
            <w:r>
              <w:rPr>
                <w:sz w:val="18"/>
                <w:szCs w:val="18"/>
              </w:rPr>
              <w:t>内门</w:t>
            </w:r>
          </w:p>
        </w:tc>
        <w:tc>
          <w:tcPr>
            <w:shd w:val="clear" w:color="auto" w:fill="E6E6E6"/>
            <w:vAlign w:val="center"/>
          </w:tcPr>
          <w:p w14:paraId="0B817430">
            <w:pPr>
              <w:rPr>
                <w:sz w:val="18"/>
                <w:szCs w:val="18"/>
              </w:rPr>
            </w:pPr>
            <w:r>
              <w:rPr>
                <w:sz w:val="18"/>
                <w:szCs w:val="18"/>
              </w:rPr>
              <w:t>5.0</w:t>
            </w:r>
          </w:p>
        </w:tc>
        <w:tc>
          <w:tcPr>
            <w:vAlign w:val="center"/>
          </w:tcPr>
          <w:p w14:paraId="351E2FAA">
            <w:pPr>
              <w:rPr>
                <w:sz w:val="18"/>
                <w:szCs w:val="18"/>
              </w:rPr>
            </w:pPr>
            <w:r>
              <w:rPr>
                <w:sz w:val="18"/>
                <w:szCs w:val="18"/>
              </w:rPr>
              <w:t>0.16</w:t>
            </w:r>
          </w:p>
        </w:tc>
        <w:tc>
          <w:tcPr>
            <w:vAlign w:val="center"/>
          </w:tcPr>
          <w:p w14:paraId="79970A8C">
            <w:pPr>
              <w:rPr>
                <w:sz w:val="18"/>
                <w:szCs w:val="18"/>
              </w:rPr>
            </w:pPr>
            <w:r>
              <w:rPr>
                <w:sz w:val="18"/>
                <w:szCs w:val="18"/>
              </w:rPr>
              <w:t>0.15</w:t>
            </w:r>
          </w:p>
        </w:tc>
        <w:tc>
          <w:tcPr>
            <w:vAlign w:val="center"/>
          </w:tcPr>
          <w:p w14:paraId="7382C1FF">
            <w:pPr>
              <w:rPr>
                <w:sz w:val="18"/>
                <w:szCs w:val="18"/>
              </w:rPr>
            </w:pPr>
            <w:r>
              <w:rPr>
                <w:sz w:val="18"/>
                <w:szCs w:val="18"/>
              </w:rPr>
              <w:t>0.10</w:t>
            </w:r>
          </w:p>
        </w:tc>
        <w:tc>
          <w:tcPr>
            <w:vAlign w:val="center"/>
          </w:tcPr>
          <w:p w14:paraId="7804C9E7">
            <w:pPr>
              <w:rPr>
                <w:sz w:val="18"/>
                <w:szCs w:val="18"/>
              </w:rPr>
            </w:pPr>
            <w:r>
              <w:rPr>
                <w:sz w:val="18"/>
                <w:szCs w:val="18"/>
              </w:rPr>
              <w:t>0.10</w:t>
            </w:r>
          </w:p>
        </w:tc>
        <w:tc>
          <w:tcPr>
            <w:vAlign w:val="center"/>
          </w:tcPr>
          <w:p w14:paraId="0AC39208">
            <w:pPr>
              <w:rPr>
                <w:sz w:val="18"/>
                <w:szCs w:val="18"/>
              </w:rPr>
            </w:pPr>
            <w:r>
              <w:rPr>
                <w:sz w:val="18"/>
                <w:szCs w:val="18"/>
              </w:rPr>
              <w:t>0.10</w:t>
            </w:r>
          </w:p>
        </w:tc>
        <w:tc>
          <w:tcPr>
            <w:vAlign w:val="center"/>
          </w:tcPr>
          <w:p w14:paraId="5B277EAF">
            <w:pPr>
              <w:rPr>
                <w:sz w:val="18"/>
                <w:szCs w:val="18"/>
              </w:rPr>
            </w:pPr>
            <w:r>
              <w:rPr>
                <w:sz w:val="18"/>
                <w:szCs w:val="18"/>
              </w:rPr>
              <w:t>《噪声与振动控制工程手册》</w:t>
            </w:r>
          </w:p>
        </w:tc>
      </w:tr>
      <w:tr w14:paraId="20FD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5FFD49">
            <w:pPr>
              <w:rPr>
                <w:sz w:val="18"/>
                <w:szCs w:val="18"/>
              </w:rPr>
            </w:pPr>
            <w:r>
              <w:rPr>
                <w:sz w:val="18"/>
                <w:szCs w:val="18"/>
              </w:rPr>
              <w:t>外门</w:t>
            </w:r>
          </w:p>
        </w:tc>
        <w:tc>
          <w:tcPr>
            <w:shd w:val="clear" w:color="auto" w:fill="E6E6E6"/>
            <w:vAlign w:val="center"/>
          </w:tcPr>
          <w:p w14:paraId="7E6CA23A">
            <w:pPr>
              <w:rPr>
                <w:sz w:val="18"/>
                <w:szCs w:val="18"/>
              </w:rPr>
            </w:pPr>
            <w:r>
              <w:rPr>
                <w:sz w:val="18"/>
                <w:szCs w:val="18"/>
              </w:rPr>
              <w:t>22.6</w:t>
            </w:r>
          </w:p>
        </w:tc>
        <w:tc>
          <w:tcPr>
            <w:vAlign w:val="center"/>
          </w:tcPr>
          <w:p w14:paraId="79BB7441">
            <w:pPr>
              <w:rPr>
                <w:sz w:val="18"/>
                <w:szCs w:val="18"/>
              </w:rPr>
            </w:pPr>
            <w:r>
              <w:rPr>
                <w:sz w:val="18"/>
                <w:szCs w:val="18"/>
              </w:rPr>
              <w:t>0.16</w:t>
            </w:r>
          </w:p>
        </w:tc>
        <w:tc>
          <w:tcPr>
            <w:vAlign w:val="center"/>
          </w:tcPr>
          <w:p w14:paraId="4BD128CF">
            <w:pPr>
              <w:rPr>
                <w:sz w:val="18"/>
                <w:szCs w:val="18"/>
              </w:rPr>
            </w:pPr>
            <w:r>
              <w:rPr>
                <w:sz w:val="18"/>
                <w:szCs w:val="18"/>
              </w:rPr>
              <w:t>0.15</w:t>
            </w:r>
          </w:p>
        </w:tc>
        <w:tc>
          <w:tcPr>
            <w:vAlign w:val="center"/>
          </w:tcPr>
          <w:p w14:paraId="09037ACD">
            <w:pPr>
              <w:rPr>
                <w:sz w:val="18"/>
                <w:szCs w:val="18"/>
              </w:rPr>
            </w:pPr>
            <w:r>
              <w:rPr>
                <w:sz w:val="18"/>
                <w:szCs w:val="18"/>
              </w:rPr>
              <w:t>0.10</w:t>
            </w:r>
          </w:p>
        </w:tc>
        <w:tc>
          <w:tcPr>
            <w:vAlign w:val="center"/>
          </w:tcPr>
          <w:p w14:paraId="6C373314">
            <w:pPr>
              <w:rPr>
                <w:sz w:val="18"/>
                <w:szCs w:val="18"/>
              </w:rPr>
            </w:pPr>
            <w:r>
              <w:rPr>
                <w:sz w:val="18"/>
                <w:szCs w:val="18"/>
              </w:rPr>
              <w:t>0.10</w:t>
            </w:r>
          </w:p>
        </w:tc>
        <w:tc>
          <w:tcPr>
            <w:vAlign w:val="center"/>
          </w:tcPr>
          <w:p w14:paraId="4DE946B8">
            <w:pPr>
              <w:rPr>
                <w:sz w:val="18"/>
                <w:szCs w:val="18"/>
              </w:rPr>
            </w:pPr>
            <w:r>
              <w:rPr>
                <w:sz w:val="18"/>
                <w:szCs w:val="18"/>
              </w:rPr>
              <w:t>0.10</w:t>
            </w:r>
          </w:p>
        </w:tc>
        <w:tc>
          <w:tcPr>
            <w:vAlign w:val="center"/>
          </w:tcPr>
          <w:p w14:paraId="4C992BAB">
            <w:pPr>
              <w:rPr>
                <w:sz w:val="18"/>
                <w:szCs w:val="18"/>
              </w:rPr>
            </w:pPr>
            <w:r>
              <w:rPr>
                <w:sz w:val="18"/>
                <w:szCs w:val="18"/>
              </w:rPr>
              <w:t>《噪声与振动控制工程手册》</w:t>
            </w:r>
          </w:p>
        </w:tc>
      </w:tr>
      <w:tr w14:paraId="5C83C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EED75">
            <w:pPr>
              <w:rPr>
                <w:sz w:val="18"/>
                <w:szCs w:val="18"/>
              </w:rPr>
            </w:pPr>
            <w:r>
              <w:rPr>
                <w:sz w:val="18"/>
                <w:szCs w:val="18"/>
              </w:rPr>
              <w:t>楼板</w:t>
            </w:r>
          </w:p>
        </w:tc>
        <w:tc>
          <w:tcPr>
            <w:shd w:val="clear" w:color="auto" w:fill="E6E6E6"/>
            <w:vAlign w:val="center"/>
          </w:tcPr>
          <w:p w14:paraId="79B196D8">
            <w:pPr>
              <w:rPr>
                <w:sz w:val="18"/>
                <w:szCs w:val="18"/>
              </w:rPr>
            </w:pPr>
            <w:r>
              <w:rPr>
                <w:sz w:val="18"/>
                <w:szCs w:val="18"/>
              </w:rPr>
              <w:t>103.2</w:t>
            </w:r>
          </w:p>
        </w:tc>
        <w:tc>
          <w:tcPr>
            <w:vAlign w:val="center"/>
          </w:tcPr>
          <w:p w14:paraId="56EADFD7">
            <w:pPr>
              <w:rPr>
                <w:sz w:val="18"/>
                <w:szCs w:val="18"/>
              </w:rPr>
            </w:pPr>
            <w:r>
              <w:rPr>
                <w:sz w:val="18"/>
                <w:szCs w:val="18"/>
              </w:rPr>
              <w:t>0.10</w:t>
            </w:r>
          </w:p>
        </w:tc>
        <w:tc>
          <w:tcPr>
            <w:vAlign w:val="center"/>
          </w:tcPr>
          <w:p w14:paraId="3233C8C2">
            <w:pPr>
              <w:rPr>
                <w:sz w:val="18"/>
                <w:szCs w:val="18"/>
              </w:rPr>
            </w:pPr>
            <w:r>
              <w:rPr>
                <w:sz w:val="18"/>
                <w:szCs w:val="18"/>
              </w:rPr>
              <w:t>0.05</w:t>
            </w:r>
          </w:p>
        </w:tc>
        <w:tc>
          <w:tcPr>
            <w:vAlign w:val="center"/>
          </w:tcPr>
          <w:p w14:paraId="1CB0E2F1">
            <w:pPr>
              <w:rPr>
                <w:sz w:val="18"/>
                <w:szCs w:val="18"/>
              </w:rPr>
            </w:pPr>
            <w:r>
              <w:rPr>
                <w:sz w:val="18"/>
                <w:szCs w:val="18"/>
              </w:rPr>
              <w:t>0.06</w:t>
            </w:r>
          </w:p>
        </w:tc>
        <w:tc>
          <w:tcPr>
            <w:vAlign w:val="center"/>
          </w:tcPr>
          <w:p w14:paraId="5C886349">
            <w:pPr>
              <w:rPr>
                <w:sz w:val="18"/>
                <w:szCs w:val="18"/>
              </w:rPr>
            </w:pPr>
            <w:r>
              <w:rPr>
                <w:sz w:val="18"/>
                <w:szCs w:val="18"/>
              </w:rPr>
              <w:t>0.07</w:t>
            </w:r>
          </w:p>
        </w:tc>
        <w:tc>
          <w:tcPr>
            <w:vAlign w:val="center"/>
          </w:tcPr>
          <w:p w14:paraId="1A934056">
            <w:pPr>
              <w:rPr>
                <w:sz w:val="18"/>
                <w:szCs w:val="18"/>
              </w:rPr>
            </w:pPr>
            <w:r>
              <w:rPr>
                <w:sz w:val="18"/>
                <w:szCs w:val="18"/>
              </w:rPr>
              <w:t>0.09</w:t>
            </w:r>
          </w:p>
        </w:tc>
        <w:tc>
          <w:tcPr>
            <w:vAlign w:val="center"/>
          </w:tcPr>
          <w:p w14:paraId="14B9697F">
            <w:pPr>
              <w:rPr>
                <w:sz w:val="18"/>
                <w:szCs w:val="18"/>
              </w:rPr>
            </w:pPr>
            <w:r>
              <w:rPr>
                <w:sz w:val="18"/>
                <w:szCs w:val="18"/>
              </w:rPr>
              <w:t>《声学手册》</w:t>
            </w:r>
          </w:p>
        </w:tc>
      </w:tr>
      <w:tr w14:paraId="6EC2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0368B5">
            <w:pPr>
              <w:rPr>
                <w:sz w:val="18"/>
                <w:szCs w:val="18"/>
              </w:rPr>
            </w:pPr>
            <w:r>
              <w:rPr>
                <w:sz w:val="18"/>
                <w:szCs w:val="18"/>
              </w:rPr>
              <w:t>屋顶</w:t>
            </w:r>
          </w:p>
        </w:tc>
        <w:tc>
          <w:tcPr>
            <w:shd w:val="clear" w:color="auto" w:fill="E6E6E6"/>
            <w:vAlign w:val="center"/>
          </w:tcPr>
          <w:p w14:paraId="22B65047">
            <w:pPr>
              <w:rPr>
                <w:sz w:val="18"/>
                <w:szCs w:val="18"/>
              </w:rPr>
            </w:pPr>
            <w:r>
              <w:rPr>
                <w:sz w:val="18"/>
                <w:szCs w:val="18"/>
              </w:rPr>
              <w:t>102.8</w:t>
            </w:r>
          </w:p>
        </w:tc>
        <w:tc>
          <w:tcPr>
            <w:vAlign w:val="center"/>
          </w:tcPr>
          <w:p w14:paraId="5BC358C0">
            <w:pPr>
              <w:rPr>
                <w:sz w:val="18"/>
                <w:szCs w:val="18"/>
              </w:rPr>
            </w:pPr>
            <w:r>
              <w:rPr>
                <w:sz w:val="18"/>
                <w:szCs w:val="18"/>
              </w:rPr>
              <w:t>0.10</w:t>
            </w:r>
          </w:p>
        </w:tc>
        <w:tc>
          <w:tcPr>
            <w:vAlign w:val="center"/>
          </w:tcPr>
          <w:p w14:paraId="5BDA5200">
            <w:pPr>
              <w:rPr>
                <w:sz w:val="18"/>
                <w:szCs w:val="18"/>
              </w:rPr>
            </w:pPr>
            <w:r>
              <w:rPr>
                <w:sz w:val="18"/>
                <w:szCs w:val="18"/>
              </w:rPr>
              <w:t>0.05</w:t>
            </w:r>
          </w:p>
        </w:tc>
        <w:tc>
          <w:tcPr>
            <w:vAlign w:val="center"/>
          </w:tcPr>
          <w:p w14:paraId="69F3C280">
            <w:pPr>
              <w:rPr>
                <w:sz w:val="18"/>
                <w:szCs w:val="18"/>
              </w:rPr>
            </w:pPr>
            <w:r>
              <w:rPr>
                <w:sz w:val="18"/>
                <w:szCs w:val="18"/>
              </w:rPr>
              <w:t>0.06</w:t>
            </w:r>
          </w:p>
        </w:tc>
        <w:tc>
          <w:tcPr>
            <w:vAlign w:val="center"/>
          </w:tcPr>
          <w:p w14:paraId="0927A2A7">
            <w:pPr>
              <w:rPr>
                <w:sz w:val="18"/>
                <w:szCs w:val="18"/>
              </w:rPr>
            </w:pPr>
            <w:r>
              <w:rPr>
                <w:sz w:val="18"/>
                <w:szCs w:val="18"/>
              </w:rPr>
              <w:t>0.07</w:t>
            </w:r>
          </w:p>
        </w:tc>
        <w:tc>
          <w:tcPr>
            <w:vAlign w:val="center"/>
          </w:tcPr>
          <w:p w14:paraId="1C10E17D">
            <w:pPr>
              <w:rPr>
                <w:sz w:val="18"/>
                <w:szCs w:val="18"/>
              </w:rPr>
            </w:pPr>
            <w:r>
              <w:rPr>
                <w:sz w:val="18"/>
                <w:szCs w:val="18"/>
              </w:rPr>
              <w:t>0.09</w:t>
            </w:r>
          </w:p>
        </w:tc>
        <w:tc>
          <w:tcPr>
            <w:vAlign w:val="center"/>
          </w:tcPr>
          <w:p w14:paraId="7F0435F1">
            <w:pPr>
              <w:rPr>
                <w:sz w:val="18"/>
                <w:szCs w:val="18"/>
              </w:rPr>
            </w:pPr>
            <w:r>
              <w:rPr>
                <w:sz w:val="18"/>
                <w:szCs w:val="18"/>
              </w:rPr>
              <w:t>《声学手册》</w:t>
            </w:r>
          </w:p>
        </w:tc>
      </w:tr>
      <w:tr w14:paraId="7777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2CAF7F">
            <w:pPr>
              <w:rPr>
                <w:sz w:val="18"/>
                <w:szCs w:val="18"/>
              </w:rPr>
            </w:pPr>
            <w:r>
              <w:rPr>
                <w:sz w:val="18"/>
                <w:szCs w:val="18"/>
              </w:rPr>
              <w:t>屋顶</w:t>
            </w:r>
          </w:p>
        </w:tc>
        <w:tc>
          <w:tcPr>
            <w:shd w:val="clear" w:color="auto" w:fill="E6E6E6"/>
            <w:vAlign w:val="center"/>
          </w:tcPr>
          <w:p w14:paraId="7FAFA027">
            <w:pPr>
              <w:rPr>
                <w:sz w:val="18"/>
                <w:szCs w:val="18"/>
              </w:rPr>
            </w:pPr>
            <w:r>
              <w:rPr>
                <w:sz w:val="18"/>
                <w:szCs w:val="18"/>
              </w:rPr>
              <w:t>0.4</w:t>
            </w:r>
          </w:p>
        </w:tc>
        <w:tc>
          <w:tcPr>
            <w:vAlign w:val="center"/>
          </w:tcPr>
          <w:p w14:paraId="402C21B3">
            <w:pPr>
              <w:rPr>
                <w:sz w:val="18"/>
                <w:szCs w:val="18"/>
              </w:rPr>
            </w:pPr>
            <w:r>
              <w:rPr>
                <w:sz w:val="18"/>
                <w:szCs w:val="18"/>
              </w:rPr>
              <w:t>0.10</w:t>
            </w:r>
          </w:p>
        </w:tc>
        <w:tc>
          <w:tcPr>
            <w:vAlign w:val="center"/>
          </w:tcPr>
          <w:p w14:paraId="0D457D96">
            <w:pPr>
              <w:rPr>
                <w:sz w:val="18"/>
                <w:szCs w:val="18"/>
              </w:rPr>
            </w:pPr>
            <w:r>
              <w:rPr>
                <w:sz w:val="18"/>
                <w:szCs w:val="18"/>
              </w:rPr>
              <w:t>0.05</w:t>
            </w:r>
          </w:p>
        </w:tc>
        <w:tc>
          <w:tcPr>
            <w:vAlign w:val="center"/>
          </w:tcPr>
          <w:p w14:paraId="1B71939D">
            <w:pPr>
              <w:rPr>
                <w:sz w:val="18"/>
                <w:szCs w:val="18"/>
              </w:rPr>
            </w:pPr>
            <w:r>
              <w:rPr>
                <w:sz w:val="18"/>
                <w:szCs w:val="18"/>
              </w:rPr>
              <w:t>0.06</w:t>
            </w:r>
          </w:p>
        </w:tc>
        <w:tc>
          <w:tcPr>
            <w:vAlign w:val="center"/>
          </w:tcPr>
          <w:p w14:paraId="0CD3C737">
            <w:pPr>
              <w:rPr>
                <w:sz w:val="18"/>
                <w:szCs w:val="18"/>
              </w:rPr>
            </w:pPr>
            <w:r>
              <w:rPr>
                <w:sz w:val="18"/>
                <w:szCs w:val="18"/>
              </w:rPr>
              <w:t>0.07</w:t>
            </w:r>
          </w:p>
        </w:tc>
        <w:tc>
          <w:tcPr>
            <w:vAlign w:val="center"/>
          </w:tcPr>
          <w:p w14:paraId="255FD59A">
            <w:pPr>
              <w:rPr>
                <w:sz w:val="18"/>
                <w:szCs w:val="18"/>
              </w:rPr>
            </w:pPr>
            <w:r>
              <w:rPr>
                <w:sz w:val="18"/>
                <w:szCs w:val="18"/>
              </w:rPr>
              <w:t>0.09</w:t>
            </w:r>
          </w:p>
        </w:tc>
        <w:tc>
          <w:tcPr>
            <w:vAlign w:val="center"/>
          </w:tcPr>
          <w:p w14:paraId="4F6BB699">
            <w:pPr>
              <w:rPr>
                <w:sz w:val="18"/>
                <w:szCs w:val="18"/>
              </w:rPr>
            </w:pPr>
            <w:r>
              <w:rPr>
                <w:sz w:val="18"/>
                <w:szCs w:val="18"/>
              </w:rPr>
              <w:t>《声学手册》</w:t>
            </w:r>
          </w:p>
        </w:tc>
      </w:tr>
      <w:tr w14:paraId="00FA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4C9715B">
            <w:pPr>
              <w:rPr>
                <w:sz w:val="18"/>
                <w:szCs w:val="18"/>
              </w:rPr>
            </w:pPr>
            <w:r>
              <w:rPr>
                <w:sz w:val="18"/>
                <w:szCs w:val="18"/>
              </w:rPr>
              <w:t>总吸声量(㎡)</w:t>
            </w:r>
          </w:p>
        </w:tc>
        <w:tc>
          <w:tcPr>
            <w:vAlign w:val="center"/>
          </w:tcPr>
          <w:p w14:paraId="18407716">
            <w:pPr>
              <w:rPr>
                <w:sz w:val="18"/>
                <w:szCs w:val="18"/>
              </w:rPr>
            </w:pPr>
            <w:r>
              <w:rPr>
                <w:sz w:val="18"/>
                <w:szCs w:val="18"/>
              </w:rPr>
              <w:t>46.7</w:t>
            </w:r>
          </w:p>
        </w:tc>
        <w:tc>
          <w:tcPr>
            <w:vAlign w:val="center"/>
          </w:tcPr>
          <w:p w14:paraId="5C791BBC">
            <w:pPr>
              <w:rPr>
                <w:sz w:val="18"/>
                <w:szCs w:val="18"/>
              </w:rPr>
            </w:pPr>
            <w:r>
              <w:rPr>
                <w:sz w:val="18"/>
                <w:szCs w:val="18"/>
              </w:rPr>
              <w:t>25.3</w:t>
            </w:r>
          </w:p>
        </w:tc>
        <w:tc>
          <w:tcPr>
            <w:vAlign w:val="center"/>
          </w:tcPr>
          <w:p w14:paraId="1C7A1455">
            <w:pPr>
              <w:rPr>
                <w:sz w:val="18"/>
                <w:szCs w:val="18"/>
              </w:rPr>
            </w:pPr>
            <w:r>
              <w:rPr>
                <w:sz w:val="18"/>
                <w:szCs w:val="18"/>
              </w:rPr>
              <w:t>28.1</w:t>
            </w:r>
          </w:p>
        </w:tc>
        <w:tc>
          <w:tcPr>
            <w:vAlign w:val="center"/>
          </w:tcPr>
          <w:p w14:paraId="3538F55A">
            <w:pPr>
              <w:rPr>
                <w:sz w:val="18"/>
                <w:szCs w:val="18"/>
              </w:rPr>
            </w:pPr>
            <w:r>
              <w:rPr>
                <w:sz w:val="18"/>
                <w:szCs w:val="18"/>
              </w:rPr>
              <w:t>32.4</w:t>
            </w:r>
          </w:p>
        </w:tc>
        <w:tc>
          <w:tcPr>
            <w:vAlign w:val="center"/>
          </w:tcPr>
          <w:p w14:paraId="65892812">
            <w:pPr>
              <w:rPr>
                <w:sz w:val="18"/>
                <w:szCs w:val="18"/>
              </w:rPr>
            </w:pPr>
            <w:r>
              <w:rPr>
                <w:sz w:val="18"/>
                <w:szCs w:val="18"/>
              </w:rPr>
              <w:t>40.8</w:t>
            </w:r>
          </w:p>
        </w:tc>
        <w:tc>
          <w:tcPr>
            <w:vAlign w:val="center"/>
          </w:tcPr>
          <w:p w14:paraId="160A201B">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ABD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36EFDD">
            <w:pPr>
              <w:jc w:val="center"/>
            </w:pPr>
            <w:r>
              <w:t>声源</w:t>
            </w:r>
          </w:p>
        </w:tc>
        <w:tc>
          <w:tcPr>
            <w:gridSpan w:val="2"/>
            <w:shd w:val="clear" w:color="auto" w:fill="E6E6E6"/>
            <w:vAlign w:val="center"/>
          </w:tcPr>
          <w:p w14:paraId="150E2EA7">
            <w:pPr>
              <w:jc w:val="center"/>
            </w:pPr>
            <w:r>
              <w:t>声源声功率级(dB)</w:t>
            </w:r>
          </w:p>
        </w:tc>
        <w:tc>
          <w:tcPr>
            <w:vMerge w:val="restart"/>
            <w:shd w:val="clear" w:color="auto" w:fill="E6E6E6"/>
            <w:vAlign w:val="center"/>
          </w:tcPr>
          <w:p w14:paraId="58353F8D">
            <w:pPr>
              <w:jc w:val="center"/>
            </w:pPr>
            <w:r>
              <w:t>声源指向性因数Q</w:t>
            </w:r>
          </w:p>
        </w:tc>
        <w:tc>
          <w:tcPr>
            <w:vMerge w:val="restart"/>
            <w:shd w:val="clear" w:color="auto" w:fill="E6E6E6"/>
            <w:vAlign w:val="center"/>
          </w:tcPr>
          <w:p w14:paraId="3D76D68F">
            <w:pPr>
              <w:jc w:val="center"/>
            </w:pPr>
            <w:r>
              <w:t>接受点距离(米)</w:t>
            </w:r>
          </w:p>
        </w:tc>
        <w:tc>
          <w:tcPr>
            <w:gridSpan w:val="2"/>
            <w:shd w:val="clear" w:color="auto" w:fill="E6E6E6"/>
            <w:vAlign w:val="center"/>
          </w:tcPr>
          <w:p w14:paraId="55F01E9A">
            <w:pPr>
              <w:jc w:val="center"/>
            </w:pPr>
            <w:r>
              <w:t>接收点处声压级(dB)</w:t>
            </w:r>
          </w:p>
        </w:tc>
      </w:tr>
      <w:tr w14:paraId="3A85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3627E">
            <w:pPr>
              <w:jc w:val="center"/>
            </w:pPr>
          </w:p>
        </w:tc>
        <w:tc>
          <w:tcPr>
            <w:shd w:val="clear" w:color="auto" w:fill="E6E6E6"/>
            <w:vAlign w:val="center"/>
          </w:tcPr>
          <w:p w14:paraId="7D11328C">
            <w:pPr>
              <w:jc w:val="center"/>
            </w:pPr>
            <w:r>
              <w:t>昼间</w:t>
            </w:r>
          </w:p>
        </w:tc>
        <w:tc>
          <w:tcPr>
            <w:shd w:val="clear" w:color="auto" w:fill="E6E6E6"/>
            <w:vAlign w:val="center"/>
          </w:tcPr>
          <w:p w14:paraId="2A361B0E">
            <w:pPr>
              <w:jc w:val="center"/>
            </w:pPr>
            <w:r>
              <w:t>夜间</w:t>
            </w:r>
          </w:p>
        </w:tc>
        <w:tc>
          <w:tcPr>
            <w:vMerge w:val="continue"/>
            <w:shd w:val="clear" w:color="auto" w:fill="E6E6E6"/>
            <w:vAlign w:val="center"/>
          </w:tcPr>
          <w:p w14:paraId="494F9D86">
            <w:pPr>
              <w:jc w:val="center"/>
            </w:pPr>
          </w:p>
        </w:tc>
        <w:tc>
          <w:tcPr>
            <w:vMerge w:val="continue"/>
            <w:shd w:val="clear" w:color="auto" w:fill="E6E6E6"/>
            <w:vAlign w:val="center"/>
          </w:tcPr>
          <w:p w14:paraId="61C4928E">
            <w:pPr>
              <w:jc w:val="center"/>
            </w:pPr>
          </w:p>
        </w:tc>
        <w:tc>
          <w:tcPr>
            <w:shd w:val="clear" w:color="auto" w:fill="E6E6E6"/>
            <w:vAlign w:val="center"/>
          </w:tcPr>
          <w:p w14:paraId="16DD49DD">
            <w:pPr>
              <w:jc w:val="center"/>
            </w:pPr>
            <w:r>
              <w:t>昼间</w:t>
            </w:r>
          </w:p>
        </w:tc>
        <w:tc>
          <w:tcPr>
            <w:shd w:val="clear" w:color="auto" w:fill="E6E6E6"/>
            <w:vAlign w:val="center"/>
          </w:tcPr>
          <w:p w14:paraId="2D92054F">
            <w:pPr>
              <w:jc w:val="center"/>
            </w:pPr>
            <w:r>
              <w:t>夜间</w:t>
            </w:r>
          </w:p>
        </w:tc>
      </w:tr>
      <w:tr w14:paraId="4973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0E2756">
            <w:pPr>
              <w:jc w:val="center"/>
            </w:pPr>
            <w:r>
              <w:t>P1</w:t>
            </w:r>
          </w:p>
        </w:tc>
        <w:tc>
          <w:tcPr>
            <w:vAlign w:val="center"/>
          </w:tcPr>
          <w:p w14:paraId="5DA1C66C">
            <w:pPr>
              <w:jc w:val="center"/>
            </w:pPr>
            <w:r>
              <w:t>45</w:t>
            </w:r>
          </w:p>
        </w:tc>
        <w:tc>
          <w:tcPr>
            <w:vAlign w:val="center"/>
          </w:tcPr>
          <w:p w14:paraId="71487E6A">
            <w:pPr>
              <w:jc w:val="center"/>
            </w:pPr>
            <w:r>
              <w:t>45</w:t>
            </w:r>
          </w:p>
        </w:tc>
        <w:tc>
          <w:tcPr>
            <w:vAlign w:val="center"/>
          </w:tcPr>
          <w:p w14:paraId="16CF2352">
            <w:pPr>
              <w:jc w:val="center"/>
            </w:pPr>
            <w:r>
              <w:t>1</w:t>
            </w:r>
          </w:p>
        </w:tc>
        <w:tc>
          <w:tcPr>
            <w:vAlign w:val="center"/>
          </w:tcPr>
          <w:p w14:paraId="56F55CAE">
            <w:pPr>
              <w:jc w:val="center"/>
            </w:pPr>
            <w:r>
              <w:t>3</w:t>
            </w:r>
          </w:p>
        </w:tc>
        <w:tc>
          <w:tcPr>
            <w:vAlign w:val="center"/>
          </w:tcPr>
          <w:p w14:paraId="0C394FF9">
            <w:pPr>
              <w:jc w:val="center"/>
            </w:pPr>
            <w:r>
              <w:t>36</w:t>
            </w:r>
          </w:p>
        </w:tc>
        <w:tc>
          <w:tcPr>
            <w:vAlign w:val="center"/>
          </w:tcPr>
          <w:p w14:paraId="193802A5">
            <w:pPr>
              <w:jc w:val="center"/>
            </w:pPr>
            <w:r>
              <w:t>36</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135C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A35F70">
            <w:r>
              <w:t>分隔构件</w:t>
            </w:r>
          </w:p>
        </w:tc>
        <w:tc>
          <w:tcPr>
            <w:gridSpan w:val="6"/>
            <w:shd w:val="clear" w:color="auto" w:fill="E6E6E6"/>
            <w:vAlign w:val="center"/>
          </w:tcPr>
          <w:p w14:paraId="7A173B78">
            <w:pPr>
              <w:jc w:val="center"/>
            </w:pPr>
            <w:r>
              <w:t>计算过程参数</w:t>
            </w:r>
          </w:p>
        </w:tc>
      </w:tr>
      <w:tr w14:paraId="45B8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8505F7">
            <w:r>
              <w:t>一般商店 [2002]</w:t>
            </w:r>
            <w:r>
              <w:br w:type="textWrapping"/>
            </w:r>
            <w:r>
              <w:t>楼板</w:t>
            </w:r>
          </w:p>
        </w:tc>
        <w:tc>
          <w:tcPr>
            <w:shd w:val="clear" w:color="auto" w:fill="E6E6E6"/>
            <w:vAlign w:val="center"/>
          </w:tcPr>
          <w:p w14:paraId="192D24F1">
            <w:r>
              <w:t>构造做法</w:t>
            </w:r>
          </w:p>
        </w:tc>
        <w:tc>
          <w:tcPr>
            <w:gridSpan w:val="5"/>
            <w:vAlign w:val="center"/>
          </w:tcPr>
          <w:p w14:paraId="282D8967">
            <w:r>
              <w:t>水泥砂浆 20mm＋钢筋混凝土 120mm＋石灰砂浆 20mm</w:t>
            </w:r>
          </w:p>
        </w:tc>
      </w:tr>
      <w:tr w14:paraId="4DBE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5CD88"/>
        </w:tc>
        <w:tc>
          <w:tcPr>
            <w:shd w:val="clear" w:color="auto" w:fill="E6E6E6"/>
            <w:vAlign w:val="center"/>
          </w:tcPr>
          <w:p w14:paraId="0177A631">
            <w:r>
              <w:t>参照构造</w:t>
            </w:r>
          </w:p>
        </w:tc>
        <w:tc>
          <w:tcPr>
            <w:gridSpan w:val="5"/>
            <w:vAlign w:val="center"/>
          </w:tcPr>
          <w:p w14:paraId="04FD8FCD">
            <w:r>
              <w:t>--</w:t>
            </w:r>
          </w:p>
        </w:tc>
      </w:tr>
      <w:tr w14:paraId="2909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88C24"/>
        </w:tc>
        <w:tc>
          <w:tcPr>
            <w:shd w:val="clear" w:color="auto" w:fill="E6E6E6"/>
            <w:vAlign w:val="center"/>
          </w:tcPr>
          <w:p w14:paraId="13EC7AB9">
            <w:r>
              <w:t>面密度(kg/㎡)</w:t>
            </w:r>
          </w:p>
        </w:tc>
        <w:tc>
          <w:tcPr>
            <w:gridSpan w:val="5"/>
            <w:vAlign w:val="center"/>
          </w:tcPr>
          <w:p w14:paraId="0E05B038">
            <w:r>
              <w:t>368</w:t>
            </w:r>
          </w:p>
        </w:tc>
      </w:tr>
      <w:tr w14:paraId="1BEAB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2BB55"/>
        </w:tc>
        <w:tc>
          <w:tcPr>
            <w:shd w:val="clear" w:color="auto" w:fill="E6E6E6"/>
            <w:vAlign w:val="center"/>
          </w:tcPr>
          <w:p w14:paraId="2B3C6316">
            <w:r>
              <w:t>隔声量来源</w:t>
            </w:r>
          </w:p>
        </w:tc>
        <w:tc>
          <w:tcPr>
            <w:gridSpan w:val="5"/>
            <w:vAlign w:val="center"/>
          </w:tcPr>
          <w:p w14:paraId="125E4D0D">
            <w:r>
              <w:t>通过经验公式计算</w:t>
            </w:r>
          </w:p>
        </w:tc>
      </w:tr>
      <w:tr w14:paraId="10B8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A526D"/>
        </w:tc>
        <w:tc>
          <w:tcPr>
            <w:shd w:val="clear" w:color="auto" w:fill="E6E6E6"/>
            <w:vAlign w:val="center"/>
          </w:tcPr>
          <w:p w14:paraId="2F4C674C">
            <w:r>
              <w:t>倍频程频率</w:t>
            </w:r>
          </w:p>
        </w:tc>
        <w:tc>
          <w:tcPr>
            <w:shd w:val="clear" w:color="auto" w:fill="E6E6E6"/>
            <w:vAlign w:val="center"/>
          </w:tcPr>
          <w:p w14:paraId="67DD4B8C">
            <w:r>
              <w:t>125 Hz</w:t>
            </w:r>
          </w:p>
        </w:tc>
        <w:tc>
          <w:tcPr>
            <w:shd w:val="clear" w:color="auto" w:fill="E6E6E6"/>
            <w:vAlign w:val="center"/>
          </w:tcPr>
          <w:p w14:paraId="5EE89C16">
            <w:r>
              <w:t>250 Hz</w:t>
            </w:r>
          </w:p>
        </w:tc>
        <w:tc>
          <w:tcPr>
            <w:shd w:val="clear" w:color="auto" w:fill="E6E6E6"/>
            <w:vAlign w:val="center"/>
          </w:tcPr>
          <w:p w14:paraId="7F88401F">
            <w:r>
              <w:t>500 Hz</w:t>
            </w:r>
          </w:p>
        </w:tc>
        <w:tc>
          <w:tcPr>
            <w:shd w:val="clear" w:color="auto" w:fill="E6E6E6"/>
            <w:vAlign w:val="center"/>
          </w:tcPr>
          <w:p w14:paraId="0C568B91">
            <w:r>
              <w:t>1000 Hz</w:t>
            </w:r>
          </w:p>
        </w:tc>
        <w:tc>
          <w:tcPr>
            <w:shd w:val="clear" w:color="auto" w:fill="E6E6E6"/>
            <w:vAlign w:val="center"/>
          </w:tcPr>
          <w:p w14:paraId="2653C97A">
            <w:r>
              <w:t>2000 Hz</w:t>
            </w:r>
          </w:p>
        </w:tc>
      </w:tr>
      <w:tr w14:paraId="1DAC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B64F6"/>
        </w:tc>
        <w:tc>
          <w:tcPr>
            <w:shd w:val="clear" w:color="auto" w:fill="E6E6E6"/>
            <w:vAlign w:val="center"/>
          </w:tcPr>
          <w:p w14:paraId="1C10DF74">
            <w:r>
              <w:t>分频隔声量</w:t>
            </w:r>
          </w:p>
        </w:tc>
        <w:tc>
          <w:tcPr>
            <w:vAlign w:val="center"/>
          </w:tcPr>
          <w:p w14:paraId="22BA1315">
            <w:r>
              <w:t>41.1</w:t>
            </w:r>
          </w:p>
        </w:tc>
        <w:tc>
          <w:tcPr>
            <w:vAlign w:val="center"/>
          </w:tcPr>
          <w:p w14:paraId="7E0E818C">
            <w:r>
              <w:t>44.4</w:t>
            </w:r>
          </w:p>
        </w:tc>
        <w:tc>
          <w:tcPr>
            <w:vAlign w:val="center"/>
          </w:tcPr>
          <w:p w14:paraId="00B9259D">
            <w:r>
              <w:t>47.7</w:t>
            </w:r>
          </w:p>
        </w:tc>
        <w:tc>
          <w:tcPr>
            <w:vAlign w:val="center"/>
          </w:tcPr>
          <w:p w14:paraId="52EE5F38">
            <w:r>
              <w:t>51.0</w:t>
            </w:r>
          </w:p>
        </w:tc>
        <w:tc>
          <w:tcPr>
            <w:vAlign w:val="center"/>
          </w:tcPr>
          <w:p w14:paraId="16BCD7FF">
            <w:r>
              <w:t>54.3</w:t>
            </w:r>
          </w:p>
        </w:tc>
      </w:tr>
      <w:tr w14:paraId="72EB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A4FF9"/>
        </w:tc>
        <w:tc>
          <w:tcPr>
            <w:shd w:val="clear" w:color="auto" w:fill="E6E6E6"/>
            <w:vAlign w:val="center"/>
          </w:tcPr>
          <w:p w14:paraId="23078AE5">
            <w:r>
              <w:t>不利偏差</w:t>
            </w:r>
          </w:p>
        </w:tc>
        <w:tc>
          <w:tcPr>
            <w:vAlign w:val="center"/>
          </w:tcPr>
          <w:p w14:paraId="3068C8AC">
            <w:r>
              <w:t>0.0</w:t>
            </w:r>
          </w:p>
        </w:tc>
        <w:tc>
          <w:tcPr>
            <w:vAlign w:val="center"/>
          </w:tcPr>
          <w:p w14:paraId="25BF725F">
            <w:r>
              <w:t>0.0</w:t>
            </w:r>
          </w:p>
        </w:tc>
        <w:tc>
          <w:tcPr>
            <w:vAlign w:val="center"/>
          </w:tcPr>
          <w:p w14:paraId="7D32F125">
            <w:r>
              <w:t>3.3</w:t>
            </w:r>
          </w:p>
        </w:tc>
        <w:tc>
          <w:tcPr>
            <w:vAlign w:val="center"/>
          </w:tcPr>
          <w:p w14:paraId="525AF7BC">
            <w:r>
              <w:t>3.0</w:t>
            </w:r>
          </w:p>
        </w:tc>
        <w:tc>
          <w:tcPr>
            <w:vAlign w:val="center"/>
          </w:tcPr>
          <w:p w14:paraId="612A9ADF">
            <w:r>
              <w:t>0.7</w:t>
            </w:r>
          </w:p>
        </w:tc>
      </w:tr>
      <w:tr w14:paraId="2D180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D2AAB"/>
        </w:tc>
        <w:tc>
          <w:tcPr>
            <w:shd w:val="clear" w:color="auto" w:fill="E6E6E6"/>
            <w:vAlign w:val="center"/>
          </w:tcPr>
          <w:p w14:paraId="195C9AEE">
            <w:r>
              <w:t>计权隔声量</w:t>
            </w:r>
          </w:p>
        </w:tc>
        <w:tc>
          <w:tcPr>
            <w:gridSpan w:val="5"/>
            <w:vAlign w:val="center"/>
          </w:tcPr>
          <w:p w14:paraId="258EBFDF">
            <w:r>
              <w:t>51</w:t>
            </w:r>
          </w:p>
        </w:tc>
      </w:tr>
      <w:tr w14:paraId="65EE0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EE49C"/>
        </w:tc>
        <w:tc>
          <w:tcPr>
            <w:shd w:val="clear" w:color="auto" w:fill="E6E6E6"/>
            <w:vAlign w:val="center"/>
          </w:tcPr>
          <w:p w14:paraId="5EB015E5">
            <w:r>
              <w:t>频谱修正量</w:t>
            </w:r>
          </w:p>
        </w:tc>
        <w:tc>
          <w:tcPr>
            <w:gridSpan w:val="5"/>
            <w:vAlign w:val="center"/>
          </w:tcPr>
          <w:p w14:paraId="1BD446D6">
            <w:r>
              <w:t>0.0</w:t>
            </w:r>
          </w:p>
        </w:tc>
      </w:tr>
      <w:tr w14:paraId="2DA3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71D90"/>
        </w:tc>
        <w:tc>
          <w:tcPr>
            <w:shd w:val="clear" w:color="auto" w:fill="E6E6E6"/>
            <w:vAlign w:val="center"/>
          </w:tcPr>
          <w:p w14:paraId="394A4FB8">
            <w:r>
              <w:t>隔声性能</w:t>
            </w:r>
          </w:p>
        </w:tc>
        <w:tc>
          <w:tcPr>
            <w:gridSpan w:val="5"/>
            <w:vAlign w:val="center"/>
          </w:tcPr>
          <w:p w14:paraId="29E0E9A2">
            <w:r>
              <w:t>51</w:t>
            </w:r>
          </w:p>
        </w:tc>
      </w:tr>
    </w:tbl>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一般商店[2002]</w:t>
            </w:r>
          </w:p>
        </w:tc>
        <w:tc>
          <w:tcPr>
            <w:tcW w:w="1701" w:type="dxa"/>
            <w:vAlign w:val="center"/>
          </w:tcPr>
          <w:p w14:paraId="7D9CB93E">
            <w:pPr>
              <w:jc w:val="center"/>
            </w:pPr>
            <w:r>
              <w:t>P1</w:t>
            </w:r>
          </w:p>
        </w:tc>
        <w:tc>
          <w:tcPr>
            <w:tcW w:w="851" w:type="dxa"/>
            <w:vAlign w:val="center"/>
          </w:tcPr>
          <w:p w14:paraId="007B8307">
            <w:pPr>
              <w:jc w:val="center"/>
            </w:pPr>
            <w:r>
              <w:t>45</w:t>
            </w:r>
          </w:p>
        </w:tc>
        <w:tc>
          <w:tcPr>
            <w:tcW w:w="1006" w:type="dxa"/>
            <w:vAlign w:val="center"/>
          </w:tcPr>
          <w:p w14:paraId="1D5E4EA1">
            <w:pPr>
              <w:jc w:val="center"/>
            </w:pPr>
            <w:r>
              <w:t>45</w:t>
            </w:r>
          </w:p>
        </w:tc>
        <w:tc>
          <w:tcPr>
            <w:tcW w:w="794" w:type="dxa"/>
            <w:vAlign w:val="center"/>
          </w:tcPr>
          <w:p w14:paraId="45FB3AF9">
            <w:pPr>
              <w:jc w:val="center"/>
            </w:pPr>
            <w:r>
              <w:t>31</w:t>
            </w:r>
          </w:p>
        </w:tc>
        <w:tc>
          <w:tcPr>
            <w:tcW w:w="794" w:type="dxa"/>
            <w:vAlign w:val="center"/>
          </w:tcPr>
          <w:p w14:paraId="5212488C">
            <w:pPr>
              <w:jc w:val="center"/>
            </w:pPr>
            <w:r>
              <w:t>31</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bookmarkEnd w:id="131"/>
    </w:tbl>
    <w:p w14:paraId="44CDBE40">
      <w:pPr>
        <w:pStyle w:val="5"/>
      </w:pPr>
      <w:bookmarkStart w:id="132" w:name="_Toc161211420"/>
      <w:r>
        <w:rPr>
          <w:rFonts w:hint="eastAsia"/>
        </w:rPr>
        <w:t>典型房间室内噪声级受建筑设备噪声的影响</w:t>
      </w:r>
      <w:bookmarkEnd w:id="132"/>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36</w:t>
      </w:r>
      <w:bookmarkEnd w:id="133"/>
      <w:r>
        <w:rPr>
          <w:rFonts w:hint="eastAsia"/>
          <w:b/>
          <w:bCs/>
          <w:lang w:val="en-US"/>
        </w:rPr>
        <w:t xml:space="preserve"> dB(A)。</w:t>
      </w:r>
    </w:p>
    <w:p w14:paraId="0DAB6AA2">
      <w:pPr>
        <w:pStyle w:val="5"/>
      </w:pPr>
      <w:bookmarkStart w:id="134"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0F79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2B125">
            <w:pPr>
              <w:jc w:val="center"/>
              <w:rPr>
                <w:sz w:val="18"/>
                <w:szCs w:val="18"/>
              </w:rPr>
            </w:pPr>
            <w:r>
              <w:rPr>
                <w:sz w:val="18"/>
                <w:szCs w:val="18"/>
              </w:rPr>
              <w:t>房间类型</w:t>
            </w:r>
          </w:p>
        </w:tc>
        <w:tc>
          <w:tcPr>
            <w:shd w:val="clear" w:color="auto" w:fill="E6E6E6"/>
            <w:vAlign w:val="center"/>
          </w:tcPr>
          <w:p w14:paraId="051E4CA7">
            <w:pPr>
              <w:jc w:val="center"/>
              <w:rPr>
                <w:sz w:val="18"/>
                <w:szCs w:val="18"/>
              </w:rPr>
            </w:pPr>
            <w:r>
              <w:rPr>
                <w:sz w:val="18"/>
                <w:szCs w:val="18"/>
              </w:rPr>
              <w:t>对标功能</w:t>
            </w:r>
          </w:p>
        </w:tc>
        <w:tc>
          <w:tcPr>
            <w:shd w:val="clear" w:color="auto" w:fill="E6E6E6"/>
            <w:vAlign w:val="center"/>
          </w:tcPr>
          <w:p w14:paraId="1374FBAE">
            <w:pPr>
              <w:jc w:val="center"/>
              <w:rPr>
                <w:sz w:val="18"/>
                <w:szCs w:val="18"/>
              </w:rPr>
            </w:pPr>
            <w:r>
              <w:rPr>
                <w:sz w:val="18"/>
                <w:szCs w:val="18"/>
              </w:rPr>
              <w:t>房间编号</w:t>
            </w:r>
          </w:p>
        </w:tc>
        <w:tc>
          <w:tcPr>
            <w:shd w:val="clear" w:color="auto" w:fill="E6E6E6"/>
            <w:vAlign w:val="center"/>
          </w:tcPr>
          <w:p w14:paraId="2F39283F">
            <w:pPr>
              <w:jc w:val="center"/>
              <w:rPr>
                <w:sz w:val="18"/>
                <w:szCs w:val="18"/>
              </w:rPr>
            </w:pPr>
            <w:r>
              <w:rPr>
                <w:sz w:val="18"/>
                <w:szCs w:val="18"/>
              </w:rPr>
              <w:t>最大值</w:t>
            </w:r>
          </w:p>
        </w:tc>
        <w:tc>
          <w:tcPr>
            <w:shd w:val="clear" w:color="auto" w:fill="E6E6E6"/>
            <w:vAlign w:val="center"/>
          </w:tcPr>
          <w:p w14:paraId="3072FCA7">
            <w:pPr>
              <w:jc w:val="center"/>
              <w:rPr>
                <w:sz w:val="18"/>
                <w:szCs w:val="18"/>
              </w:rPr>
            </w:pPr>
            <w:r>
              <w:rPr>
                <w:sz w:val="18"/>
                <w:szCs w:val="18"/>
              </w:rPr>
              <w:t>限值</w:t>
            </w:r>
          </w:p>
        </w:tc>
        <w:tc>
          <w:tcPr>
            <w:shd w:val="clear" w:color="auto" w:fill="E6E6E6"/>
            <w:vAlign w:val="center"/>
          </w:tcPr>
          <w:p w14:paraId="13B42A18">
            <w:pPr>
              <w:jc w:val="center"/>
              <w:rPr>
                <w:sz w:val="18"/>
                <w:szCs w:val="18"/>
              </w:rPr>
            </w:pPr>
            <w:r>
              <w:rPr>
                <w:sz w:val="18"/>
                <w:szCs w:val="18"/>
              </w:rPr>
              <w:t>达标判定</w:t>
            </w:r>
          </w:p>
        </w:tc>
      </w:tr>
      <w:tr w14:paraId="443E2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15785">
            <w:pPr>
              <w:jc w:val="center"/>
              <w:rPr>
                <w:sz w:val="18"/>
                <w:szCs w:val="18"/>
              </w:rPr>
            </w:pPr>
            <w:r>
              <w:rPr>
                <w:sz w:val="18"/>
                <w:szCs w:val="18"/>
              </w:rPr>
              <w:t>一般商店</w:t>
            </w:r>
          </w:p>
        </w:tc>
        <w:tc>
          <w:tcPr>
            <w:vAlign w:val="center"/>
          </w:tcPr>
          <w:p w14:paraId="1CE627BF">
            <w:pPr>
              <w:jc w:val="center"/>
              <w:rPr>
                <w:sz w:val="18"/>
                <w:szCs w:val="18"/>
              </w:rPr>
            </w:pPr>
            <w:r>
              <w:rPr>
                <w:sz w:val="18"/>
                <w:szCs w:val="18"/>
              </w:rPr>
              <w:t>人员密集的公共空间</w:t>
            </w:r>
          </w:p>
        </w:tc>
        <w:tc>
          <w:tcPr>
            <w:vAlign w:val="center"/>
          </w:tcPr>
          <w:p w14:paraId="1E1A9007">
            <w:pPr>
              <w:jc w:val="center"/>
              <w:rPr>
                <w:sz w:val="18"/>
                <w:szCs w:val="18"/>
              </w:rPr>
            </w:pPr>
            <w:r>
              <w:rPr>
                <w:sz w:val="18"/>
                <w:szCs w:val="18"/>
              </w:rPr>
              <w:t>1007,3001,2002</w:t>
            </w:r>
            <w:r>
              <w:rPr>
                <w:sz w:val="18"/>
                <w:szCs w:val="18"/>
              </w:rPr>
              <w:br w:type="textWrapping"/>
            </w:r>
            <w:r>
              <w:rPr>
                <w:sz w:val="18"/>
                <w:szCs w:val="18"/>
              </w:rPr>
              <w:t>等21个房间</w:t>
            </w:r>
          </w:p>
        </w:tc>
        <w:tc>
          <w:tcPr>
            <w:vAlign w:val="center"/>
          </w:tcPr>
          <w:p w14:paraId="728F3EE4">
            <w:pPr>
              <w:jc w:val="center"/>
              <w:rPr>
                <w:sz w:val="18"/>
                <w:szCs w:val="18"/>
              </w:rPr>
            </w:pPr>
            <w:r>
              <w:rPr>
                <w:b/>
                <w:sz w:val="18"/>
                <w:szCs w:val="18"/>
              </w:rPr>
              <w:t>36</w:t>
            </w:r>
          </w:p>
        </w:tc>
        <w:tc>
          <w:tcPr>
            <w:vAlign w:val="center"/>
          </w:tcPr>
          <w:p w14:paraId="2F86227A">
            <w:pPr>
              <w:jc w:val="center"/>
              <w:rPr>
                <w:sz w:val="18"/>
                <w:szCs w:val="18"/>
              </w:rPr>
            </w:pPr>
            <w:r>
              <w:rPr>
                <w:sz w:val="18"/>
                <w:szCs w:val="18"/>
              </w:rPr>
              <w:t>52</w:t>
            </w:r>
          </w:p>
        </w:tc>
        <w:tc>
          <w:tcPr>
            <w:vAlign w:val="center"/>
          </w:tcPr>
          <w:p w14:paraId="0FE6BA1F">
            <w:pPr>
              <w:jc w:val="center"/>
              <w:rPr>
                <w:sz w:val="18"/>
                <w:szCs w:val="18"/>
              </w:rPr>
            </w:pPr>
            <w:r>
              <w:rPr>
                <w:sz w:val="18"/>
                <w:szCs w:val="18"/>
              </w:rPr>
              <w:t>达标</w:t>
            </w:r>
          </w:p>
        </w:tc>
      </w:tr>
    </w:tbl>
    <w:p w14:paraId="590CD41A">
      <w:pPr>
        <w:pStyle w:val="3"/>
        <w:jc w:val="center"/>
        <w:rPr>
          <w:sz w:val="18"/>
          <w:szCs w:val="18"/>
          <w:lang w:val="en-US"/>
        </w:rPr>
      </w:pPr>
      <w:bookmarkStart w:id="135" w:name="内部建筑设备主要功能房间噪声值表"/>
      <w:bookmarkEnd w:id="135"/>
    </w:p>
    <w:p w14:paraId="5C31C934">
      <w:pPr>
        <w:pStyle w:val="3"/>
        <w:rPr>
          <w:lang w:val="en-US"/>
        </w:rPr>
      </w:pPr>
    </w:p>
    <w:p w14:paraId="7D00AEF9">
      <w:pPr>
        <w:pStyle w:val="4"/>
      </w:pPr>
      <w:bookmarkStart w:id="136" w:name="_Toc161211421"/>
      <w:bookmarkStart w:id="137" w:name="_Toc15737"/>
      <w:r>
        <w:t>主要功能房间隔声性能</w:t>
      </w:r>
      <w:bookmarkEnd w:id="134"/>
      <w:bookmarkEnd w:id="136"/>
      <w:bookmarkEnd w:id="137"/>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商业建筑</w:t>
      </w:r>
      <w:bookmarkEnd w:id="138"/>
      <w:r>
        <w:rPr>
          <w:rFonts w:hint="eastAsia"/>
          <w:lang w:val="en-US"/>
        </w:rPr>
        <w:t>，</w:t>
      </w:r>
      <w:bookmarkStart w:id="139" w:name="主要功能房识别"/>
      <w:r>
        <w:rPr>
          <w:rFonts w:hint="eastAsia"/>
          <w:lang w:val="en-US"/>
        </w:rPr>
        <w:t>商场商店</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0" w:name="_Toc161211422"/>
      <w:bookmarkStart w:id="141" w:name="_Toc151041754"/>
      <w:bookmarkStart w:id="142" w:name="_Toc154147348"/>
      <w:r>
        <w:rPr>
          <w:rFonts w:hint="eastAsia"/>
        </w:rPr>
        <w:t>外围护结构的空气声隔声性能</w:t>
      </w:r>
      <w:bookmarkEnd w:id="140"/>
      <w:bookmarkEnd w:id="141"/>
      <w:bookmarkEnd w:id="142"/>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449F1652">
            <w:pPr>
              <w:jc w:val="center"/>
            </w:pPr>
            <w:bookmarkStart w:id="144" w:name="外围护结构隔声量评价表"/>
            <w:bookmarkStart w:id="145" w:name="_Toc161211423"/>
            <w:bookmarkStart w:id="146" w:name="_Toc154147349"/>
            <w:bookmarkStart w:id="147"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一般商店[1007]</w:t>
            </w:r>
          </w:p>
        </w:tc>
        <w:tc>
          <w:tcPr>
            <w:tcW w:w="1843" w:type="dxa"/>
            <w:vAlign w:val="center"/>
          </w:tcPr>
          <w:p w14:paraId="2847C7CD">
            <w:pPr>
              <w:jc w:val="center"/>
              <w:rPr>
                <w:lang w:val="en-US"/>
              </w:rPr>
            </w:pPr>
            <w:r>
              <w:rPr>
                <w:rFonts w:hint="eastAsia"/>
                <w:lang w:val="en-US"/>
              </w:rPr>
              <w:t>商场商店</w:t>
            </w:r>
          </w:p>
        </w:tc>
        <w:tc>
          <w:tcPr>
            <w:tcW w:w="624" w:type="dxa"/>
            <w:vAlign w:val="center"/>
          </w:tcPr>
          <w:p w14:paraId="64C8D2AC">
            <w:pPr>
              <w:jc w:val="center"/>
              <w:rPr>
                <w:lang w:val="en-US"/>
              </w:rPr>
            </w:pPr>
            <w:r>
              <w:rPr>
                <w:rFonts w:hint="eastAsia"/>
                <w:lang w:val="en-US"/>
              </w:rPr>
              <w:t>33</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1007,1009,1014</w:t>
            </w:r>
            <w:r>
              <w:rPr>
                <w:rFonts w:hint="eastAsia"/>
                <w:lang w:val="en-US"/>
              </w:rPr>
              <w:br w:type="textWrapping"/>
            </w:r>
            <w:r>
              <w:rPr>
                <w:rFonts w:hint="eastAsia"/>
                <w:lang w:val="en-US"/>
              </w:rPr>
              <w:t>等21个房间</w:t>
            </w:r>
          </w:p>
        </w:tc>
      </w:tr>
      <w:bookmarkEnd w:id="144"/>
    </w:tbl>
    <w:p w14:paraId="417E7B5A">
      <w:pPr>
        <w:pStyle w:val="5"/>
      </w:pPr>
      <w:r>
        <w:rPr>
          <w:rFonts w:hint="eastAsia"/>
        </w:rPr>
        <w:t>房间之间隔墙的空气声隔声性能</w:t>
      </w:r>
      <w:bookmarkEnd w:id="145"/>
      <w:bookmarkEnd w:id="146"/>
      <w:bookmarkEnd w:id="147"/>
    </w:p>
    <w:p w14:paraId="2C4F0F20">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50"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9"/>
      <w:bookmarkEnd w:id="150"/>
    </w:tbl>
    <w:p w14:paraId="4FEABA3B">
      <w:pPr>
        <w:pStyle w:val="5"/>
      </w:pPr>
      <w:bookmarkStart w:id="151" w:name="_Toc161211424"/>
      <w:bookmarkStart w:id="152" w:name="_Toc154147350"/>
      <w:bookmarkStart w:id="153" w:name="_Toc151041756"/>
      <w:r>
        <w:rPr>
          <w:rFonts w:hint="eastAsia"/>
        </w:rPr>
        <w:t>房间之间楼板的空气声隔声性能</w:t>
      </w:r>
      <w:bookmarkEnd w:id="151"/>
      <w:bookmarkEnd w:id="152"/>
      <w:bookmarkEnd w:id="153"/>
    </w:p>
    <w:p w14:paraId="7AF74751">
      <w:pPr>
        <w:pStyle w:val="12"/>
        <w:jc w:val="right"/>
        <w:rPr>
          <w:rFonts w:ascii="微软雅黑" w:hAnsi="微软雅黑" w:eastAsia="微软雅黑"/>
          <w:vertAlign w:val="superscript"/>
          <w:lang w:val="en-US"/>
        </w:rPr>
      </w:pPr>
      <w:bookmarkStart w:id="154" w:name="_Toc161127109"/>
      <w:bookmarkStart w:id="155" w:name="_Hlk151643732"/>
      <w:bookmarkStart w:id="156"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5"/>
    <w:bookmarkEnd w:id="156"/>
    <w:p w14:paraId="7FC9304A">
      <w:pPr>
        <w:pStyle w:val="5"/>
      </w:pPr>
      <w:bookmarkStart w:id="157" w:name="_Toc151041757"/>
      <w:bookmarkStart w:id="158" w:name="_Toc161211425"/>
      <w:bookmarkStart w:id="159" w:name="_Toc154147351"/>
      <w:r>
        <w:rPr>
          <w:rFonts w:hint="eastAsia"/>
        </w:rPr>
        <w:t>楼板的撞击声隔声性能</w:t>
      </w:r>
      <w:bookmarkEnd w:id="157"/>
      <w:bookmarkEnd w:id="158"/>
      <w:bookmarkEnd w:id="159"/>
    </w:p>
    <w:p w14:paraId="644E80A4">
      <w:pPr>
        <w:pStyle w:val="12"/>
        <w:jc w:val="right"/>
        <w:rPr>
          <w:rFonts w:ascii="微软雅黑" w:hAnsi="微软雅黑" w:eastAsia="微软雅黑"/>
          <w:vertAlign w:val="superscript"/>
        </w:rPr>
      </w:pPr>
      <w:bookmarkStart w:id="160"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0"/>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61" w:name="_Toc161211427"/>
      <w:bookmarkStart w:id="162" w:name="_Toc154147352"/>
      <w:bookmarkStart w:id="163" w:name="_Toc22775"/>
      <w:r>
        <w:rPr>
          <w:rFonts w:hint="eastAsia"/>
        </w:rPr>
        <w:t>结论</w:t>
      </w:r>
      <w:bookmarkEnd w:id="161"/>
      <w:bookmarkEnd w:id="162"/>
      <w:bookmarkEnd w:id="163"/>
    </w:p>
    <w:p w14:paraId="52CB3666">
      <w:pPr>
        <w:pStyle w:val="3"/>
        <w:ind w:firstLine="420"/>
      </w:pPr>
      <w:r>
        <w:rPr>
          <w:rFonts w:hint="eastAsia"/>
        </w:rPr>
        <w:t>本项目作为</w:t>
      </w:r>
      <w:bookmarkStart w:id="164" w:name="建筑类型3"/>
      <w:r>
        <w:rPr>
          <w:rFonts w:hint="eastAsia"/>
        </w:rPr>
        <w:t>商业建筑</w:t>
      </w:r>
      <w:bookmarkEnd w:id="164"/>
      <w:r>
        <w:rPr>
          <w:rFonts w:hint="eastAsia"/>
        </w:rPr>
        <w:t>，根据</w:t>
      </w:r>
      <w:bookmarkStart w:id="165" w:name="地标名称带顿号"/>
      <w:bookmarkEnd w:id="165"/>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6"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6"/>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7"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8" w:name="空气声控制项结论2"/>
            <w:r>
              <w:rPr>
                <w:rFonts w:hint="eastAsia"/>
                <w:b/>
                <w:bCs/>
              </w:rPr>
              <w:t>满足</w:t>
            </w:r>
            <w:bookmarkEnd w:id="168"/>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9" w:name="撞击声控制项结论2"/>
            <w:r>
              <w:rPr>
                <w:rFonts w:hint="eastAsia"/>
                <w:b/>
                <w:bCs/>
              </w:rPr>
              <w:t>满足</w:t>
            </w:r>
            <w:bookmarkEnd w:id="169"/>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0" w:name="公建_室外噪声_总得分"/>
            <w:r>
              <w:rPr>
                <w:rFonts w:hint="eastAsia"/>
                <w:b/>
                <w:bCs/>
              </w:rPr>
              <w:t>4</w:t>
            </w:r>
            <w:bookmarkEnd w:id="170"/>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1" w:name="公建_室内噪声_总得分"/>
            <w:r>
              <w:rPr>
                <w:rFonts w:hint="eastAsia"/>
                <w:b/>
                <w:bCs/>
              </w:rPr>
              <w:t>4</w:t>
            </w:r>
            <w:bookmarkEnd w:id="171"/>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2" w:name="公建_构件隔声_外围护结构"/>
                  <w:r>
                    <w:rPr>
                      <w:rFonts w:hint="eastAsia"/>
                      <w:b/>
                      <w:sz w:val="16"/>
                      <w:szCs w:val="18"/>
                    </w:rPr>
                    <w:t>2</w:t>
                  </w:r>
                  <w:bookmarkEnd w:id="172"/>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3" w:name="公建_构件隔声_隔墙"/>
                  <w:r>
                    <w:rPr>
                      <w:rFonts w:hint="eastAsia"/>
                      <w:b/>
                      <w:sz w:val="16"/>
                      <w:szCs w:val="18"/>
                    </w:rPr>
                    <w:t>2</w:t>
                  </w:r>
                  <w:bookmarkEnd w:id="173"/>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4" w:name="公建_构件隔声_楼板"/>
                  <w:r>
                    <w:rPr>
                      <w:rFonts w:hint="eastAsia"/>
                      <w:b/>
                      <w:sz w:val="16"/>
                      <w:szCs w:val="18"/>
                    </w:rPr>
                    <w:t>2</w:t>
                  </w:r>
                  <w:bookmarkEnd w:id="174"/>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5" w:name="公建_构件隔声_撞击声"/>
                  <w:r>
                    <w:rPr>
                      <w:rFonts w:hint="eastAsia"/>
                      <w:b/>
                      <w:sz w:val="16"/>
                      <w:szCs w:val="18"/>
                    </w:rPr>
                    <w:t>4</w:t>
                  </w:r>
                  <w:bookmarkEnd w:id="175"/>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6" w:name="公建_构件隔声_总得分"/>
            <w:r>
              <w:rPr>
                <w:rFonts w:hint="eastAsia"/>
                <w:b/>
                <w:bCs/>
              </w:rPr>
              <w:t>10</w:t>
            </w:r>
            <w:bookmarkEnd w:id="176"/>
            <w:r>
              <w:rPr>
                <w:rFonts w:hint="eastAsia"/>
                <w:b/>
                <w:bCs/>
              </w:rPr>
              <w:t>分</w:t>
            </w:r>
          </w:p>
        </w:tc>
      </w:tr>
      <w:bookmarkEnd w:id="167"/>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7" w:name="_Toc29762"/>
      <w:r>
        <w:tab/>
      </w:r>
      <w:r>
        <w:rPr>
          <w:rFonts w:hint="eastAsia"/>
        </w:rPr>
        <w:t>声学分区标注图</w:t>
      </w:r>
      <w:bookmarkEnd w:id="177"/>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8" w:name="声学分区标注图"/>
      <w:bookmarkEnd w:id="178"/>
      <w:r>
        <w:drawing>
          <wp:inline distT="0" distB="0" distL="0" distR="0">
            <wp:extent cx="8010525" cy="4238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8010525" cy="4238625"/>
                    </a:xfrm>
                    <a:prstGeom prst="rect">
                      <a:avLst/>
                    </a:prstGeom>
                  </pic:spPr>
                </pic:pic>
              </a:graphicData>
            </a:graphic>
          </wp:inline>
        </w:drawing>
      </w:r>
    </w:p>
    <w:p w14:paraId="286C0CF9">
      <w:pPr>
        <w:pStyle w:val="15"/>
        <w:spacing w:line="360" w:lineRule="auto"/>
        <w:ind w:firstLine="0" w:firstLineChars="0"/>
        <w:jc w:val="center"/>
        <w:rPr>
          <w:sz w:val="21"/>
          <w:szCs w:val="21"/>
          <w:lang w:val="en-GB"/>
        </w:rPr>
      </w:pPr>
      <w:r>
        <w:rPr>
          <w:sz w:val="21"/>
          <w:szCs w:val="21"/>
          <w:lang w:val="en-GB"/>
        </w:rPr>
        <w:t>图6.1 【1】层平面图</w:t>
      </w:r>
    </w:p>
    <w:p w14:paraId="38115020">
      <w:pPr>
        <w:pStyle w:val="15"/>
        <w:spacing w:line="360" w:lineRule="auto"/>
        <w:ind w:firstLine="0" w:firstLineChars="0"/>
        <w:jc w:val="center"/>
        <w:rPr>
          <w:sz w:val="21"/>
          <w:szCs w:val="21"/>
          <w:lang w:val="en-GB"/>
        </w:rPr>
      </w:pPr>
      <w:r>
        <w:drawing>
          <wp:inline distT="0" distB="0" distL="0" distR="0">
            <wp:extent cx="8010525" cy="42957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5"/>
                    <a:stretch>
                      <a:fillRect/>
                    </a:stretch>
                  </pic:blipFill>
                  <pic:spPr>
                    <a:xfrm>
                      <a:off x="0" y="0"/>
                      <a:ext cx="8010525" cy="4295775"/>
                    </a:xfrm>
                    <a:prstGeom prst="rect">
                      <a:avLst/>
                    </a:prstGeom>
                  </pic:spPr>
                </pic:pic>
              </a:graphicData>
            </a:graphic>
          </wp:inline>
        </w:drawing>
      </w:r>
    </w:p>
    <w:p w14:paraId="7A7DA3FF">
      <w:pPr>
        <w:pStyle w:val="15"/>
        <w:spacing w:line="360" w:lineRule="auto"/>
        <w:ind w:firstLine="0" w:firstLineChars="0"/>
        <w:jc w:val="center"/>
        <w:rPr>
          <w:sz w:val="21"/>
          <w:szCs w:val="21"/>
          <w:lang w:val="en-GB"/>
        </w:rPr>
      </w:pPr>
      <w:r>
        <w:rPr>
          <w:sz w:val="21"/>
          <w:szCs w:val="21"/>
          <w:lang w:val="en-GB"/>
        </w:rPr>
        <w:t>图6.2 【2】层平面图</w:t>
      </w:r>
    </w:p>
    <w:p w14:paraId="77DF3D30">
      <w:pPr>
        <w:pStyle w:val="15"/>
        <w:spacing w:line="360" w:lineRule="auto"/>
        <w:ind w:firstLine="0" w:firstLineChars="0"/>
        <w:jc w:val="center"/>
        <w:rPr>
          <w:sz w:val="21"/>
          <w:szCs w:val="21"/>
          <w:lang w:val="en-GB"/>
        </w:rPr>
      </w:pPr>
      <w:r>
        <w:drawing>
          <wp:inline distT="0" distB="0" distL="0" distR="0">
            <wp:extent cx="8010525" cy="42957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295775"/>
                    </a:xfrm>
                    <a:prstGeom prst="rect">
                      <a:avLst/>
                    </a:prstGeom>
                  </pic:spPr>
                </pic:pic>
              </a:graphicData>
            </a:graphic>
          </wp:inline>
        </w:drawing>
      </w:r>
    </w:p>
    <w:p w14:paraId="53742478">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9" w:name="_Toc27292"/>
      <w:r>
        <w:tab/>
      </w:r>
      <w:r>
        <w:rPr>
          <w:rFonts w:hint="eastAsia"/>
        </w:rPr>
        <w:t>建筑外部噪声对主要功能房间噪声影响分析表</w:t>
      </w:r>
      <w:bookmarkEnd w:id="179"/>
    </w:p>
    <w:p w14:paraId="685BB221">
      <w:pPr>
        <w:spacing w:before="156" w:beforeLines="50"/>
        <w:rPr>
          <w:color w:val="FF0000"/>
        </w:rPr>
      </w:pPr>
      <w:bookmarkStart w:id="180" w:name="外部声源室内噪声级附录表"/>
      <w:bookmarkEnd w:id="180"/>
    </w:p>
    <w:p w14:paraId="20CD8D5B">
      <w:pPr>
        <w:rPr>
          <w:sz w:val="16"/>
          <w:szCs w:val="16"/>
        </w:rPr>
      </w:pPr>
      <w:r>
        <w:rPr>
          <w:rFonts w:hint="eastAsia"/>
          <w:sz w:val="16"/>
          <w:szCs w:val="16"/>
        </w:rPr>
        <w:t>注：</w:t>
      </w:r>
      <w:bookmarkStart w:id="181" w:name="声功能区2"/>
      <w:r>
        <w:rPr>
          <w:rFonts w:hint="eastAsia"/>
        </w:rPr>
        <w:t>本建筑位于0类、1类声环境功能区。</w:t>
      </w:r>
      <w:bookmarkEnd w:id="181"/>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2" w:name="_Toc2252"/>
      <w:r>
        <w:tab/>
      </w:r>
      <w:r>
        <w:rPr>
          <w:rFonts w:hint="eastAsia"/>
        </w:rPr>
        <w:t>建筑内部设备对主要功能房间噪声影响分析表</w:t>
      </w:r>
      <w:bookmarkEnd w:id="182"/>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315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0F2B9">
            <w:pPr>
              <w:jc w:val="center"/>
            </w:pPr>
            <w:r>
              <w:t>楼层</w:t>
            </w:r>
          </w:p>
        </w:tc>
        <w:tc>
          <w:tcPr>
            <w:shd w:val="clear" w:color="auto" w:fill="E6E6E6"/>
            <w:vAlign w:val="center"/>
          </w:tcPr>
          <w:p w14:paraId="4E44B9CA">
            <w:pPr>
              <w:jc w:val="center"/>
            </w:pPr>
            <w:r>
              <w:t>房间类型</w:t>
            </w:r>
          </w:p>
        </w:tc>
        <w:tc>
          <w:tcPr>
            <w:shd w:val="clear" w:color="auto" w:fill="E6E6E6"/>
            <w:vAlign w:val="center"/>
          </w:tcPr>
          <w:p w14:paraId="4BCDFF15">
            <w:pPr>
              <w:jc w:val="center"/>
            </w:pPr>
            <w:r>
              <w:t>对标功能</w:t>
            </w:r>
          </w:p>
        </w:tc>
        <w:tc>
          <w:tcPr>
            <w:shd w:val="clear" w:color="auto" w:fill="E6E6E6"/>
            <w:vAlign w:val="center"/>
          </w:tcPr>
          <w:p w14:paraId="29DE7EA2">
            <w:pPr>
              <w:jc w:val="center"/>
            </w:pPr>
            <w:r>
              <w:t>噪声源(dB)</w:t>
            </w:r>
          </w:p>
        </w:tc>
        <w:tc>
          <w:tcPr>
            <w:shd w:val="clear" w:color="auto" w:fill="E6E6E6"/>
            <w:vAlign w:val="center"/>
          </w:tcPr>
          <w:p w14:paraId="757AE159">
            <w:pPr>
              <w:jc w:val="center"/>
            </w:pPr>
            <w:r>
              <w:t>噪声值(dB)</w:t>
            </w:r>
          </w:p>
        </w:tc>
        <w:tc>
          <w:tcPr>
            <w:shd w:val="clear" w:color="auto" w:fill="E6E6E6"/>
            <w:vAlign w:val="center"/>
          </w:tcPr>
          <w:p w14:paraId="2195B5C4">
            <w:pPr>
              <w:jc w:val="center"/>
            </w:pPr>
            <w:r>
              <w:t>限值(dB)</w:t>
            </w:r>
          </w:p>
        </w:tc>
        <w:tc>
          <w:tcPr>
            <w:shd w:val="clear" w:color="auto" w:fill="E6E6E6"/>
            <w:vAlign w:val="center"/>
          </w:tcPr>
          <w:p w14:paraId="4EF63865">
            <w:pPr>
              <w:jc w:val="center"/>
            </w:pPr>
            <w:r>
              <w:t>达标判定</w:t>
            </w:r>
          </w:p>
        </w:tc>
      </w:tr>
      <w:tr w14:paraId="34D1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DC2DA0">
            <w:pPr>
              <w:jc w:val="center"/>
            </w:pPr>
            <w:r>
              <w:t>1</w:t>
            </w:r>
          </w:p>
        </w:tc>
        <w:tc>
          <w:tcPr>
            <w:vAlign w:val="center"/>
          </w:tcPr>
          <w:p w14:paraId="2F39D958">
            <w:r>
              <w:t>一般商店[1001]</w:t>
            </w:r>
          </w:p>
        </w:tc>
        <w:tc>
          <w:tcPr>
            <w:vAlign w:val="center"/>
          </w:tcPr>
          <w:p w14:paraId="5BAFB14E">
            <w:r>
              <w:t>人员密集的公共空间</w:t>
            </w:r>
          </w:p>
        </w:tc>
        <w:tc>
          <w:tcPr>
            <w:vAlign w:val="center"/>
          </w:tcPr>
          <w:p w14:paraId="674BC100">
            <w:r>
              <w:t>--</w:t>
            </w:r>
          </w:p>
        </w:tc>
        <w:tc>
          <w:tcPr>
            <w:shd w:val="clear" w:color="auto" w:fill="E6E6E6"/>
            <w:vAlign w:val="center"/>
          </w:tcPr>
          <w:p w14:paraId="4A509E80">
            <w:pPr>
              <w:jc w:val="center"/>
            </w:pPr>
            <w:r>
              <w:rPr>
                <w:b/>
              </w:rPr>
              <w:t>--</w:t>
            </w:r>
          </w:p>
        </w:tc>
        <w:tc>
          <w:tcPr>
            <w:vAlign w:val="center"/>
          </w:tcPr>
          <w:p w14:paraId="74C2F7AC">
            <w:pPr>
              <w:jc w:val="center"/>
            </w:pPr>
            <w:r>
              <w:t>52</w:t>
            </w:r>
          </w:p>
        </w:tc>
        <w:tc>
          <w:tcPr>
            <w:vAlign w:val="center"/>
          </w:tcPr>
          <w:p w14:paraId="701B51E7">
            <w:pPr>
              <w:jc w:val="center"/>
            </w:pPr>
            <w:r>
              <w:t>达标</w:t>
            </w:r>
          </w:p>
        </w:tc>
      </w:tr>
      <w:tr w14:paraId="3E992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020BD">
            <w:pPr>
              <w:jc w:val="center"/>
            </w:pPr>
            <w:r>
              <w:t>1</w:t>
            </w:r>
          </w:p>
        </w:tc>
        <w:tc>
          <w:tcPr>
            <w:vAlign w:val="center"/>
          </w:tcPr>
          <w:p w14:paraId="0D92EC2E">
            <w:r>
              <w:t>一般商店[1002]</w:t>
            </w:r>
          </w:p>
        </w:tc>
        <w:tc>
          <w:tcPr>
            <w:vAlign w:val="center"/>
          </w:tcPr>
          <w:p w14:paraId="221FA6D8">
            <w:r>
              <w:t>人员密集的公共空间</w:t>
            </w:r>
          </w:p>
        </w:tc>
        <w:tc>
          <w:tcPr>
            <w:vAlign w:val="center"/>
          </w:tcPr>
          <w:p w14:paraId="6CF81981">
            <w:r>
              <w:t>--</w:t>
            </w:r>
          </w:p>
        </w:tc>
        <w:tc>
          <w:tcPr>
            <w:shd w:val="clear" w:color="auto" w:fill="E6E6E6"/>
            <w:vAlign w:val="center"/>
          </w:tcPr>
          <w:p w14:paraId="25312E47">
            <w:pPr>
              <w:jc w:val="center"/>
            </w:pPr>
            <w:r>
              <w:rPr>
                <w:b/>
              </w:rPr>
              <w:t>--</w:t>
            </w:r>
          </w:p>
        </w:tc>
        <w:tc>
          <w:tcPr>
            <w:vAlign w:val="center"/>
          </w:tcPr>
          <w:p w14:paraId="2551ADB1">
            <w:pPr>
              <w:jc w:val="center"/>
            </w:pPr>
            <w:r>
              <w:t>52</w:t>
            </w:r>
          </w:p>
        </w:tc>
        <w:tc>
          <w:tcPr>
            <w:vAlign w:val="center"/>
          </w:tcPr>
          <w:p w14:paraId="795F2627">
            <w:pPr>
              <w:jc w:val="center"/>
            </w:pPr>
            <w:r>
              <w:t>达标</w:t>
            </w:r>
          </w:p>
        </w:tc>
      </w:tr>
      <w:tr w14:paraId="25E0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3859C">
            <w:pPr>
              <w:jc w:val="center"/>
            </w:pPr>
            <w:r>
              <w:t>1</w:t>
            </w:r>
          </w:p>
        </w:tc>
        <w:tc>
          <w:tcPr>
            <w:vAlign w:val="center"/>
          </w:tcPr>
          <w:p w14:paraId="5852B804">
            <w:r>
              <w:t>一般商店[1003]</w:t>
            </w:r>
          </w:p>
        </w:tc>
        <w:tc>
          <w:tcPr>
            <w:vAlign w:val="center"/>
          </w:tcPr>
          <w:p w14:paraId="500DBD56">
            <w:r>
              <w:t>人员密集的公共空间</w:t>
            </w:r>
          </w:p>
        </w:tc>
        <w:tc>
          <w:tcPr>
            <w:vAlign w:val="center"/>
          </w:tcPr>
          <w:p w14:paraId="63844C1B">
            <w:r>
              <w:t>[相邻] 一般商店[2002](Lp1=31,31; Rw=51)</w:t>
            </w:r>
          </w:p>
        </w:tc>
        <w:tc>
          <w:tcPr>
            <w:shd w:val="clear" w:color="auto" w:fill="E6E6E6"/>
            <w:vAlign w:val="center"/>
          </w:tcPr>
          <w:p w14:paraId="5835486E">
            <w:pPr>
              <w:jc w:val="center"/>
            </w:pPr>
            <w:r>
              <w:rPr>
                <w:b/>
              </w:rPr>
              <w:t>--</w:t>
            </w:r>
          </w:p>
        </w:tc>
        <w:tc>
          <w:tcPr>
            <w:vAlign w:val="center"/>
          </w:tcPr>
          <w:p w14:paraId="46FAB2DD">
            <w:pPr>
              <w:jc w:val="center"/>
            </w:pPr>
            <w:r>
              <w:t>52</w:t>
            </w:r>
          </w:p>
        </w:tc>
        <w:tc>
          <w:tcPr>
            <w:vAlign w:val="center"/>
          </w:tcPr>
          <w:p w14:paraId="43AB7DD4">
            <w:pPr>
              <w:jc w:val="center"/>
            </w:pPr>
            <w:r>
              <w:t>达标</w:t>
            </w:r>
          </w:p>
        </w:tc>
      </w:tr>
      <w:tr w14:paraId="7337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45D5F">
            <w:pPr>
              <w:jc w:val="center"/>
            </w:pPr>
            <w:r>
              <w:t>1</w:t>
            </w:r>
          </w:p>
        </w:tc>
        <w:tc>
          <w:tcPr>
            <w:vAlign w:val="center"/>
          </w:tcPr>
          <w:p w14:paraId="42A4B9D5">
            <w:r>
              <w:t>一般商店[1004]</w:t>
            </w:r>
          </w:p>
        </w:tc>
        <w:tc>
          <w:tcPr>
            <w:vAlign w:val="center"/>
          </w:tcPr>
          <w:p w14:paraId="7647536E">
            <w:r>
              <w:t>人员密集的公共空间</w:t>
            </w:r>
          </w:p>
        </w:tc>
        <w:tc>
          <w:tcPr>
            <w:vAlign w:val="center"/>
          </w:tcPr>
          <w:p w14:paraId="2F742326">
            <w:r>
              <w:t>[相邻] 一般商店[2002](Lp1=31,31; Rw=51);</w:t>
            </w:r>
            <w:r>
              <w:br w:type="textWrapping"/>
            </w:r>
            <w:r>
              <w:t>[相邻] 一般商店[1007](Lp1=36,36; Rw=50)</w:t>
            </w:r>
          </w:p>
        </w:tc>
        <w:tc>
          <w:tcPr>
            <w:shd w:val="clear" w:color="auto" w:fill="E6E6E6"/>
            <w:vAlign w:val="center"/>
          </w:tcPr>
          <w:p w14:paraId="39C0C5BE">
            <w:pPr>
              <w:jc w:val="center"/>
            </w:pPr>
            <w:r>
              <w:rPr>
                <w:b/>
              </w:rPr>
              <w:t>--</w:t>
            </w:r>
          </w:p>
        </w:tc>
        <w:tc>
          <w:tcPr>
            <w:vAlign w:val="center"/>
          </w:tcPr>
          <w:p w14:paraId="2A1ED359">
            <w:pPr>
              <w:jc w:val="center"/>
            </w:pPr>
            <w:r>
              <w:t>52</w:t>
            </w:r>
          </w:p>
        </w:tc>
        <w:tc>
          <w:tcPr>
            <w:vAlign w:val="center"/>
          </w:tcPr>
          <w:p w14:paraId="575A6E26">
            <w:pPr>
              <w:jc w:val="center"/>
            </w:pPr>
            <w:r>
              <w:t>达标</w:t>
            </w:r>
          </w:p>
        </w:tc>
      </w:tr>
      <w:tr w14:paraId="556F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2CF53">
            <w:pPr>
              <w:jc w:val="center"/>
            </w:pPr>
            <w:r>
              <w:t>1</w:t>
            </w:r>
          </w:p>
        </w:tc>
        <w:tc>
          <w:tcPr>
            <w:vAlign w:val="center"/>
          </w:tcPr>
          <w:p w14:paraId="16006F27">
            <w:r>
              <w:t>一般商店[1005]</w:t>
            </w:r>
          </w:p>
        </w:tc>
        <w:tc>
          <w:tcPr>
            <w:vAlign w:val="center"/>
          </w:tcPr>
          <w:p w14:paraId="0E704C8C">
            <w:r>
              <w:t>人员密集的公共空间</w:t>
            </w:r>
          </w:p>
        </w:tc>
        <w:tc>
          <w:tcPr>
            <w:vAlign w:val="center"/>
          </w:tcPr>
          <w:p w14:paraId="476714C6">
            <w:r>
              <w:t>[相邻] 一般商店[2002](Lp1=31,31; Rw=51)</w:t>
            </w:r>
          </w:p>
        </w:tc>
        <w:tc>
          <w:tcPr>
            <w:shd w:val="clear" w:color="auto" w:fill="E6E6E6"/>
            <w:vAlign w:val="center"/>
          </w:tcPr>
          <w:p w14:paraId="5272B92D">
            <w:pPr>
              <w:jc w:val="center"/>
            </w:pPr>
            <w:r>
              <w:rPr>
                <w:b/>
              </w:rPr>
              <w:t>--</w:t>
            </w:r>
          </w:p>
        </w:tc>
        <w:tc>
          <w:tcPr>
            <w:vAlign w:val="center"/>
          </w:tcPr>
          <w:p w14:paraId="5A451858">
            <w:pPr>
              <w:jc w:val="center"/>
            </w:pPr>
            <w:r>
              <w:t>52</w:t>
            </w:r>
          </w:p>
        </w:tc>
        <w:tc>
          <w:tcPr>
            <w:vAlign w:val="center"/>
          </w:tcPr>
          <w:p w14:paraId="2983E6C3">
            <w:pPr>
              <w:jc w:val="center"/>
            </w:pPr>
            <w:r>
              <w:t>达标</w:t>
            </w:r>
          </w:p>
        </w:tc>
      </w:tr>
      <w:tr w14:paraId="6F5E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9E036">
            <w:pPr>
              <w:jc w:val="center"/>
            </w:pPr>
            <w:r>
              <w:t>1</w:t>
            </w:r>
          </w:p>
        </w:tc>
        <w:tc>
          <w:tcPr>
            <w:vAlign w:val="center"/>
          </w:tcPr>
          <w:p w14:paraId="2094D3E7">
            <w:r>
              <w:t>一般商店[1006]</w:t>
            </w:r>
          </w:p>
        </w:tc>
        <w:tc>
          <w:tcPr>
            <w:vAlign w:val="center"/>
          </w:tcPr>
          <w:p w14:paraId="580F7AE2">
            <w:r>
              <w:t>人员密集的公共空间</w:t>
            </w:r>
          </w:p>
        </w:tc>
        <w:tc>
          <w:tcPr>
            <w:vAlign w:val="center"/>
          </w:tcPr>
          <w:p w14:paraId="0D3DC60A">
            <w:r>
              <w:t>[相邻] 一般商店[2002](Lp1=31,31; Rw=51);</w:t>
            </w:r>
            <w:r>
              <w:br w:type="textWrapping"/>
            </w:r>
            <w:r>
              <w:t>[相邻] 一般商店[1007](Lp1=36,36; Rw=50)</w:t>
            </w:r>
          </w:p>
        </w:tc>
        <w:tc>
          <w:tcPr>
            <w:shd w:val="clear" w:color="auto" w:fill="E6E6E6"/>
            <w:vAlign w:val="center"/>
          </w:tcPr>
          <w:p w14:paraId="5BCEA150">
            <w:pPr>
              <w:jc w:val="center"/>
            </w:pPr>
            <w:r>
              <w:rPr>
                <w:b/>
              </w:rPr>
              <w:t>--</w:t>
            </w:r>
          </w:p>
        </w:tc>
        <w:tc>
          <w:tcPr>
            <w:vAlign w:val="center"/>
          </w:tcPr>
          <w:p w14:paraId="43BE6DF7">
            <w:pPr>
              <w:jc w:val="center"/>
            </w:pPr>
            <w:r>
              <w:t>52</w:t>
            </w:r>
          </w:p>
        </w:tc>
        <w:tc>
          <w:tcPr>
            <w:vAlign w:val="center"/>
          </w:tcPr>
          <w:p w14:paraId="59504166">
            <w:pPr>
              <w:jc w:val="center"/>
            </w:pPr>
            <w:r>
              <w:t>达标</w:t>
            </w:r>
          </w:p>
        </w:tc>
      </w:tr>
      <w:tr w14:paraId="08EE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8D42A">
            <w:pPr>
              <w:jc w:val="center"/>
            </w:pPr>
            <w:r>
              <w:t>1</w:t>
            </w:r>
          </w:p>
        </w:tc>
        <w:tc>
          <w:tcPr>
            <w:vAlign w:val="center"/>
          </w:tcPr>
          <w:p w14:paraId="116A451D">
            <w:r>
              <w:t>一般商店[1007]</w:t>
            </w:r>
          </w:p>
        </w:tc>
        <w:tc>
          <w:tcPr>
            <w:vAlign w:val="center"/>
          </w:tcPr>
          <w:p w14:paraId="6ACB90B5">
            <w:r>
              <w:t>人员密集的公共空间</w:t>
            </w:r>
          </w:p>
        </w:tc>
        <w:tc>
          <w:tcPr>
            <w:vAlign w:val="center"/>
          </w:tcPr>
          <w:p w14:paraId="129E45A3">
            <w:r>
              <w:t>[设备] P1(Lw=45,45);</w:t>
            </w:r>
            <w:r>
              <w:br w:type="textWrapping"/>
            </w:r>
            <w:r>
              <w:t>[相邻] 一般商店[2002](Lp1=31,31; Rw=51)</w:t>
            </w:r>
          </w:p>
        </w:tc>
        <w:tc>
          <w:tcPr>
            <w:shd w:val="clear" w:color="auto" w:fill="E6E6E6"/>
            <w:vAlign w:val="center"/>
          </w:tcPr>
          <w:p w14:paraId="5429EB8B">
            <w:pPr>
              <w:jc w:val="center"/>
            </w:pPr>
            <w:r>
              <w:rPr>
                <w:b/>
              </w:rPr>
              <w:t>36</w:t>
            </w:r>
          </w:p>
        </w:tc>
        <w:tc>
          <w:tcPr>
            <w:vAlign w:val="center"/>
          </w:tcPr>
          <w:p w14:paraId="6B9AEF77">
            <w:pPr>
              <w:jc w:val="center"/>
            </w:pPr>
            <w:r>
              <w:t>52</w:t>
            </w:r>
          </w:p>
        </w:tc>
        <w:tc>
          <w:tcPr>
            <w:vAlign w:val="center"/>
          </w:tcPr>
          <w:p w14:paraId="717EF122">
            <w:pPr>
              <w:jc w:val="center"/>
            </w:pPr>
            <w:r>
              <w:t>达标</w:t>
            </w:r>
          </w:p>
        </w:tc>
      </w:tr>
      <w:tr w14:paraId="0A10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D6213">
            <w:pPr>
              <w:jc w:val="center"/>
            </w:pPr>
            <w:r>
              <w:t>1</w:t>
            </w:r>
          </w:p>
        </w:tc>
        <w:tc>
          <w:tcPr>
            <w:vAlign w:val="center"/>
          </w:tcPr>
          <w:p w14:paraId="1D1A2EE2">
            <w:r>
              <w:t>一般商店[1008]</w:t>
            </w:r>
          </w:p>
        </w:tc>
        <w:tc>
          <w:tcPr>
            <w:vAlign w:val="center"/>
          </w:tcPr>
          <w:p w14:paraId="6F75889B">
            <w:r>
              <w:t>人员密集的公共空间</w:t>
            </w:r>
          </w:p>
        </w:tc>
        <w:tc>
          <w:tcPr>
            <w:vAlign w:val="center"/>
          </w:tcPr>
          <w:p w14:paraId="580D1097">
            <w:r>
              <w:t>[相邻] 一般商店[1007](Lp1=36,36; Rw=50)</w:t>
            </w:r>
          </w:p>
        </w:tc>
        <w:tc>
          <w:tcPr>
            <w:shd w:val="clear" w:color="auto" w:fill="E6E6E6"/>
            <w:vAlign w:val="center"/>
          </w:tcPr>
          <w:p w14:paraId="6798B318">
            <w:pPr>
              <w:jc w:val="center"/>
            </w:pPr>
            <w:r>
              <w:rPr>
                <w:b/>
              </w:rPr>
              <w:t>--</w:t>
            </w:r>
          </w:p>
        </w:tc>
        <w:tc>
          <w:tcPr>
            <w:vAlign w:val="center"/>
          </w:tcPr>
          <w:p w14:paraId="1229843B">
            <w:pPr>
              <w:jc w:val="center"/>
            </w:pPr>
            <w:r>
              <w:t>52</w:t>
            </w:r>
          </w:p>
        </w:tc>
        <w:tc>
          <w:tcPr>
            <w:vAlign w:val="center"/>
          </w:tcPr>
          <w:p w14:paraId="448A2A36">
            <w:pPr>
              <w:jc w:val="center"/>
            </w:pPr>
            <w:r>
              <w:t>达标</w:t>
            </w:r>
          </w:p>
        </w:tc>
      </w:tr>
      <w:tr w14:paraId="5DA16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3F825">
            <w:pPr>
              <w:jc w:val="center"/>
            </w:pPr>
            <w:r>
              <w:t>1</w:t>
            </w:r>
          </w:p>
        </w:tc>
        <w:tc>
          <w:tcPr>
            <w:vAlign w:val="center"/>
          </w:tcPr>
          <w:p w14:paraId="5F3C3270">
            <w:r>
              <w:t>一般商店[1009]</w:t>
            </w:r>
          </w:p>
        </w:tc>
        <w:tc>
          <w:tcPr>
            <w:vAlign w:val="center"/>
          </w:tcPr>
          <w:p w14:paraId="2A3E214B">
            <w:r>
              <w:t>人员密集的公共空间</w:t>
            </w:r>
          </w:p>
        </w:tc>
        <w:tc>
          <w:tcPr>
            <w:vAlign w:val="center"/>
          </w:tcPr>
          <w:p w14:paraId="0BC8AB36">
            <w:r>
              <w:t>[相邻] 一般商店[2002](Lp1=31,31; Rw=51)</w:t>
            </w:r>
          </w:p>
        </w:tc>
        <w:tc>
          <w:tcPr>
            <w:shd w:val="clear" w:color="auto" w:fill="E6E6E6"/>
            <w:vAlign w:val="center"/>
          </w:tcPr>
          <w:p w14:paraId="6A6A7C0D">
            <w:pPr>
              <w:jc w:val="center"/>
            </w:pPr>
            <w:r>
              <w:rPr>
                <w:b/>
              </w:rPr>
              <w:t>--</w:t>
            </w:r>
          </w:p>
        </w:tc>
        <w:tc>
          <w:tcPr>
            <w:vAlign w:val="center"/>
          </w:tcPr>
          <w:p w14:paraId="508C8D84">
            <w:pPr>
              <w:jc w:val="center"/>
            </w:pPr>
            <w:r>
              <w:t>52</w:t>
            </w:r>
          </w:p>
        </w:tc>
        <w:tc>
          <w:tcPr>
            <w:vAlign w:val="center"/>
          </w:tcPr>
          <w:p w14:paraId="595F2CC4">
            <w:pPr>
              <w:jc w:val="center"/>
            </w:pPr>
            <w:r>
              <w:t>达标</w:t>
            </w:r>
          </w:p>
        </w:tc>
      </w:tr>
      <w:tr w14:paraId="3E650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D479B">
            <w:pPr>
              <w:jc w:val="center"/>
            </w:pPr>
            <w:r>
              <w:t>1</w:t>
            </w:r>
          </w:p>
        </w:tc>
        <w:tc>
          <w:tcPr>
            <w:vAlign w:val="center"/>
          </w:tcPr>
          <w:p w14:paraId="422D8F5C">
            <w:r>
              <w:t>一般商店[1010]</w:t>
            </w:r>
          </w:p>
        </w:tc>
        <w:tc>
          <w:tcPr>
            <w:vAlign w:val="center"/>
          </w:tcPr>
          <w:p w14:paraId="2746CE2B">
            <w:r>
              <w:t>人员密集的公共空间</w:t>
            </w:r>
          </w:p>
        </w:tc>
        <w:tc>
          <w:tcPr>
            <w:vAlign w:val="center"/>
          </w:tcPr>
          <w:p w14:paraId="40EAF4D1">
            <w:r>
              <w:t>[相邻] 一般商店[2002](Lp1=31,31; Rw=51)</w:t>
            </w:r>
          </w:p>
        </w:tc>
        <w:tc>
          <w:tcPr>
            <w:shd w:val="clear" w:color="auto" w:fill="E6E6E6"/>
            <w:vAlign w:val="center"/>
          </w:tcPr>
          <w:p w14:paraId="688CDA0E">
            <w:pPr>
              <w:jc w:val="center"/>
            </w:pPr>
            <w:r>
              <w:rPr>
                <w:b/>
              </w:rPr>
              <w:t>--</w:t>
            </w:r>
          </w:p>
        </w:tc>
        <w:tc>
          <w:tcPr>
            <w:vAlign w:val="center"/>
          </w:tcPr>
          <w:p w14:paraId="4D8C4494">
            <w:pPr>
              <w:jc w:val="center"/>
            </w:pPr>
            <w:r>
              <w:t>52</w:t>
            </w:r>
          </w:p>
        </w:tc>
        <w:tc>
          <w:tcPr>
            <w:vAlign w:val="center"/>
          </w:tcPr>
          <w:p w14:paraId="417ED957">
            <w:pPr>
              <w:jc w:val="center"/>
            </w:pPr>
            <w:r>
              <w:t>达标</w:t>
            </w:r>
          </w:p>
        </w:tc>
      </w:tr>
      <w:tr w14:paraId="14CA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C533E">
            <w:pPr>
              <w:jc w:val="center"/>
            </w:pPr>
            <w:r>
              <w:t>1</w:t>
            </w:r>
          </w:p>
        </w:tc>
        <w:tc>
          <w:tcPr>
            <w:vAlign w:val="center"/>
          </w:tcPr>
          <w:p w14:paraId="6D950E49">
            <w:r>
              <w:t>一般商店[1011]</w:t>
            </w:r>
          </w:p>
        </w:tc>
        <w:tc>
          <w:tcPr>
            <w:vAlign w:val="center"/>
          </w:tcPr>
          <w:p w14:paraId="28751CE2">
            <w:r>
              <w:t>人员密集的公共空间</w:t>
            </w:r>
          </w:p>
        </w:tc>
        <w:tc>
          <w:tcPr>
            <w:vAlign w:val="center"/>
          </w:tcPr>
          <w:p w14:paraId="5D8E5AB9">
            <w:r>
              <w:t>[相邻] 一般商店[2002](Lp1=31,31; Rw=51)</w:t>
            </w:r>
          </w:p>
        </w:tc>
        <w:tc>
          <w:tcPr>
            <w:shd w:val="clear" w:color="auto" w:fill="E6E6E6"/>
            <w:vAlign w:val="center"/>
          </w:tcPr>
          <w:p w14:paraId="7610DF07">
            <w:pPr>
              <w:jc w:val="center"/>
            </w:pPr>
            <w:r>
              <w:rPr>
                <w:b/>
              </w:rPr>
              <w:t>--</w:t>
            </w:r>
          </w:p>
        </w:tc>
        <w:tc>
          <w:tcPr>
            <w:vAlign w:val="center"/>
          </w:tcPr>
          <w:p w14:paraId="115D7C94">
            <w:pPr>
              <w:jc w:val="center"/>
            </w:pPr>
            <w:r>
              <w:t>52</w:t>
            </w:r>
          </w:p>
        </w:tc>
        <w:tc>
          <w:tcPr>
            <w:vAlign w:val="center"/>
          </w:tcPr>
          <w:p w14:paraId="256689F5">
            <w:pPr>
              <w:jc w:val="center"/>
            </w:pPr>
            <w:r>
              <w:t>达标</w:t>
            </w:r>
          </w:p>
        </w:tc>
      </w:tr>
      <w:tr w14:paraId="2C24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08388">
            <w:pPr>
              <w:jc w:val="center"/>
            </w:pPr>
            <w:r>
              <w:t>1</w:t>
            </w:r>
          </w:p>
        </w:tc>
        <w:tc>
          <w:tcPr>
            <w:vAlign w:val="center"/>
          </w:tcPr>
          <w:p w14:paraId="4CC48C5E">
            <w:r>
              <w:t>一般商店[1012]</w:t>
            </w:r>
          </w:p>
        </w:tc>
        <w:tc>
          <w:tcPr>
            <w:vAlign w:val="center"/>
          </w:tcPr>
          <w:p w14:paraId="0AABEEEC">
            <w:r>
              <w:t>人员密集的公共空间</w:t>
            </w:r>
          </w:p>
        </w:tc>
        <w:tc>
          <w:tcPr>
            <w:vAlign w:val="center"/>
          </w:tcPr>
          <w:p w14:paraId="2134F1D9">
            <w:r>
              <w:t>[相邻] 一般商店[2002](Lp1=31,31; Rw=51)</w:t>
            </w:r>
          </w:p>
        </w:tc>
        <w:tc>
          <w:tcPr>
            <w:shd w:val="clear" w:color="auto" w:fill="E6E6E6"/>
            <w:vAlign w:val="center"/>
          </w:tcPr>
          <w:p w14:paraId="248B6390">
            <w:pPr>
              <w:jc w:val="center"/>
            </w:pPr>
            <w:r>
              <w:rPr>
                <w:b/>
              </w:rPr>
              <w:t>--</w:t>
            </w:r>
          </w:p>
        </w:tc>
        <w:tc>
          <w:tcPr>
            <w:vAlign w:val="center"/>
          </w:tcPr>
          <w:p w14:paraId="38FCCBD0">
            <w:pPr>
              <w:jc w:val="center"/>
            </w:pPr>
            <w:r>
              <w:t>52</w:t>
            </w:r>
          </w:p>
        </w:tc>
        <w:tc>
          <w:tcPr>
            <w:vAlign w:val="center"/>
          </w:tcPr>
          <w:p w14:paraId="081C2FCB">
            <w:pPr>
              <w:jc w:val="center"/>
            </w:pPr>
            <w:r>
              <w:t>达标</w:t>
            </w:r>
          </w:p>
        </w:tc>
      </w:tr>
      <w:tr w14:paraId="45E3F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A23C2">
            <w:pPr>
              <w:jc w:val="center"/>
            </w:pPr>
            <w:r>
              <w:t>1</w:t>
            </w:r>
          </w:p>
        </w:tc>
        <w:tc>
          <w:tcPr>
            <w:vAlign w:val="center"/>
          </w:tcPr>
          <w:p w14:paraId="7FBE928C">
            <w:r>
              <w:t>一般商店[1013]</w:t>
            </w:r>
          </w:p>
        </w:tc>
        <w:tc>
          <w:tcPr>
            <w:vAlign w:val="center"/>
          </w:tcPr>
          <w:p w14:paraId="79CF206C">
            <w:r>
              <w:t>人员密集的公共空间</w:t>
            </w:r>
          </w:p>
        </w:tc>
        <w:tc>
          <w:tcPr>
            <w:vAlign w:val="center"/>
          </w:tcPr>
          <w:p w14:paraId="77AE18F6">
            <w:r>
              <w:t>[相邻] 一般商店[2002](Lp1=31,31; Rw=51);</w:t>
            </w:r>
            <w:r>
              <w:br w:type="textWrapping"/>
            </w:r>
            <w:r>
              <w:t>[相邻] 一般商店[1007](Lp1=36,36; Rw=50)</w:t>
            </w:r>
          </w:p>
        </w:tc>
        <w:tc>
          <w:tcPr>
            <w:shd w:val="clear" w:color="auto" w:fill="E6E6E6"/>
            <w:vAlign w:val="center"/>
          </w:tcPr>
          <w:p w14:paraId="646370DA">
            <w:pPr>
              <w:jc w:val="center"/>
            </w:pPr>
            <w:r>
              <w:rPr>
                <w:b/>
              </w:rPr>
              <w:t>--</w:t>
            </w:r>
          </w:p>
        </w:tc>
        <w:tc>
          <w:tcPr>
            <w:vAlign w:val="center"/>
          </w:tcPr>
          <w:p w14:paraId="3509D308">
            <w:pPr>
              <w:jc w:val="center"/>
            </w:pPr>
            <w:r>
              <w:t>52</w:t>
            </w:r>
          </w:p>
        </w:tc>
        <w:tc>
          <w:tcPr>
            <w:vAlign w:val="center"/>
          </w:tcPr>
          <w:p w14:paraId="5935C7ED">
            <w:pPr>
              <w:jc w:val="center"/>
            </w:pPr>
            <w:r>
              <w:t>达标</w:t>
            </w:r>
          </w:p>
        </w:tc>
      </w:tr>
      <w:tr w14:paraId="7815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D6160">
            <w:pPr>
              <w:jc w:val="center"/>
            </w:pPr>
            <w:r>
              <w:t>1</w:t>
            </w:r>
          </w:p>
        </w:tc>
        <w:tc>
          <w:tcPr>
            <w:vAlign w:val="center"/>
          </w:tcPr>
          <w:p w14:paraId="4B5E9551">
            <w:r>
              <w:t>一般商店[1014]</w:t>
            </w:r>
          </w:p>
        </w:tc>
        <w:tc>
          <w:tcPr>
            <w:vAlign w:val="center"/>
          </w:tcPr>
          <w:p w14:paraId="453971C6">
            <w:r>
              <w:t>人员密集的公共空间</w:t>
            </w:r>
          </w:p>
        </w:tc>
        <w:tc>
          <w:tcPr>
            <w:vAlign w:val="center"/>
          </w:tcPr>
          <w:p w14:paraId="429288B8">
            <w:r>
              <w:t>[相邻] 一般商店[1007](Lp1=36,36; Rw=50)</w:t>
            </w:r>
          </w:p>
        </w:tc>
        <w:tc>
          <w:tcPr>
            <w:shd w:val="clear" w:color="auto" w:fill="E6E6E6"/>
            <w:vAlign w:val="center"/>
          </w:tcPr>
          <w:p w14:paraId="774B58F5">
            <w:pPr>
              <w:jc w:val="center"/>
            </w:pPr>
            <w:r>
              <w:rPr>
                <w:b/>
              </w:rPr>
              <w:t>--</w:t>
            </w:r>
          </w:p>
        </w:tc>
        <w:tc>
          <w:tcPr>
            <w:vAlign w:val="center"/>
          </w:tcPr>
          <w:p w14:paraId="17C36910">
            <w:pPr>
              <w:jc w:val="center"/>
            </w:pPr>
            <w:r>
              <w:t>52</w:t>
            </w:r>
          </w:p>
        </w:tc>
        <w:tc>
          <w:tcPr>
            <w:vAlign w:val="center"/>
          </w:tcPr>
          <w:p w14:paraId="03D1777A">
            <w:pPr>
              <w:jc w:val="center"/>
            </w:pPr>
            <w:r>
              <w:t>达标</w:t>
            </w:r>
          </w:p>
        </w:tc>
      </w:tr>
      <w:tr w14:paraId="23B7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AE652D">
            <w:pPr>
              <w:jc w:val="center"/>
            </w:pPr>
            <w:r>
              <w:t>2</w:t>
            </w:r>
          </w:p>
        </w:tc>
        <w:tc>
          <w:tcPr>
            <w:vAlign w:val="center"/>
          </w:tcPr>
          <w:p w14:paraId="0B202689">
            <w:r>
              <w:t>一般商店[2001]</w:t>
            </w:r>
          </w:p>
        </w:tc>
        <w:tc>
          <w:tcPr>
            <w:vAlign w:val="center"/>
          </w:tcPr>
          <w:p w14:paraId="6735BB92">
            <w:r>
              <w:t>人员密集的公共空间</w:t>
            </w:r>
          </w:p>
        </w:tc>
        <w:tc>
          <w:tcPr>
            <w:vAlign w:val="center"/>
          </w:tcPr>
          <w:p w14:paraId="60D444D1">
            <w:r>
              <w:t>[相邻] 一般商店[3001](Lp1=31,31; Rw=51);</w:t>
            </w:r>
            <w:r>
              <w:br w:type="textWrapping"/>
            </w:r>
            <w:r>
              <w:t>[相邻] 一般商店[2002](Lp1=31,31; Rw=50)</w:t>
            </w:r>
          </w:p>
        </w:tc>
        <w:tc>
          <w:tcPr>
            <w:shd w:val="clear" w:color="auto" w:fill="E6E6E6"/>
            <w:vAlign w:val="center"/>
          </w:tcPr>
          <w:p w14:paraId="243B367E">
            <w:pPr>
              <w:jc w:val="center"/>
            </w:pPr>
            <w:r>
              <w:rPr>
                <w:b/>
              </w:rPr>
              <w:t>--</w:t>
            </w:r>
          </w:p>
        </w:tc>
        <w:tc>
          <w:tcPr>
            <w:vAlign w:val="center"/>
          </w:tcPr>
          <w:p w14:paraId="0BFEDAF5">
            <w:pPr>
              <w:jc w:val="center"/>
            </w:pPr>
            <w:r>
              <w:t>52</w:t>
            </w:r>
          </w:p>
        </w:tc>
        <w:tc>
          <w:tcPr>
            <w:vAlign w:val="center"/>
          </w:tcPr>
          <w:p w14:paraId="2C942967">
            <w:pPr>
              <w:jc w:val="center"/>
            </w:pPr>
            <w:r>
              <w:t>达标</w:t>
            </w:r>
          </w:p>
        </w:tc>
      </w:tr>
      <w:tr w14:paraId="3F5A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38346">
            <w:pPr>
              <w:jc w:val="center"/>
            </w:pPr>
            <w:r>
              <w:t>2</w:t>
            </w:r>
          </w:p>
        </w:tc>
        <w:tc>
          <w:tcPr>
            <w:vAlign w:val="center"/>
          </w:tcPr>
          <w:p w14:paraId="38E93631">
            <w:r>
              <w:t>一般商店[2002]</w:t>
            </w:r>
          </w:p>
        </w:tc>
        <w:tc>
          <w:tcPr>
            <w:vAlign w:val="center"/>
          </w:tcPr>
          <w:p w14:paraId="4A428A34">
            <w:r>
              <w:t>人员密集的公共空间</w:t>
            </w:r>
          </w:p>
        </w:tc>
        <w:tc>
          <w:tcPr>
            <w:vAlign w:val="center"/>
          </w:tcPr>
          <w:p w14:paraId="07DDC9A5">
            <w:r>
              <w:t>[设备] P1(Lw=45,45);</w:t>
            </w:r>
            <w:r>
              <w:br w:type="textWrapping"/>
            </w:r>
            <w:r>
              <w:t>[相邻] 一般商店[3001](Lp1=31,31; Rw=51);</w:t>
            </w:r>
            <w:r>
              <w:br w:type="textWrapping"/>
            </w:r>
            <w:r>
              <w:t>[相邻] 一般商店[1007](Lp1=36,36; Rw=51)</w:t>
            </w:r>
          </w:p>
        </w:tc>
        <w:tc>
          <w:tcPr>
            <w:shd w:val="clear" w:color="auto" w:fill="E6E6E6"/>
            <w:vAlign w:val="center"/>
          </w:tcPr>
          <w:p w14:paraId="7A9C4B7C">
            <w:pPr>
              <w:jc w:val="center"/>
            </w:pPr>
            <w:r>
              <w:rPr>
                <w:b/>
              </w:rPr>
              <w:t>31</w:t>
            </w:r>
          </w:p>
        </w:tc>
        <w:tc>
          <w:tcPr>
            <w:vAlign w:val="center"/>
          </w:tcPr>
          <w:p w14:paraId="2A7A37D9">
            <w:pPr>
              <w:jc w:val="center"/>
            </w:pPr>
            <w:r>
              <w:t>52</w:t>
            </w:r>
          </w:p>
        </w:tc>
        <w:tc>
          <w:tcPr>
            <w:vAlign w:val="center"/>
          </w:tcPr>
          <w:p w14:paraId="6C17F1C8">
            <w:pPr>
              <w:jc w:val="center"/>
            </w:pPr>
            <w:r>
              <w:t>达标</w:t>
            </w:r>
          </w:p>
        </w:tc>
      </w:tr>
      <w:tr w14:paraId="52AF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ED912">
            <w:pPr>
              <w:jc w:val="center"/>
            </w:pPr>
            <w:r>
              <w:t>2</w:t>
            </w:r>
          </w:p>
        </w:tc>
        <w:tc>
          <w:tcPr>
            <w:vAlign w:val="center"/>
          </w:tcPr>
          <w:p w14:paraId="64DB46C7">
            <w:r>
              <w:t>一般商店[2003]</w:t>
            </w:r>
          </w:p>
        </w:tc>
        <w:tc>
          <w:tcPr>
            <w:vAlign w:val="center"/>
          </w:tcPr>
          <w:p w14:paraId="123DB996">
            <w:r>
              <w:t>人员密集的公共空间</w:t>
            </w:r>
          </w:p>
        </w:tc>
        <w:tc>
          <w:tcPr>
            <w:vAlign w:val="center"/>
          </w:tcPr>
          <w:p w14:paraId="4CBF5715">
            <w:r>
              <w:t>[相邻] 一般商店[2002](Lp1=31,31; Rw=50)</w:t>
            </w:r>
          </w:p>
        </w:tc>
        <w:tc>
          <w:tcPr>
            <w:shd w:val="clear" w:color="auto" w:fill="E6E6E6"/>
            <w:vAlign w:val="center"/>
          </w:tcPr>
          <w:p w14:paraId="200DC292">
            <w:pPr>
              <w:jc w:val="center"/>
            </w:pPr>
            <w:r>
              <w:rPr>
                <w:b/>
              </w:rPr>
              <w:t>--</w:t>
            </w:r>
          </w:p>
        </w:tc>
        <w:tc>
          <w:tcPr>
            <w:vAlign w:val="center"/>
          </w:tcPr>
          <w:p w14:paraId="6E93A5A1">
            <w:pPr>
              <w:jc w:val="center"/>
            </w:pPr>
            <w:r>
              <w:t>52</w:t>
            </w:r>
          </w:p>
        </w:tc>
        <w:tc>
          <w:tcPr>
            <w:vAlign w:val="center"/>
          </w:tcPr>
          <w:p w14:paraId="7E8AD13E">
            <w:pPr>
              <w:jc w:val="center"/>
            </w:pPr>
            <w:r>
              <w:t>达标</w:t>
            </w:r>
          </w:p>
        </w:tc>
      </w:tr>
      <w:tr w14:paraId="07888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CB66">
            <w:pPr>
              <w:jc w:val="center"/>
            </w:pPr>
            <w:r>
              <w:t>2</w:t>
            </w:r>
          </w:p>
        </w:tc>
        <w:tc>
          <w:tcPr>
            <w:vAlign w:val="center"/>
          </w:tcPr>
          <w:p w14:paraId="4416D111">
            <w:r>
              <w:t>一般商店[2004]</w:t>
            </w:r>
          </w:p>
        </w:tc>
        <w:tc>
          <w:tcPr>
            <w:vAlign w:val="center"/>
          </w:tcPr>
          <w:p w14:paraId="0DF1DEE0">
            <w:r>
              <w:t>人员密集的公共空间</w:t>
            </w:r>
          </w:p>
        </w:tc>
        <w:tc>
          <w:tcPr>
            <w:vAlign w:val="center"/>
          </w:tcPr>
          <w:p w14:paraId="7A224F1F">
            <w:r>
              <w:t>[相邻] 一般商店[1007](Lp1=36,36; Rw=51);</w:t>
            </w:r>
            <w:r>
              <w:br w:type="textWrapping"/>
            </w:r>
            <w:r>
              <w:t>[相邻] 一般商店[2002](Lp1=31,31; Rw=50)</w:t>
            </w:r>
          </w:p>
        </w:tc>
        <w:tc>
          <w:tcPr>
            <w:shd w:val="clear" w:color="auto" w:fill="E6E6E6"/>
            <w:vAlign w:val="center"/>
          </w:tcPr>
          <w:p w14:paraId="715E5BB4">
            <w:pPr>
              <w:jc w:val="center"/>
            </w:pPr>
            <w:r>
              <w:rPr>
                <w:b/>
              </w:rPr>
              <w:t>--</w:t>
            </w:r>
          </w:p>
        </w:tc>
        <w:tc>
          <w:tcPr>
            <w:vAlign w:val="center"/>
          </w:tcPr>
          <w:p w14:paraId="0B858491">
            <w:pPr>
              <w:jc w:val="center"/>
            </w:pPr>
            <w:r>
              <w:t>52</w:t>
            </w:r>
          </w:p>
        </w:tc>
        <w:tc>
          <w:tcPr>
            <w:vAlign w:val="center"/>
          </w:tcPr>
          <w:p w14:paraId="01144C3B">
            <w:pPr>
              <w:jc w:val="center"/>
            </w:pPr>
            <w:r>
              <w:t>达标</w:t>
            </w:r>
          </w:p>
        </w:tc>
      </w:tr>
      <w:tr w14:paraId="0AC3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EDCE5E">
            <w:pPr>
              <w:jc w:val="center"/>
            </w:pPr>
            <w:r>
              <w:t>3</w:t>
            </w:r>
          </w:p>
        </w:tc>
        <w:tc>
          <w:tcPr>
            <w:vAlign w:val="center"/>
          </w:tcPr>
          <w:p w14:paraId="195AE7A7">
            <w:r>
              <w:t>一般商店[3001]</w:t>
            </w:r>
          </w:p>
        </w:tc>
        <w:tc>
          <w:tcPr>
            <w:vAlign w:val="center"/>
          </w:tcPr>
          <w:p w14:paraId="5C7C4534">
            <w:r>
              <w:t>人员密集的公共空间</w:t>
            </w:r>
          </w:p>
        </w:tc>
        <w:tc>
          <w:tcPr>
            <w:vAlign w:val="center"/>
          </w:tcPr>
          <w:p w14:paraId="53B52DDD">
            <w:r>
              <w:t>[设备] P1(Lw=45,45);</w:t>
            </w:r>
            <w:r>
              <w:br w:type="textWrapping"/>
            </w:r>
            <w:r>
              <w:t>[相邻] 一般商店[2002](Lp1=31,31; Rw=51)</w:t>
            </w:r>
          </w:p>
        </w:tc>
        <w:tc>
          <w:tcPr>
            <w:shd w:val="clear" w:color="auto" w:fill="E6E6E6"/>
            <w:vAlign w:val="center"/>
          </w:tcPr>
          <w:p w14:paraId="251925EA">
            <w:pPr>
              <w:jc w:val="center"/>
            </w:pPr>
            <w:r>
              <w:rPr>
                <w:b/>
              </w:rPr>
              <w:t>31</w:t>
            </w:r>
          </w:p>
        </w:tc>
        <w:tc>
          <w:tcPr>
            <w:vAlign w:val="center"/>
          </w:tcPr>
          <w:p w14:paraId="7459E454">
            <w:pPr>
              <w:jc w:val="center"/>
            </w:pPr>
            <w:r>
              <w:t>52</w:t>
            </w:r>
          </w:p>
        </w:tc>
        <w:tc>
          <w:tcPr>
            <w:vAlign w:val="center"/>
          </w:tcPr>
          <w:p w14:paraId="6AA7BF27">
            <w:pPr>
              <w:jc w:val="center"/>
            </w:pPr>
            <w:r>
              <w:t>达标</w:t>
            </w:r>
          </w:p>
        </w:tc>
      </w:tr>
      <w:tr w14:paraId="4FD4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AB7D8">
            <w:pPr>
              <w:jc w:val="center"/>
            </w:pPr>
            <w:r>
              <w:t>3</w:t>
            </w:r>
          </w:p>
        </w:tc>
        <w:tc>
          <w:tcPr>
            <w:vAlign w:val="center"/>
          </w:tcPr>
          <w:p w14:paraId="3F049F1F">
            <w:r>
              <w:t>一般商店[3002]</w:t>
            </w:r>
          </w:p>
        </w:tc>
        <w:tc>
          <w:tcPr>
            <w:vAlign w:val="center"/>
          </w:tcPr>
          <w:p w14:paraId="3DDCC7CA">
            <w:r>
              <w:t>人员密集的公共空间</w:t>
            </w:r>
          </w:p>
        </w:tc>
        <w:tc>
          <w:tcPr>
            <w:vAlign w:val="center"/>
          </w:tcPr>
          <w:p w14:paraId="5FF71274">
            <w:r>
              <w:t>[相邻] 一般商店[3001](Lp1=31,31; Rw=50)</w:t>
            </w:r>
          </w:p>
        </w:tc>
        <w:tc>
          <w:tcPr>
            <w:shd w:val="clear" w:color="auto" w:fill="E6E6E6"/>
            <w:vAlign w:val="center"/>
          </w:tcPr>
          <w:p w14:paraId="03133448">
            <w:pPr>
              <w:jc w:val="center"/>
            </w:pPr>
            <w:r>
              <w:rPr>
                <w:b/>
              </w:rPr>
              <w:t>--</w:t>
            </w:r>
          </w:p>
        </w:tc>
        <w:tc>
          <w:tcPr>
            <w:vAlign w:val="center"/>
          </w:tcPr>
          <w:p w14:paraId="40753EEB">
            <w:pPr>
              <w:jc w:val="center"/>
            </w:pPr>
            <w:r>
              <w:t>52</w:t>
            </w:r>
          </w:p>
        </w:tc>
        <w:tc>
          <w:tcPr>
            <w:vAlign w:val="center"/>
          </w:tcPr>
          <w:p w14:paraId="2DDC468C">
            <w:pPr>
              <w:jc w:val="center"/>
            </w:pPr>
            <w:r>
              <w:t>达标</w:t>
            </w:r>
          </w:p>
        </w:tc>
      </w:tr>
      <w:tr w14:paraId="574D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6CD3A">
            <w:pPr>
              <w:jc w:val="center"/>
            </w:pPr>
            <w:r>
              <w:t>3</w:t>
            </w:r>
          </w:p>
        </w:tc>
        <w:tc>
          <w:tcPr>
            <w:vAlign w:val="center"/>
          </w:tcPr>
          <w:p w14:paraId="755FD7DA">
            <w:r>
              <w:t>一般商店[3003]</w:t>
            </w:r>
          </w:p>
        </w:tc>
        <w:tc>
          <w:tcPr>
            <w:vAlign w:val="center"/>
          </w:tcPr>
          <w:p w14:paraId="2FCEE424">
            <w:r>
              <w:t>人员密集的公共空间</w:t>
            </w:r>
          </w:p>
        </w:tc>
        <w:tc>
          <w:tcPr>
            <w:vAlign w:val="center"/>
          </w:tcPr>
          <w:p w14:paraId="015C614D">
            <w:r>
              <w:t>[相邻] 一般商店[3001](Lp1=31,31; Rw=50)</w:t>
            </w:r>
          </w:p>
        </w:tc>
        <w:tc>
          <w:tcPr>
            <w:shd w:val="clear" w:color="auto" w:fill="E6E6E6"/>
            <w:vAlign w:val="center"/>
          </w:tcPr>
          <w:p w14:paraId="160C5BBC">
            <w:pPr>
              <w:jc w:val="center"/>
            </w:pPr>
            <w:r>
              <w:rPr>
                <w:b/>
              </w:rPr>
              <w:t>--</w:t>
            </w:r>
          </w:p>
        </w:tc>
        <w:tc>
          <w:tcPr>
            <w:vAlign w:val="center"/>
          </w:tcPr>
          <w:p w14:paraId="3C402FF9">
            <w:pPr>
              <w:jc w:val="center"/>
            </w:pPr>
            <w:r>
              <w:t>52</w:t>
            </w:r>
          </w:p>
        </w:tc>
        <w:tc>
          <w:tcPr>
            <w:vAlign w:val="center"/>
          </w:tcPr>
          <w:p w14:paraId="1A53F9D4">
            <w:pPr>
              <w:jc w:val="center"/>
            </w:pPr>
            <w:r>
              <w:t>达标</w:t>
            </w:r>
          </w:p>
        </w:tc>
      </w:tr>
    </w:tbl>
    <w:p w14:paraId="1794886A">
      <w:pPr>
        <w:spacing w:before="156" w:beforeLines="50" w:after="312" w:afterLines="100"/>
      </w:pPr>
      <w:bookmarkStart w:id="183" w:name="建筑设备室内噪声级附录表"/>
      <w:bookmarkEnd w:id="183"/>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4" w:name="_Toc6150"/>
      <w:r>
        <w:tab/>
      </w:r>
      <w:r>
        <w:rPr>
          <w:rFonts w:hint="eastAsia"/>
        </w:rPr>
        <w:t>主要功能房间构件隔声性能表</w:t>
      </w:r>
      <w:bookmarkEnd w:id="184"/>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6D9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848FC">
            <w:pPr>
              <w:jc w:val="center"/>
            </w:pPr>
            <w:r>
              <w:t>楼层</w:t>
            </w:r>
          </w:p>
        </w:tc>
        <w:tc>
          <w:tcPr>
            <w:shd w:val="clear" w:color="auto" w:fill="E6E6E6"/>
            <w:vAlign w:val="center"/>
          </w:tcPr>
          <w:p w14:paraId="6B4A5E2C">
            <w:pPr>
              <w:jc w:val="center"/>
            </w:pPr>
            <w:r>
              <w:t>房间类型</w:t>
            </w:r>
          </w:p>
        </w:tc>
        <w:tc>
          <w:tcPr>
            <w:shd w:val="clear" w:color="auto" w:fill="E6E6E6"/>
            <w:vAlign w:val="center"/>
          </w:tcPr>
          <w:p w14:paraId="2B4B663A">
            <w:pPr>
              <w:jc w:val="center"/>
            </w:pPr>
            <w:r>
              <w:t>对标功能</w:t>
            </w:r>
          </w:p>
        </w:tc>
        <w:tc>
          <w:tcPr>
            <w:shd w:val="clear" w:color="auto" w:fill="E6E6E6"/>
            <w:vAlign w:val="center"/>
          </w:tcPr>
          <w:p w14:paraId="2E349D2E">
            <w:pPr>
              <w:jc w:val="center"/>
            </w:pPr>
            <w:r>
              <w:t>构件</w:t>
            </w:r>
          </w:p>
        </w:tc>
        <w:tc>
          <w:tcPr>
            <w:shd w:val="clear" w:color="auto" w:fill="E6E6E6"/>
            <w:vAlign w:val="center"/>
          </w:tcPr>
          <w:p w14:paraId="3765B7DE">
            <w:pPr>
              <w:jc w:val="center"/>
            </w:pPr>
            <w:r>
              <w:t>计权标准化</w:t>
            </w:r>
            <w:r>
              <w:br w:type="textWrapping"/>
            </w:r>
            <w:r>
              <w:t>声压级差(dB)</w:t>
            </w:r>
          </w:p>
        </w:tc>
        <w:tc>
          <w:tcPr>
            <w:shd w:val="clear" w:color="auto" w:fill="E6E6E6"/>
            <w:vAlign w:val="center"/>
          </w:tcPr>
          <w:p w14:paraId="4352E0B4">
            <w:pPr>
              <w:jc w:val="center"/>
            </w:pPr>
            <w:r>
              <w:t>频谱修正量</w:t>
            </w:r>
            <w:r>
              <w:br w:type="textWrapping"/>
            </w:r>
            <w:r>
              <w:t>(dB)</w:t>
            </w:r>
          </w:p>
        </w:tc>
        <w:tc>
          <w:tcPr>
            <w:shd w:val="clear" w:color="auto" w:fill="E6E6E6"/>
            <w:vAlign w:val="center"/>
          </w:tcPr>
          <w:p w14:paraId="4A021298">
            <w:pPr>
              <w:jc w:val="center"/>
            </w:pPr>
            <w:r>
              <w:t>空气声隔声性能</w:t>
            </w:r>
            <w:r>
              <w:br w:type="textWrapping"/>
            </w:r>
            <w:r>
              <w:t>(dB)</w:t>
            </w:r>
          </w:p>
        </w:tc>
        <w:tc>
          <w:tcPr>
            <w:shd w:val="clear" w:color="auto" w:fill="E6E6E6"/>
            <w:vAlign w:val="center"/>
          </w:tcPr>
          <w:p w14:paraId="4656FF94">
            <w:pPr>
              <w:jc w:val="center"/>
            </w:pPr>
            <w:r>
              <w:t>得分</w:t>
            </w:r>
          </w:p>
        </w:tc>
        <w:tc>
          <w:tcPr>
            <w:shd w:val="clear" w:color="auto" w:fill="E6E6E6"/>
            <w:vAlign w:val="center"/>
          </w:tcPr>
          <w:p w14:paraId="051EFEF5">
            <w:pPr>
              <w:jc w:val="center"/>
            </w:pPr>
            <w:r>
              <w:t>撞击声隔声性能</w:t>
            </w:r>
            <w:r>
              <w:br w:type="textWrapping"/>
            </w:r>
            <w:r>
              <w:t>(dB)</w:t>
            </w:r>
          </w:p>
        </w:tc>
        <w:tc>
          <w:tcPr>
            <w:shd w:val="clear" w:color="auto" w:fill="E6E6E6"/>
            <w:vAlign w:val="center"/>
          </w:tcPr>
          <w:p w14:paraId="2A63601C">
            <w:pPr>
              <w:jc w:val="center"/>
            </w:pPr>
            <w:r>
              <w:t>得分</w:t>
            </w:r>
          </w:p>
        </w:tc>
      </w:tr>
      <w:tr w14:paraId="24E9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116DD0">
            <w:pPr>
              <w:jc w:val="center"/>
            </w:pPr>
            <w:r>
              <w:t>1</w:t>
            </w:r>
          </w:p>
        </w:tc>
        <w:tc>
          <w:tcPr>
            <w:vAlign w:val="center"/>
          </w:tcPr>
          <w:p w14:paraId="0338D6B1">
            <w:r>
              <w:t>一般商店[1001]</w:t>
            </w:r>
          </w:p>
        </w:tc>
        <w:tc>
          <w:tcPr>
            <w:vAlign w:val="center"/>
          </w:tcPr>
          <w:p w14:paraId="3F80934E">
            <w:r>
              <w:t>商场商店</w:t>
            </w:r>
          </w:p>
        </w:tc>
        <w:tc>
          <w:tcPr>
            <w:vAlign w:val="center"/>
          </w:tcPr>
          <w:p w14:paraId="5F8096FC">
            <w:r>
              <w:t>外墙</w:t>
            </w:r>
          </w:p>
        </w:tc>
        <w:tc>
          <w:tcPr>
            <w:vAlign w:val="center"/>
          </w:tcPr>
          <w:p w14:paraId="005674B4">
            <w:r>
              <w:t>D2mntw= 50</w:t>
            </w:r>
          </w:p>
        </w:tc>
        <w:tc>
          <w:tcPr>
            <w:vAlign w:val="center"/>
          </w:tcPr>
          <w:p w14:paraId="4AEF8072">
            <w:r>
              <w:t>Ctr= -4</w:t>
            </w:r>
          </w:p>
        </w:tc>
        <w:tc>
          <w:tcPr>
            <w:shd w:val="clear" w:color="auto" w:fill="E6E6E6"/>
            <w:vAlign w:val="center"/>
          </w:tcPr>
          <w:p w14:paraId="7DFB3FAE">
            <w:r>
              <w:t>46 (≥30)</w:t>
            </w:r>
          </w:p>
        </w:tc>
        <w:tc>
          <w:tcPr>
            <w:vAlign w:val="center"/>
          </w:tcPr>
          <w:p w14:paraId="0F8FE1BE">
            <w:pPr>
              <w:jc w:val="center"/>
            </w:pPr>
            <w:r>
              <w:rPr>
                <w:b/>
              </w:rPr>
              <w:t>2</w:t>
            </w:r>
          </w:p>
        </w:tc>
        <w:tc>
          <w:tcPr>
            <w:shd w:val="clear" w:color="auto" w:fill="E6E6E6"/>
            <w:vAlign w:val="center"/>
          </w:tcPr>
          <w:p w14:paraId="543A1371">
            <w:r>
              <w:t>--</w:t>
            </w:r>
          </w:p>
        </w:tc>
        <w:tc>
          <w:tcPr>
            <w:vAlign w:val="center"/>
          </w:tcPr>
          <w:p w14:paraId="2EE6ACDC">
            <w:pPr>
              <w:jc w:val="center"/>
            </w:pPr>
            <w:r>
              <w:t>--</w:t>
            </w:r>
          </w:p>
        </w:tc>
      </w:tr>
      <w:tr w14:paraId="74DD7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A8B74">
            <w:pPr>
              <w:jc w:val="center"/>
            </w:pPr>
            <w:r>
              <w:t>1</w:t>
            </w:r>
          </w:p>
        </w:tc>
        <w:tc>
          <w:tcPr>
            <w:vAlign w:val="center"/>
          </w:tcPr>
          <w:p w14:paraId="46C04CC5">
            <w:r>
              <w:t>一般商店[1002]</w:t>
            </w:r>
          </w:p>
        </w:tc>
        <w:tc>
          <w:tcPr>
            <w:vAlign w:val="center"/>
          </w:tcPr>
          <w:p w14:paraId="5DCA83E1">
            <w:r>
              <w:t>商场商店</w:t>
            </w:r>
          </w:p>
        </w:tc>
        <w:tc>
          <w:tcPr>
            <w:vAlign w:val="center"/>
          </w:tcPr>
          <w:p w14:paraId="63DA8270">
            <w:r>
              <w:t>外墙</w:t>
            </w:r>
          </w:p>
        </w:tc>
        <w:tc>
          <w:tcPr>
            <w:vAlign w:val="center"/>
          </w:tcPr>
          <w:p w14:paraId="7ECB95EF">
            <w:r>
              <w:t>D2mntw= 50</w:t>
            </w:r>
          </w:p>
        </w:tc>
        <w:tc>
          <w:tcPr>
            <w:vAlign w:val="center"/>
          </w:tcPr>
          <w:p w14:paraId="2526A059">
            <w:r>
              <w:t>Ctr= -4</w:t>
            </w:r>
          </w:p>
        </w:tc>
        <w:tc>
          <w:tcPr>
            <w:shd w:val="clear" w:color="auto" w:fill="E6E6E6"/>
            <w:vAlign w:val="center"/>
          </w:tcPr>
          <w:p w14:paraId="3F601048">
            <w:r>
              <w:t>46 (≥30)</w:t>
            </w:r>
          </w:p>
        </w:tc>
        <w:tc>
          <w:tcPr>
            <w:vAlign w:val="center"/>
          </w:tcPr>
          <w:p w14:paraId="54AA7943">
            <w:pPr>
              <w:jc w:val="center"/>
            </w:pPr>
            <w:r>
              <w:rPr>
                <w:b/>
              </w:rPr>
              <w:t>2</w:t>
            </w:r>
          </w:p>
        </w:tc>
        <w:tc>
          <w:tcPr>
            <w:shd w:val="clear" w:color="auto" w:fill="E6E6E6"/>
            <w:vAlign w:val="center"/>
          </w:tcPr>
          <w:p w14:paraId="059FFBF6">
            <w:r>
              <w:t>--</w:t>
            </w:r>
          </w:p>
        </w:tc>
        <w:tc>
          <w:tcPr>
            <w:vAlign w:val="center"/>
          </w:tcPr>
          <w:p w14:paraId="69328077">
            <w:pPr>
              <w:jc w:val="center"/>
            </w:pPr>
            <w:r>
              <w:t>--</w:t>
            </w:r>
          </w:p>
        </w:tc>
      </w:tr>
      <w:tr w14:paraId="49BE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48CBB">
            <w:pPr>
              <w:jc w:val="center"/>
            </w:pPr>
            <w:r>
              <w:t>1</w:t>
            </w:r>
          </w:p>
        </w:tc>
        <w:tc>
          <w:tcPr>
            <w:vAlign w:val="center"/>
          </w:tcPr>
          <w:p w14:paraId="7C8A5C9F">
            <w:r>
              <w:t>一般商店[1003]</w:t>
            </w:r>
          </w:p>
        </w:tc>
        <w:tc>
          <w:tcPr>
            <w:vAlign w:val="center"/>
          </w:tcPr>
          <w:p w14:paraId="308A97FA">
            <w:r>
              <w:t>商场商店</w:t>
            </w:r>
          </w:p>
        </w:tc>
        <w:tc>
          <w:tcPr>
            <w:vAlign w:val="center"/>
          </w:tcPr>
          <w:p w14:paraId="55632907">
            <w:r>
              <w:t>外墙</w:t>
            </w:r>
          </w:p>
        </w:tc>
        <w:tc>
          <w:tcPr>
            <w:vAlign w:val="center"/>
          </w:tcPr>
          <w:p w14:paraId="2334B6CA">
            <w:r>
              <w:t>D2mntw= 39</w:t>
            </w:r>
          </w:p>
        </w:tc>
        <w:tc>
          <w:tcPr>
            <w:vAlign w:val="center"/>
          </w:tcPr>
          <w:p w14:paraId="1F573408">
            <w:r>
              <w:t>Ctr= -3</w:t>
            </w:r>
          </w:p>
        </w:tc>
        <w:tc>
          <w:tcPr>
            <w:shd w:val="clear" w:color="auto" w:fill="E6E6E6"/>
            <w:vAlign w:val="center"/>
          </w:tcPr>
          <w:p w14:paraId="51FC8401">
            <w:r>
              <w:t>36 (≥30)</w:t>
            </w:r>
          </w:p>
        </w:tc>
        <w:tc>
          <w:tcPr>
            <w:vAlign w:val="center"/>
          </w:tcPr>
          <w:p w14:paraId="27B31A39">
            <w:pPr>
              <w:jc w:val="center"/>
            </w:pPr>
            <w:r>
              <w:rPr>
                <w:b/>
              </w:rPr>
              <w:t>2</w:t>
            </w:r>
          </w:p>
        </w:tc>
        <w:tc>
          <w:tcPr>
            <w:shd w:val="clear" w:color="auto" w:fill="E6E6E6"/>
            <w:vAlign w:val="center"/>
          </w:tcPr>
          <w:p w14:paraId="59059325">
            <w:r>
              <w:t>--</w:t>
            </w:r>
          </w:p>
        </w:tc>
        <w:tc>
          <w:tcPr>
            <w:vAlign w:val="center"/>
          </w:tcPr>
          <w:p w14:paraId="3083C516">
            <w:pPr>
              <w:jc w:val="center"/>
            </w:pPr>
            <w:r>
              <w:t>--</w:t>
            </w:r>
          </w:p>
        </w:tc>
      </w:tr>
      <w:tr w14:paraId="49DE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344DC">
            <w:pPr>
              <w:jc w:val="center"/>
            </w:pPr>
            <w:r>
              <w:t>1</w:t>
            </w:r>
          </w:p>
        </w:tc>
        <w:tc>
          <w:tcPr>
            <w:vAlign w:val="center"/>
          </w:tcPr>
          <w:p w14:paraId="7E240853">
            <w:r>
              <w:t>一般商店[1004]</w:t>
            </w:r>
          </w:p>
        </w:tc>
        <w:tc>
          <w:tcPr>
            <w:vAlign w:val="center"/>
          </w:tcPr>
          <w:p w14:paraId="33BA8C85">
            <w:r>
              <w:t>商场商店</w:t>
            </w:r>
          </w:p>
        </w:tc>
        <w:tc>
          <w:tcPr>
            <w:vAlign w:val="center"/>
          </w:tcPr>
          <w:p w14:paraId="3954AFC6">
            <w:r>
              <w:t>外墙</w:t>
            </w:r>
          </w:p>
        </w:tc>
        <w:tc>
          <w:tcPr>
            <w:vAlign w:val="center"/>
          </w:tcPr>
          <w:p w14:paraId="5CB7B260">
            <w:r>
              <w:t>D2mntw= 42</w:t>
            </w:r>
          </w:p>
        </w:tc>
        <w:tc>
          <w:tcPr>
            <w:vAlign w:val="center"/>
          </w:tcPr>
          <w:p w14:paraId="7046D5D8">
            <w:r>
              <w:t>Ctr= -4</w:t>
            </w:r>
          </w:p>
        </w:tc>
        <w:tc>
          <w:tcPr>
            <w:shd w:val="clear" w:color="auto" w:fill="E6E6E6"/>
            <w:vAlign w:val="center"/>
          </w:tcPr>
          <w:p w14:paraId="51B7D34D">
            <w:r>
              <w:t>38 (≥30)</w:t>
            </w:r>
          </w:p>
        </w:tc>
        <w:tc>
          <w:tcPr>
            <w:vAlign w:val="center"/>
          </w:tcPr>
          <w:p w14:paraId="7FDE95B6">
            <w:pPr>
              <w:jc w:val="center"/>
            </w:pPr>
            <w:r>
              <w:rPr>
                <w:b/>
              </w:rPr>
              <w:t>2</w:t>
            </w:r>
          </w:p>
        </w:tc>
        <w:tc>
          <w:tcPr>
            <w:shd w:val="clear" w:color="auto" w:fill="E6E6E6"/>
            <w:vAlign w:val="center"/>
          </w:tcPr>
          <w:p w14:paraId="37E17476">
            <w:r>
              <w:t>--</w:t>
            </w:r>
          </w:p>
        </w:tc>
        <w:tc>
          <w:tcPr>
            <w:vAlign w:val="center"/>
          </w:tcPr>
          <w:p w14:paraId="774480B5">
            <w:pPr>
              <w:jc w:val="center"/>
            </w:pPr>
            <w:r>
              <w:t>--</w:t>
            </w:r>
          </w:p>
        </w:tc>
      </w:tr>
      <w:tr w14:paraId="05E7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0B58A">
            <w:pPr>
              <w:jc w:val="center"/>
            </w:pPr>
            <w:r>
              <w:t>1</w:t>
            </w:r>
          </w:p>
        </w:tc>
        <w:tc>
          <w:tcPr>
            <w:vAlign w:val="center"/>
          </w:tcPr>
          <w:p w14:paraId="6B1889FE">
            <w:r>
              <w:t>一般商店[1005]</w:t>
            </w:r>
          </w:p>
        </w:tc>
        <w:tc>
          <w:tcPr>
            <w:vAlign w:val="center"/>
          </w:tcPr>
          <w:p w14:paraId="7320E97C">
            <w:r>
              <w:t>商场商店</w:t>
            </w:r>
          </w:p>
        </w:tc>
        <w:tc>
          <w:tcPr>
            <w:vAlign w:val="center"/>
          </w:tcPr>
          <w:p w14:paraId="69AF717A">
            <w:r>
              <w:t>外墙</w:t>
            </w:r>
          </w:p>
        </w:tc>
        <w:tc>
          <w:tcPr>
            <w:vAlign w:val="center"/>
          </w:tcPr>
          <w:p w14:paraId="00AD86E8">
            <w:r>
              <w:t>D2mntw= 43</w:t>
            </w:r>
          </w:p>
        </w:tc>
        <w:tc>
          <w:tcPr>
            <w:vAlign w:val="center"/>
          </w:tcPr>
          <w:p w14:paraId="123F9795">
            <w:r>
              <w:t>Ctr= -4</w:t>
            </w:r>
          </w:p>
        </w:tc>
        <w:tc>
          <w:tcPr>
            <w:shd w:val="clear" w:color="auto" w:fill="E6E6E6"/>
            <w:vAlign w:val="center"/>
          </w:tcPr>
          <w:p w14:paraId="57CDC7A9">
            <w:r>
              <w:t>39 (≥30)</w:t>
            </w:r>
          </w:p>
        </w:tc>
        <w:tc>
          <w:tcPr>
            <w:vAlign w:val="center"/>
          </w:tcPr>
          <w:p w14:paraId="40E91CB4">
            <w:pPr>
              <w:jc w:val="center"/>
            </w:pPr>
            <w:r>
              <w:rPr>
                <w:b/>
              </w:rPr>
              <w:t>2</w:t>
            </w:r>
          </w:p>
        </w:tc>
        <w:tc>
          <w:tcPr>
            <w:shd w:val="clear" w:color="auto" w:fill="E6E6E6"/>
            <w:vAlign w:val="center"/>
          </w:tcPr>
          <w:p w14:paraId="09C48269">
            <w:r>
              <w:t>--</w:t>
            </w:r>
          </w:p>
        </w:tc>
        <w:tc>
          <w:tcPr>
            <w:vAlign w:val="center"/>
          </w:tcPr>
          <w:p w14:paraId="38CFE5C8">
            <w:pPr>
              <w:jc w:val="center"/>
            </w:pPr>
            <w:r>
              <w:t>--</w:t>
            </w:r>
          </w:p>
        </w:tc>
      </w:tr>
      <w:tr w14:paraId="2D927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CFAAC">
            <w:pPr>
              <w:jc w:val="center"/>
            </w:pPr>
            <w:r>
              <w:t>1</w:t>
            </w:r>
          </w:p>
        </w:tc>
        <w:tc>
          <w:tcPr>
            <w:vAlign w:val="center"/>
          </w:tcPr>
          <w:p w14:paraId="38D55CDB">
            <w:r>
              <w:t>一般商店[1006]</w:t>
            </w:r>
          </w:p>
        </w:tc>
        <w:tc>
          <w:tcPr>
            <w:vAlign w:val="center"/>
          </w:tcPr>
          <w:p w14:paraId="76D4BCB4">
            <w:r>
              <w:t>商场商店</w:t>
            </w:r>
          </w:p>
        </w:tc>
        <w:tc>
          <w:tcPr>
            <w:vAlign w:val="center"/>
          </w:tcPr>
          <w:p w14:paraId="772F1180">
            <w:r>
              <w:t>外墙</w:t>
            </w:r>
          </w:p>
        </w:tc>
        <w:tc>
          <w:tcPr>
            <w:vAlign w:val="center"/>
          </w:tcPr>
          <w:p w14:paraId="074DC136">
            <w:r>
              <w:t>D2mntw= 38</w:t>
            </w:r>
          </w:p>
        </w:tc>
        <w:tc>
          <w:tcPr>
            <w:vAlign w:val="center"/>
          </w:tcPr>
          <w:p w14:paraId="45D911DF">
            <w:r>
              <w:t>Ctr= -4</w:t>
            </w:r>
          </w:p>
        </w:tc>
        <w:tc>
          <w:tcPr>
            <w:shd w:val="clear" w:color="auto" w:fill="E6E6E6"/>
            <w:vAlign w:val="center"/>
          </w:tcPr>
          <w:p w14:paraId="38D3C9EE">
            <w:r>
              <w:t>34 (≥30)</w:t>
            </w:r>
          </w:p>
        </w:tc>
        <w:tc>
          <w:tcPr>
            <w:vAlign w:val="center"/>
          </w:tcPr>
          <w:p w14:paraId="1701522F">
            <w:pPr>
              <w:jc w:val="center"/>
            </w:pPr>
            <w:r>
              <w:rPr>
                <w:b/>
              </w:rPr>
              <w:t>2</w:t>
            </w:r>
          </w:p>
        </w:tc>
        <w:tc>
          <w:tcPr>
            <w:shd w:val="clear" w:color="auto" w:fill="E6E6E6"/>
            <w:vAlign w:val="center"/>
          </w:tcPr>
          <w:p w14:paraId="2EF8556A">
            <w:r>
              <w:t>--</w:t>
            </w:r>
          </w:p>
        </w:tc>
        <w:tc>
          <w:tcPr>
            <w:vAlign w:val="center"/>
          </w:tcPr>
          <w:p w14:paraId="0EB55012">
            <w:pPr>
              <w:jc w:val="center"/>
            </w:pPr>
            <w:r>
              <w:t>--</w:t>
            </w:r>
          </w:p>
        </w:tc>
      </w:tr>
      <w:tr w14:paraId="4A50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F28E7">
            <w:pPr>
              <w:jc w:val="center"/>
            </w:pPr>
            <w:r>
              <w:t>1</w:t>
            </w:r>
          </w:p>
        </w:tc>
        <w:tc>
          <w:tcPr>
            <w:vAlign w:val="center"/>
          </w:tcPr>
          <w:p w14:paraId="37397729">
            <w:r>
              <w:t>一般商店[1007]</w:t>
            </w:r>
          </w:p>
        </w:tc>
        <w:tc>
          <w:tcPr>
            <w:vAlign w:val="center"/>
          </w:tcPr>
          <w:p w14:paraId="6CC45D5F">
            <w:r>
              <w:t>商场商店</w:t>
            </w:r>
          </w:p>
        </w:tc>
        <w:tc>
          <w:tcPr>
            <w:vAlign w:val="center"/>
          </w:tcPr>
          <w:p w14:paraId="35A00E89">
            <w:r>
              <w:t>外墙</w:t>
            </w:r>
          </w:p>
        </w:tc>
        <w:tc>
          <w:tcPr>
            <w:vAlign w:val="center"/>
          </w:tcPr>
          <w:p w14:paraId="45A46F02">
            <w:r>
              <w:t>D2mntw= 37</w:t>
            </w:r>
          </w:p>
        </w:tc>
        <w:tc>
          <w:tcPr>
            <w:vAlign w:val="center"/>
          </w:tcPr>
          <w:p w14:paraId="3E6A6CD3">
            <w:r>
              <w:t>Ctr= -4</w:t>
            </w:r>
          </w:p>
        </w:tc>
        <w:tc>
          <w:tcPr>
            <w:shd w:val="clear" w:color="auto" w:fill="E6E6E6"/>
            <w:vAlign w:val="center"/>
          </w:tcPr>
          <w:p w14:paraId="078E4119">
            <w:r>
              <w:t>33 (≥30)</w:t>
            </w:r>
          </w:p>
        </w:tc>
        <w:tc>
          <w:tcPr>
            <w:vAlign w:val="center"/>
          </w:tcPr>
          <w:p w14:paraId="35C2CD57">
            <w:pPr>
              <w:jc w:val="center"/>
            </w:pPr>
            <w:r>
              <w:rPr>
                <w:b/>
              </w:rPr>
              <w:t>2</w:t>
            </w:r>
          </w:p>
        </w:tc>
        <w:tc>
          <w:tcPr>
            <w:shd w:val="clear" w:color="auto" w:fill="E6E6E6"/>
            <w:vAlign w:val="center"/>
          </w:tcPr>
          <w:p w14:paraId="50A1C5CD">
            <w:r>
              <w:t>--</w:t>
            </w:r>
          </w:p>
        </w:tc>
        <w:tc>
          <w:tcPr>
            <w:vAlign w:val="center"/>
          </w:tcPr>
          <w:p w14:paraId="54F4B7B0">
            <w:pPr>
              <w:jc w:val="center"/>
            </w:pPr>
            <w:r>
              <w:t>--</w:t>
            </w:r>
          </w:p>
        </w:tc>
      </w:tr>
      <w:tr w14:paraId="05EF1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7988C">
            <w:pPr>
              <w:jc w:val="center"/>
            </w:pPr>
            <w:r>
              <w:t>1</w:t>
            </w:r>
          </w:p>
        </w:tc>
        <w:tc>
          <w:tcPr>
            <w:vAlign w:val="center"/>
          </w:tcPr>
          <w:p w14:paraId="51D80116">
            <w:r>
              <w:t>一般商店[1008]</w:t>
            </w:r>
          </w:p>
        </w:tc>
        <w:tc>
          <w:tcPr>
            <w:vAlign w:val="center"/>
          </w:tcPr>
          <w:p w14:paraId="6959F5E7">
            <w:r>
              <w:t>商场商店</w:t>
            </w:r>
          </w:p>
        </w:tc>
        <w:tc>
          <w:tcPr>
            <w:vAlign w:val="center"/>
          </w:tcPr>
          <w:p w14:paraId="70920421">
            <w:r>
              <w:t>外墙</w:t>
            </w:r>
          </w:p>
        </w:tc>
        <w:tc>
          <w:tcPr>
            <w:vAlign w:val="center"/>
          </w:tcPr>
          <w:p w14:paraId="7B09EB0B">
            <w:r>
              <w:t>D2mntw= 38</w:t>
            </w:r>
          </w:p>
        </w:tc>
        <w:tc>
          <w:tcPr>
            <w:vAlign w:val="center"/>
          </w:tcPr>
          <w:p w14:paraId="3D4745F6">
            <w:r>
              <w:t>Ctr= -3</w:t>
            </w:r>
          </w:p>
        </w:tc>
        <w:tc>
          <w:tcPr>
            <w:shd w:val="clear" w:color="auto" w:fill="E6E6E6"/>
            <w:vAlign w:val="center"/>
          </w:tcPr>
          <w:p w14:paraId="3E3DC281">
            <w:r>
              <w:t>35 (≥30)</w:t>
            </w:r>
          </w:p>
        </w:tc>
        <w:tc>
          <w:tcPr>
            <w:vAlign w:val="center"/>
          </w:tcPr>
          <w:p w14:paraId="61353FE5">
            <w:pPr>
              <w:jc w:val="center"/>
            </w:pPr>
            <w:r>
              <w:rPr>
                <w:b/>
              </w:rPr>
              <w:t>2</w:t>
            </w:r>
          </w:p>
        </w:tc>
        <w:tc>
          <w:tcPr>
            <w:shd w:val="clear" w:color="auto" w:fill="E6E6E6"/>
            <w:vAlign w:val="center"/>
          </w:tcPr>
          <w:p w14:paraId="2C1EDAE4">
            <w:r>
              <w:t>--</w:t>
            </w:r>
          </w:p>
        </w:tc>
        <w:tc>
          <w:tcPr>
            <w:vAlign w:val="center"/>
          </w:tcPr>
          <w:p w14:paraId="3B315B5D">
            <w:pPr>
              <w:jc w:val="center"/>
            </w:pPr>
            <w:r>
              <w:t>--</w:t>
            </w:r>
          </w:p>
        </w:tc>
      </w:tr>
      <w:tr w14:paraId="74FB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9BB91">
            <w:pPr>
              <w:jc w:val="center"/>
            </w:pPr>
            <w:r>
              <w:t>1</w:t>
            </w:r>
          </w:p>
        </w:tc>
        <w:tc>
          <w:tcPr>
            <w:vAlign w:val="center"/>
          </w:tcPr>
          <w:p w14:paraId="6F82C6CE">
            <w:r>
              <w:t>一般商店[1009]</w:t>
            </w:r>
          </w:p>
        </w:tc>
        <w:tc>
          <w:tcPr>
            <w:vAlign w:val="center"/>
          </w:tcPr>
          <w:p w14:paraId="0CB8D289">
            <w:r>
              <w:t>商场商店</w:t>
            </w:r>
          </w:p>
        </w:tc>
        <w:tc>
          <w:tcPr>
            <w:vAlign w:val="center"/>
          </w:tcPr>
          <w:p w14:paraId="3DEA67BE">
            <w:r>
              <w:t>外墙</w:t>
            </w:r>
          </w:p>
        </w:tc>
        <w:tc>
          <w:tcPr>
            <w:vAlign w:val="center"/>
          </w:tcPr>
          <w:p w14:paraId="386B54BC">
            <w:r>
              <w:t>D2mntw= 38</w:t>
            </w:r>
          </w:p>
        </w:tc>
        <w:tc>
          <w:tcPr>
            <w:vAlign w:val="center"/>
          </w:tcPr>
          <w:p w14:paraId="26DE7FEF">
            <w:r>
              <w:t>Ctr= -4</w:t>
            </w:r>
          </w:p>
        </w:tc>
        <w:tc>
          <w:tcPr>
            <w:shd w:val="clear" w:color="auto" w:fill="E6E6E6"/>
            <w:vAlign w:val="center"/>
          </w:tcPr>
          <w:p w14:paraId="55CFFBA0">
            <w:r>
              <w:t>34 (≥30)</w:t>
            </w:r>
          </w:p>
        </w:tc>
        <w:tc>
          <w:tcPr>
            <w:vAlign w:val="center"/>
          </w:tcPr>
          <w:p w14:paraId="2F1C7B5F">
            <w:pPr>
              <w:jc w:val="center"/>
            </w:pPr>
            <w:r>
              <w:rPr>
                <w:b/>
              </w:rPr>
              <w:t>2</w:t>
            </w:r>
          </w:p>
        </w:tc>
        <w:tc>
          <w:tcPr>
            <w:shd w:val="clear" w:color="auto" w:fill="E6E6E6"/>
            <w:vAlign w:val="center"/>
          </w:tcPr>
          <w:p w14:paraId="12303D01">
            <w:r>
              <w:t>--</w:t>
            </w:r>
          </w:p>
        </w:tc>
        <w:tc>
          <w:tcPr>
            <w:vAlign w:val="center"/>
          </w:tcPr>
          <w:p w14:paraId="6A0898D0">
            <w:pPr>
              <w:jc w:val="center"/>
            </w:pPr>
            <w:r>
              <w:t>--</w:t>
            </w:r>
          </w:p>
        </w:tc>
      </w:tr>
      <w:tr w14:paraId="01A1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27F8">
            <w:pPr>
              <w:jc w:val="center"/>
            </w:pPr>
            <w:r>
              <w:t>1</w:t>
            </w:r>
          </w:p>
        </w:tc>
        <w:tc>
          <w:tcPr>
            <w:vAlign w:val="center"/>
          </w:tcPr>
          <w:p w14:paraId="757429CB">
            <w:r>
              <w:t>一般商店[1010]</w:t>
            </w:r>
          </w:p>
        </w:tc>
        <w:tc>
          <w:tcPr>
            <w:vAlign w:val="center"/>
          </w:tcPr>
          <w:p w14:paraId="7558DB82">
            <w:r>
              <w:t>商场商店</w:t>
            </w:r>
          </w:p>
        </w:tc>
        <w:tc>
          <w:tcPr>
            <w:vAlign w:val="center"/>
          </w:tcPr>
          <w:p w14:paraId="2DA7EC27">
            <w:r>
              <w:t>外墙</w:t>
            </w:r>
          </w:p>
        </w:tc>
        <w:tc>
          <w:tcPr>
            <w:vAlign w:val="center"/>
          </w:tcPr>
          <w:p w14:paraId="29E4E4C6">
            <w:r>
              <w:t>D2mntw= 56</w:t>
            </w:r>
          </w:p>
        </w:tc>
        <w:tc>
          <w:tcPr>
            <w:vAlign w:val="center"/>
          </w:tcPr>
          <w:p w14:paraId="206E6E12">
            <w:r>
              <w:t>Ctr= -3</w:t>
            </w:r>
          </w:p>
        </w:tc>
        <w:tc>
          <w:tcPr>
            <w:shd w:val="clear" w:color="auto" w:fill="E6E6E6"/>
            <w:vAlign w:val="center"/>
          </w:tcPr>
          <w:p w14:paraId="34539A34">
            <w:r>
              <w:t>53 (≥30)</w:t>
            </w:r>
          </w:p>
        </w:tc>
        <w:tc>
          <w:tcPr>
            <w:vAlign w:val="center"/>
          </w:tcPr>
          <w:p w14:paraId="217744F8">
            <w:pPr>
              <w:jc w:val="center"/>
            </w:pPr>
            <w:r>
              <w:rPr>
                <w:b/>
              </w:rPr>
              <w:t>2</w:t>
            </w:r>
          </w:p>
        </w:tc>
        <w:tc>
          <w:tcPr>
            <w:shd w:val="clear" w:color="auto" w:fill="E6E6E6"/>
            <w:vAlign w:val="center"/>
          </w:tcPr>
          <w:p w14:paraId="50DA37EE">
            <w:r>
              <w:t>--</w:t>
            </w:r>
          </w:p>
        </w:tc>
        <w:tc>
          <w:tcPr>
            <w:vAlign w:val="center"/>
          </w:tcPr>
          <w:p w14:paraId="0FECAF5C">
            <w:pPr>
              <w:jc w:val="center"/>
            </w:pPr>
            <w:r>
              <w:t>--</w:t>
            </w:r>
          </w:p>
        </w:tc>
      </w:tr>
      <w:tr w14:paraId="39D4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D7559">
            <w:pPr>
              <w:jc w:val="center"/>
            </w:pPr>
            <w:r>
              <w:t>1</w:t>
            </w:r>
          </w:p>
        </w:tc>
        <w:tc>
          <w:tcPr>
            <w:vAlign w:val="center"/>
          </w:tcPr>
          <w:p w14:paraId="4D22573C">
            <w:r>
              <w:t>一般商店[1011]</w:t>
            </w:r>
          </w:p>
        </w:tc>
        <w:tc>
          <w:tcPr>
            <w:vAlign w:val="center"/>
          </w:tcPr>
          <w:p w14:paraId="0397F66E">
            <w:r>
              <w:t>商场商店</w:t>
            </w:r>
          </w:p>
        </w:tc>
        <w:tc>
          <w:tcPr>
            <w:vAlign w:val="center"/>
          </w:tcPr>
          <w:p w14:paraId="1F785FD2">
            <w:r>
              <w:t>外墙</w:t>
            </w:r>
          </w:p>
        </w:tc>
        <w:tc>
          <w:tcPr>
            <w:vAlign w:val="center"/>
          </w:tcPr>
          <w:p w14:paraId="35E4B1E2">
            <w:r>
              <w:t>D2mntw= 38</w:t>
            </w:r>
          </w:p>
        </w:tc>
        <w:tc>
          <w:tcPr>
            <w:vAlign w:val="center"/>
          </w:tcPr>
          <w:p w14:paraId="7FFF0A49">
            <w:r>
              <w:t>Ctr= -4</w:t>
            </w:r>
          </w:p>
        </w:tc>
        <w:tc>
          <w:tcPr>
            <w:shd w:val="clear" w:color="auto" w:fill="E6E6E6"/>
            <w:vAlign w:val="center"/>
          </w:tcPr>
          <w:p w14:paraId="5DDA29B8">
            <w:r>
              <w:t>34 (≥30)</w:t>
            </w:r>
          </w:p>
        </w:tc>
        <w:tc>
          <w:tcPr>
            <w:vAlign w:val="center"/>
          </w:tcPr>
          <w:p w14:paraId="1D475C6D">
            <w:pPr>
              <w:jc w:val="center"/>
            </w:pPr>
            <w:r>
              <w:rPr>
                <w:b/>
              </w:rPr>
              <w:t>2</w:t>
            </w:r>
          </w:p>
        </w:tc>
        <w:tc>
          <w:tcPr>
            <w:shd w:val="clear" w:color="auto" w:fill="E6E6E6"/>
            <w:vAlign w:val="center"/>
          </w:tcPr>
          <w:p w14:paraId="1286A42F">
            <w:r>
              <w:t>--</w:t>
            </w:r>
          </w:p>
        </w:tc>
        <w:tc>
          <w:tcPr>
            <w:vAlign w:val="center"/>
          </w:tcPr>
          <w:p w14:paraId="4A0B9DAB">
            <w:pPr>
              <w:jc w:val="center"/>
            </w:pPr>
            <w:r>
              <w:t>--</w:t>
            </w:r>
          </w:p>
        </w:tc>
      </w:tr>
      <w:tr w14:paraId="3B950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3B4CA">
            <w:pPr>
              <w:jc w:val="center"/>
            </w:pPr>
            <w:r>
              <w:t>1</w:t>
            </w:r>
          </w:p>
        </w:tc>
        <w:tc>
          <w:tcPr>
            <w:vAlign w:val="center"/>
          </w:tcPr>
          <w:p w14:paraId="57A0A25A">
            <w:r>
              <w:t>一般商店[1012]</w:t>
            </w:r>
          </w:p>
        </w:tc>
        <w:tc>
          <w:tcPr>
            <w:vAlign w:val="center"/>
          </w:tcPr>
          <w:p w14:paraId="103C492C">
            <w:r>
              <w:t>商场商店</w:t>
            </w:r>
          </w:p>
        </w:tc>
        <w:tc>
          <w:tcPr>
            <w:vAlign w:val="center"/>
          </w:tcPr>
          <w:p w14:paraId="01616A53">
            <w:r>
              <w:t>外墙</w:t>
            </w:r>
          </w:p>
        </w:tc>
        <w:tc>
          <w:tcPr>
            <w:vAlign w:val="center"/>
          </w:tcPr>
          <w:p w14:paraId="2F51E1F6">
            <w:r>
              <w:t>D2mntw= 37</w:t>
            </w:r>
          </w:p>
        </w:tc>
        <w:tc>
          <w:tcPr>
            <w:vAlign w:val="center"/>
          </w:tcPr>
          <w:p w14:paraId="0EB99BD1">
            <w:r>
              <w:t>Ctr= -3</w:t>
            </w:r>
          </w:p>
        </w:tc>
        <w:tc>
          <w:tcPr>
            <w:shd w:val="clear" w:color="auto" w:fill="E6E6E6"/>
            <w:vAlign w:val="center"/>
          </w:tcPr>
          <w:p w14:paraId="6B532BD3">
            <w:r>
              <w:t>34 (≥30)</w:t>
            </w:r>
          </w:p>
        </w:tc>
        <w:tc>
          <w:tcPr>
            <w:vAlign w:val="center"/>
          </w:tcPr>
          <w:p w14:paraId="51E16D6C">
            <w:pPr>
              <w:jc w:val="center"/>
            </w:pPr>
            <w:r>
              <w:rPr>
                <w:b/>
              </w:rPr>
              <w:t>2</w:t>
            </w:r>
          </w:p>
        </w:tc>
        <w:tc>
          <w:tcPr>
            <w:shd w:val="clear" w:color="auto" w:fill="E6E6E6"/>
            <w:vAlign w:val="center"/>
          </w:tcPr>
          <w:p w14:paraId="0E2361E6">
            <w:r>
              <w:t>--</w:t>
            </w:r>
          </w:p>
        </w:tc>
        <w:tc>
          <w:tcPr>
            <w:vAlign w:val="center"/>
          </w:tcPr>
          <w:p w14:paraId="713B345F">
            <w:pPr>
              <w:jc w:val="center"/>
            </w:pPr>
            <w:r>
              <w:t>--</w:t>
            </w:r>
          </w:p>
        </w:tc>
      </w:tr>
      <w:tr w14:paraId="4AAE8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0DF6A">
            <w:pPr>
              <w:jc w:val="center"/>
            </w:pPr>
            <w:r>
              <w:t>1</w:t>
            </w:r>
          </w:p>
        </w:tc>
        <w:tc>
          <w:tcPr>
            <w:vAlign w:val="center"/>
          </w:tcPr>
          <w:p w14:paraId="1A1E0057">
            <w:r>
              <w:t>一般商店[1013]</w:t>
            </w:r>
          </w:p>
        </w:tc>
        <w:tc>
          <w:tcPr>
            <w:vAlign w:val="center"/>
          </w:tcPr>
          <w:p w14:paraId="246A7BD9">
            <w:r>
              <w:t>商场商店</w:t>
            </w:r>
          </w:p>
        </w:tc>
        <w:tc>
          <w:tcPr>
            <w:vAlign w:val="center"/>
          </w:tcPr>
          <w:p w14:paraId="23AF96AF">
            <w:r>
              <w:t>外墙</w:t>
            </w:r>
          </w:p>
        </w:tc>
        <w:tc>
          <w:tcPr>
            <w:vAlign w:val="center"/>
          </w:tcPr>
          <w:p w14:paraId="1C14A3A7">
            <w:r>
              <w:t>D2mntw= 51</w:t>
            </w:r>
          </w:p>
        </w:tc>
        <w:tc>
          <w:tcPr>
            <w:vAlign w:val="center"/>
          </w:tcPr>
          <w:p w14:paraId="2A8954D9">
            <w:r>
              <w:t>Ctr= -4</w:t>
            </w:r>
          </w:p>
        </w:tc>
        <w:tc>
          <w:tcPr>
            <w:shd w:val="clear" w:color="auto" w:fill="E6E6E6"/>
            <w:vAlign w:val="center"/>
          </w:tcPr>
          <w:p w14:paraId="69D3D273">
            <w:r>
              <w:t>47 (≥30)</w:t>
            </w:r>
          </w:p>
        </w:tc>
        <w:tc>
          <w:tcPr>
            <w:vAlign w:val="center"/>
          </w:tcPr>
          <w:p w14:paraId="06AAAF0F">
            <w:pPr>
              <w:jc w:val="center"/>
            </w:pPr>
            <w:r>
              <w:rPr>
                <w:b/>
              </w:rPr>
              <w:t>2</w:t>
            </w:r>
          </w:p>
        </w:tc>
        <w:tc>
          <w:tcPr>
            <w:shd w:val="clear" w:color="auto" w:fill="E6E6E6"/>
            <w:vAlign w:val="center"/>
          </w:tcPr>
          <w:p w14:paraId="4DBCFB9D">
            <w:r>
              <w:t>--</w:t>
            </w:r>
          </w:p>
        </w:tc>
        <w:tc>
          <w:tcPr>
            <w:vAlign w:val="center"/>
          </w:tcPr>
          <w:p w14:paraId="41BDAAC4">
            <w:pPr>
              <w:jc w:val="center"/>
            </w:pPr>
            <w:r>
              <w:t>--</w:t>
            </w:r>
          </w:p>
        </w:tc>
      </w:tr>
      <w:tr w14:paraId="72E2D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10C3D">
            <w:pPr>
              <w:jc w:val="center"/>
            </w:pPr>
            <w:r>
              <w:t>1</w:t>
            </w:r>
          </w:p>
        </w:tc>
        <w:tc>
          <w:tcPr>
            <w:vAlign w:val="center"/>
          </w:tcPr>
          <w:p w14:paraId="38819E5C">
            <w:r>
              <w:t>一般商店[1014]</w:t>
            </w:r>
          </w:p>
        </w:tc>
        <w:tc>
          <w:tcPr>
            <w:vAlign w:val="center"/>
          </w:tcPr>
          <w:p w14:paraId="5CC219C2">
            <w:r>
              <w:t>商场商店</w:t>
            </w:r>
          </w:p>
        </w:tc>
        <w:tc>
          <w:tcPr>
            <w:vAlign w:val="center"/>
          </w:tcPr>
          <w:p w14:paraId="6AD11781">
            <w:r>
              <w:t>外墙</w:t>
            </w:r>
          </w:p>
        </w:tc>
        <w:tc>
          <w:tcPr>
            <w:vAlign w:val="center"/>
          </w:tcPr>
          <w:p w14:paraId="09ECEB7F">
            <w:r>
              <w:t>D2mntw= 38</w:t>
            </w:r>
          </w:p>
        </w:tc>
        <w:tc>
          <w:tcPr>
            <w:vAlign w:val="center"/>
          </w:tcPr>
          <w:p w14:paraId="5AC22CC7">
            <w:r>
              <w:t>Ctr= -4</w:t>
            </w:r>
          </w:p>
        </w:tc>
        <w:tc>
          <w:tcPr>
            <w:shd w:val="clear" w:color="auto" w:fill="E6E6E6"/>
            <w:vAlign w:val="center"/>
          </w:tcPr>
          <w:p w14:paraId="0C4ACD8D">
            <w:r>
              <w:t>34 (≥30)</w:t>
            </w:r>
          </w:p>
        </w:tc>
        <w:tc>
          <w:tcPr>
            <w:vAlign w:val="center"/>
          </w:tcPr>
          <w:p w14:paraId="714F4852">
            <w:pPr>
              <w:jc w:val="center"/>
            </w:pPr>
            <w:r>
              <w:rPr>
                <w:b/>
              </w:rPr>
              <w:t>2</w:t>
            </w:r>
          </w:p>
        </w:tc>
        <w:tc>
          <w:tcPr>
            <w:shd w:val="clear" w:color="auto" w:fill="E6E6E6"/>
            <w:vAlign w:val="center"/>
          </w:tcPr>
          <w:p w14:paraId="238AFB85">
            <w:r>
              <w:t>--</w:t>
            </w:r>
          </w:p>
        </w:tc>
        <w:tc>
          <w:tcPr>
            <w:vAlign w:val="center"/>
          </w:tcPr>
          <w:p w14:paraId="2BBD6344">
            <w:pPr>
              <w:jc w:val="center"/>
            </w:pPr>
            <w:r>
              <w:t>--</w:t>
            </w:r>
          </w:p>
        </w:tc>
      </w:tr>
      <w:tr w14:paraId="5EF1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FFCC6C">
            <w:pPr>
              <w:jc w:val="center"/>
            </w:pPr>
            <w:r>
              <w:t>2</w:t>
            </w:r>
          </w:p>
        </w:tc>
        <w:tc>
          <w:tcPr>
            <w:vAlign w:val="center"/>
          </w:tcPr>
          <w:p w14:paraId="077031D5">
            <w:r>
              <w:t>一般商店[2001]</w:t>
            </w:r>
          </w:p>
        </w:tc>
        <w:tc>
          <w:tcPr>
            <w:vAlign w:val="center"/>
          </w:tcPr>
          <w:p w14:paraId="5841F560">
            <w:r>
              <w:t>商场商店</w:t>
            </w:r>
          </w:p>
        </w:tc>
        <w:tc>
          <w:tcPr>
            <w:vAlign w:val="center"/>
          </w:tcPr>
          <w:p w14:paraId="4DFFEBF6">
            <w:r>
              <w:t>外墙</w:t>
            </w:r>
          </w:p>
        </w:tc>
        <w:tc>
          <w:tcPr>
            <w:vAlign w:val="center"/>
          </w:tcPr>
          <w:p w14:paraId="377C9B6A">
            <w:r>
              <w:t>D2mntw= 48</w:t>
            </w:r>
          </w:p>
        </w:tc>
        <w:tc>
          <w:tcPr>
            <w:vAlign w:val="center"/>
          </w:tcPr>
          <w:p w14:paraId="207E7408">
            <w:r>
              <w:t>Ctr= -4</w:t>
            </w:r>
          </w:p>
        </w:tc>
        <w:tc>
          <w:tcPr>
            <w:shd w:val="clear" w:color="auto" w:fill="E6E6E6"/>
            <w:vAlign w:val="center"/>
          </w:tcPr>
          <w:p w14:paraId="7B25D206">
            <w:r>
              <w:t>44 (≥30)</w:t>
            </w:r>
          </w:p>
        </w:tc>
        <w:tc>
          <w:tcPr>
            <w:vAlign w:val="center"/>
          </w:tcPr>
          <w:p w14:paraId="4D96C178">
            <w:pPr>
              <w:jc w:val="center"/>
            </w:pPr>
            <w:r>
              <w:rPr>
                <w:b/>
              </w:rPr>
              <w:t>2</w:t>
            </w:r>
          </w:p>
        </w:tc>
        <w:tc>
          <w:tcPr>
            <w:shd w:val="clear" w:color="auto" w:fill="E6E6E6"/>
            <w:vAlign w:val="center"/>
          </w:tcPr>
          <w:p w14:paraId="2BF3E098">
            <w:r>
              <w:t>--</w:t>
            </w:r>
          </w:p>
        </w:tc>
        <w:tc>
          <w:tcPr>
            <w:vAlign w:val="center"/>
          </w:tcPr>
          <w:p w14:paraId="3CAD00B6">
            <w:pPr>
              <w:jc w:val="center"/>
            </w:pPr>
            <w:r>
              <w:t>--</w:t>
            </w:r>
          </w:p>
        </w:tc>
      </w:tr>
      <w:tr w14:paraId="76D3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70BD">
            <w:pPr>
              <w:jc w:val="center"/>
            </w:pPr>
            <w:r>
              <w:t>2</w:t>
            </w:r>
          </w:p>
        </w:tc>
        <w:tc>
          <w:tcPr>
            <w:vAlign w:val="center"/>
          </w:tcPr>
          <w:p w14:paraId="6057E4C2">
            <w:r>
              <w:t>一般商店[2002]</w:t>
            </w:r>
          </w:p>
        </w:tc>
        <w:tc>
          <w:tcPr>
            <w:vAlign w:val="center"/>
          </w:tcPr>
          <w:p w14:paraId="3D93EEAC">
            <w:r>
              <w:t>商场商店</w:t>
            </w:r>
          </w:p>
        </w:tc>
        <w:tc>
          <w:tcPr>
            <w:vAlign w:val="center"/>
          </w:tcPr>
          <w:p w14:paraId="442742BE">
            <w:r>
              <w:t>外墙</w:t>
            </w:r>
          </w:p>
        </w:tc>
        <w:tc>
          <w:tcPr>
            <w:vAlign w:val="center"/>
          </w:tcPr>
          <w:p w14:paraId="25B7AB96">
            <w:r>
              <w:t>D2mntw= 47</w:t>
            </w:r>
          </w:p>
        </w:tc>
        <w:tc>
          <w:tcPr>
            <w:vAlign w:val="center"/>
          </w:tcPr>
          <w:p w14:paraId="70F050D1">
            <w:r>
              <w:t>Ctr= -4</w:t>
            </w:r>
          </w:p>
        </w:tc>
        <w:tc>
          <w:tcPr>
            <w:shd w:val="clear" w:color="auto" w:fill="E6E6E6"/>
            <w:vAlign w:val="center"/>
          </w:tcPr>
          <w:p w14:paraId="537197EA">
            <w:r>
              <w:t>43 (≥30)</w:t>
            </w:r>
          </w:p>
        </w:tc>
        <w:tc>
          <w:tcPr>
            <w:vAlign w:val="center"/>
          </w:tcPr>
          <w:p w14:paraId="1704282D">
            <w:pPr>
              <w:jc w:val="center"/>
            </w:pPr>
            <w:r>
              <w:rPr>
                <w:b/>
              </w:rPr>
              <w:t>2</w:t>
            </w:r>
          </w:p>
        </w:tc>
        <w:tc>
          <w:tcPr>
            <w:shd w:val="clear" w:color="auto" w:fill="E6E6E6"/>
            <w:vAlign w:val="center"/>
          </w:tcPr>
          <w:p w14:paraId="4B278F1F">
            <w:r>
              <w:t>--</w:t>
            </w:r>
          </w:p>
        </w:tc>
        <w:tc>
          <w:tcPr>
            <w:vAlign w:val="center"/>
          </w:tcPr>
          <w:p w14:paraId="5E3790AC">
            <w:pPr>
              <w:jc w:val="center"/>
            </w:pPr>
            <w:r>
              <w:t>--</w:t>
            </w:r>
          </w:p>
        </w:tc>
      </w:tr>
      <w:tr w14:paraId="6690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A24C6">
            <w:pPr>
              <w:jc w:val="center"/>
            </w:pPr>
            <w:r>
              <w:t>2</w:t>
            </w:r>
          </w:p>
        </w:tc>
        <w:tc>
          <w:tcPr>
            <w:vAlign w:val="center"/>
          </w:tcPr>
          <w:p w14:paraId="3E3D2813">
            <w:r>
              <w:t>一般商店[2003]</w:t>
            </w:r>
          </w:p>
        </w:tc>
        <w:tc>
          <w:tcPr>
            <w:vAlign w:val="center"/>
          </w:tcPr>
          <w:p w14:paraId="0EA628F3">
            <w:r>
              <w:t>商场商店</w:t>
            </w:r>
          </w:p>
        </w:tc>
        <w:tc>
          <w:tcPr>
            <w:vAlign w:val="center"/>
          </w:tcPr>
          <w:p w14:paraId="36BEF8EE">
            <w:r>
              <w:t>外墙</w:t>
            </w:r>
          </w:p>
        </w:tc>
        <w:tc>
          <w:tcPr>
            <w:vAlign w:val="center"/>
          </w:tcPr>
          <w:p w14:paraId="193069ED">
            <w:r>
              <w:t>D2mntw= 56</w:t>
            </w:r>
          </w:p>
        </w:tc>
        <w:tc>
          <w:tcPr>
            <w:vAlign w:val="center"/>
          </w:tcPr>
          <w:p w14:paraId="4BBB04BB">
            <w:r>
              <w:t>Ctr= -3</w:t>
            </w:r>
          </w:p>
        </w:tc>
        <w:tc>
          <w:tcPr>
            <w:shd w:val="clear" w:color="auto" w:fill="E6E6E6"/>
            <w:vAlign w:val="center"/>
          </w:tcPr>
          <w:p w14:paraId="378A3479">
            <w:r>
              <w:t>53 (≥30)</w:t>
            </w:r>
          </w:p>
        </w:tc>
        <w:tc>
          <w:tcPr>
            <w:vAlign w:val="center"/>
          </w:tcPr>
          <w:p w14:paraId="099AB33D">
            <w:pPr>
              <w:jc w:val="center"/>
            </w:pPr>
            <w:r>
              <w:rPr>
                <w:b/>
              </w:rPr>
              <w:t>2</w:t>
            </w:r>
          </w:p>
        </w:tc>
        <w:tc>
          <w:tcPr>
            <w:shd w:val="clear" w:color="auto" w:fill="E6E6E6"/>
            <w:vAlign w:val="center"/>
          </w:tcPr>
          <w:p w14:paraId="45F679CB">
            <w:r>
              <w:t>--</w:t>
            </w:r>
          </w:p>
        </w:tc>
        <w:tc>
          <w:tcPr>
            <w:vAlign w:val="center"/>
          </w:tcPr>
          <w:p w14:paraId="3DE4E3F5">
            <w:pPr>
              <w:jc w:val="center"/>
            </w:pPr>
            <w:r>
              <w:t>--</w:t>
            </w:r>
          </w:p>
        </w:tc>
      </w:tr>
      <w:tr w14:paraId="7D6A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97626">
            <w:pPr>
              <w:jc w:val="center"/>
            </w:pPr>
            <w:r>
              <w:t>2</w:t>
            </w:r>
          </w:p>
        </w:tc>
        <w:tc>
          <w:tcPr>
            <w:vAlign w:val="center"/>
          </w:tcPr>
          <w:p w14:paraId="32578369">
            <w:r>
              <w:t>一般商店[2004]</w:t>
            </w:r>
          </w:p>
        </w:tc>
        <w:tc>
          <w:tcPr>
            <w:vAlign w:val="center"/>
          </w:tcPr>
          <w:p w14:paraId="6226E5E7">
            <w:r>
              <w:t>商场商店</w:t>
            </w:r>
          </w:p>
        </w:tc>
        <w:tc>
          <w:tcPr>
            <w:vAlign w:val="center"/>
          </w:tcPr>
          <w:p w14:paraId="6D2A3B58">
            <w:r>
              <w:t>外墙</w:t>
            </w:r>
          </w:p>
        </w:tc>
        <w:tc>
          <w:tcPr>
            <w:vAlign w:val="center"/>
          </w:tcPr>
          <w:p w14:paraId="7B8A84A4">
            <w:r>
              <w:t>D2mntw= 56</w:t>
            </w:r>
          </w:p>
        </w:tc>
        <w:tc>
          <w:tcPr>
            <w:vAlign w:val="center"/>
          </w:tcPr>
          <w:p w14:paraId="18B70309">
            <w:r>
              <w:t>Ctr= -3</w:t>
            </w:r>
          </w:p>
        </w:tc>
        <w:tc>
          <w:tcPr>
            <w:shd w:val="clear" w:color="auto" w:fill="E6E6E6"/>
            <w:vAlign w:val="center"/>
          </w:tcPr>
          <w:p w14:paraId="754DDEEF">
            <w:r>
              <w:t>53 (≥30)</w:t>
            </w:r>
          </w:p>
        </w:tc>
        <w:tc>
          <w:tcPr>
            <w:vAlign w:val="center"/>
          </w:tcPr>
          <w:p w14:paraId="16C40743">
            <w:pPr>
              <w:jc w:val="center"/>
            </w:pPr>
            <w:r>
              <w:rPr>
                <w:b/>
              </w:rPr>
              <w:t>2</w:t>
            </w:r>
          </w:p>
        </w:tc>
        <w:tc>
          <w:tcPr>
            <w:shd w:val="clear" w:color="auto" w:fill="E6E6E6"/>
            <w:vAlign w:val="center"/>
          </w:tcPr>
          <w:p w14:paraId="2617F0F7">
            <w:r>
              <w:t>--</w:t>
            </w:r>
          </w:p>
        </w:tc>
        <w:tc>
          <w:tcPr>
            <w:vAlign w:val="center"/>
          </w:tcPr>
          <w:p w14:paraId="62F8C041">
            <w:pPr>
              <w:jc w:val="center"/>
            </w:pPr>
            <w:r>
              <w:t>--</w:t>
            </w:r>
          </w:p>
        </w:tc>
      </w:tr>
      <w:tr w14:paraId="4DE9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ED88CD">
            <w:pPr>
              <w:jc w:val="center"/>
            </w:pPr>
            <w:r>
              <w:t>3</w:t>
            </w:r>
          </w:p>
        </w:tc>
        <w:tc>
          <w:tcPr>
            <w:vAlign w:val="center"/>
          </w:tcPr>
          <w:p w14:paraId="10FCB934">
            <w:r>
              <w:t>一般商店[3001]</w:t>
            </w:r>
          </w:p>
        </w:tc>
        <w:tc>
          <w:tcPr>
            <w:vAlign w:val="center"/>
          </w:tcPr>
          <w:p w14:paraId="1AD26EA6">
            <w:r>
              <w:t>商场商店</w:t>
            </w:r>
          </w:p>
        </w:tc>
        <w:tc>
          <w:tcPr>
            <w:vAlign w:val="center"/>
          </w:tcPr>
          <w:p w14:paraId="3885AA74">
            <w:r>
              <w:t>外墙</w:t>
            </w:r>
          </w:p>
        </w:tc>
        <w:tc>
          <w:tcPr>
            <w:vAlign w:val="center"/>
          </w:tcPr>
          <w:p w14:paraId="6389DD1F">
            <w:r>
              <w:t>D2mntw= 48</w:t>
            </w:r>
          </w:p>
        </w:tc>
        <w:tc>
          <w:tcPr>
            <w:vAlign w:val="center"/>
          </w:tcPr>
          <w:p w14:paraId="76FFF08B">
            <w:r>
              <w:t>Ctr= -4</w:t>
            </w:r>
          </w:p>
        </w:tc>
        <w:tc>
          <w:tcPr>
            <w:shd w:val="clear" w:color="auto" w:fill="E6E6E6"/>
            <w:vAlign w:val="center"/>
          </w:tcPr>
          <w:p w14:paraId="2A0ABEEC">
            <w:r>
              <w:t>44 (≥30)</w:t>
            </w:r>
          </w:p>
        </w:tc>
        <w:tc>
          <w:tcPr>
            <w:vAlign w:val="center"/>
          </w:tcPr>
          <w:p w14:paraId="617C6E77">
            <w:pPr>
              <w:jc w:val="center"/>
            </w:pPr>
            <w:r>
              <w:rPr>
                <w:b/>
              </w:rPr>
              <w:t>2</w:t>
            </w:r>
          </w:p>
        </w:tc>
        <w:tc>
          <w:tcPr>
            <w:shd w:val="clear" w:color="auto" w:fill="E6E6E6"/>
            <w:vAlign w:val="center"/>
          </w:tcPr>
          <w:p w14:paraId="6370DDEA">
            <w:r>
              <w:t>--</w:t>
            </w:r>
          </w:p>
        </w:tc>
        <w:tc>
          <w:tcPr>
            <w:vAlign w:val="center"/>
          </w:tcPr>
          <w:p w14:paraId="4C1689A7">
            <w:pPr>
              <w:jc w:val="center"/>
            </w:pPr>
            <w:r>
              <w:t>--</w:t>
            </w:r>
          </w:p>
        </w:tc>
      </w:tr>
      <w:tr w14:paraId="635E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14849">
            <w:pPr>
              <w:jc w:val="center"/>
            </w:pPr>
            <w:r>
              <w:t>3</w:t>
            </w:r>
          </w:p>
        </w:tc>
        <w:tc>
          <w:tcPr>
            <w:vAlign w:val="center"/>
          </w:tcPr>
          <w:p w14:paraId="774CCCAA">
            <w:r>
              <w:t>一般商店[3002]</w:t>
            </w:r>
          </w:p>
        </w:tc>
        <w:tc>
          <w:tcPr>
            <w:vAlign w:val="center"/>
          </w:tcPr>
          <w:p w14:paraId="2F9F0D7C">
            <w:r>
              <w:t>商场商店</w:t>
            </w:r>
          </w:p>
        </w:tc>
        <w:tc>
          <w:tcPr>
            <w:vAlign w:val="center"/>
          </w:tcPr>
          <w:p w14:paraId="27A01444">
            <w:r>
              <w:t>外墙</w:t>
            </w:r>
          </w:p>
        </w:tc>
        <w:tc>
          <w:tcPr>
            <w:vAlign w:val="center"/>
          </w:tcPr>
          <w:p w14:paraId="127E4904">
            <w:r>
              <w:t>D2mntw= 51</w:t>
            </w:r>
          </w:p>
        </w:tc>
        <w:tc>
          <w:tcPr>
            <w:vAlign w:val="center"/>
          </w:tcPr>
          <w:p w14:paraId="644552CF">
            <w:r>
              <w:t>Ctr= -4</w:t>
            </w:r>
          </w:p>
        </w:tc>
        <w:tc>
          <w:tcPr>
            <w:shd w:val="clear" w:color="auto" w:fill="E6E6E6"/>
            <w:vAlign w:val="center"/>
          </w:tcPr>
          <w:p w14:paraId="0B0A7CF2">
            <w:r>
              <w:t>47 (≥30)</w:t>
            </w:r>
          </w:p>
        </w:tc>
        <w:tc>
          <w:tcPr>
            <w:vAlign w:val="center"/>
          </w:tcPr>
          <w:p w14:paraId="2B8FEDDA">
            <w:pPr>
              <w:jc w:val="center"/>
            </w:pPr>
            <w:r>
              <w:rPr>
                <w:b/>
              </w:rPr>
              <w:t>2</w:t>
            </w:r>
          </w:p>
        </w:tc>
        <w:tc>
          <w:tcPr>
            <w:shd w:val="clear" w:color="auto" w:fill="E6E6E6"/>
            <w:vAlign w:val="center"/>
          </w:tcPr>
          <w:p w14:paraId="750D9F4A">
            <w:r>
              <w:t>--</w:t>
            </w:r>
          </w:p>
        </w:tc>
        <w:tc>
          <w:tcPr>
            <w:vAlign w:val="center"/>
          </w:tcPr>
          <w:p w14:paraId="2E015F6F">
            <w:pPr>
              <w:jc w:val="center"/>
            </w:pPr>
            <w:r>
              <w:t>--</w:t>
            </w:r>
          </w:p>
        </w:tc>
      </w:tr>
      <w:tr w14:paraId="59D2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40659">
            <w:pPr>
              <w:jc w:val="center"/>
            </w:pPr>
            <w:r>
              <w:t>3</w:t>
            </w:r>
          </w:p>
        </w:tc>
        <w:tc>
          <w:tcPr>
            <w:vAlign w:val="center"/>
          </w:tcPr>
          <w:p w14:paraId="0CF57118">
            <w:r>
              <w:t>一般商店[3003]</w:t>
            </w:r>
          </w:p>
        </w:tc>
        <w:tc>
          <w:tcPr>
            <w:vAlign w:val="center"/>
          </w:tcPr>
          <w:p w14:paraId="2A85E545">
            <w:r>
              <w:t>商场商店</w:t>
            </w:r>
          </w:p>
        </w:tc>
        <w:tc>
          <w:tcPr>
            <w:vAlign w:val="center"/>
          </w:tcPr>
          <w:p w14:paraId="775572F1">
            <w:r>
              <w:t>外墙</w:t>
            </w:r>
          </w:p>
        </w:tc>
        <w:tc>
          <w:tcPr>
            <w:vAlign w:val="center"/>
          </w:tcPr>
          <w:p w14:paraId="736A9B10">
            <w:r>
              <w:t>D2mntw= 48</w:t>
            </w:r>
          </w:p>
        </w:tc>
        <w:tc>
          <w:tcPr>
            <w:vAlign w:val="center"/>
          </w:tcPr>
          <w:p w14:paraId="3ABB64A4">
            <w:r>
              <w:t>Ctr= -4</w:t>
            </w:r>
          </w:p>
        </w:tc>
        <w:tc>
          <w:tcPr>
            <w:shd w:val="clear" w:color="auto" w:fill="E6E6E6"/>
            <w:vAlign w:val="center"/>
          </w:tcPr>
          <w:p w14:paraId="3AAFC27E">
            <w:r>
              <w:t>44 (≥30)</w:t>
            </w:r>
          </w:p>
        </w:tc>
        <w:tc>
          <w:tcPr>
            <w:vAlign w:val="center"/>
          </w:tcPr>
          <w:p w14:paraId="1D5A983B">
            <w:pPr>
              <w:jc w:val="center"/>
            </w:pPr>
            <w:r>
              <w:rPr>
                <w:b/>
              </w:rPr>
              <w:t>2</w:t>
            </w:r>
          </w:p>
        </w:tc>
        <w:tc>
          <w:tcPr>
            <w:shd w:val="clear" w:color="auto" w:fill="E6E6E6"/>
            <w:vAlign w:val="center"/>
          </w:tcPr>
          <w:p w14:paraId="04701BAC">
            <w:r>
              <w:t>--</w:t>
            </w:r>
          </w:p>
        </w:tc>
        <w:tc>
          <w:tcPr>
            <w:vAlign w:val="center"/>
          </w:tcPr>
          <w:p w14:paraId="58A91CAC">
            <w:pPr>
              <w:jc w:val="center"/>
            </w:pPr>
            <w:r>
              <w:t>--</w:t>
            </w:r>
          </w:p>
        </w:tc>
      </w:tr>
    </w:tbl>
    <w:p w14:paraId="61615DA6">
      <w:bookmarkStart w:id="185" w:name="主要功能房间构件隔声性能"/>
      <w:bookmarkEnd w:id="185"/>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C0695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CC0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25</Pages>
  <Words>9666</Words>
  <Characters>12433</Characters>
  <Lines>116</Lines>
  <Paragraphs>32</Paragraphs>
  <TotalTime>1</TotalTime>
  <ScaleCrop>false</ScaleCrop>
  <LinksUpToDate>false</LinksUpToDate>
  <CharactersWithSpaces>14190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2025-12-20T16:19:00Z</dcterms:created>
  <dc:creator>MVQOP</dc:creator>
  <cp:lastModifiedBy>MVQOP</cp:lastModifiedBy>
  <dcterms:modified xsi:type="dcterms:W3CDTF">2025-12-20T16:21:19Z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E31CDA0873D44E7DAAA8B123484429D0_11</vt:lpwstr>
  </property>
  <property fmtid="{D5CDD505-2E9C-101B-9397-08002B2CF9AE}" pid="4" name="KSOTemplateDocerSaveRecord">
    <vt:lpwstr>eyJoZGlkIjoiY2ZmODQwNDlkODE3OGQzYzViZmU4ZWQ3MmNhMzg1MDEiLCJ1c2VySWQiOiIxMDM2NTY5MjY2In0=</vt:lpwstr>
  </property>
</Properties>
</file>