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7F838">
      <w:r>
        <w:rPr>
          <w:rFonts w:hint="eastAsia"/>
        </w:rPr>
        <w:t>本项目为设计阶段，暂无运营期水质检测报告；设计阶段明确水源为市政自来水，采用环保管材，运营后将按规范定期开展水质检测，确保符合 GB 5749 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B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2026-03-28T16:44:32Z</dcterms:created>
  <dc:creator>HW</dc:creator>
  <cp:lastModifiedBy>余味</cp:lastModifiedBy>
  <dcterms:modified xsi:type="dcterms:W3CDTF">2026-03-28T16:58:48Z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6F9CB400FE4D405F96A9AC3E6F6DE9A5_12</vt:lpwstr>
  </property>
</Properties>
</file>