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6DB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室外平均迎风面积比和活动场地遮阳覆盖率计算报告</w:t>
      </w:r>
    </w:p>
    <w:p w14:paraId="38BA96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一、计算依据</w:t>
      </w:r>
    </w:p>
    <w:p w14:paraId="239B6F0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《城市居住区热环境设计标准》JGJ 286-2013</w:t>
      </w:r>
    </w:p>
    <w:p w14:paraId="7708684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《绿色建筑评价标准》GB/T 50378-2024</w:t>
      </w:r>
    </w:p>
    <w:p w14:paraId="499CE01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《建筑物理》（热环境计算规范）</w:t>
      </w:r>
    </w:p>
    <w:p w14:paraId="3B947F3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项目建筑总平面图、景观竣工图</w:t>
      </w:r>
    </w:p>
    <w:p w14:paraId="7BA17FB8">
      <w:pPr>
        <w:keepNext w:val="0"/>
        <w:keepLines w:val="0"/>
        <w:widowControl/>
        <w:suppressLineNumbers w:val="0"/>
        <w:pBdr>
          <w:top w:val="single" w:color="000000" w:sz="4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A5CB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二、核心指标计算</w:t>
      </w:r>
    </w:p>
    <w:p w14:paraId="332E78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室外平均迎风面积比计算</w:t>
      </w:r>
    </w:p>
    <w:p w14:paraId="3A9D5D9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计算方法</w:t>
      </w:r>
      <w:r>
        <w:rPr>
          <w:color w:val="000000"/>
          <w:sz w:val="19"/>
          <w:szCs w:val="19"/>
          <w:bdr w:val="none" w:color="auto" w:sz="0" w:space="0"/>
        </w:rPr>
        <w:t>：按 JGJ 286-2013 第 5.1.2 条，计算建筑迎风面积与用地面积的比值</w:t>
      </w:r>
    </w:p>
    <w:p w14:paraId="166ADC8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计算参数</w:t>
      </w:r>
      <w:r>
        <w:rPr>
          <w:color w:val="000000"/>
          <w:sz w:val="19"/>
          <w:szCs w:val="19"/>
          <w:bdr w:val="none" w:color="auto" w:sz="0" w:space="0"/>
        </w:rPr>
        <w:t>：</w:t>
      </w:r>
    </w:p>
    <w:p w14:paraId="5570835C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建筑迎风总面积：850㎡</w:t>
      </w:r>
    </w:p>
    <w:p w14:paraId="702096F9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项目用地总面积：3050㎡</w:t>
      </w:r>
    </w:p>
    <w:p w14:paraId="3BB7ADD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计算结果</w:t>
      </w:r>
      <w:r>
        <w:rPr>
          <w:color w:val="000000"/>
          <w:sz w:val="19"/>
          <w:szCs w:val="19"/>
          <w:bdr w:val="none" w:color="auto" w:sz="0" w:space="0"/>
        </w:rPr>
        <w:t>：</w:t>
      </w:r>
      <w:r>
        <w:rPr>
          <w:color w:val="000000"/>
          <w:sz w:val="23"/>
          <w:szCs w:val="23"/>
          <w:bdr w:val="none" w:color="auto" w:sz="0" w:space="0"/>
        </w:rPr>
        <w:t>平均迎风面积比=3050850​=0.2787≈0.28</w:t>
      </w:r>
    </w:p>
    <w:p w14:paraId="79637D1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达标判定</w:t>
      </w:r>
      <w:r>
        <w:rPr>
          <w:color w:val="000000"/>
          <w:sz w:val="19"/>
          <w:szCs w:val="19"/>
          <w:bdr w:val="none" w:color="auto" w:sz="0" w:space="0"/>
        </w:rPr>
        <w:t>：严寒 / 寒冷地区要求≤0.3，本项目 0.28＜0.3，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达标</w:t>
      </w:r>
    </w:p>
    <w:p w14:paraId="3CC1D0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活动场地遮阳覆盖率计算</w:t>
      </w:r>
    </w:p>
    <w:p w14:paraId="5A2ACE9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计算方法</w:t>
      </w:r>
      <w:r>
        <w:rPr>
          <w:color w:val="000000"/>
          <w:sz w:val="19"/>
          <w:szCs w:val="19"/>
          <w:bdr w:val="none" w:color="auto" w:sz="0" w:space="0"/>
        </w:rPr>
        <w:t>：按 JGJ 286-2013 第 5.1.3 条，计算遮阳覆盖面积与活动场地总面积的比值</w:t>
      </w:r>
    </w:p>
    <w:p w14:paraId="791B989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计算参数</w:t>
      </w:r>
      <w:r>
        <w:rPr>
          <w:color w:val="000000"/>
          <w:sz w:val="19"/>
          <w:szCs w:val="19"/>
          <w:bdr w:val="none" w:color="auto" w:sz="0" w:space="0"/>
        </w:rPr>
        <w:t>：</w:t>
      </w:r>
    </w:p>
    <w:p w14:paraId="3FD7CAA0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活动场地总面积：800㎡</w:t>
      </w:r>
    </w:p>
    <w:p w14:paraId="455CD192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乔木、廊架遮阳覆盖面积：360㎡</w:t>
      </w:r>
    </w:p>
    <w:p w14:paraId="1A0468F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计算结果</w:t>
      </w:r>
      <w:r>
        <w:rPr>
          <w:color w:val="000000"/>
          <w:sz w:val="19"/>
          <w:szCs w:val="19"/>
          <w:bdr w:val="none" w:color="auto" w:sz="0" w:space="0"/>
        </w:rPr>
        <w:t>：</w:t>
      </w:r>
      <w:r>
        <w:rPr>
          <w:color w:val="000000"/>
          <w:sz w:val="23"/>
          <w:szCs w:val="23"/>
          <w:bdr w:val="none" w:color="auto" w:sz="0" w:space="0"/>
        </w:rPr>
        <w:t>遮阳覆盖率=800360​×100%=45%</w:t>
      </w:r>
    </w:p>
    <w:p w14:paraId="04EEA0C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达标判定</w:t>
      </w:r>
      <w:r>
        <w:rPr>
          <w:color w:val="000000"/>
          <w:sz w:val="19"/>
          <w:szCs w:val="19"/>
          <w:bdr w:val="none" w:color="auto" w:sz="0" w:space="0"/>
        </w:rPr>
        <w:t>：要求≥30%，本项目 45%＞30%，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达标</w:t>
      </w:r>
    </w:p>
    <w:p w14:paraId="37E139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3. 室外热岛强度验证</w:t>
      </w:r>
    </w:p>
    <w:p w14:paraId="7581DCFC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模拟方法</w:t>
      </w:r>
      <w:r>
        <w:rPr>
          <w:color w:val="000000"/>
          <w:sz w:val="19"/>
          <w:szCs w:val="19"/>
          <w:bdr w:val="none" w:color="auto" w:sz="0" w:space="0"/>
        </w:rPr>
        <w:t>：采用热环境模拟软件（ENVI-met），计算室外逐时热岛强度</w:t>
      </w:r>
    </w:p>
    <w:p w14:paraId="7E89CE6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模拟结果</w:t>
      </w:r>
      <w:r>
        <w:rPr>
          <w:color w:val="000000"/>
          <w:sz w:val="19"/>
          <w:szCs w:val="19"/>
          <w:bdr w:val="none" w:color="auto" w:sz="0" w:space="0"/>
        </w:rPr>
        <w:t>：室外热岛强度最大值 1.8℃，平均值 1.2℃</w:t>
      </w:r>
    </w:p>
    <w:p w14:paraId="6C658AA9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达标判定</w:t>
      </w:r>
      <w:r>
        <w:rPr>
          <w:color w:val="000000"/>
          <w:sz w:val="19"/>
          <w:szCs w:val="19"/>
          <w:bdr w:val="none" w:color="auto" w:sz="0" w:space="0"/>
        </w:rPr>
        <w:t>：要求≤2.5℃，本项目 1.8℃＜2.5℃，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完全满足国家现行标准</w:t>
      </w:r>
    </w:p>
    <w:p w14:paraId="1B09812C">
      <w:pPr>
        <w:keepNext w:val="0"/>
        <w:keepLines w:val="0"/>
        <w:widowControl/>
        <w:suppressLineNumbers w:val="0"/>
        <w:pBdr>
          <w:top w:val="single" w:color="000000" w:sz="4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pict>
          <v:rect id="_x0000_i1026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1E49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三、计算结论</w:t>
      </w:r>
    </w:p>
    <w:p w14:paraId="2AF0F9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本项目通过绿化、透水铺装、遮阳、通风等综合措施，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室外平均迎风面积比 0.28、活动场地遮阳覆盖率 45%、热岛强度 1.8℃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，全部指标满足《城市居住区热环境设计标准》JGJ 286-2013 要求，室外热环境达标</w:t>
      </w:r>
    </w:p>
    <w:p w14:paraId="57C35A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5B37E6"/>
    <w:multiLevelType w:val="multilevel"/>
    <w:tmpl w:val="B35B37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CC647412"/>
    <w:multiLevelType w:val="multilevel"/>
    <w:tmpl w:val="CC64741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5A8ED4FD"/>
    <w:multiLevelType w:val="multilevel"/>
    <w:tmpl w:val="5A8ED4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775337CA"/>
    <w:multiLevelType w:val="multilevel"/>
    <w:tmpl w:val="775337C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0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2026-03-30T09:52:14Z</dcterms:created>
  <dc:creator>169</dc:creator>
  <cp:lastModifiedBy>小新一枚</cp:lastModifiedBy>
  <dcterms:modified xsi:type="dcterms:W3CDTF">2026-03-30T09:52:19Z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42E42810A2EC427E861B83A23F6C6849_12</vt:lpwstr>
  </property>
</Properties>
</file>