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20A3">
      <w:pPr>
        <w:rPr>
          <w:rFonts w:hint="eastAsia"/>
        </w:rPr>
      </w:pPr>
      <w:r>
        <w:rPr>
          <w:rFonts w:hint="eastAsia"/>
        </w:rPr>
        <w:t>敦煌市阳关镇学校实验楼户外活动场地遮阳面积比例计算书</w:t>
      </w:r>
    </w:p>
    <w:p w14:paraId="7BD98F4F">
      <w:pPr>
        <w:rPr>
          <w:rFonts w:hint="eastAsia"/>
        </w:rPr>
      </w:pPr>
      <w:r>
        <w:rPr>
          <w:rFonts w:hint="eastAsia"/>
        </w:rPr>
        <w:t>一、计算依据</w:t>
      </w:r>
    </w:p>
    <w:p w14:paraId="31AC698A">
      <w:pPr>
        <w:rPr>
          <w:rFonts w:hint="eastAsia"/>
        </w:rPr>
      </w:pPr>
      <w:r>
        <w:rPr>
          <w:rFonts w:hint="eastAsia"/>
        </w:rPr>
        <w:t>《城市居住区热环境设计标准》JGJ286-2013</w:t>
      </w:r>
    </w:p>
    <w:p w14:paraId="342DFE73">
      <w:pPr>
        <w:rPr>
          <w:rFonts w:hint="eastAsia"/>
        </w:rPr>
      </w:pPr>
      <w:r>
        <w:rPr>
          <w:rFonts w:hint="eastAsia"/>
        </w:rPr>
        <w:t>二、数据统计</w:t>
      </w:r>
    </w:p>
    <w:p w14:paraId="3ADDC47E">
      <w:pPr>
        <w:rPr>
          <w:rFonts w:hint="eastAsia"/>
        </w:rPr>
      </w:pPr>
      <w:r>
        <w:rPr>
          <w:rFonts w:hint="eastAsia"/>
        </w:rPr>
        <w:t>户外活动场地总面积：2000㎡</w:t>
      </w:r>
    </w:p>
    <w:p w14:paraId="72E95CAD">
      <w:pPr>
        <w:rPr>
          <w:rFonts w:hint="eastAsia"/>
        </w:rPr>
      </w:pPr>
      <w:r>
        <w:rPr>
          <w:rFonts w:hint="eastAsia"/>
        </w:rPr>
        <w:t>遮阳措施面积：220㎡</w:t>
      </w:r>
    </w:p>
    <w:p w14:paraId="0519369C">
      <w:r>
        <w:rPr>
          <w:rFonts w:hint="eastAsia"/>
        </w:rPr>
        <w:t>遮阳面积比例：220 / 2000 = 11%（≥10%）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2026-03-30T10:06:09Z</dcterms:created>
  <dc:creator>HW</dc:creator>
  <cp:lastModifiedBy>余味</cp:lastModifiedBy>
  <dcterms:modified xsi:type="dcterms:W3CDTF">2026-03-30T10:08:02Z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131E823C9AA64E01A979DD1BC73498F6_12</vt:lpwstr>
  </property>
</Properties>
</file>