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95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装修施工方案（土建装修一体化专项）</w:t>
      </w:r>
    </w:p>
    <w:p w14:paraId="335C2E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一、施工概况</w:t>
      </w:r>
    </w:p>
    <w:p w14:paraId="2CEB1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本项目为土建装修一体化施工，土建与装修同步穿插作业，避免二次拆改，保障施工质量与进度。</w:t>
      </w:r>
    </w:p>
    <w:p w14:paraId="566599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二、施工依据</w:t>
      </w:r>
    </w:p>
    <w:p w14:paraId="074B8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《建筑装饰装修工程质量验收标准》GB 50210-2018、《绿色建筑评价标准》GB/T 50378-2024</w:t>
      </w:r>
    </w:p>
    <w:p w14:paraId="231CC8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三、一体化施工流程</w:t>
      </w:r>
    </w:p>
    <w:p w14:paraId="34EF56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土建设计阶段</w:t>
      </w:r>
      <w:r>
        <w:rPr>
          <w:color w:val="000000"/>
          <w:sz w:val="19"/>
          <w:szCs w:val="19"/>
          <w:bdr w:val="none" w:color="auto" w:sz="0" w:space="0"/>
        </w:rPr>
        <w:t>：同步完成装修方案设计、预留预埋定位设计</w:t>
      </w:r>
    </w:p>
    <w:p w14:paraId="3FE4A6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土建施工阶段</w:t>
      </w:r>
      <w:r>
        <w:rPr>
          <w:color w:val="000000"/>
          <w:sz w:val="19"/>
          <w:szCs w:val="19"/>
          <w:bdr w:val="none" w:color="auto" w:sz="0" w:space="0"/>
        </w:rPr>
        <w:t>：同步完成墙面、地面、吊顶基层施工，管线、点位一次预埋到位</w:t>
      </w:r>
    </w:p>
    <w:p w14:paraId="498C835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装修施工阶段</w:t>
      </w:r>
      <w:r>
        <w:rPr>
          <w:color w:val="000000"/>
          <w:sz w:val="19"/>
          <w:szCs w:val="19"/>
          <w:bdr w:val="none" w:color="auto" w:sz="0" w:space="0"/>
        </w:rPr>
        <w:t>：直接在土建基层上完成面层施工、设备安装，无二次拆改</w:t>
      </w:r>
    </w:p>
    <w:p w14:paraId="3C1BF9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竣工验收阶段</w:t>
      </w:r>
      <w:r>
        <w:rPr>
          <w:color w:val="000000"/>
          <w:sz w:val="19"/>
          <w:szCs w:val="19"/>
          <w:bdr w:val="none" w:color="auto" w:sz="0" w:space="0"/>
        </w:rPr>
        <w:t>：土建、装修一体化验收，同步完成</w:t>
      </w:r>
    </w:p>
    <w:p w14:paraId="71ABF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四、施工控制要点</w:t>
      </w:r>
    </w:p>
    <w:p w14:paraId="6A34F6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严格执行预留预埋定位精度要求，偏差控制在 ±5mm 内</w:t>
      </w:r>
    </w:p>
    <w:p w14:paraId="709DCB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土建基层施工完成后，立即进行装修面层施工，避免基层污染、损坏</w:t>
      </w:r>
    </w:p>
    <w:p w14:paraId="03F2FB0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全专业交叉作业协调，避免管线、设备冲突</w:t>
      </w:r>
    </w:p>
    <w:p w14:paraId="73A303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严格执行环保、防火要求，所有材料符合国家相关标准</w:t>
      </w:r>
    </w:p>
    <w:p w14:paraId="3E0B23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20802"/>
    <w:multiLevelType w:val="multilevel"/>
    <w:tmpl w:val="2DD208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316981F"/>
    <w:multiLevelType w:val="multilevel"/>
    <w:tmpl w:val="531698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2026-03-30T09:27:53Z</dcterms:created>
  <dc:creator>169</dc:creator>
  <cp:lastModifiedBy>小新一枚</cp:lastModifiedBy>
  <dcterms:modified xsi:type="dcterms:W3CDTF">2026-03-30T09:28:44Z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94AB0F5238DF4C3F9C3E237BD2A7B169_12</vt:lpwstr>
  </property>
</Properties>
</file>