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340B2">
      <w:pPr>
        <w:rPr>
          <w:rFonts w:hint="eastAsia"/>
        </w:rPr>
      </w:pPr>
      <w:r>
        <w:rPr>
          <w:rFonts w:hint="eastAsia"/>
        </w:rPr>
        <w:t>敦煌市阳关镇学校实验楼装饰装修材料检验报告汇总</w:t>
      </w:r>
    </w:p>
    <w:p w14:paraId="65971279">
      <w:pPr>
        <w:rPr>
          <w:rFonts w:hint="eastAsia"/>
        </w:rPr>
      </w:pPr>
      <w:r>
        <w:rPr>
          <w:rFonts w:hint="eastAsia"/>
        </w:rPr>
        <w:t>一、防水与密封材料检验报告</w:t>
      </w:r>
    </w:p>
    <w:p w14:paraId="0CD79020">
      <w:pPr>
        <w:rPr>
          <w:rFonts w:hint="eastAsia"/>
        </w:rPr>
      </w:pPr>
      <w:r>
        <w:rPr>
          <w:rFonts w:hint="eastAsia"/>
        </w:rPr>
        <w:t>检测标准：GB/T 23445-2009《聚合物水泥防水涂料》、《绿色产品评价 防水与密封材料》</w:t>
      </w:r>
    </w:p>
    <w:p w14:paraId="47452587">
      <w:pPr>
        <w:rPr>
          <w:rFonts w:hint="eastAsia"/>
        </w:rPr>
      </w:pPr>
      <w:r>
        <w:rPr>
          <w:rFonts w:hint="eastAsia"/>
        </w:rPr>
        <w:t>检测结果：VOCs 含量≤10g/L，甲醛未检出，苯系物未检出，符合标准要求。</w:t>
      </w:r>
    </w:p>
    <w:p w14:paraId="194931AE">
      <w:pPr>
        <w:rPr>
          <w:rFonts w:hint="eastAsia"/>
        </w:rPr>
      </w:pPr>
      <w:r>
        <w:rPr>
          <w:rFonts w:hint="eastAsia"/>
        </w:rPr>
        <w:t>二、人造板和木质地板检验报告</w:t>
      </w:r>
    </w:p>
    <w:p w14:paraId="33E3C831">
      <w:pPr>
        <w:rPr>
          <w:rFonts w:hint="eastAsia"/>
        </w:rPr>
      </w:pPr>
      <w:r>
        <w:rPr>
          <w:rFonts w:hint="eastAsia"/>
        </w:rPr>
        <w:t>检测标准：GB 18580-2017《室内装饰装修材料 人造板及其制品中甲醛释放限量》、《绿色产品评价 人造板和木质地板》</w:t>
      </w:r>
    </w:p>
    <w:p w14:paraId="40B15FF0">
      <w:pPr>
        <w:rPr>
          <w:rFonts w:hint="eastAsia"/>
        </w:rPr>
      </w:pPr>
      <w:r>
        <w:rPr>
          <w:rFonts w:hint="eastAsia"/>
        </w:rPr>
        <w:t>检测结果：甲醛释放量 0.022mg/m³，符合 E0 级要求，满足绿色产品评价标准。</w:t>
      </w:r>
    </w:p>
    <w:p w14:paraId="3BF8F5CE">
      <w:pPr>
        <w:rPr>
          <w:rFonts w:hint="eastAsia"/>
        </w:rPr>
      </w:pPr>
      <w:r>
        <w:rPr>
          <w:rFonts w:hint="eastAsia"/>
        </w:rPr>
        <w:t>三、陶瓷砖 (板) 检验报告</w:t>
      </w:r>
    </w:p>
    <w:p w14:paraId="398F12EE">
      <w:pPr>
        <w:rPr>
          <w:rFonts w:hint="eastAsia"/>
        </w:rPr>
      </w:pPr>
      <w:r>
        <w:rPr>
          <w:rFonts w:hint="eastAsia"/>
        </w:rPr>
        <w:t>检测标准：GB 6566-2010《建筑材料放射性核素限量》、《绿色产品评价 陶瓷砖 (板)》</w:t>
      </w:r>
    </w:p>
    <w:p w14:paraId="3E7A5B29">
      <w:pPr>
        <w:rPr>
          <w:rFonts w:hint="eastAsia"/>
        </w:rPr>
      </w:pPr>
      <w:r>
        <w:rPr>
          <w:rFonts w:hint="eastAsia"/>
        </w:rPr>
        <w:t>检测结果：内照射指数 IRa=0.82，外照射指数 Ir=1.15，符合 A 类装饰装修材料要求。</w:t>
      </w:r>
    </w:p>
    <w:p w14:paraId="079956E5">
      <w:pPr>
        <w:rPr>
          <w:rFonts w:hint="eastAsia"/>
        </w:rPr>
      </w:pPr>
      <w:r>
        <w:rPr>
          <w:rFonts w:hint="eastAsia"/>
        </w:rPr>
        <w:t>四、涂料检验报告</w:t>
      </w:r>
    </w:p>
    <w:p w14:paraId="00D6AD41">
      <w:pPr>
        <w:rPr>
          <w:rFonts w:hint="eastAsia"/>
        </w:rPr>
      </w:pPr>
      <w:r>
        <w:rPr>
          <w:rFonts w:hint="eastAsia"/>
        </w:rPr>
        <w:t>检测标准：GB/T 23986-2009《色漆和清漆 挥发性有机化合物 (VOC) 含量的测定》、《绿色产品评价 涂料》</w:t>
      </w:r>
    </w:p>
    <w:p w14:paraId="64F7F3A7">
      <w:pPr>
        <w:rPr>
          <w:rFonts w:hint="eastAsia"/>
        </w:rPr>
      </w:pPr>
      <w:r>
        <w:rPr>
          <w:rFonts w:hint="eastAsia"/>
        </w:rPr>
        <w:t>检测结果：VOCs 含量 8.5g/L，苯、甲苯、二甲苯均未检出，符合绿色产品评价标准。</w:t>
      </w:r>
    </w:p>
    <w:p w14:paraId="02DFA895">
      <w:pPr>
        <w:rPr>
          <w:rFonts w:hint="eastAsia"/>
        </w:rPr>
      </w:pPr>
      <w:r>
        <w:rPr>
          <w:rFonts w:hint="eastAsia"/>
        </w:rPr>
        <w:t>五、纸和纸制品检验报告</w:t>
      </w:r>
    </w:p>
    <w:p w14:paraId="689C1026">
      <w:pPr>
        <w:rPr>
          <w:rFonts w:hint="eastAsia"/>
        </w:rPr>
      </w:pPr>
      <w:r>
        <w:rPr>
          <w:rFonts w:hint="eastAsia"/>
        </w:rPr>
        <w:t>检测标准：GB 18585-2001《室内装饰装修材料 壁纸中有害物质限量》、《绿色产品评价 纸和纸制品》</w:t>
      </w:r>
    </w:p>
    <w:p w14:paraId="1602B77E">
      <w:pPr>
        <w:rPr>
          <w:rFonts w:hint="eastAsia"/>
        </w:rPr>
      </w:pPr>
      <w:r>
        <w:rPr>
          <w:rFonts w:hint="eastAsia"/>
        </w:rPr>
        <w:t>检测结果：VOCs 含量 0.42mg/m²，甲醛未检出，符合绿色产品评价标准。</w:t>
      </w:r>
    </w:p>
    <w:p w14:paraId="1D54F59D">
      <w:pPr>
        <w:rPr>
          <w:rFonts w:hint="eastAsia"/>
        </w:rPr>
      </w:pPr>
      <w:r>
        <w:rPr>
          <w:rFonts w:hint="eastAsia"/>
        </w:rPr>
        <w:t>六、地毯类检验报告</w:t>
      </w:r>
    </w:p>
    <w:p w14:paraId="155894ED">
      <w:pPr>
        <w:rPr>
          <w:rFonts w:hint="eastAsia"/>
        </w:rPr>
      </w:pPr>
      <w:r>
        <w:rPr>
          <w:rFonts w:hint="eastAsia"/>
        </w:rPr>
        <w:t>检测标准：GB 18587-2001《室内装饰装修材料 地毯、地毯衬垫及地毯胶粘剂有害物质释放限量》、《绿色产品评价 地毯》</w:t>
      </w:r>
    </w:p>
    <w:p w14:paraId="629C6E19">
      <w:r>
        <w:rPr>
          <w:rFonts w:hint="eastAsia"/>
        </w:rPr>
        <w:t>检测结果：甲醛释放量 0.045mg/m²，苯系物 0.003mg/m²，符合绿色产品评价标准。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7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2026-03-29T09:37:35Z</dcterms:created>
  <dc:creator>HW</dc:creator>
  <cp:lastModifiedBy>余味</cp:lastModifiedBy>
  <dcterms:modified xsi:type="dcterms:W3CDTF">2026-03-29T09:38:58Z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7FA5FDE7976D40CB9C2D0A7884D991E1_12</vt:lpwstr>
  </property>
</Properties>
</file>