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686B">
      <w:pPr>
        <w:rPr>
          <w:rFonts w:hint="eastAsia"/>
        </w:rPr>
      </w:pPr>
      <w:r>
        <w:rPr>
          <w:rFonts w:hint="eastAsia"/>
        </w:rPr>
        <w:t>敦煌市阳关镇学校实验楼规划验收报告（噪声相关章节）</w:t>
      </w:r>
    </w:p>
    <w:p w14:paraId="78167BAB">
      <w:pPr>
        <w:rPr>
          <w:rFonts w:hint="eastAsia"/>
        </w:rPr>
      </w:pPr>
    </w:p>
    <w:p w14:paraId="679D7356">
      <w:pPr>
        <w:rPr>
          <w:rFonts w:hint="eastAsia"/>
        </w:rPr>
      </w:pPr>
      <w:r>
        <w:rPr>
          <w:rFonts w:hint="eastAsia"/>
        </w:rPr>
        <w:t>一、验收依据</w:t>
      </w:r>
    </w:p>
    <w:p w14:paraId="347D89F7">
      <w:pPr>
        <w:rPr>
          <w:rFonts w:hint="eastAsia"/>
        </w:rPr>
      </w:pPr>
      <w:r>
        <w:rPr>
          <w:rFonts w:hint="eastAsia"/>
        </w:rPr>
        <w:t>1. 《中华人民共和国城乡规划法》</w:t>
      </w:r>
    </w:p>
    <w:p w14:paraId="72D8557F">
      <w:pPr>
        <w:rPr>
          <w:rFonts w:hint="eastAsia"/>
        </w:rPr>
      </w:pPr>
      <w:r>
        <w:rPr>
          <w:rFonts w:hint="eastAsia"/>
        </w:rPr>
        <w:t>2. 《城市规划编制办法》</w:t>
      </w:r>
    </w:p>
    <w:p w14:paraId="6567C7B1">
      <w:pPr>
        <w:rPr>
          <w:rFonts w:hint="eastAsia"/>
        </w:rPr>
      </w:pPr>
      <w:r>
        <w:rPr>
          <w:rFonts w:hint="eastAsia"/>
        </w:rPr>
        <w:t>3. 《声环境质量标准》GB 3096-2008</w:t>
      </w:r>
    </w:p>
    <w:p w14:paraId="01EBB1C7">
      <w:pPr>
        <w:rPr>
          <w:rFonts w:hint="eastAsia"/>
        </w:rPr>
      </w:pPr>
      <w:r>
        <w:rPr>
          <w:rFonts w:hint="eastAsia"/>
        </w:rPr>
        <w:t>4. 本项目修建性详细规划及规划设计条件</w:t>
      </w:r>
    </w:p>
    <w:p w14:paraId="03556209">
      <w:pPr>
        <w:rPr>
          <w:rFonts w:hint="eastAsia"/>
        </w:rPr>
      </w:pPr>
    </w:p>
    <w:p w14:paraId="669830ED">
      <w:pPr>
        <w:rPr>
          <w:rFonts w:hint="eastAsia"/>
        </w:rPr>
      </w:pPr>
      <w:r>
        <w:rPr>
          <w:rFonts w:hint="eastAsia"/>
        </w:rPr>
        <w:t>二、验收内容</w:t>
      </w:r>
    </w:p>
    <w:p w14:paraId="784B6F12">
      <w:pPr>
        <w:rPr>
          <w:rFonts w:hint="eastAsia"/>
        </w:rPr>
      </w:pPr>
      <w:r>
        <w:rPr>
          <w:rFonts w:hint="eastAsia"/>
        </w:rPr>
        <w:t>1. 场地布局验收：</w:t>
      </w:r>
    </w:p>
    <w:p w14:paraId="7C76C817">
      <w:pPr>
        <w:rPr>
          <w:rFonts w:hint="eastAsia"/>
        </w:rPr>
      </w:pPr>
      <w:r>
        <w:rPr>
          <w:rFonts w:hint="eastAsia"/>
        </w:rPr>
        <w:t xml:space="preserve">   - 项目建筑布局、绿地系统、交通组织均符合已批复的修建性详细规划要求；</w:t>
      </w:r>
    </w:p>
    <w:p w14:paraId="0170B3F0">
      <w:pPr>
        <w:rPr>
          <w:rFonts w:hint="eastAsia"/>
        </w:rPr>
      </w:pPr>
      <w:r>
        <w:rPr>
          <w:rFonts w:hint="eastAsia"/>
        </w:rPr>
        <w:t xml:space="preserve">   - 主要功能房间（教室、实验室、办公室）均远离城市道路噪声源布置，利用绿化隔离带与建筑自身隔声措施降低噪声影响。</w:t>
      </w:r>
    </w:p>
    <w:p w14:paraId="42EFDCC9">
      <w:pPr>
        <w:rPr>
          <w:rFonts w:hint="eastAsia"/>
        </w:rPr>
      </w:pPr>
    </w:p>
    <w:p w14:paraId="38449639">
      <w:pPr>
        <w:rPr>
          <w:rFonts w:hint="eastAsia"/>
        </w:rPr>
      </w:pPr>
      <w:r>
        <w:rPr>
          <w:rFonts w:hint="eastAsia"/>
        </w:rPr>
        <w:t>2. 声环境相关验收：</w:t>
      </w:r>
    </w:p>
    <w:p w14:paraId="16305C1A">
      <w:pPr>
        <w:rPr>
          <w:rFonts w:hint="eastAsia"/>
        </w:rPr>
      </w:pPr>
      <w:r>
        <w:rPr>
          <w:rFonts w:hint="eastAsia"/>
        </w:rPr>
        <w:t xml:space="preserve">   - 场地内声环境质量经第三方检测，昼间等效声级为62dB(A)，夜间等效声级为52dB(A)；</w:t>
      </w:r>
    </w:p>
    <w:p w14:paraId="36FDDFF7">
      <w:pPr>
        <w:rPr>
          <w:rFonts w:hint="eastAsia"/>
        </w:rPr>
      </w:pPr>
      <w:r>
        <w:rPr>
          <w:rFonts w:hint="eastAsia"/>
        </w:rPr>
        <w:t xml:space="preserve">   - 检测结果满足“大于2类声环境功能区限值、小于等于3类声环境功能区限值”的要求，符合规划设计条件中关于声环境控制的相关规定；</w:t>
      </w:r>
    </w:p>
    <w:p w14:paraId="6B1564AD">
      <w:pPr>
        <w:rPr>
          <w:rFonts w:hint="eastAsia"/>
        </w:rPr>
      </w:pPr>
      <w:r>
        <w:rPr>
          <w:rFonts w:hint="eastAsia"/>
        </w:rPr>
        <w:t xml:space="preserve">   - 降噪措施（建筑隔声、绿化隔离、交通管控）均按规划要求实施完成。</w:t>
      </w:r>
    </w:p>
    <w:p w14:paraId="643A5CBB">
      <w:pPr>
        <w:rPr>
          <w:rFonts w:hint="eastAsia"/>
        </w:rPr>
      </w:pPr>
    </w:p>
    <w:p w14:paraId="73634110">
      <w:pPr>
        <w:rPr>
          <w:rFonts w:hint="eastAsia"/>
        </w:rPr>
      </w:pPr>
      <w:r>
        <w:rPr>
          <w:rFonts w:hint="eastAsia"/>
        </w:rPr>
        <w:t>三、验收结论</w:t>
      </w:r>
    </w:p>
    <w:p w14:paraId="625827DB">
      <w:pPr>
        <w:rPr>
          <w:rFonts w:hint="eastAsia"/>
        </w:rPr>
      </w:pPr>
      <w:r>
        <w:rPr>
          <w:rFonts w:hint="eastAsia"/>
        </w:rPr>
        <w:t>本项目场地布局、声环境控制措施及效果均符合城乡规划与相关规范要求，规划验收合格。</w:t>
      </w:r>
    </w:p>
    <w:p w14:paraId="2C129500">
      <w:pPr>
        <w:rPr>
          <w:rFonts w:hint="eastAsia"/>
        </w:rPr>
      </w:pPr>
    </w:p>
    <w:p w14:paraId="07A76E1D">
      <w:pPr>
        <w:rPr>
          <w:rFonts w:hint="eastAsia"/>
        </w:rPr>
      </w:pPr>
      <w:r>
        <w:rPr>
          <w:rFonts w:hint="eastAsia"/>
        </w:rPr>
        <w:t>验收单位：敦煌市自然资源和规划局</w:t>
      </w:r>
    </w:p>
    <w:p w14:paraId="116DAF58">
      <w:r>
        <w:rPr>
          <w:rFonts w:hint="eastAsia"/>
        </w:rPr>
        <w:t>验收日期：2025年06月20日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2026-03-30T09:46:40Z</dcterms:created>
  <dc:creator>HW</dc:creator>
  <cp:lastModifiedBy>余味</cp:lastModifiedBy>
  <dcterms:modified xsi:type="dcterms:W3CDTF">2026-03-30T09:46:59Z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F72D6A144B0C493C8C26302E464BC613_12</vt:lpwstr>
  </property>
</Properties>
</file>