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13E5">
      <w:r>
        <w:rPr>
          <w:rFonts w:hint="eastAsia"/>
        </w:rPr>
        <w:t>能耗分项计量系统 计量表具采购清单及设备材料表 一、清单说明 本清单针对甘肃省酒泉市敦煌市阳关镇学校实验楼项目能耗分项计量系统编制，所有设备均适配严寒地区高风沙、低温极端运行环境，满足 IP65 及以上防护等级，符合国家现行相关规范与项目设计要求。 二、核心计量表具采购清单 表格     序号 设备名称 规格型号 精度等级 安装位置 计量范围 数量 适配要求   1 智能远传三相电表 0.5S 级，三相四线，3×220/380V，支持 Modbus-RTU 协议，IP65 防护 0.5S 级 热泵机组主配电柜、光伏系统配电柜、各楼层动力配电柜 全系统动力用电分项计量 12 套 带防尘抗冻保护，适配严寒低温、高风沙环境  2 智能远传单相电表 1.0 级，220V，支持远传数据传输，IP54 防护 1.0 级 各楼层照明配电箱、功能房间插座箱 照明、办公用电分项计量 28 套 按楼层、功能分区独立设置  3 超声波热量表 DN25-DN150，超声波式，精度 2 级，支持远传传输，IP67 防护 2 级 热泵机组进出口、蓄热系统进出口、各楼层供暖分支管路 供暖系统热量分项计量 18 套 带防尘防冻设计，适配戈壁极端环境  4 智能远传水表 DN20-DN50，旋翼式，精度 2 级，支持远传传输，IP65 防护 2 级 各楼层给水总管、热水系统总管 用水分项计量 8 套 适配干旱地区节水管控需求    三、配套设备材料表 表格     序号 材料名称 规格型号 核心用途 适配要求   1 数据采集器 支持 8 路以上模拟量 / 数字量采集，适配 Modbus 协议，带 4G 远传功能 计量表具数据采集与传输 可直接接入项目 AI 运维平台  2 屏蔽电缆 RVVP 2×1.5/4×1.5 计量表具信号传输 抗干扰，适配戈壁强日照、强电磁环境  3 设备防护箱 304 不锈钢材质，IP67 防护 计量表具、采集器安装防护 防尘、防水、抗冻，适配高风沙极端环境    四、产品技术说明 所有计量表具均符合国家相关产品标准，具备出厂合格证书与法定计量检定证书，支持实时数据采集、存储与远传，可与项目 AI 运维管理平台无缝对接，实现能耗数据实时监控、异常报警、数据分析与运行策略优化，全面满足项目精细化能耗管控与绿色建筑评价要求。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C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2026-03-30T07:35:07Z</dcterms:created>
  <dc:creator>169</dc:creator>
  <cp:lastModifiedBy>小新一枚</cp:lastModifiedBy>
  <dcterms:modified xsi:type="dcterms:W3CDTF">2026-03-30T07:38:07Z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eyJoZGlkIjoiNmQzY2JlZmU3NTgxNjUzNGRiMmMzNTI0MmY5YmYyZWUiLCJ1c2VySWQiOiIxNzc3MDMzMTYwIn0=</vt:lpwstr>
  </property>
  <property fmtid="{D5CDD505-2E9C-101B-9397-08002B2CF9AE}" pid="4" name="ICV">
    <vt:lpwstr>81D863AAADDB4C82B2439F3463075042_12</vt:lpwstr>
  </property>
</Properties>
</file>