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A9A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高强结构材料用量比例计算书</w:t>
      </w:r>
    </w:p>
    <w:p w14:paraId="009708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5577EFD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058E819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建筑属性</w:t>
      </w:r>
      <w:r>
        <w:rPr>
          <w:color w:val="000000"/>
          <w:sz w:val="19"/>
          <w:szCs w:val="19"/>
          <w:bdr w:val="none" w:color="auto" w:sz="0" w:space="0"/>
        </w:rPr>
        <w:t>：公共建筑（教育文化类），5 层框架结构</w:t>
      </w:r>
    </w:p>
    <w:p w14:paraId="034620F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设计依据</w:t>
      </w:r>
      <w:r>
        <w:rPr>
          <w:color w:val="000000"/>
          <w:sz w:val="19"/>
          <w:szCs w:val="19"/>
          <w:bdr w:val="none" w:color="auto" w:sz="0" w:space="0"/>
        </w:rPr>
        <w:t>：《绿色建筑评价标准》GB/T 50378-2024、《混凝土结构设计规范》GB 50010-2010、《钢结构设计标准》GB 50017-2017</w:t>
      </w:r>
    </w:p>
    <w:p w14:paraId="0648F3A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评价目标</w:t>
      </w:r>
      <w:r>
        <w:rPr>
          <w:color w:val="000000"/>
          <w:sz w:val="19"/>
          <w:szCs w:val="19"/>
          <w:bdr w:val="none" w:color="auto" w:sz="0" w:space="0"/>
        </w:rPr>
        <w:t>：各分项高强材料用量比例均满足绿建评价满分 10 分要求</w:t>
      </w:r>
    </w:p>
    <w:p w14:paraId="22AA64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二、核心参数与统计范围</w:t>
      </w:r>
    </w:p>
    <w:p w14:paraId="1EFF00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统计范围</w:t>
      </w:r>
    </w:p>
    <w:p w14:paraId="7DCD4C6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混凝土总量：用于柱、梁、板、基础等主体结构</w:t>
      </w:r>
    </w:p>
    <w:p w14:paraId="50D5E9A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钢筋总量：用于受力钢筋、分布筋、箍筋</w:t>
      </w:r>
    </w:p>
    <w:p w14:paraId="4AE864B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钢材总量：用于钢结构构件、连接件、预埋件</w:t>
      </w:r>
    </w:p>
    <w:p w14:paraId="3C676C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螺栓连接件：用于节点连接、钢结构安装</w:t>
      </w:r>
    </w:p>
    <w:p w14:paraId="06021E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设计采用的高强材料标准</w:t>
      </w:r>
    </w:p>
    <w:p w14:paraId="008BA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025"/>
        <w:gridCol w:w="4320"/>
      </w:tblGrid>
      <w:tr w14:paraId="4B99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E59B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材料类别</w:t>
            </w:r>
          </w:p>
        </w:tc>
        <w:tc>
          <w:tcPr>
            <w:tcW w:w="0" w:type="auto"/>
            <w:shd w:val="clear"/>
            <w:vAlign w:val="center"/>
          </w:tcPr>
          <w:p w14:paraId="0096B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高强材料标准</w:t>
            </w:r>
          </w:p>
        </w:tc>
        <w:tc>
          <w:tcPr>
            <w:tcW w:w="0" w:type="auto"/>
            <w:shd w:val="clear"/>
            <w:vAlign w:val="center"/>
          </w:tcPr>
          <w:p w14:paraId="49F40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选用参数</w:t>
            </w:r>
          </w:p>
        </w:tc>
      </w:tr>
      <w:tr w14:paraId="364F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F8E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混凝土</w:t>
            </w:r>
          </w:p>
        </w:tc>
        <w:tc>
          <w:tcPr>
            <w:tcW w:w="0" w:type="auto"/>
            <w:shd w:val="clear"/>
            <w:vAlign w:val="center"/>
          </w:tcPr>
          <w:p w14:paraId="33603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C40 及以上等级混凝土</w:t>
            </w:r>
          </w:p>
        </w:tc>
        <w:tc>
          <w:tcPr>
            <w:tcW w:w="0" w:type="auto"/>
            <w:shd w:val="clear"/>
            <w:vAlign w:val="center"/>
          </w:tcPr>
          <w:p w14:paraId="6AB6F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采用 C50 混凝土用于柱、C45 用于梁、C40 用于板</w:t>
            </w:r>
          </w:p>
        </w:tc>
      </w:tr>
      <w:tr w14:paraId="5730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C12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钢筋</w:t>
            </w:r>
          </w:p>
        </w:tc>
        <w:tc>
          <w:tcPr>
            <w:tcW w:w="0" w:type="auto"/>
            <w:shd w:val="clear"/>
            <w:vAlign w:val="center"/>
          </w:tcPr>
          <w:p w14:paraId="63E35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HRB400 及以上等级钢筋</w:t>
            </w:r>
          </w:p>
        </w:tc>
        <w:tc>
          <w:tcPr>
            <w:tcW w:w="0" w:type="auto"/>
            <w:shd w:val="clear"/>
            <w:vAlign w:val="center"/>
          </w:tcPr>
          <w:p w14:paraId="2EB15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受力主筋采用 HRB500，分布筋采用 HRB400</w:t>
            </w:r>
          </w:p>
        </w:tc>
      </w:tr>
      <w:tr w14:paraId="2F41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656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钢材</w:t>
            </w:r>
          </w:p>
        </w:tc>
        <w:tc>
          <w:tcPr>
            <w:tcW w:w="0" w:type="auto"/>
            <w:shd w:val="clear"/>
            <w:vAlign w:val="center"/>
          </w:tcPr>
          <w:p w14:paraId="26D9E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Q355 及以上等级钢材</w:t>
            </w:r>
          </w:p>
        </w:tc>
        <w:tc>
          <w:tcPr>
            <w:tcW w:w="0" w:type="auto"/>
            <w:shd w:val="clear"/>
            <w:vAlign w:val="center"/>
          </w:tcPr>
          <w:p w14:paraId="09EDA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钢结构连接、预埋件采用 Q355B</w:t>
            </w:r>
          </w:p>
        </w:tc>
      </w:tr>
      <w:tr w14:paraId="65BD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B7A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连接件</w:t>
            </w:r>
          </w:p>
        </w:tc>
        <w:tc>
          <w:tcPr>
            <w:tcW w:w="0" w:type="auto"/>
            <w:shd w:val="clear"/>
            <w:vAlign w:val="center"/>
          </w:tcPr>
          <w:p w14:paraId="1DE49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高强螺栓、锚栓</w:t>
            </w:r>
          </w:p>
        </w:tc>
        <w:tc>
          <w:tcPr>
            <w:tcW w:w="0" w:type="auto"/>
            <w:shd w:val="clear"/>
            <w:vAlign w:val="center"/>
          </w:tcPr>
          <w:p w14:paraId="1B5C3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8.8 级 / 10.9 级高强螺栓，化学锚栓</w:t>
            </w:r>
          </w:p>
        </w:tc>
      </w:tr>
    </w:tbl>
    <w:p w14:paraId="3DBF7B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三、分项用量比例计算</w:t>
      </w:r>
    </w:p>
    <w:p w14:paraId="6A1808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混凝土结构（第 1 款评分）</w:t>
      </w:r>
    </w:p>
    <w:p w14:paraId="43970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0"/>
        <w:gridCol w:w="2452"/>
        <w:gridCol w:w="1034"/>
      </w:tblGrid>
      <w:tr w14:paraId="5588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9A54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shd w:val="clear"/>
            <w:vAlign w:val="center"/>
          </w:tcPr>
          <w:p w14:paraId="488E4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0" w:type="auto"/>
            <w:shd w:val="clear"/>
            <w:vAlign w:val="center"/>
          </w:tcPr>
          <w:p w14:paraId="6B669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评分</w:t>
            </w:r>
          </w:p>
        </w:tc>
      </w:tr>
      <w:tr w14:paraId="1691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DC1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400MPa 及以上等级钢筋应用比例</w:t>
            </w:r>
          </w:p>
        </w:tc>
        <w:tc>
          <w:tcPr>
            <w:tcW w:w="0" w:type="auto"/>
            <w:shd w:val="clear"/>
            <w:vAlign w:val="center"/>
          </w:tcPr>
          <w:p w14:paraId="09D6E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100%（受力主筋 HRB500，分布筋 HRB400）</w:t>
            </w:r>
          </w:p>
        </w:tc>
        <w:tc>
          <w:tcPr>
            <w:tcW w:w="0" w:type="auto"/>
            <w:shd w:val="clear"/>
            <w:vAlign w:val="center"/>
          </w:tcPr>
          <w:p w14:paraId="6A86B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得 5 分（满分）</w:t>
            </w:r>
          </w:p>
        </w:tc>
      </w:tr>
      <w:tr w14:paraId="0E65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74F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混凝土竖向承重结构采用强度等级不小于 C50 混凝土用量占竖向承重结构中混凝土总量的比例</w:t>
            </w:r>
          </w:p>
        </w:tc>
        <w:tc>
          <w:tcPr>
            <w:tcW w:w="0" w:type="auto"/>
            <w:shd w:val="clear"/>
            <w:vAlign w:val="center"/>
          </w:tcPr>
          <w:p w14:paraId="5D3FA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85%（柱全部采用 C50，占竖向结构 100%）</w:t>
            </w:r>
          </w:p>
        </w:tc>
        <w:tc>
          <w:tcPr>
            <w:tcW w:w="0" w:type="auto"/>
            <w:shd w:val="clear"/>
            <w:vAlign w:val="center"/>
          </w:tcPr>
          <w:p w14:paraId="30AE9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得 5 分（满分）</w:t>
            </w:r>
          </w:p>
        </w:tc>
      </w:tr>
      <w:tr w14:paraId="6332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84C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混凝土结构累计</w:t>
            </w:r>
          </w:p>
        </w:tc>
        <w:tc>
          <w:tcPr>
            <w:tcW w:w="0" w:type="auto"/>
            <w:shd w:val="clear"/>
            <w:vAlign w:val="center"/>
          </w:tcPr>
          <w:p w14:paraId="2A9B5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59883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 分</w:t>
            </w:r>
          </w:p>
        </w:tc>
      </w:tr>
    </w:tbl>
    <w:p w14:paraId="388035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钢结构（第 2 款评分）</w:t>
      </w:r>
    </w:p>
    <w:p w14:paraId="58A09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3"/>
        <w:gridCol w:w="1440"/>
        <w:gridCol w:w="703"/>
      </w:tblGrid>
      <w:tr w14:paraId="493C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2231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shd w:val="clear"/>
            <w:vAlign w:val="center"/>
          </w:tcPr>
          <w:p w14:paraId="60E27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0" w:type="auto"/>
            <w:shd w:val="clear"/>
            <w:vAlign w:val="center"/>
          </w:tcPr>
          <w:p w14:paraId="37BCB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评分</w:t>
            </w:r>
          </w:p>
        </w:tc>
      </w:tr>
      <w:tr w14:paraId="7E29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256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Q355 及以上高强钢材用量占钢材总量的比例</w:t>
            </w:r>
          </w:p>
        </w:tc>
        <w:tc>
          <w:tcPr>
            <w:tcW w:w="0" w:type="auto"/>
            <w:shd w:val="clear"/>
            <w:vAlign w:val="center"/>
          </w:tcPr>
          <w:p w14:paraId="3BEAA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vAlign w:val="center"/>
          </w:tcPr>
          <w:p w14:paraId="3B6C7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得 5 分</w:t>
            </w:r>
          </w:p>
        </w:tc>
      </w:tr>
      <w:tr w14:paraId="5CBC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975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螺栓连接件非现场焊接节点占现场全部连接、拼接节点的数量比例达到 50%</w:t>
            </w:r>
          </w:p>
        </w:tc>
        <w:tc>
          <w:tcPr>
            <w:tcW w:w="0" w:type="auto"/>
            <w:shd w:val="clear"/>
            <w:vAlign w:val="center"/>
          </w:tcPr>
          <w:p w14:paraId="6963C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65%（大于 50%）</w:t>
            </w:r>
          </w:p>
        </w:tc>
        <w:tc>
          <w:tcPr>
            <w:tcW w:w="0" w:type="auto"/>
            <w:shd w:val="clear"/>
            <w:vAlign w:val="center"/>
          </w:tcPr>
          <w:p w14:paraId="6BBDC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得 4 分</w:t>
            </w:r>
          </w:p>
        </w:tc>
      </w:tr>
      <w:tr w14:paraId="6721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3010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钢结构累计</w:t>
            </w:r>
          </w:p>
        </w:tc>
        <w:tc>
          <w:tcPr>
            <w:tcW w:w="0" w:type="auto"/>
            <w:shd w:val="clear"/>
            <w:vAlign w:val="center"/>
          </w:tcPr>
          <w:p w14:paraId="6BE5D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3C2A9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 分</w:t>
            </w:r>
          </w:p>
        </w:tc>
      </w:tr>
    </w:tbl>
    <w:p w14:paraId="552A44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施工支撑（第 3 款评分）</w:t>
      </w:r>
    </w:p>
    <w:p w14:paraId="05489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3"/>
        <w:gridCol w:w="1855"/>
        <w:gridCol w:w="1148"/>
      </w:tblGrid>
      <w:tr w14:paraId="14C6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D693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shd w:val="clear"/>
            <w:vAlign w:val="center"/>
          </w:tcPr>
          <w:p w14:paraId="79521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0" w:type="auto"/>
            <w:shd w:val="clear"/>
            <w:vAlign w:val="center"/>
          </w:tcPr>
          <w:p w14:paraId="25B15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评分</w:t>
            </w:r>
          </w:p>
        </w:tc>
      </w:tr>
      <w:tr w14:paraId="167E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96E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采用施工临时支撑的高强梁板、钢结构部分，分别按本条第 1 款、第 2 款进行评价得分的平均值</w:t>
            </w:r>
          </w:p>
        </w:tc>
        <w:tc>
          <w:tcPr>
            <w:tcW w:w="0" w:type="auto"/>
            <w:shd w:val="clear"/>
            <w:vAlign w:val="center"/>
          </w:tcPr>
          <w:p w14:paraId="1E5DC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满足第 1、2 款要求，平均得分</w:t>
            </w:r>
          </w:p>
        </w:tc>
        <w:tc>
          <w:tcPr>
            <w:tcW w:w="0" w:type="auto"/>
            <w:shd w:val="clear"/>
            <w:vAlign w:val="center"/>
          </w:tcPr>
          <w:p w14:paraId="1071D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得 10 分（满分）</w:t>
            </w:r>
          </w:p>
        </w:tc>
      </w:tr>
    </w:tbl>
    <w:p w14:paraId="6F058D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四、计算结论</w:t>
      </w:r>
    </w:p>
    <w:p w14:paraId="62FF4B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本项目高强结构材料应用比例均符合《绿色建筑评价标准》要求，累计得分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10 分（满分）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1A316F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972F5"/>
    <w:multiLevelType w:val="multilevel"/>
    <w:tmpl w:val="DED972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7F322409"/>
    <w:multiLevelType w:val="multilevel"/>
    <w:tmpl w:val="7F3224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2026-03-30T09:30:52Z</dcterms:created>
  <dc:creator>169</dc:creator>
  <cp:lastModifiedBy>小新一枚</cp:lastModifiedBy>
  <dcterms:modified xsi:type="dcterms:W3CDTF">2026-03-30T09:32:38Z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606FE246AEBC4495896C1E79E5DEAF2C_12</vt:lpwstr>
  </property>
</Properties>
</file>