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1E6BA" w14:textId="77777777" w:rsidR="003558E1" w:rsidRDefault="003558E1">
      <w:pPr>
        <w:pStyle w:val="af9"/>
        <w:rPr>
          <w:rFonts w:hint="eastAsia"/>
        </w:rPr>
      </w:pPr>
    </w:p>
    <w:p w14:paraId="7D3D575E" w14:textId="77777777" w:rsidR="003558E1" w:rsidRDefault="003558E1">
      <w:pPr>
        <w:pStyle w:val="af9"/>
        <w:rPr>
          <w:rFonts w:hint="eastAsia"/>
        </w:rPr>
      </w:pPr>
    </w:p>
    <w:p w14:paraId="354D9D45" w14:textId="77777777" w:rsidR="003558E1" w:rsidRDefault="00C73E23">
      <w:pPr>
        <w:pStyle w:val="af9"/>
        <w:jc w:val="distribute"/>
        <w:rPr>
          <w:rFonts w:hint="eastAsia"/>
          <w:b/>
          <w:sz w:val="72"/>
          <w:szCs w:val="72"/>
        </w:rPr>
      </w:pPr>
      <w:r>
        <w:rPr>
          <w:rFonts w:hint="eastAsia"/>
          <w:b/>
          <w:sz w:val="72"/>
          <w:szCs w:val="72"/>
        </w:rPr>
        <w:t>室外风环境模拟分析报告</w:t>
      </w:r>
    </w:p>
    <w:p w14:paraId="7D973E19" w14:textId="77777777" w:rsidR="003558E1" w:rsidRDefault="003558E1">
      <w:pPr>
        <w:pStyle w:val="afd"/>
        <w:spacing w:line="400" w:lineRule="exact"/>
        <w:rPr>
          <w:rFonts w:hint="eastAsia"/>
        </w:rPr>
      </w:pPr>
    </w:p>
    <w:p w14:paraId="2E3643B6" w14:textId="77777777" w:rsidR="003558E1" w:rsidRDefault="003558E1">
      <w:pPr>
        <w:pStyle w:val="afd"/>
        <w:rPr>
          <w:rFonts w:hint="eastAsia"/>
          <w:b/>
        </w:rPr>
      </w:pPr>
      <w:bookmarkStart w:id="0" w:name="项目名称"/>
      <w:r>
        <w:t>三生回环— —基于蚁巢风</w:t>
      </w:r>
      <w:proofErr w:type="gramStart"/>
      <w:r>
        <w:t>热管理</w:t>
      </w:r>
      <w:proofErr w:type="gramEnd"/>
      <w:r>
        <w:t>策略的灾难体验空间再生设计</w:t>
      </w:r>
      <w:bookmarkEnd w:id="0"/>
    </w:p>
    <w:p w14:paraId="72D0760E" w14:textId="77777777" w:rsidR="003558E1" w:rsidRDefault="00C73E23">
      <w:pPr>
        <w:pStyle w:val="afd"/>
        <w:rPr>
          <w:rFonts w:hint="eastAsia"/>
          <w:b/>
        </w:rPr>
      </w:pPr>
      <w:r>
        <w:rPr>
          <w:rFonts w:hint="eastAsia"/>
          <w:b/>
        </w:rPr>
        <w:t>设计编号：</w:t>
      </w:r>
      <w:bookmarkStart w:id="1" w:name="设计编号"/>
      <w:r>
        <w:t>BKA80885</w:t>
      </w:r>
      <w:bookmarkEnd w:id="1"/>
    </w:p>
    <w:p w14:paraId="424DE83A" w14:textId="77777777" w:rsidR="003558E1" w:rsidRDefault="003558E1">
      <w:pPr>
        <w:pStyle w:val="afd"/>
        <w:rPr>
          <w:rFonts w:hint="eastAsia"/>
          <w:b/>
        </w:rPr>
      </w:pPr>
    </w:p>
    <w:p w14:paraId="41D2DDB3" w14:textId="77777777" w:rsidR="003558E1" w:rsidRDefault="003558E1">
      <w:pPr>
        <w:pStyle w:val="af9"/>
        <w:jc w:val="center"/>
        <w:rPr>
          <w:rFonts w:hint="eastAsia"/>
        </w:rPr>
      </w:pPr>
      <w:bookmarkStart w:id="2" w:name="二维码"/>
      <w:bookmarkEnd w:id="2"/>
      <w:r>
        <w:rPr>
          <w:noProof/>
        </w:rPr>
        <w:drawing>
          <wp:inline distT="0" distB="0" distL="0" distR="0" wp14:anchorId="19FC6C5E" wp14:editId="03D6087A">
            <wp:extent cx="1238380" cy="12383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380" cy="1238380"/>
                    </a:xfrm>
                    <a:prstGeom prst="rect">
                      <a:avLst/>
                    </a:prstGeom>
                  </pic:spPr>
                </pic:pic>
              </a:graphicData>
            </a:graphic>
          </wp:inline>
        </w:drawing>
      </w:r>
    </w:p>
    <w:p w14:paraId="518FF3B1" w14:textId="77777777" w:rsidR="005E11E9" w:rsidRDefault="005E11E9">
      <w:pPr>
        <w:pStyle w:val="af9"/>
        <w:jc w:val="center"/>
        <w:rPr>
          <w:rFonts w:hint="eastAsia"/>
        </w:rPr>
      </w:pPr>
    </w:p>
    <w:p w14:paraId="1A84BB13"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5F82E71C" w14:textId="77777777">
        <w:trPr>
          <w:jc w:val="center"/>
        </w:trPr>
        <w:tc>
          <w:tcPr>
            <w:tcW w:w="1414" w:type="dxa"/>
            <w:vAlign w:val="center"/>
          </w:tcPr>
          <w:p w14:paraId="71097F59"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1467630F"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5D4FF550" w14:textId="77777777" w:rsidR="003558E1" w:rsidRDefault="003558E1">
            <w:pPr>
              <w:pStyle w:val="af9"/>
              <w:spacing w:line="240" w:lineRule="auto"/>
              <w:jc w:val="center"/>
              <w:rPr>
                <w:rFonts w:hint="eastAsia"/>
              </w:rPr>
            </w:pPr>
            <w:bookmarkStart w:id="3" w:name="工程地点"/>
            <w:bookmarkStart w:id="4" w:name="项目地点"/>
            <w:r>
              <w:t>长沙</w:t>
            </w:r>
            <w:bookmarkEnd w:id="3"/>
            <w:bookmarkEnd w:id="4"/>
          </w:p>
        </w:tc>
      </w:tr>
      <w:tr w:rsidR="003558E1" w14:paraId="18EF4B45" w14:textId="77777777">
        <w:trPr>
          <w:jc w:val="center"/>
        </w:trPr>
        <w:tc>
          <w:tcPr>
            <w:tcW w:w="1414" w:type="dxa"/>
            <w:vAlign w:val="center"/>
          </w:tcPr>
          <w:p w14:paraId="3BE91056"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7724940C"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1508446" w14:textId="77777777" w:rsidR="003558E1" w:rsidRDefault="003558E1">
            <w:pPr>
              <w:pStyle w:val="af9"/>
              <w:spacing w:line="240" w:lineRule="auto"/>
              <w:jc w:val="center"/>
              <w:rPr>
                <w:rFonts w:hint="eastAsia"/>
              </w:rPr>
            </w:pPr>
            <w:bookmarkStart w:id="5" w:name="建设单位"/>
            <w:r>
              <w:t>无</w:t>
            </w:r>
            <w:bookmarkEnd w:id="5"/>
          </w:p>
        </w:tc>
      </w:tr>
      <w:tr w:rsidR="003558E1" w14:paraId="46198508" w14:textId="77777777">
        <w:trPr>
          <w:jc w:val="center"/>
        </w:trPr>
        <w:tc>
          <w:tcPr>
            <w:tcW w:w="1414" w:type="dxa"/>
            <w:vAlign w:val="center"/>
          </w:tcPr>
          <w:p w14:paraId="2F2767BD"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15C3970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B869BF4" w14:textId="77777777" w:rsidR="003558E1" w:rsidRDefault="003558E1">
            <w:pPr>
              <w:pStyle w:val="af9"/>
              <w:spacing w:line="240" w:lineRule="auto"/>
              <w:jc w:val="center"/>
              <w:rPr>
                <w:rFonts w:hint="eastAsia"/>
              </w:rPr>
            </w:pPr>
            <w:bookmarkStart w:id="6" w:name="设计单位"/>
            <w:r>
              <w:t>无</w:t>
            </w:r>
            <w:bookmarkEnd w:id="6"/>
          </w:p>
        </w:tc>
      </w:tr>
      <w:tr w:rsidR="003558E1" w14:paraId="0A0852D3" w14:textId="77777777">
        <w:trPr>
          <w:jc w:val="center"/>
        </w:trPr>
        <w:tc>
          <w:tcPr>
            <w:tcW w:w="1414" w:type="dxa"/>
            <w:vAlign w:val="center"/>
          </w:tcPr>
          <w:p w14:paraId="5C114FE2"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1F3271FC"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D4BA510" w14:textId="77777777" w:rsidR="003558E1" w:rsidRDefault="003558E1">
            <w:pPr>
              <w:pStyle w:val="af9"/>
              <w:spacing w:line="240" w:lineRule="auto"/>
              <w:jc w:val="center"/>
              <w:rPr>
                <w:rFonts w:hint="eastAsia"/>
              </w:rPr>
            </w:pPr>
          </w:p>
        </w:tc>
      </w:tr>
      <w:tr w:rsidR="003558E1" w14:paraId="7EC8E83E" w14:textId="77777777">
        <w:trPr>
          <w:jc w:val="center"/>
        </w:trPr>
        <w:tc>
          <w:tcPr>
            <w:tcW w:w="1414" w:type="dxa"/>
            <w:vAlign w:val="center"/>
          </w:tcPr>
          <w:p w14:paraId="7C5E0D70"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3F368902"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A32ED5E" w14:textId="77777777" w:rsidR="003558E1" w:rsidRDefault="003558E1">
            <w:pPr>
              <w:pStyle w:val="af9"/>
              <w:spacing w:line="240" w:lineRule="auto"/>
              <w:jc w:val="center"/>
              <w:rPr>
                <w:rFonts w:hint="eastAsia"/>
              </w:rPr>
            </w:pPr>
          </w:p>
        </w:tc>
      </w:tr>
      <w:tr w:rsidR="003558E1" w14:paraId="78EC15C1" w14:textId="77777777">
        <w:trPr>
          <w:jc w:val="center"/>
        </w:trPr>
        <w:tc>
          <w:tcPr>
            <w:tcW w:w="1414" w:type="dxa"/>
            <w:vAlign w:val="center"/>
          </w:tcPr>
          <w:p w14:paraId="7C827C18"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34DFA260"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26507E2" w14:textId="77777777" w:rsidR="003558E1" w:rsidRDefault="003558E1">
            <w:pPr>
              <w:pStyle w:val="af9"/>
              <w:spacing w:line="240" w:lineRule="auto"/>
              <w:jc w:val="center"/>
              <w:rPr>
                <w:rFonts w:hint="eastAsia"/>
              </w:rPr>
            </w:pPr>
          </w:p>
        </w:tc>
      </w:tr>
      <w:tr w:rsidR="003558E1" w14:paraId="785B9D61" w14:textId="77777777">
        <w:trPr>
          <w:jc w:val="center"/>
        </w:trPr>
        <w:tc>
          <w:tcPr>
            <w:tcW w:w="1414" w:type="dxa"/>
            <w:vAlign w:val="center"/>
          </w:tcPr>
          <w:p w14:paraId="140B9736"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1BB4B408"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E6B6055" w14:textId="77777777" w:rsidR="003558E1" w:rsidRDefault="003558E1">
            <w:pPr>
              <w:pStyle w:val="af9"/>
              <w:spacing w:line="240" w:lineRule="auto"/>
              <w:jc w:val="center"/>
              <w:rPr>
                <w:rFonts w:hint="eastAsia"/>
              </w:rPr>
            </w:pPr>
            <w:bookmarkStart w:id="7" w:name="报告日期"/>
            <w:r>
              <w:t>2026年03月25日</w:t>
            </w:r>
            <w:bookmarkEnd w:id="7"/>
          </w:p>
        </w:tc>
      </w:tr>
    </w:tbl>
    <w:p w14:paraId="6DB17FDB" w14:textId="77777777" w:rsidR="003558E1" w:rsidRDefault="003558E1">
      <w:pPr>
        <w:rPr>
          <w:rFonts w:hint="eastAsia"/>
        </w:rPr>
      </w:pPr>
    </w:p>
    <w:p w14:paraId="4D82EADF"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72F5DA77" w14:textId="77777777">
        <w:trPr>
          <w:trHeight w:val="227"/>
        </w:trPr>
        <w:tc>
          <w:tcPr>
            <w:tcW w:w="1242" w:type="dxa"/>
            <w:tcBorders>
              <w:top w:val="single" w:sz="2" w:space="0" w:color="auto"/>
              <w:left w:val="nil"/>
              <w:bottom w:val="nil"/>
              <w:right w:val="nil"/>
            </w:tcBorders>
            <w:vAlign w:val="bottom"/>
          </w:tcPr>
          <w:p w14:paraId="32793FA9"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08BF748"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449A6A89"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450FD7E2" wp14:editId="0BD9CF59">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22804231" w14:textId="77777777">
        <w:trPr>
          <w:trHeight w:val="227"/>
        </w:trPr>
        <w:tc>
          <w:tcPr>
            <w:tcW w:w="1242" w:type="dxa"/>
            <w:tcBorders>
              <w:top w:val="nil"/>
              <w:left w:val="nil"/>
              <w:bottom w:val="nil"/>
              <w:right w:val="nil"/>
            </w:tcBorders>
            <w:vAlign w:val="bottom"/>
          </w:tcPr>
          <w:p w14:paraId="5CCAF91F"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1C3F7B2"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060254EA" w14:textId="77777777" w:rsidR="003558E1" w:rsidRDefault="003558E1">
            <w:pPr>
              <w:ind w:firstLine="360"/>
              <w:rPr>
                <w:rFonts w:hint="eastAsia"/>
                <w:sz w:val="18"/>
                <w:szCs w:val="18"/>
              </w:rPr>
            </w:pPr>
          </w:p>
        </w:tc>
      </w:tr>
      <w:tr w:rsidR="003558E1" w14:paraId="28F2B4F0" w14:textId="77777777">
        <w:trPr>
          <w:trHeight w:val="227"/>
        </w:trPr>
        <w:tc>
          <w:tcPr>
            <w:tcW w:w="1242" w:type="dxa"/>
            <w:tcBorders>
              <w:top w:val="nil"/>
              <w:left w:val="nil"/>
              <w:bottom w:val="nil"/>
              <w:right w:val="nil"/>
            </w:tcBorders>
            <w:vAlign w:val="bottom"/>
          </w:tcPr>
          <w:p w14:paraId="2D781995" w14:textId="77777777" w:rsidR="003558E1" w:rsidRDefault="00C73E23">
            <w:pPr>
              <w:pStyle w:val="afb"/>
              <w:jc w:val="distribute"/>
              <w:rPr>
                <w:rFonts w:hint="eastAsia"/>
                <w:szCs w:val="18"/>
              </w:rPr>
            </w:pPr>
            <w:r>
              <w:rPr>
                <w:rFonts w:hint="eastAsia"/>
                <w:szCs w:val="18"/>
              </w:rPr>
              <w:lastRenderedPageBreak/>
              <w:t>正版授权码</w:t>
            </w:r>
          </w:p>
        </w:tc>
        <w:tc>
          <w:tcPr>
            <w:tcW w:w="3143" w:type="dxa"/>
            <w:tcBorders>
              <w:top w:val="nil"/>
              <w:left w:val="nil"/>
              <w:bottom w:val="nil"/>
              <w:right w:val="nil"/>
            </w:tcBorders>
            <w:vAlign w:val="bottom"/>
          </w:tcPr>
          <w:p w14:paraId="737A436A"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T18207493280</w:t>
            </w:r>
            <w:bookmarkEnd w:id="10"/>
          </w:p>
        </w:tc>
        <w:tc>
          <w:tcPr>
            <w:tcW w:w="3958" w:type="dxa"/>
            <w:vMerge/>
            <w:tcBorders>
              <w:top w:val="single" w:sz="2" w:space="0" w:color="auto"/>
              <w:left w:val="nil"/>
              <w:bottom w:val="nil"/>
              <w:right w:val="nil"/>
            </w:tcBorders>
            <w:vAlign w:val="center"/>
          </w:tcPr>
          <w:p w14:paraId="347934FE" w14:textId="77777777" w:rsidR="003558E1" w:rsidRDefault="003558E1">
            <w:pPr>
              <w:ind w:firstLine="360"/>
              <w:rPr>
                <w:rFonts w:hint="eastAsia"/>
                <w:sz w:val="18"/>
                <w:szCs w:val="18"/>
              </w:rPr>
            </w:pPr>
          </w:p>
        </w:tc>
      </w:tr>
      <w:tr w:rsidR="003558E1" w14:paraId="1681AA66" w14:textId="77777777">
        <w:trPr>
          <w:trHeight w:val="227"/>
        </w:trPr>
        <w:tc>
          <w:tcPr>
            <w:tcW w:w="1242" w:type="dxa"/>
            <w:tcBorders>
              <w:top w:val="nil"/>
              <w:left w:val="nil"/>
              <w:bottom w:val="nil"/>
              <w:right w:val="nil"/>
            </w:tcBorders>
            <w:vAlign w:val="bottom"/>
          </w:tcPr>
          <w:p w14:paraId="02142BAA"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5ADBCF61"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DAFA60A" w14:textId="77777777" w:rsidR="003558E1" w:rsidRDefault="003558E1">
            <w:pPr>
              <w:ind w:firstLine="360"/>
              <w:rPr>
                <w:rFonts w:hint="eastAsia"/>
                <w:sz w:val="18"/>
                <w:szCs w:val="18"/>
              </w:rPr>
            </w:pPr>
          </w:p>
        </w:tc>
      </w:tr>
    </w:tbl>
    <w:p w14:paraId="0772B997"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5746819D"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FE5357">
          <w:rPr>
            <w:noProof/>
            <w:webHidden/>
          </w:rPr>
          <w:t>4</w:t>
        </w:r>
        <w:r w:rsidR="00A05B65">
          <w:rPr>
            <w:noProof/>
            <w:webHidden/>
          </w:rPr>
          <w:fldChar w:fldCharType="end"/>
        </w:r>
      </w:hyperlink>
    </w:p>
    <w:p w14:paraId="46E740D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FE5357">
          <w:rPr>
            <w:noProof/>
            <w:webHidden/>
          </w:rPr>
          <w:t>4</w:t>
        </w:r>
        <w:r>
          <w:rPr>
            <w:noProof/>
            <w:webHidden/>
          </w:rPr>
          <w:fldChar w:fldCharType="end"/>
        </w:r>
      </w:hyperlink>
    </w:p>
    <w:p w14:paraId="30B086E0"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FE5357">
          <w:rPr>
            <w:noProof/>
            <w:webHidden/>
          </w:rPr>
          <w:t>4</w:t>
        </w:r>
        <w:r>
          <w:rPr>
            <w:noProof/>
            <w:webHidden/>
          </w:rPr>
          <w:fldChar w:fldCharType="end"/>
        </w:r>
      </w:hyperlink>
    </w:p>
    <w:p w14:paraId="7F330D5F"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FE5357">
          <w:rPr>
            <w:noProof/>
            <w:webHidden/>
          </w:rPr>
          <w:t>5</w:t>
        </w:r>
        <w:r>
          <w:rPr>
            <w:noProof/>
            <w:webHidden/>
          </w:rPr>
          <w:fldChar w:fldCharType="end"/>
        </w:r>
      </w:hyperlink>
    </w:p>
    <w:p w14:paraId="6494F915"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FE5357">
          <w:rPr>
            <w:noProof/>
            <w:webHidden/>
          </w:rPr>
          <w:t>5</w:t>
        </w:r>
        <w:r>
          <w:rPr>
            <w:noProof/>
            <w:webHidden/>
          </w:rPr>
          <w:fldChar w:fldCharType="end"/>
        </w:r>
      </w:hyperlink>
    </w:p>
    <w:p w14:paraId="42249955"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FE5357">
          <w:rPr>
            <w:noProof/>
            <w:webHidden/>
          </w:rPr>
          <w:t>6</w:t>
        </w:r>
        <w:r>
          <w:rPr>
            <w:noProof/>
            <w:webHidden/>
          </w:rPr>
          <w:fldChar w:fldCharType="end"/>
        </w:r>
      </w:hyperlink>
    </w:p>
    <w:p w14:paraId="111B31A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FE5357">
          <w:rPr>
            <w:noProof/>
            <w:webHidden/>
          </w:rPr>
          <w:t>6</w:t>
        </w:r>
        <w:r>
          <w:rPr>
            <w:noProof/>
            <w:webHidden/>
          </w:rPr>
          <w:fldChar w:fldCharType="end"/>
        </w:r>
      </w:hyperlink>
    </w:p>
    <w:p w14:paraId="5B4C194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FE5357">
          <w:rPr>
            <w:noProof/>
            <w:webHidden/>
          </w:rPr>
          <w:t>8</w:t>
        </w:r>
        <w:r>
          <w:rPr>
            <w:noProof/>
            <w:webHidden/>
          </w:rPr>
          <w:fldChar w:fldCharType="end"/>
        </w:r>
      </w:hyperlink>
    </w:p>
    <w:p w14:paraId="117365B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FE5357">
          <w:rPr>
            <w:noProof/>
            <w:webHidden/>
          </w:rPr>
          <w:t>12</w:t>
        </w:r>
        <w:r>
          <w:rPr>
            <w:noProof/>
            <w:webHidden/>
          </w:rPr>
          <w:fldChar w:fldCharType="end"/>
        </w:r>
      </w:hyperlink>
    </w:p>
    <w:p w14:paraId="1311963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FE5357">
          <w:rPr>
            <w:noProof/>
            <w:webHidden/>
          </w:rPr>
          <w:t>14</w:t>
        </w:r>
        <w:r>
          <w:rPr>
            <w:noProof/>
            <w:webHidden/>
          </w:rPr>
          <w:fldChar w:fldCharType="end"/>
        </w:r>
      </w:hyperlink>
    </w:p>
    <w:p w14:paraId="24BC7E1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FE5357">
          <w:rPr>
            <w:noProof/>
            <w:webHidden/>
          </w:rPr>
          <w:t>14</w:t>
        </w:r>
        <w:r>
          <w:rPr>
            <w:noProof/>
            <w:webHidden/>
          </w:rPr>
          <w:fldChar w:fldCharType="end"/>
        </w:r>
      </w:hyperlink>
    </w:p>
    <w:p w14:paraId="6E3D33F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FE5357">
          <w:rPr>
            <w:noProof/>
            <w:webHidden/>
          </w:rPr>
          <w:t>15</w:t>
        </w:r>
        <w:r>
          <w:rPr>
            <w:noProof/>
            <w:webHidden/>
          </w:rPr>
          <w:fldChar w:fldCharType="end"/>
        </w:r>
      </w:hyperlink>
    </w:p>
    <w:p w14:paraId="3CFF196B"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FE5357">
          <w:rPr>
            <w:noProof/>
            <w:webHidden/>
          </w:rPr>
          <w:t>16</w:t>
        </w:r>
        <w:r>
          <w:rPr>
            <w:noProof/>
            <w:webHidden/>
          </w:rPr>
          <w:fldChar w:fldCharType="end"/>
        </w:r>
      </w:hyperlink>
    </w:p>
    <w:p w14:paraId="217EE86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FE5357">
          <w:rPr>
            <w:noProof/>
            <w:webHidden/>
          </w:rPr>
          <w:t>16</w:t>
        </w:r>
        <w:r>
          <w:rPr>
            <w:noProof/>
            <w:webHidden/>
          </w:rPr>
          <w:fldChar w:fldCharType="end"/>
        </w:r>
      </w:hyperlink>
    </w:p>
    <w:p w14:paraId="1CA76D2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FE5357">
          <w:rPr>
            <w:noProof/>
            <w:webHidden/>
          </w:rPr>
          <w:t>30</w:t>
        </w:r>
        <w:r>
          <w:rPr>
            <w:noProof/>
            <w:webHidden/>
          </w:rPr>
          <w:fldChar w:fldCharType="end"/>
        </w:r>
      </w:hyperlink>
    </w:p>
    <w:p w14:paraId="5E140713"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FE5357">
          <w:rPr>
            <w:noProof/>
            <w:webHidden/>
          </w:rPr>
          <w:t>31</w:t>
        </w:r>
        <w:r>
          <w:rPr>
            <w:noProof/>
            <w:webHidden/>
          </w:rPr>
          <w:fldChar w:fldCharType="end"/>
        </w:r>
      </w:hyperlink>
    </w:p>
    <w:p w14:paraId="416058CA"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FE5357">
          <w:rPr>
            <w:noProof/>
            <w:webHidden/>
          </w:rPr>
          <w:t>31</w:t>
        </w:r>
        <w:r>
          <w:rPr>
            <w:noProof/>
            <w:webHidden/>
          </w:rPr>
          <w:fldChar w:fldCharType="end"/>
        </w:r>
      </w:hyperlink>
    </w:p>
    <w:p w14:paraId="283B250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FE5357">
          <w:rPr>
            <w:noProof/>
            <w:webHidden/>
          </w:rPr>
          <w:t>31</w:t>
        </w:r>
        <w:r>
          <w:rPr>
            <w:noProof/>
            <w:webHidden/>
          </w:rPr>
          <w:fldChar w:fldCharType="end"/>
        </w:r>
      </w:hyperlink>
    </w:p>
    <w:p w14:paraId="00079F96"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3F81F983"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784DDD05"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5E250CC3"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08F16DA1" w14:textId="77777777">
        <w:trPr>
          <w:trHeight w:val="457"/>
          <w:jc w:val="center"/>
        </w:trPr>
        <w:tc>
          <w:tcPr>
            <w:tcW w:w="564" w:type="dxa"/>
            <w:shd w:val="clear" w:color="auto" w:fill="FF99FF"/>
          </w:tcPr>
          <w:p w14:paraId="4E679019"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60FE13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A3F64B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D080F82"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4947C33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61182E4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7B34C53"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4840EC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4936CCAB"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56568BB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13A01C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39623E01"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2A2E408A" w14:textId="77777777">
        <w:trPr>
          <w:trHeight w:val="457"/>
          <w:jc w:val="center"/>
        </w:trPr>
        <w:tc>
          <w:tcPr>
            <w:tcW w:w="564" w:type="dxa"/>
            <w:shd w:val="clear" w:color="auto" w:fill="FFFF00"/>
          </w:tcPr>
          <w:p w14:paraId="310774F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061FA39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06D2B81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CEDDA1E"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BD5A9D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3EE130A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014ACE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14399D7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0159C02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B2CA82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2B3BA4C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4B6EAF78" w14:textId="77777777" w:rsidR="003558E1" w:rsidRDefault="003558E1">
      <w:pPr>
        <w:pStyle w:val="a0"/>
        <w:ind w:firstLineChars="0" w:firstLine="0"/>
        <w:jc w:val="center"/>
        <w:rPr>
          <w:rFonts w:ascii="微软雅黑" w:eastAsia="微软雅黑" w:hAnsi="微软雅黑" w:hint="eastAsia"/>
          <w:lang w:val="en-US"/>
        </w:rPr>
      </w:pPr>
    </w:p>
    <w:p w14:paraId="704E776A"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DF43F6E" wp14:editId="5E323E58">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0D482222"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23523950" w14:textId="77777777" w:rsidR="003558E1" w:rsidRDefault="003558E1">
      <w:pPr>
        <w:pStyle w:val="a0"/>
        <w:ind w:firstLine="420"/>
        <w:rPr>
          <w:rFonts w:ascii="微软雅黑" w:eastAsia="微软雅黑" w:hAnsi="微软雅黑" w:hint="eastAsia"/>
          <w:lang w:val="en-US"/>
        </w:rPr>
      </w:pPr>
    </w:p>
    <w:p w14:paraId="246D6611"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7BDFC169" w14:textId="77777777">
        <w:trPr>
          <w:trHeight w:val="457"/>
        </w:trPr>
        <w:tc>
          <w:tcPr>
            <w:tcW w:w="564" w:type="dxa"/>
            <w:shd w:val="clear" w:color="auto" w:fill="FF99FF"/>
          </w:tcPr>
          <w:p w14:paraId="13F14FE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B930D7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437838B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76249DF1"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5CC221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334553E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5AFB223"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051A28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16D62A7C"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128850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A8531C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62D40C11"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6E525BAE" w14:textId="77777777">
        <w:trPr>
          <w:trHeight w:val="457"/>
        </w:trPr>
        <w:tc>
          <w:tcPr>
            <w:tcW w:w="564" w:type="dxa"/>
            <w:shd w:val="clear" w:color="auto" w:fill="FFFF00"/>
          </w:tcPr>
          <w:p w14:paraId="520BE629"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D89870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100E63C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131768CC"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41C0BD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42FFE82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E797229"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41D7AD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39FF66B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16158DE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3F1623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689411C7" w14:textId="77777777" w:rsidR="003558E1" w:rsidRDefault="003558E1">
      <w:pPr>
        <w:pStyle w:val="a0"/>
        <w:ind w:firstLineChars="0" w:firstLine="0"/>
        <w:jc w:val="center"/>
        <w:rPr>
          <w:rFonts w:ascii="微软雅黑" w:eastAsia="微软雅黑" w:hAnsi="微软雅黑" w:hint="eastAsia"/>
          <w:lang w:val="en-US"/>
        </w:rPr>
      </w:pPr>
    </w:p>
    <w:p w14:paraId="137AEAF8"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488E9893" wp14:editId="21801ABE">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6D94E03E"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036B948D" w14:textId="77777777" w:rsidR="003558E1" w:rsidRDefault="003558E1">
      <w:pPr>
        <w:pStyle w:val="a0"/>
        <w:ind w:firstLineChars="0" w:firstLine="0"/>
        <w:rPr>
          <w:rFonts w:ascii="微软雅黑" w:eastAsia="微软雅黑" w:hAnsi="微软雅黑" w:hint="eastAsia"/>
          <w:lang w:val="en-US"/>
        </w:rPr>
      </w:pPr>
    </w:p>
    <w:p w14:paraId="512E9999"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03C75B2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12008F1C"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3A7ED188"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E391644"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5F17E998"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3696395"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6D1E0C2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34C59A93"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1BC7C1D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5964E13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0E2037E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050E1CC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097288B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09F36B1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5A60E577" w14:textId="77777777" w:rsidR="003558E1" w:rsidRDefault="00C73E23">
      <w:pPr>
        <w:pStyle w:val="1"/>
        <w:rPr>
          <w:rFonts w:hint="eastAsia"/>
        </w:rPr>
      </w:pPr>
      <w:bookmarkStart w:id="35" w:name="_Toc181796925"/>
      <w:r>
        <w:rPr>
          <w:rFonts w:hint="eastAsia"/>
        </w:rPr>
        <w:t>计算原理</w:t>
      </w:r>
      <w:bookmarkEnd w:id="28"/>
      <w:bookmarkEnd w:id="29"/>
      <w:bookmarkEnd w:id="35"/>
    </w:p>
    <w:p w14:paraId="524FED55"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5F50AD5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3515FBA8" w14:textId="77777777" w:rsidR="003558E1" w:rsidRDefault="003558E1">
      <w:pPr>
        <w:pStyle w:val="afe"/>
        <w:rPr>
          <w:rFonts w:hint="eastAsia"/>
        </w:rPr>
      </w:pPr>
    </w:p>
    <w:p w14:paraId="27641FD8"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472663B5"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3D2C20A" w14:textId="77777777" w:rsidTr="00A601E5">
        <w:trPr>
          <w:jc w:val="center"/>
        </w:trPr>
        <w:tc>
          <w:tcPr>
            <w:tcW w:w="2765" w:type="dxa"/>
            <w:shd w:val="clear" w:color="auto" w:fill="D9D9D9" w:themeFill="background1" w:themeFillShade="D9"/>
          </w:tcPr>
          <w:p w14:paraId="26CBE01C"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76616557"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1179AC46"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21120E2A" w14:textId="77777777" w:rsidTr="00A601E5">
        <w:trPr>
          <w:jc w:val="center"/>
        </w:trPr>
        <w:tc>
          <w:tcPr>
            <w:tcW w:w="2765" w:type="dxa"/>
          </w:tcPr>
          <w:p w14:paraId="476AAD7C" w14:textId="77777777" w:rsidR="00000000" w:rsidRPr="00A601E5" w:rsidRDefault="00000000" w:rsidP="00A601E5">
            <w:pPr>
              <w:jc w:val="center"/>
              <w:rPr>
                <w:rFonts w:hint="eastAsia"/>
                <w:sz w:val="18"/>
                <w:szCs w:val="18"/>
              </w:rPr>
            </w:pPr>
            <w:r>
              <w:t>626</w:t>
            </w:r>
          </w:p>
        </w:tc>
        <w:tc>
          <w:tcPr>
            <w:tcW w:w="2765" w:type="dxa"/>
          </w:tcPr>
          <w:p w14:paraId="628E3C32" w14:textId="77777777" w:rsidR="00000000" w:rsidRPr="00A601E5" w:rsidRDefault="00000000" w:rsidP="00A601E5">
            <w:pPr>
              <w:jc w:val="center"/>
              <w:rPr>
                <w:rFonts w:hint="eastAsia"/>
                <w:sz w:val="18"/>
                <w:szCs w:val="18"/>
              </w:rPr>
            </w:pPr>
            <w:r>
              <w:t>785</w:t>
            </w:r>
          </w:p>
        </w:tc>
        <w:tc>
          <w:tcPr>
            <w:tcW w:w="2766" w:type="dxa"/>
          </w:tcPr>
          <w:p w14:paraId="05A83551" w14:textId="77777777" w:rsidR="00000000" w:rsidRPr="00A601E5" w:rsidRDefault="00000000" w:rsidP="00A601E5">
            <w:pPr>
              <w:jc w:val="center"/>
              <w:rPr>
                <w:rFonts w:hint="eastAsia"/>
                <w:sz w:val="18"/>
                <w:szCs w:val="18"/>
              </w:rPr>
            </w:pPr>
            <w:r>
              <w:t>127</w:t>
            </w:r>
          </w:p>
        </w:tc>
      </w:tr>
    </w:tbl>
    <w:p w14:paraId="4CB61B67" w14:textId="77777777" w:rsidR="00000000" w:rsidRPr="00A601E5" w:rsidRDefault="00000000" w:rsidP="00A601E5">
      <w:pPr>
        <w:jc w:val="center"/>
        <w:rPr>
          <w:rFonts w:hint="eastAsia"/>
          <w:sz w:val="18"/>
          <w:szCs w:val="18"/>
        </w:rPr>
      </w:pPr>
      <w:r>
        <w:rPr>
          <w:noProof/>
        </w:rPr>
        <w:lastRenderedPageBreak/>
        <w:drawing>
          <wp:inline distT="0" distB="0" distL="0" distR="0" wp14:anchorId="4A8EAE9C" wp14:editId="5ECD6A5D">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01461676"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78D870C0"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226A6552"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66ED9269" w14:textId="77777777" w:rsidTr="00A601E5">
        <w:trPr>
          <w:jc w:val="center"/>
        </w:trPr>
        <w:tc>
          <w:tcPr>
            <w:tcW w:w="2765" w:type="dxa"/>
            <w:shd w:val="clear" w:color="auto" w:fill="D9D9D9" w:themeFill="background1" w:themeFillShade="D9"/>
          </w:tcPr>
          <w:p w14:paraId="66BDCBA2"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1A3A05AF"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3EF8B968"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46473ED7" w14:textId="77777777" w:rsidTr="00A601E5">
        <w:trPr>
          <w:jc w:val="center"/>
        </w:trPr>
        <w:tc>
          <w:tcPr>
            <w:tcW w:w="2765" w:type="dxa"/>
          </w:tcPr>
          <w:p w14:paraId="4316B8DC" w14:textId="77777777" w:rsidR="00000000" w:rsidRPr="00A601E5" w:rsidRDefault="00000000" w:rsidP="00A601E5">
            <w:pPr>
              <w:jc w:val="center"/>
              <w:rPr>
                <w:rFonts w:hint="eastAsia"/>
                <w:sz w:val="18"/>
                <w:szCs w:val="18"/>
              </w:rPr>
            </w:pPr>
            <w:r>
              <w:t>626</w:t>
            </w:r>
          </w:p>
        </w:tc>
        <w:tc>
          <w:tcPr>
            <w:tcW w:w="2765" w:type="dxa"/>
          </w:tcPr>
          <w:p w14:paraId="59BEAD48" w14:textId="77777777" w:rsidR="00000000" w:rsidRPr="00A601E5" w:rsidRDefault="00000000" w:rsidP="00A601E5">
            <w:pPr>
              <w:jc w:val="center"/>
              <w:rPr>
                <w:rFonts w:hint="eastAsia"/>
                <w:sz w:val="18"/>
                <w:szCs w:val="18"/>
              </w:rPr>
            </w:pPr>
            <w:r>
              <w:t>785</w:t>
            </w:r>
          </w:p>
        </w:tc>
        <w:tc>
          <w:tcPr>
            <w:tcW w:w="2766" w:type="dxa"/>
          </w:tcPr>
          <w:p w14:paraId="030A8970" w14:textId="77777777" w:rsidR="00000000" w:rsidRPr="00A601E5" w:rsidRDefault="00000000" w:rsidP="00A601E5">
            <w:pPr>
              <w:jc w:val="center"/>
              <w:rPr>
                <w:rFonts w:hint="eastAsia"/>
                <w:sz w:val="18"/>
                <w:szCs w:val="18"/>
              </w:rPr>
            </w:pPr>
            <w:r>
              <w:t>127</w:t>
            </w:r>
          </w:p>
        </w:tc>
      </w:tr>
    </w:tbl>
    <w:p w14:paraId="36429DF1" w14:textId="77777777" w:rsidR="00000000" w:rsidRPr="00A601E5" w:rsidRDefault="00000000" w:rsidP="00A601E5">
      <w:pPr>
        <w:jc w:val="center"/>
        <w:rPr>
          <w:rFonts w:hint="eastAsia"/>
          <w:sz w:val="18"/>
          <w:szCs w:val="18"/>
        </w:rPr>
      </w:pPr>
      <w:r>
        <w:rPr>
          <w:noProof/>
        </w:rPr>
        <w:drawing>
          <wp:inline distT="0" distB="0" distL="0" distR="0" wp14:anchorId="09766DDF" wp14:editId="1F61AFB2">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34B1FD3E"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2B4D136F"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46EF4FFB"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2412CB87" w14:textId="77777777" w:rsidTr="00A601E5">
        <w:trPr>
          <w:jc w:val="center"/>
        </w:trPr>
        <w:tc>
          <w:tcPr>
            <w:tcW w:w="2765" w:type="dxa"/>
            <w:shd w:val="clear" w:color="auto" w:fill="D9D9D9" w:themeFill="background1" w:themeFillShade="D9"/>
          </w:tcPr>
          <w:p w14:paraId="65DC3509"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4BEB86D7"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25A0C784"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38F7D340" w14:textId="77777777" w:rsidTr="00A601E5">
        <w:trPr>
          <w:jc w:val="center"/>
        </w:trPr>
        <w:tc>
          <w:tcPr>
            <w:tcW w:w="2765" w:type="dxa"/>
          </w:tcPr>
          <w:p w14:paraId="0016B2D8" w14:textId="77777777" w:rsidR="00000000" w:rsidRPr="00A601E5" w:rsidRDefault="00000000" w:rsidP="00A601E5">
            <w:pPr>
              <w:jc w:val="center"/>
              <w:rPr>
                <w:rFonts w:hint="eastAsia"/>
                <w:sz w:val="18"/>
                <w:szCs w:val="18"/>
              </w:rPr>
            </w:pPr>
            <w:bookmarkStart w:id="40" w:name="冬季风场X尺寸"/>
            <w:r>
              <w:t>626</w:t>
            </w:r>
            <w:bookmarkEnd w:id="40"/>
          </w:p>
        </w:tc>
        <w:tc>
          <w:tcPr>
            <w:tcW w:w="2765" w:type="dxa"/>
          </w:tcPr>
          <w:p w14:paraId="01D7AFCF" w14:textId="77777777" w:rsidR="00000000" w:rsidRPr="00A601E5" w:rsidRDefault="00000000" w:rsidP="00A601E5">
            <w:pPr>
              <w:jc w:val="center"/>
              <w:rPr>
                <w:rFonts w:hint="eastAsia"/>
                <w:sz w:val="18"/>
                <w:szCs w:val="18"/>
              </w:rPr>
            </w:pPr>
            <w:bookmarkStart w:id="41" w:name="冬季风场Y尺寸"/>
            <w:r>
              <w:t>785</w:t>
            </w:r>
            <w:bookmarkEnd w:id="41"/>
          </w:p>
        </w:tc>
        <w:tc>
          <w:tcPr>
            <w:tcW w:w="2766" w:type="dxa"/>
          </w:tcPr>
          <w:p w14:paraId="4A80598A" w14:textId="77777777" w:rsidR="00000000" w:rsidRPr="00A601E5" w:rsidRDefault="00000000" w:rsidP="00A601E5">
            <w:pPr>
              <w:jc w:val="center"/>
              <w:rPr>
                <w:rFonts w:hint="eastAsia"/>
                <w:sz w:val="18"/>
                <w:szCs w:val="18"/>
              </w:rPr>
            </w:pPr>
            <w:bookmarkStart w:id="42" w:name="冬季风场Z尺寸"/>
            <w:r>
              <w:t>127</w:t>
            </w:r>
            <w:bookmarkEnd w:id="42"/>
          </w:p>
        </w:tc>
      </w:tr>
    </w:tbl>
    <w:p w14:paraId="167016E5"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019E1589" wp14:editId="28ACE264">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652AFE18"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3D62D3AF" w14:textId="77777777" w:rsidR="003558E1" w:rsidRDefault="003558E1">
      <w:pPr>
        <w:pStyle w:val="afe"/>
        <w:rPr>
          <w:rFonts w:hint="eastAsia"/>
        </w:rPr>
      </w:pPr>
      <w:bookmarkStart w:id="44" w:name="计算域"/>
      <w:bookmarkEnd w:id="44"/>
    </w:p>
    <w:p w14:paraId="135FA8CF"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57DBC492"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2510F7C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6FF1006"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52167186"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420DF620"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2CA7F84D"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42ED712C"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2A1B7E9A"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7BD496B5"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25A6A9D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05CF9D44"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08D0F799"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E5357">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E5357">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0868638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B75D68"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873ACB"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E759AF"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52CA5A17"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7BFA496" w14:textId="77777777" w:rsidR="00000000" w:rsidRPr="00BC02A8" w:rsidRDefault="00000000" w:rsidP="00B81C81">
            <w:pPr>
              <w:jc w:val="center"/>
              <w:rPr>
                <w:rFonts w:hint="eastAsia"/>
                <w:sz w:val="18"/>
                <w:szCs w:val="18"/>
              </w:rPr>
            </w:pPr>
            <w:r>
              <w:t>834787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19E734"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C7B87E"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2FD8455" w14:textId="77777777" w:rsidR="00000000" w:rsidRPr="00BC02A8" w:rsidRDefault="00000000" w:rsidP="00B81C81">
            <w:pPr>
              <w:jc w:val="center"/>
              <w:rPr>
                <w:rFonts w:hint="eastAsia"/>
                <w:sz w:val="18"/>
                <w:szCs w:val="18"/>
              </w:rPr>
            </w:pPr>
            <w:r>
              <w:t>0.24</w:t>
            </w:r>
          </w:p>
        </w:tc>
      </w:tr>
      <w:tr w:rsidR="00764677" w:rsidRPr="00BC02A8" w14:paraId="2B12115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7EEFA7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0AF34E"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24D5E5"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92E94E0" w14:textId="77777777" w:rsidR="00000000" w:rsidRPr="00BC02A8" w:rsidRDefault="00000000" w:rsidP="00B81C81">
            <w:pPr>
              <w:jc w:val="center"/>
              <w:rPr>
                <w:rFonts w:hint="eastAsia"/>
                <w:sz w:val="18"/>
                <w:szCs w:val="18"/>
              </w:rPr>
            </w:pPr>
            <w:r>
              <w:t>16.0</w:t>
            </w:r>
          </w:p>
        </w:tc>
      </w:tr>
      <w:tr w:rsidR="00764677" w:rsidRPr="00BC02A8" w14:paraId="2B6AA68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F2F3640"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412FB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CF1EEC"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0E20F1C" w14:textId="77777777" w:rsidR="00000000" w:rsidRPr="00BC02A8" w:rsidRDefault="00000000" w:rsidP="00B81C81">
            <w:pPr>
              <w:jc w:val="center"/>
              <w:rPr>
                <w:rFonts w:hint="eastAsia"/>
                <w:sz w:val="18"/>
                <w:szCs w:val="18"/>
              </w:rPr>
            </w:pPr>
            <w:r>
              <w:t>4.0</w:t>
            </w:r>
          </w:p>
        </w:tc>
      </w:tr>
      <w:tr w:rsidR="00764677" w:rsidRPr="00BC02A8" w14:paraId="7309293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58243C2"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6E3959"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9AFD4C"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0F43103" w14:textId="77777777" w:rsidR="00000000" w:rsidRPr="00BC02A8" w:rsidRDefault="00000000" w:rsidP="00B81C81">
            <w:pPr>
              <w:jc w:val="center"/>
              <w:rPr>
                <w:rFonts w:hint="eastAsia"/>
                <w:sz w:val="18"/>
                <w:szCs w:val="18"/>
              </w:rPr>
            </w:pPr>
            <w:r>
              <w:t>4.0</w:t>
            </w:r>
          </w:p>
        </w:tc>
      </w:tr>
      <w:tr w:rsidR="00764677" w:rsidRPr="00BC02A8" w14:paraId="51ADAFA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17EF6C0"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CD0096"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9C565A"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DA9AF0F" w14:textId="77777777" w:rsidR="00000000" w:rsidRPr="00BC02A8" w:rsidRDefault="00000000" w:rsidP="00B81C81">
            <w:pPr>
              <w:jc w:val="center"/>
              <w:rPr>
                <w:rFonts w:hint="eastAsia"/>
                <w:sz w:val="18"/>
                <w:szCs w:val="18"/>
              </w:rPr>
            </w:pPr>
            <w:r>
              <w:t>8.0</w:t>
            </w:r>
          </w:p>
        </w:tc>
      </w:tr>
      <w:tr w:rsidR="00764677" w:rsidRPr="00BC02A8" w14:paraId="23F0904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F38BEBD"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FA120F"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93822C"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7F598B7" w14:textId="77777777" w:rsidR="00000000" w:rsidRPr="00BC02A8" w:rsidRDefault="00000000" w:rsidP="00B81C81">
            <w:pPr>
              <w:jc w:val="center"/>
              <w:rPr>
                <w:rFonts w:hint="eastAsia"/>
                <w:sz w:val="18"/>
                <w:szCs w:val="18"/>
              </w:rPr>
            </w:pPr>
            <w:r>
              <w:t>4.0</w:t>
            </w:r>
          </w:p>
        </w:tc>
      </w:tr>
    </w:tbl>
    <w:p w14:paraId="5EDCC27F" w14:textId="77777777" w:rsidR="00005045" w:rsidRPr="00B672CD" w:rsidRDefault="00005045" w:rsidP="00B672CD">
      <w:pPr>
        <w:spacing w:line="400" w:lineRule="exact"/>
        <w:rPr>
          <w:rFonts w:hint="eastAsia"/>
          <w:sz w:val="18"/>
          <w:szCs w:val="18"/>
          <w:lang w:val="en-US"/>
        </w:rPr>
      </w:pPr>
    </w:p>
    <w:p w14:paraId="561E6AE3" w14:textId="77777777" w:rsidR="00000000" w:rsidRPr="0086763F" w:rsidRDefault="00000000" w:rsidP="00956530">
      <w:pPr>
        <w:jc w:val="center"/>
        <w:rPr>
          <w:rFonts w:hint="eastAsia"/>
        </w:rPr>
      </w:pPr>
      <w:r>
        <w:rPr>
          <w:noProof/>
        </w:rPr>
        <w:lastRenderedPageBreak/>
        <w:drawing>
          <wp:inline distT="0" distB="0" distL="0" distR="0" wp14:anchorId="0B75E3F5" wp14:editId="44B6F3E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67F75DC1"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E5357">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E5357">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17D4A668"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E5357">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E5357">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D888265"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00AFD5"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66663B"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86CB5D5"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104E52D3"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8FF4A9D" w14:textId="77777777" w:rsidR="00000000" w:rsidRPr="00BC02A8" w:rsidRDefault="00000000" w:rsidP="00B81C81">
            <w:pPr>
              <w:jc w:val="center"/>
              <w:rPr>
                <w:rFonts w:hint="eastAsia"/>
                <w:sz w:val="18"/>
                <w:szCs w:val="18"/>
              </w:rPr>
            </w:pPr>
            <w:r>
              <w:t>834787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DE2E7E"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AA8039"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3A05EC7D" w14:textId="77777777" w:rsidR="00000000" w:rsidRPr="00BC02A8" w:rsidRDefault="00000000" w:rsidP="00B81C81">
            <w:pPr>
              <w:jc w:val="center"/>
              <w:rPr>
                <w:rFonts w:hint="eastAsia"/>
                <w:sz w:val="18"/>
                <w:szCs w:val="18"/>
              </w:rPr>
            </w:pPr>
            <w:r>
              <w:t>0.24</w:t>
            </w:r>
          </w:p>
        </w:tc>
      </w:tr>
      <w:tr w:rsidR="00764677" w:rsidRPr="00BC02A8" w14:paraId="636BAA4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7CC333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D547D3"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31661C"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6270EB2" w14:textId="77777777" w:rsidR="00000000" w:rsidRPr="00BC02A8" w:rsidRDefault="00000000" w:rsidP="00B81C81">
            <w:pPr>
              <w:jc w:val="center"/>
              <w:rPr>
                <w:rFonts w:hint="eastAsia"/>
                <w:sz w:val="18"/>
                <w:szCs w:val="18"/>
              </w:rPr>
            </w:pPr>
            <w:r>
              <w:t>16.0</w:t>
            </w:r>
          </w:p>
        </w:tc>
      </w:tr>
      <w:tr w:rsidR="00764677" w:rsidRPr="00BC02A8" w14:paraId="1918AB3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470BABD"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B8C70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B8B76E"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361C6E9" w14:textId="77777777" w:rsidR="00000000" w:rsidRPr="00BC02A8" w:rsidRDefault="00000000" w:rsidP="00B81C81">
            <w:pPr>
              <w:jc w:val="center"/>
              <w:rPr>
                <w:rFonts w:hint="eastAsia"/>
                <w:sz w:val="18"/>
                <w:szCs w:val="18"/>
              </w:rPr>
            </w:pPr>
            <w:r>
              <w:t>4.0</w:t>
            </w:r>
          </w:p>
        </w:tc>
      </w:tr>
      <w:tr w:rsidR="00764677" w:rsidRPr="00BC02A8" w14:paraId="19D4E7E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26D3D43"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D41CD8"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63345A"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7DC4F24" w14:textId="77777777" w:rsidR="00000000" w:rsidRPr="00BC02A8" w:rsidRDefault="00000000" w:rsidP="00B81C81">
            <w:pPr>
              <w:jc w:val="center"/>
              <w:rPr>
                <w:rFonts w:hint="eastAsia"/>
                <w:sz w:val="18"/>
                <w:szCs w:val="18"/>
              </w:rPr>
            </w:pPr>
            <w:r>
              <w:t>4.0</w:t>
            </w:r>
          </w:p>
        </w:tc>
      </w:tr>
      <w:tr w:rsidR="00764677" w:rsidRPr="00BC02A8" w14:paraId="5C5B7A1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7D06760"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A900A"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149204"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732A11C" w14:textId="77777777" w:rsidR="00000000" w:rsidRPr="00BC02A8" w:rsidRDefault="00000000" w:rsidP="00B81C81">
            <w:pPr>
              <w:jc w:val="center"/>
              <w:rPr>
                <w:rFonts w:hint="eastAsia"/>
                <w:sz w:val="18"/>
                <w:szCs w:val="18"/>
              </w:rPr>
            </w:pPr>
            <w:r>
              <w:t>8.0</w:t>
            </w:r>
          </w:p>
        </w:tc>
      </w:tr>
      <w:tr w:rsidR="00764677" w:rsidRPr="00BC02A8" w14:paraId="3246DE4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C680380"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5B06F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27E84F"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E07F4CB" w14:textId="77777777" w:rsidR="00000000" w:rsidRPr="00BC02A8" w:rsidRDefault="00000000" w:rsidP="00B81C81">
            <w:pPr>
              <w:jc w:val="center"/>
              <w:rPr>
                <w:rFonts w:hint="eastAsia"/>
                <w:sz w:val="18"/>
                <w:szCs w:val="18"/>
              </w:rPr>
            </w:pPr>
            <w:r>
              <w:t>4.0</w:t>
            </w:r>
          </w:p>
        </w:tc>
      </w:tr>
    </w:tbl>
    <w:p w14:paraId="63C9E4B1" w14:textId="77777777" w:rsidR="00005045" w:rsidRPr="00B672CD" w:rsidRDefault="00005045" w:rsidP="00B672CD">
      <w:pPr>
        <w:spacing w:line="400" w:lineRule="exact"/>
        <w:rPr>
          <w:rFonts w:hint="eastAsia"/>
          <w:sz w:val="18"/>
          <w:szCs w:val="18"/>
          <w:lang w:val="en-US"/>
        </w:rPr>
      </w:pPr>
    </w:p>
    <w:p w14:paraId="53573C28" w14:textId="77777777" w:rsidR="00000000" w:rsidRPr="0086763F" w:rsidRDefault="00000000" w:rsidP="00956530">
      <w:pPr>
        <w:jc w:val="center"/>
        <w:rPr>
          <w:rFonts w:hint="eastAsia"/>
        </w:rPr>
      </w:pPr>
      <w:r>
        <w:rPr>
          <w:noProof/>
        </w:rPr>
        <w:lastRenderedPageBreak/>
        <w:drawing>
          <wp:inline distT="0" distB="0" distL="0" distR="0" wp14:anchorId="39B6AD9B" wp14:editId="302EF192">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54ABACE9"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E5357">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E5357">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59155370"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E5357">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E5357">
        <w:rPr>
          <w:rFonts w:hint="eastAsia"/>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214B05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EE600"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3A6091"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97A152"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42BBC868"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EBEB700" w14:textId="77777777" w:rsidR="00000000" w:rsidRPr="00BC02A8" w:rsidRDefault="00000000" w:rsidP="00B81C81">
            <w:pPr>
              <w:jc w:val="center"/>
              <w:rPr>
                <w:rFonts w:hint="eastAsia"/>
                <w:sz w:val="18"/>
                <w:szCs w:val="18"/>
              </w:rPr>
            </w:pPr>
            <w:bookmarkStart w:id="48" w:name="冬季网格总数"/>
            <w:r>
              <w:t>834787</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7F6554"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5EF154"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6C5CE4A0"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4A4BE30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9042868"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8EE37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B92339"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4891733"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70A0EFF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C518C23"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79F993"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685498"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E821D0A"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5E5C269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9227659"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232758"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A95433"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81024AF"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7D456A2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041409B"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58344E"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DB5E70"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6C2E12F"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7C762A6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B06BFE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FCB118"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22DE22"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5B06DEF" w14:textId="77777777" w:rsidR="00000000" w:rsidRPr="00BC02A8" w:rsidRDefault="00000000" w:rsidP="00B81C81">
            <w:pPr>
              <w:jc w:val="center"/>
              <w:rPr>
                <w:rFonts w:hint="eastAsia"/>
                <w:sz w:val="18"/>
                <w:szCs w:val="18"/>
              </w:rPr>
            </w:pPr>
            <w:bookmarkStart w:id="54" w:name="近场网格尺寸"/>
            <w:r>
              <w:t>4.0</w:t>
            </w:r>
            <w:bookmarkEnd w:id="54"/>
          </w:p>
        </w:tc>
      </w:tr>
    </w:tbl>
    <w:p w14:paraId="5C45EE03" w14:textId="77777777" w:rsidR="00005045" w:rsidRPr="00B672CD" w:rsidRDefault="00005045" w:rsidP="00B672CD">
      <w:pPr>
        <w:spacing w:line="400" w:lineRule="exact"/>
        <w:rPr>
          <w:rFonts w:hint="eastAsia"/>
          <w:sz w:val="18"/>
          <w:szCs w:val="18"/>
          <w:lang w:val="en-US"/>
        </w:rPr>
      </w:pPr>
    </w:p>
    <w:p w14:paraId="01C8CA47" w14:textId="77777777" w:rsidR="00000000" w:rsidRPr="0086763F" w:rsidRDefault="00000000" w:rsidP="00956530">
      <w:pPr>
        <w:jc w:val="center"/>
        <w:rPr>
          <w:rFonts w:hint="eastAsia"/>
        </w:rPr>
      </w:pPr>
      <w:r>
        <w:rPr>
          <w:noProof/>
        </w:rPr>
        <w:lastRenderedPageBreak/>
        <w:drawing>
          <wp:inline distT="0" distB="0" distL="0" distR="0" wp14:anchorId="13F634D9" wp14:editId="67563542">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0F04A976"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E5357">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E5357">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40E5D907"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4CC3C51F"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0D6E1F77"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54B9CC9B" w14:textId="77777777" w:rsidR="003558E1" w:rsidRDefault="00C73E23">
      <w:pPr>
        <w:rPr>
          <w:rFonts w:hint="eastAsia"/>
        </w:rPr>
      </w:pPr>
      <w:r>
        <w:rPr>
          <w:noProof/>
          <w:lang w:val="en-US"/>
        </w:rPr>
        <w:drawing>
          <wp:inline distT="0" distB="0" distL="0" distR="0" wp14:anchorId="7146094E" wp14:editId="26DFD77E">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76EB2EDF"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E5357">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E5357">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377215AD"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2EB660A5" w14:textId="77777777" w:rsidR="003558E1" w:rsidRDefault="00C73E23">
      <w:pPr>
        <w:pStyle w:val="3"/>
        <w:rPr>
          <w:rFonts w:hint="eastAsia"/>
        </w:rPr>
      </w:pPr>
      <w:bookmarkStart w:id="60" w:name="_Toc509844743"/>
      <w:r>
        <w:rPr>
          <w:rFonts w:hint="eastAsia"/>
        </w:rPr>
        <w:lastRenderedPageBreak/>
        <w:t>入口与出口边界条件</w:t>
      </w:r>
      <w:bookmarkEnd w:id="60"/>
    </w:p>
    <w:p w14:paraId="25A668C5" w14:textId="77777777" w:rsidR="003558E1" w:rsidRDefault="00C73E23">
      <w:pPr>
        <w:rPr>
          <w:rFonts w:hint="eastAsia"/>
        </w:rPr>
      </w:pPr>
      <w:r>
        <w:rPr>
          <w:rFonts w:hint="eastAsia"/>
        </w:rPr>
        <w:t>1）入口风速梯度</w:t>
      </w:r>
    </w:p>
    <w:p w14:paraId="7C0E045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40C94EFA"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745AD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0.45pt" o:ole="">
            <v:imagedata r:id="rId18" o:title=""/>
          </v:shape>
          <o:OLEObject Type="Embed" ProgID="Equation.3" ShapeID="_x0000_i1025" DrawAspect="Content" ObjectID="_1835984667"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FE5357">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FE5357">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05E7B0DA"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2478617B"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9406DB2"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5BA319CF">
          <v:shape id="_x0000_i1026" type="#_x0000_t75" style="width:14.9pt;height:17.9pt" o:ole="">
            <v:imagedata r:id="rId20" o:title=""/>
          </v:shape>
          <o:OLEObject Type="Embed" ProgID="Equation.3" ShapeID="_x0000_i1026" DrawAspect="Content" ObjectID="_1835984668"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1B2209EB">
          <v:shape id="_x0000_i1027" type="#_x0000_t75" style="width:13.65pt;height:17.9pt" o:ole="">
            <v:imagedata r:id="rId22" o:title=""/>
          </v:shape>
          <o:OLEObject Type="Embed" ProgID="Equation.3" ShapeID="_x0000_i1027" DrawAspect="Content" ObjectID="_1835984669"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77BD2079"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2D93C7DB"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75C0916A"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1966E6D1"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1BB193A1"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067947B5" w14:textId="77777777" w:rsidR="003558E1" w:rsidRDefault="00C73E23">
            <w:pPr>
              <w:pStyle w:val="afe"/>
              <w:rPr>
                <w:rFonts w:hint="eastAsia"/>
                <w:b/>
              </w:rPr>
            </w:pPr>
            <w:r>
              <w:rPr>
                <w:rFonts w:hint="eastAsia"/>
                <w:b/>
              </w:rPr>
              <w:t>地面粗糙度指数</w:t>
            </w:r>
          </w:p>
        </w:tc>
      </w:tr>
      <w:tr w:rsidR="003558E1" w14:paraId="2FF8A788"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77978538"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ADE9CF9"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1938B807" w14:textId="77777777" w:rsidR="003558E1" w:rsidRDefault="00C73E23">
            <w:pPr>
              <w:pStyle w:val="afe"/>
              <w:rPr>
                <w:rFonts w:hint="eastAsia"/>
              </w:rPr>
            </w:pPr>
            <w:r>
              <w:rPr>
                <w:rFonts w:hint="eastAsia"/>
              </w:rPr>
              <w:t>0.14</w:t>
            </w:r>
          </w:p>
        </w:tc>
      </w:tr>
      <w:tr w:rsidR="003558E1" w14:paraId="26A0932A" w14:textId="77777777">
        <w:trPr>
          <w:trHeight w:val="414"/>
        </w:trPr>
        <w:tc>
          <w:tcPr>
            <w:tcW w:w="2864" w:type="dxa"/>
            <w:vMerge/>
            <w:tcBorders>
              <w:left w:val="single" w:sz="4" w:space="0" w:color="auto"/>
              <w:right w:val="single" w:sz="4" w:space="0" w:color="auto"/>
            </w:tcBorders>
            <w:vAlign w:val="center"/>
          </w:tcPr>
          <w:p w14:paraId="713FCEB7"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37EA392B"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2F9FF5AC" w14:textId="77777777" w:rsidR="003558E1" w:rsidRDefault="00C73E23">
            <w:pPr>
              <w:pStyle w:val="afe"/>
              <w:rPr>
                <w:rFonts w:hint="eastAsia"/>
              </w:rPr>
            </w:pPr>
            <w:r>
              <w:rPr>
                <w:rFonts w:hint="eastAsia"/>
              </w:rPr>
              <w:t>0.22</w:t>
            </w:r>
          </w:p>
        </w:tc>
      </w:tr>
      <w:tr w:rsidR="003558E1" w14:paraId="018167B9" w14:textId="77777777">
        <w:trPr>
          <w:trHeight w:val="414"/>
        </w:trPr>
        <w:tc>
          <w:tcPr>
            <w:tcW w:w="2864" w:type="dxa"/>
            <w:vMerge/>
            <w:tcBorders>
              <w:left w:val="single" w:sz="4" w:space="0" w:color="auto"/>
              <w:bottom w:val="single" w:sz="4" w:space="0" w:color="auto"/>
              <w:right w:val="single" w:sz="4" w:space="0" w:color="auto"/>
            </w:tcBorders>
            <w:vAlign w:val="center"/>
          </w:tcPr>
          <w:p w14:paraId="793A7743"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52FE50B5"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016B03E7" w14:textId="77777777" w:rsidR="003558E1" w:rsidRDefault="00C73E23">
            <w:pPr>
              <w:pStyle w:val="afe"/>
              <w:rPr>
                <w:rFonts w:hint="eastAsia"/>
              </w:rPr>
            </w:pPr>
            <w:r>
              <w:rPr>
                <w:rFonts w:hint="eastAsia"/>
              </w:rPr>
              <w:t>0.28</w:t>
            </w:r>
          </w:p>
        </w:tc>
      </w:tr>
    </w:tbl>
    <w:p w14:paraId="5C74DD87"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A6367A9" w14:textId="77777777" w:rsidR="003558E1" w:rsidRDefault="00C73E23">
      <w:pPr>
        <w:spacing w:beforeLines="50" w:before="156"/>
        <w:rPr>
          <w:rFonts w:hint="eastAsia"/>
        </w:rPr>
      </w:pPr>
      <w:r>
        <w:t>2）出口边界</w:t>
      </w:r>
      <w:r>
        <w:rPr>
          <w:rFonts w:hint="eastAsia"/>
        </w:rPr>
        <w:t>条件</w:t>
      </w:r>
    </w:p>
    <w:p w14:paraId="228C80EF" w14:textId="77777777" w:rsidR="003558E1" w:rsidRDefault="00C73E23">
      <w:pPr>
        <w:spacing w:beforeLines="50" w:before="156"/>
        <w:ind w:firstLine="420"/>
        <w:rPr>
          <w:rFonts w:hint="eastAsia"/>
        </w:rPr>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033B0FB1" w14:textId="77777777" w:rsidR="003558E1" w:rsidRDefault="00C73E23">
      <w:pPr>
        <w:pStyle w:val="3"/>
        <w:rPr>
          <w:rFonts w:hint="eastAsia"/>
        </w:rPr>
      </w:pPr>
      <w:bookmarkStart w:id="62" w:name="_Toc509844744"/>
      <w:r>
        <w:rPr>
          <w:rFonts w:hint="eastAsia"/>
        </w:rPr>
        <w:t>壁面边界条件</w:t>
      </w:r>
      <w:bookmarkEnd w:id="62"/>
    </w:p>
    <w:p w14:paraId="0BD5BBFE"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2199A5B7"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1E772EEC"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5D4FC8F8"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58DDC140"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4E4B8CAA"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43603C7C"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6A9E9476"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5DFD3C02"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56F40632" w14:textId="77777777" w:rsidR="003558E1" w:rsidRDefault="00C73E23">
            <w:pPr>
              <w:pStyle w:val="afe"/>
              <w:rPr>
                <w:rFonts w:hint="eastAsia"/>
              </w:rPr>
            </w:pPr>
            <w:r>
              <w:rPr>
                <w:rFonts w:hint="eastAsia"/>
              </w:rPr>
              <w:t>特点和适用工况</w:t>
            </w:r>
          </w:p>
        </w:tc>
      </w:tr>
      <w:tr w:rsidR="003558E1" w14:paraId="3F5218C1" w14:textId="77777777">
        <w:trPr>
          <w:trHeight w:val="447"/>
        </w:trPr>
        <w:tc>
          <w:tcPr>
            <w:tcW w:w="2000" w:type="dxa"/>
            <w:tcBorders>
              <w:top w:val="nil"/>
              <w:left w:val="single" w:sz="4" w:space="0" w:color="auto"/>
              <w:bottom w:val="single" w:sz="4" w:space="0" w:color="auto"/>
              <w:right w:val="single" w:sz="4" w:space="0" w:color="auto"/>
            </w:tcBorders>
            <w:vAlign w:val="center"/>
          </w:tcPr>
          <w:p w14:paraId="60B26D13"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380F558F"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1758CC28" w14:textId="77777777">
        <w:trPr>
          <w:trHeight w:val="70"/>
        </w:trPr>
        <w:tc>
          <w:tcPr>
            <w:tcW w:w="2000" w:type="dxa"/>
            <w:tcBorders>
              <w:top w:val="nil"/>
              <w:left w:val="single" w:sz="4" w:space="0" w:color="auto"/>
              <w:bottom w:val="single" w:sz="4" w:space="0" w:color="auto"/>
              <w:right w:val="single" w:sz="4" w:space="0" w:color="auto"/>
            </w:tcBorders>
            <w:vAlign w:val="center"/>
          </w:tcPr>
          <w:p w14:paraId="4B8C7ABB"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674D30DF" w14:textId="77777777" w:rsidR="003558E1" w:rsidRDefault="00C73E23">
            <w:pPr>
              <w:pStyle w:val="afe"/>
              <w:rPr>
                <w:rFonts w:hint="eastAsia"/>
              </w:rPr>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619682EB" w14:textId="77777777">
        <w:trPr>
          <w:trHeight w:val="570"/>
        </w:trPr>
        <w:tc>
          <w:tcPr>
            <w:tcW w:w="2000" w:type="dxa"/>
            <w:tcBorders>
              <w:top w:val="nil"/>
              <w:left w:val="single" w:sz="4" w:space="0" w:color="auto"/>
              <w:bottom w:val="single" w:sz="4" w:space="0" w:color="auto"/>
              <w:right w:val="single" w:sz="4" w:space="0" w:color="auto"/>
            </w:tcBorders>
            <w:vAlign w:val="center"/>
          </w:tcPr>
          <w:p w14:paraId="449CD8A6"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0302209" w14:textId="77777777" w:rsidR="003558E1" w:rsidRDefault="00C73E23">
            <w:pPr>
              <w:pStyle w:val="afe"/>
              <w:rPr>
                <w:rFonts w:hint="eastAsia"/>
              </w:rPr>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66294E6E"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59B2C2BA" w14:textId="77777777" w:rsidR="003558E1" w:rsidRDefault="00C73E23">
      <w:pPr>
        <w:pStyle w:val="3"/>
        <w:rPr>
          <w:rFonts w:hint="eastAsia"/>
        </w:rPr>
      </w:pPr>
      <w:r>
        <w:rPr>
          <w:rFonts w:hint="eastAsia"/>
        </w:rPr>
        <w:t>数学模型</w:t>
      </w:r>
    </w:p>
    <w:p w14:paraId="39E5419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B115C60"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54119CA6"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42B37AF9"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3BEDC324"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A818728"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562B0E87"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CD93AC4"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44B0565B"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77F7A3B7" w14:textId="77777777">
        <w:tc>
          <w:tcPr>
            <w:tcW w:w="1170" w:type="dxa"/>
            <w:tcBorders>
              <w:top w:val="single" w:sz="6" w:space="0" w:color="auto"/>
              <w:left w:val="single" w:sz="4" w:space="0" w:color="auto"/>
              <w:bottom w:val="single" w:sz="6" w:space="0" w:color="auto"/>
              <w:right w:val="single" w:sz="6" w:space="0" w:color="auto"/>
            </w:tcBorders>
            <w:vAlign w:val="center"/>
          </w:tcPr>
          <w:p w14:paraId="2B640D01"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853996F"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A320865"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C78F90F" w14:textId="77777777" w:rsidR="003558E1" w:rsidRDefault="00C73E23">
            <w:pPr>
              <w:widowControl w:val="0"/>
              <w:jc w:val="both"/>
              <w:rPr>
                <w:rFonts w:cs="Calibri" w:hint="eastAsia"/>
                <w:kern w:val="2"/>
                <w:sz w:val="18"/>
                <w:szCs w:val="18"/>
              </w:rPr>
            </w:pPr>
            <w:r>
              <w:rPr>
                <w:sz w:val="18"/>
                <w:szCs w:val="18"/>
              </w:rPr>
              <w:t>0</w:t>
            </w:r>
          </w:p>
        </w:tc>
      </w:tr>
      <w:tr w:rsidR="003558E1" w14:paraId="14C75838" w14:textId="77777777">
        <w:tc>
          <w:tcPr>
            <w:tcW w:w="1170" w:type="dxa"/>
            <w:tcBorders>
              <w:top w:val="single" w:sz="6" w:space="0" w:color="auto"/>
              <w:left w:val="single" w:sz="4" w:space="0" w:color="auto"/>
              <w:bottom w:val="single" w:sz="6" w:space="0" w:color="auto"/>
              <w:right w:val="single" w:sz="6" w:space="0" w:color="auto"/>
            </w:tcBorders>
            <w:vAlign w:val="center"/>
          </w:tcPr>
          <w:p w14:paraId="725099A4"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92313A7"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1B5B6DF"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335749B"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41D2B437" w14:textId="77777777">
        <w:tc>
          <w:tcPr>
            <w:tcW w:w="1170" w:type="dxa"/>
            <w:tcBorders>
              <w:top w:val="single" w:sz="6" w:space="0" w:color="auto"/>
              <w:left w:val="single" w:sz="4" w:space="0" w:color="auto"/>
              <w:bottom w:val="single" w:sz="6" w:space="0" w:color="auto"/>
              <w:right w:val="single" w:sz="6" w:space="0" w:color="auto"/>
            </w:tcBorders>
            <w:vAlign w:val="center"/>
          </w:tcPr>
          <w:p w14:paraId="3E902420"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AC6B9E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4D71B20"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B3881A6"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56154D53" w14:textId="77777777">
        <w:tc>
          <w:tcPr>
            <w:tcW w:w="1170" w:type="dxa"/>
            <w:tcBorders>
              <w:top w:val="single" w:sz="6" w:space="0" w:color="auto"/>
              <w:left w:val="single" w:sz="4" w:space="0" w:color="auto"/>
              <w:bottom w:val="single" w:sz="6" w:space="0" w:color="auto"/>
              <w:right w:val="single" w:sz="6" w:space="0" w:color="auto"/>
            </w:tcBorders>
            <w:vAlign w:val="center"/>
          </w:tcPr>
          <w:p w14:paraId="4B588602"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E19E760"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2CE0FE3"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6445248"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00221AE0" w14:textId="77777777">
        <w:tc>
          <w:tcPr>
            <w:tcW w:w="1170" w:type="dxa"/>
            <w:tcBorders>
              <w:top w:val="single" w:sz="6" w:space="0" w:color="auto"/>
              <w:left w:val="single" w:sz="4" w:space="0" w:color="auto"/>
              <w:bottom w:val="single" w:sz="6" w:space="0" w:color="auto"/>
              <w:right w:val="single" w:sz="6" w:space="0" w:color="auto"/>
            </w:tcBorders>
            <w:vAlign w:val="center"/>
          </w:tcPr>
          <w:p w14:paraId="0A4459B3"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7B31D4C2"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1BC012D"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485E7FF"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0C9A49C2" w14:textId="77777777">
        <w:tc>
          <w:tcPr>
            <w:tcW w:w="1170" w:type="dxa"/>
            <w:tcBorders>
              <w:top w:val="single" w:sz="6" w:space="0" w:color="auto"/>
              <w:left w:val="single" w:sz="4" w:space="0" w:color="auto"/>
              <w:bottom w:val="single" w:sz="6" w:space="0" w:color="auto"/>
              <w:right w:val="single" w:sz="6" w:space="0" w:color="auto"/>
            </w:tcBorders>
            <w:vAlign w:val="center"/>
          </w:tcPr>
          <w:p w14:paraId="376DB2CE"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67161DB"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6C3C854"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FE91A14"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278A5C6E" w14:textId="77777777">
        <w:tc>
          <w:tcPr>
            <w:tcW w:w="1170" w:type="dxa"/>
            <w:tcBorders>
              <w:top w:val="single" w:sz="6" w:space="0" w:color="auto"/>
              <w:left w:val="single" w:sz="4" w:space="0" w:color="auto"/>
              <w:bottom w:val="single" w:sz="4" w:space="0" w:color="auto"/>
              <w:right w:val="single" w:sz="6" w:space="0" w:color="auto"/>
            </w:tcBorders>
            <w:vAlign w:val="center"/>
          </w:tcPr>
          <w:p w14:paraId="160C5ED0"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739E020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FC1277B"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00145841"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02089EE4"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1EC43B22" w14:textId="77777777">
        <w:tc>
          <w:tcPr>
            <w:tcW w:w="2341" w:type="dxa"/>
            <w:vAlign w:val="center"/>
          </w:tcPr>
          <w:p w14:paraId="1FC4310D"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449A773F"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74DD8D37"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727F754F"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5CED7528" w14:textId="77777777">
        <w:tc>
          <w:tcPr>
            <w:tcW w:w="2341" w:type="dxa"/>
            <w:vAlign w:val="center"/>
          </w:tcPr>
          <w:p w14:paraId="691D3C53"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21A0261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17E2872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686745CB"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0399E7B4" w14:textId="77777777">
        <w:tc>
          <w:tcPr>
            <w:tcW w:w="2341" w:type="dxa"/>
            <w:vAlign w:val="center"/>
          </w:tcPr>
          <w:p w14:paraId="1CB45567"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4D3D0A0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39B6EF42"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3A0597B6"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291C2A57" w14:textId="77777777">
        <w:tc>
          <w:tcPr>
            <w:tcW w:w="8438" w:type="dxa"/>
            <w:gridSpan w:val="4"/>
            <w:vAlign w:val="center"/>
          </w:tcPr>
          <w:p w14:paraId="425A9BE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2EAA8DE3" w14:textId="77777777">
        <w:tc>
          <w:tcPr>
            <w:tcW w:w="8438" w:type="dxa"/>
            <w:gridSpan w:val="4"/>
            <w:vAlign w:val="center"/>
          </w:tcPr>
          <w:p w14:paraId="38910646"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2F37B27A" w14:textId="77777777">
        <w:tc>
          <w:tcPr>
            <w:tcW w:w="8438" w:type="dxa"/>
            <w:gridSpan w:val="4"/>
            <w:vAlign w:val="center"/>
          </w:tcPr>
          <w:p w14:paraId="60120AD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6C6C545" w14:textId="77777777" w:rsidR="003558E1" w:rsidRDefault="003558E1">
      <w:pPr>
        <w:pStyle w:val="a0"/>
        <w:ind w:firstLineChars="250" w:firstLine="525"/>
        <w:rPr>
          <w:rFonts w:ascii="微软雅黑" w:eastAsia="微软雅黑" w:hAnsi="微软雅黑" w:hint="eastAsia"/>
        </w:rPr>
      </w:pPr>
    </w:p>
    <w:p w14:paraId="128A9E78" w14:textId="77777777" w:rsidR="003558E1" w:rsidRDefault="00C73E23">
      <w:pPr>
        <w:pStyle w:val="3"/>
        <w:rPr>
          <w:rFonts w:hint="eastAsia"/>
        </w:rPr>
      </w:pPr>
      <w:r>
        <w:rPr>
          <w:rFonts w:hint="eastAsia"/>
        </w:rPr>
        <w:t>算法说明</w:t>
      </w:r>
    </w:p>
    <w:p w14:paraId="6AEE101F"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49ED6DBF"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34981539"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6D1D6ED7" w14:textId="77777777">
        <w:trPr>
          <w:trHeight w:val="623"/>
        </w:trPr>
        <w:tc>
          <w:tcPr>
            <w:tcW w:w="7230" w:type="dxa"/>
            <w:vMerge w:val="restart"/>
            <w:vAlign w:val="center"/>
          </w:tcPr>
          <w:p w14:paraId="49730792"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5CF63A0A"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E5357">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E5357">
              <w:rPr>
                <w:rFonts w:hint="eastAsia"/>
                <w:noProof/>
                <w:lang w:val="en-US"/>
              </w:rPr>
              <w:t>1</w:t>
            </w:r>
            <w:r>
              <w:rPr>
                <w:lang w:val="en-US"/>
              </w:rPr>
              <w:fldChar w:fldCharType="end"/>
            </w:r>
            <w:r>
              <w:rPr>
                <w:rFonts w:hint="eastAsia"/>
                <w:lang w:val="en-US"/>
              </w:rPr>
              <w:t>）</w:t>
            </w:r>
          </w:p>
        </w:tc>
      </w:tr>
      <w:tr w:rsidR="003558E1" w14:paraId="48DED5F5" w14:textId="77777777">
        <w:tc>
          <w:tcPr>
            <w:tcW w:w="7230" w:type="dxa"/>
            <w:vMerge/>
          </w:tcPr>
          <w:p w14:paraId="1D322CD0" w14:textId="77777777" w:rsidR="003558E1" w:rsidRDefault="003558E1">
            <w:pPr>
              <w:rPr>
                <w:rFonts w:hint="eastAsia"/>
                <w:lang w:val="en-US"/>
              </w:rPr>
            </w:pPr>
          </w:p>
        </w:tc>
        <w:tc>
          <w:tcPr>
            <w:tcW w:w="1832" w:type="dxa"/>
            <w:vAlign w:val="center"/>
          </w:tcPr>
          <w:p w14:paraId="28EDE109"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E5357">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E5357">
              <w:rPr>
                <w:rFonts w:hint="eastAsia"/>
                <w:noProof/>
                <w:lang w:val="en-US"/>
              </w:rPr>
              <w:t>2</w:t>
            </w:r>
            <w:r>
              <w:rPr>
                <w:lang w:val="en-US"/>
              </w:rPr>
              <w:fldChar w:fldCharType="end"/>
            </w:r>
            <w:r>
              <w:rPr>
                <w:rFonts w:hint="eastAsia"/>
                <w:lang w:val="en-US"/>
              </w:rPr>
              <w:t>）</w:t>
            </w:r>
          </w:p>
        </w:tc>
      </w:tr>
    </w:tbl>
    <w:p w14:paraId="27C300F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7F096303"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03E34F8C">
          <v:shape id="_x0000_i1028" type="#_x0000_t75" style="width:13.65pt;height:13.65pt" o:ole="">
            <v:imagedata r:id="rId24" o:title=""/>
          </v:shape>
          <o:OLEObject Type="Embed" ProgID="Equation.3" ShapeID="_x0000_i1028" DrawAspect="Content" ObjectID="_1835984670" r:id="rId25"/>
        </w:object>
      </w:r>
      <w:r>
        <w:rPr>
          <w:rFonts w:ascii="微软雅黑" w:eastAsia="微软雅黑" w:hAnsi="微软雅黑" w:hint="eastAsia"/>
        </w:rPr>
        <w:t>——风速放大系数；</w:t>
      </w:r>
    </w:p>
    <w:p w14:paraId="2628756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426F52CD">
          <v:shape id="_x0000_i1029" type="#_x0000_t75" style="width:25.55pt;height:17.9pt" o:ole="">
            <v:imagedata r:id="rId26" o:title=""/>
          </v:shape>
          <o:OLEObject Type="Embed" ProgID="Equation.3" ShapeID="_x0000_i1029" DrawAspect="Content" ObjectID="_1835984671"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792BFDD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43C84B01">
          <v:shape id="_x0000_i1030" type="#_x0000_t75" style="width:25.55pt;height:20.9pt" o:ole="">
            <v:imagedata r:id="rId28" o:title=""/>
          </v:shape>
          <o:OLEObject Type="Embed" ProgID="Equation.3" ShapeID="_x0000_i1030" DrawAspect="Content" ObjectID="_1835984672"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27B6787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75F2389B">
          <v:shape id="_x0000_i1031" type="#_x0000_t75" style="width:20.9pt;height:20.9pt" o:ole="">
            <v:imagedata r:id="rId30" o:title=""/>
          </v:shape>
          <o:OLEObject Type="Embed" ProgID="Equation.3" ShapeID="_x0000_i1031" DrawAspect="Content" ObjectID="_1835984673"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1E37AF1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5945D57C" w14:textId="77777777" w:rsidR="003558E1" w:rsidRDefault="003558E1">
      <w:pPr>
        <w:rPr>
          <w:rFonts w:hint="eastAsia"/>
        </w:rPr>
      </w:pPr>
    </w:p>
    <w:p w14:paraId="671BC9BD"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301753BE" w14:textId="77777777" w:rsidR="003558E1" w:rsidRDefault="00C73E23">
      <w:pPr>
        <w:pStyle w:val="2"/>
        <w:rPr>
          <w:rFonts w:hint="eastAsia"/>
        </w:rPr>
      </w:pPr>
      <w:bookmarkStart w:id="74" w:name="_Toc181796933"/>
      <w:r>
        <w:rPr>
          <w:rFonts w:hint="eastAsia"/>
        </w:rPr>
        <w:t>工况</w:t>
      </w:r>
      <w:r>
        <w:t>表</w:t>
      </w:r>
      <w:bookmarkEnd w:id="74"/>
    </w:p>
    <w:p w14:paraId="09F47213"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71902AF0" w14:textId="77777777">
        <w:tc>
          <w:tcPr>
            <w:tcW w:w="658" w:type="pct"/>
            <w:shd w:val="clear" w:color="auto" w:fill="E6E6E6"/>
            <w:vAlign w:val="center"/>
          </w:tcPr>
          <w:p w14:paraId="01C8F269"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15085FC4" w14:textId="77777777" w:rsidR="003558E1" w:rsidRDefault="00C73E23">
            <w:pPr>
              <w:pStyle w:val="afe"/>
              <w:rPr>
                <w:rFonts w:hint="eastAsia"/>
              </w:rPr>
            </w:pPr>
            <w:r>
              <w:rPr>
                <w:rFonts w:hint="eastAsia"/>
              </w:rPr>
              <w:t>季节</w:t>
            </w:r>
          </w:p>
        </w:tc>
        <w:tc>
          <w:tcPr>
            <w:tcW w:w="1187" w:type="pct"/>
            <w:shd w:val="clear" w:color="auto" w:fill="E6E6E6"/>
            <w:vAlign w:val="center"/>
          </w:tcPr>
          <w:p w14:paraId="7D4EAFD4"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4EBC4FC0" w14:textId="77777777" w:rsidR="003558E1" w:rsidRDefault="00C73E23">
            <w:pPr>
              <w:pStyle w:val="afe"/>
              <w:rPr>
                <w:rFonts w:hint="eastAsia"/>
              </w:rPr>
            </w:pPr>
            <w:r>
              <w:rPr>
                <w:rFonts w:hint="eastAsia"/>
              </w:rPr>
              <w:t>风向</w:t>
            </w:r>
          </w:p>
        </w:tc>
        <w:tc>
          <w:tcPr>
            <w:tcW w:w="994" w:type="pct"/>
            <w:shd w:val="clear" w:color="auto" w:fill="E6E6E6"/>
            <w:vAlign w:val="center"/>
          </w:tcPr>
          <w:p w14:paraId="294C5CC8" w14:textId="77777777" w:rsidR="003558E1" w:rsidRDefault="00C73E23">
            <w:pPr>
              <w:pStyle w:val="afe"/>
              <w:rPr>
                <w:rFonts w:hint="eastAsia"/>
              </w:rPr>
            </w:pPr>
            <w:r>
              <w:rPr>
                <w:rFonts w:hint="eastAsia"/>
              </w:rPr>
              <w:t>风向（°</w:t>
            </w:r>
            <w:r>
              <w:t>）</w:t>
            </w:r>
          </w:p>
        </w:tc>
      </w:tr>
      <w:tr w:rsidR="003558E1" w14:paraId="2C2441B5" w14:textId="77777777">
        <w:tc>
          <w:tcPr>
            <w:tcW w:w="658" w:type="pct"/>
            <w:vAlign w:val="center"/>
          </w:tcPr>
          <w:p w14:paraId="42CC2190" w14:textId="77777777" w:rsidR="003558E1" w:rsidRDefault="003558E1">
            <w:pPr>
              <w:pStyle w:val="afe"/>
              <w:rPr>
                <w:rFonts w:hint="eastAsia"/>
              </w:rPr>
            </w:pPr>
            <w:r>
              <w:t>1</w:t>
            </w:r>
          </w:p>
        </w:tc>
        <w:tc>
          <w:tcPr>
            <w:tcW w:w="1166" w:type="pct"/>
            <w:vAlign w:val="center"/>
          </w:tcPr>
          <w:p w14:paraId="2C306C34" w14:textId="77777777" w:rsidR="003558E1" w:rsidRDefault="003558E1">
            <w:pPr>
              <w:pStyle w:val="afe"/>
              <w:rPr>
                <w:rFonts w:hint="eastAsia"/>
              </w:rPr>
            </w:pPr>
            <w:r>
              <w:t>冬季</w:t>
            </w:r>
          </w:p>
        </w:tc>
        <w:tc>
          <w:tcPr>
            <w:tcW w:w="1187" w:type="pct"/>
            <w:vAlign w:val="center"/>
          </w:tcPr>
          <w:p w14:paraId="58B3C707" w14:textId="77777777" w:rsidR="003558E1" w:rsidRDefault="003558E1">
            <w:pPr>
              <w:pStyle w:val="afe"/>
              <w:rPr>
                <w:rFonts w:hint="eastAsia"/>
              </w:rPr>
            </w:pPr>
            <w:r>
              <w:t>3.00</w:t>
            </w:r>
          </w:p>
        </w:tc>
        <w:tc>
          <w:tcPr>
            <w:tcW w:w="994" w:type="pct"/>
            <w:vAlign w:val="center"/>
          </w:tcPr>
          <w:p w14:paraId="03E743F8" w14:textId="77777777" w:rsidR="003558E1" w:rsidRDefault="003558E1">
            <w:pPr>
              <w:pStyle w:val="afe"/>
              <w:rPr>
                <w:rFonts w:hint="eastAsia"/>
              </w:rPr>
            </w:pPr>
            <w:r>
              <w:t>NNW</w:t>
            </w:r>
          </w:p>
        </w:tc>
        <w:tc>
          <w:tcPr>
            <w:tcW w:w="994" w:type="pct"/>
            <w:vAlign w:val="center"/>
          </w:tcPr>
          <w:p w14:paraId="5A272E33" w14:textId="77777777" w:rsidR="003558E1" w:rsidRDefault="003558E1">
            <w:pPr>
              <w:pStyle w:val="afe"/>
              <w:rPr>
                <w:rFonts w:hint="eastAsia"/>
              </w:rPr>
            </w:pPr>
            <w:r>
              <w:t>112.5</w:t>
            </w:r>
          </w:p>
        </w:tc>
      </w:tr>
      <w:tr w:rsidR="003558E1" w14:paraId="172C20EC" w14:textId="77777777">
        <w:tc>
          <w:tcPr>
            <w:tcW w:w="658" w:type="pct"/>
            <w:vAlign w:val="center"/>
          </w:tcPr>
          <w:p w14:paraId="05F974CE" w14:textId="77777777" w:rsidR="003558E1" w:rsidRDefault="003558E1">
            <w:pPr>
              <w:pStyle w:val="afe"/>
              <w:rPr>
                <w:rFonts w:hint="eastAsia"/>
              </w:rPr>
            </w:pPr>
            <w:r>
              <w:t>2</w:t>
            </w:r>
          </w:p>
        </w:tc>
        <w:tc>
          <w:tcPr>
            <w:tcW w:w="1166" w:type="pct"/>
            <w:vAlign w:val="center"/>
          </w:tcPr>
          <w:p w14:paraId="4E02B137" w14:textId="77777777" w:rsidR="003558E1" w:rsidRDefault="003558E1">
            <w:pPr>
              <w:pStyle w:val="afe"/>
              <w:rPr>
                <w:rFonts w:hint="eastAsia"/>
              </w:rPr>
            </w:pPr>
            <w:r>
              <w:t>夏季</w:t>
            </w:r>
          </w:p>
        </w:tc>
        <w:tc>
          <w:tcPr>
            <w:tcW w:w="1187" w:type="pct"/>
            <w:vAlign w:val="center"/>
          </w:tcPr>
          <w:p w14:paraId="58557587" w14:textId="77777777" w:rsidR="003558E1" w:rsidRDefault="003558E1">
            <w:pPr>
              <w:pStyle w:val="afe"/>
              <w:rPr>
                <w:rFonts w:hint="eastAsia"/>
              </w:rPr>
            </w:pPr>
            <w:r>
              <w:t>1.70</w:t>
            </w:r>
          </w:p>
        </w:tc>
        <w:tc>
          <w:tcPr>
            <w:tcW w:w="994" w:type="pct"/>
            <w:vAlign w:val="center"/>
          </w:tcPr>
          <w:p w14:paraId="618AA11F" w14:textId="77777777" w:rsidR="003558E1" w:rsidRDefault="003558E1">
            <w:pPr>
              <w:pStyle w:val="afe"/>
              <w:rPr>
                <w:rFonts w:hint="eastAsia"/>
              </w:rPr>
            </w:pPr>
            <w:r>
              <w:t>NNW</w:t>
            </w:r>
          </w:p>
        </w:tc>
        <w:tc>
          <w:tcPr>
            <w:tcW w:w="994" w:type="pct"/>
            <w:vAlign w:val="center"/>
          </w:tcPr>
          <w:p w14:paraId="1E53FD60" w14:textId="77777777" w:rsidR="003558E1" w:rsidRDefault="003558E1">
            <w:pPr>
              <w:pStyle w:val="afe"/>
              <w:rPr>
                <w:rFonts w:hint="eastAsia"/>
              </w:rPr>
            </w:pPr>
            <w:r>
              <w:t>112.5</w:t>
            </w:r>
          </w:p>
        </w:tc>
      </w:tr>
      <w:tr w:rsidR="003558E1" w14:paraId="74AA5D3A" w14:textId="77777777">
        <w:tc>
          <w:tcPr>
            <w:tcW w:w="658" w:type="pct"/>
            <w:vAlign w:val="center"/>
          </w:tcPr>
          <w:p w14:paraId="12F7B76F" w14:textId="77777777" w:rsidR="003558E1" w:rsidRDefault="003558E1">
            <w:pPr>
              <w:pStyle w:val="afe"/>
              <w:rPr>
                <w:rFonts w:hint="eastAsia"/>
              </w:rPr>
            </w:pPr>
            <w:r>
              <w:t>3</w:t>
            </w:r>
          </w:p>
        </w:tc>
        <w:tc>
          <w:tcPr>
            <w:tcW w:w="1166" w:type="pct"/>
            <w:vAlign w:val="center"/>
          </w:tcPr>
          <w:p w14:paraId="4444CB8E" w14:textId="77777777" w:rsidR="003558E1" w:rsidRDefault="003558E1">
            <w:pPr>
              <w:pStyle w:val="afe"/>
              <w:rPr>
                <w:rFonts w:hint="eastAsia"/>
              </w:rPr>
            </w:pPr>
            <w:r>
              <w:t>过渡季</w:t>
            </w:r>
          </w:p>
        </w:tc>
        <w:tc>
          <w:tcPr>
            <w:tcW w:w="1187" w:type="pct"/>
            <w:vAlign w:val="center"/>
          </w:tcPr>
          <w:p w14:paraId="1E41E333" w14:textId="77777777" w:rsidR="003558E1" w:rsidRDefault="003558E1">
            <w:pPr>
              <w:pStyle w:val="afe"/>
              <w:rPr>
                <w:rFonts w:hint="eastAsia"/>
              </w:rPr>
            </w:pPr>
            <w:r>
              <w:t>1.70</w:t>
            </w:r>
          </w:p>
        </w:tc>
        <w:tc>
          <w:tcPr>
            <w:tcW w:w="994" w:type="pct"/>
            <w:vAlign w:val="center"/>
          </w:tcPr>
          <w:p w14:paraId="60B5E27C" w14:textId="77777777" w:rsidR="003558E1" w:rsidRDefault="003558E1">
            <w:pPr>
              <w:pStyle w:val="afe"/>
              <w:rPr>
                <w:rFonts w:hint="eastAsia"/>
              </w:rPr>
            </w:pPr>
            <w:r>
              <w:t>NNW</w:t>
            </w:r>
          </w:p>
        </w:tc>
        <w:tc>
          <w:tcPr>
            <w:tcW w:w="994" w:type="pct"/>
            <w:vAlign w:val="center"/>
          </w:tcPr>
          <w:p w14:paraId="3CBE8969" w14:textId="77777777" w:rsidR="003558E1" w:rsidRDefault="003558E1">
            <w:pPr>
              <w:pStyle w:val="afe"/>
              <w:rPr>
                <w:rFonts w:hint="eastAsia"/>
              </w:rPr>
            </w:pPr>
            <w:r>
              <w:t>112.5</w:t>
            </w:r>
          </w:p>
        </w:tc>
      </w:tr>
    </w:tbl>
    <w:bookmarkEnd w:id="75"/>
    <w:p w14:paraId="46C78357" w14:textId="77777777" w:rsidR="003558E1" w:rsidRDefault="00C73E23">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6F067173" w14:textId="77777777" w:rsidR="003558E1" w:rsidRDefault="00C73E23">
      <w:pPr>
        <w:jc w:val="center"/>
        <w:rPr>
          <w:rFonts w:hint="eastAsia"/>
        </w:rPr>
      </w:pPr>
      <w:r>
        <w:rPr>
          <w:noProof/>
          <w:lang w:val="en-US"/>
        </w:rPr>
        <w:drawing>
          <wp:inline distT="0" distB="0" distL="0" distR="0" wp14:anchorId="68728AF1" wp14:editId="0D492A7A">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653B489A"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E5357">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E5357">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2E5D37A7"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492CD73C"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3.00</w:t>
      </w:r>
      <w:bookmarkEnd w:id="77"/>
      <w:r w:rsidRPr="00747197">
        <w:t>m/s</w:t>
      </w:r>
      <w:r w:rsidRPr="00747197">
        <w:rPr>
          <w:rFonts w:hint="eastAsia"/>
        </w:rPr>
        <w:t>，风向为</w:t>
      </w:r>
      <w:bookmarkStart w:id="78" w:name="冬季入口边界风向"/>
      <w:r w:rsidRPr="00747197">
        <w:t>NNW</w:t>
      </w:r>
      <w:bookmarkEnd w:id="78"/>
      <w:r w:rsidRPr="00747197">
        <w:rPr>
          <w:rFonts w:hint="eastAsia"/>
        </w:rPr>
        <w:t>。</w:t>
      </w:r>
    </w:p>
    <w:p w14:paraId="584A0345" w14:textId="77777777" w:rsidR="00005045" w:rsidRPr="00747197" w:rsidRDefault="0000000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2A6C4C2E"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17B33996"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未标示出超标区域，可知人行区域风速为最大值为1.42m/s，小于5m/s，</w:t>
      </w:r>
      <w:r>
        <w:rPr>
          <w:rFonts w:ascii="微软雅黑" w:eastAsia="微软雅黑" w:hAnsi="微软雅黑"/>
          <w:color w:val="0000FF"/>
          <w:lang w:val="en-US"/>
        </w:rPr>
        <w:t>满足</w:t>
      </w:r>
      <w:r>
        <w:rPr>
          <w:rFonts w:ascii="微软雅黑" w:eastAsia="微软雅黑" w:hAnsi="微软雅黑"/>
          <w:lang w:val="en-US"/>
        </w:rPr>
        <w:t>绿标要求。</w:t>
      </w:r>
    </w:p>
    <w:p w14:paraId="51B4DDCC"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4AEF4583" wp14:editId="584A9F76">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190875"/>
                    </a:xfrm>
                    <a:prstGeom prst="rect">
                      <a:avLst/>
                    </a:prstGeom>
                  </pic:spPr>
                </pic:pic>
              </a:graphicData>
            </a:graphic>
          </wp:inline>
        </w:drawing>
      </w:r>
    </w:p>
    <w:p w14:paraId="22ADBEB1"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7E794F22" w14:textId="77777777" w:rsidR="00000000" w:rsidRPr="00747197" w:rsidRDefault="00000000" w:rsidP="00502E17">
      <w:pPr>
        <w:pStyle w:val="a0"/>
        <w:ind w:firstLine="420"/>
        <w:rPr>
          <w:rFonts w:ascii="微软雅黑" w:eastAsia="微软雅黑" w:hAnsi="微软雅黑" w:hint="eastAsia"/>
          <w:lang w:val="en-US"/>
        </w:rPr>
      </w:pPr>
    </w:p>
    <w:p w14:paraId="0EDDCC75"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6DF956C7"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图中未标示出风速放大系数超标区域，因此可知人行区域风速放大系数最大值为0.80，小于2，</w:t>
      </w:r>
      <w:r>
        <w:rPr>
          <w:rFonts w:ascii="微软雅黑" w:eastAsia="微软雅黑" w:hAnsi="微软雅黑"/>
          <w:color w:val="0000FF"/>
          <w:lang w:val="en-US"/>
        </w:rPr>
        <w:t>满足</w:t>
      </w:r>
      <w:r>
        <w:rPr>
          <w:rFonts w:ascii="微软雅黑" w:eastAsia="微软雅黑" w:hAnsi="微软雅黑"/>
          <w:lang w:val="en-US"/>
        </w:rPr>
        <w:t>绿标要求。</w:t>
      </w:r>
    </w:p>
    <w:p w14:paraId="11830BEE"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41D448C9" wp14:editId="07F91579">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190875"/>
                    </a:xfrm>
                    <a:prstGeom prst="rect">
                      <a:avLst/>
                    </a:prstGeom>
                  </pic:spPr>
                </pic:pic>
              </a:graphicData>
            </a:graphic>
          </wp:inline>
        </w:drawing>
      </w:r>
    </w:p>
    <w:p w14:paraId="6B6D51D8"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5BE9C800" w14:textId="77777777" w:rsidR="00000000" w:rsidRPr="00747197" w:rsidRDefault="00000000" w:rsidP="00F70CCF">
      <w:pPr>
        <w:pStyle w:val="a0"/>
        <w:ind w:firstLine="420"/>
        <w:rPr>
          <w:rFonts w:ascii="微软雅黑" w:eastAsia="微软雅黑" w:hAnsi="微软雅黑" w:hint="eastAsia"/>
          <w:lang w:val="en-US"/>
        </w:rPr>
      </w:pPr>
    </w:p>
    <w:p w14:paraId="32AA7DA5"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51A2EE05"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72920FCD"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未标示出超标区域，可知户外休息区、儿童娱乐区风速最大值为1.38m/s，小于2m/s，</w:t>
      </w:r>
      <w:r>
        <w:rPr>
          <w:rFonts w:ascii="微软雅黑" w:eastAsia="微软雅黑" w:hAnsi="微软雅黑"/>
          <w:color w:val="0000FF"/>
          <w:lang w:val="en-US"/>
        </w:rPr>
        <w:t>满足</w:t>
      </w:r>
      <w:r>
        <w:rPr>
          <w:rFonts w:ascii="微软雅黑" w:eastAsia="微软雅黑" w:hAnsi="微软雅黑"/>
          <w:lang w:val="en-US"/>
        </w:rPr>
        <w:t>绿标要求。</w:t>
      </w:r>
    </w:p>
    <w:p w14:paraId="68753171"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6" w:name="冬季工况休息区风速云图"/>
      <w:bookmarkEnd w:id="86"/>
      <w:r>
        <w:rPr>
          <w:noProof/>
        </w:rPr>
        <w:lastRenderedPageBreak/>
        <w:drawing>
          <wp:inline distT="0" distB="0" distL="0" distR="0" wp14:anchorId="79B97D40" wp14:editId="5C06E63A">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72F6B38F"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7D536A49"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04215DBF"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w:t>
      </w:r>
      <w:r>
        <w:rPr>
          <w:lang w:val="en-US"/>
        </w:rPr>
        <w:t>0.78</w:t>
      </w:r>
      <w:r>
        <w:rPr>
          <w:lang w:val="en-US"/>
        </w:rPr>
        <w:t>，</w:t>
      </w:r>
      <w:r>
        <w:rPr>
          <w:color w:val="0000FF"/>
          <w:lang w:val="en-US"/>
        </w:rPr>
        <w:t>没有</w:t>
      </w:r>
      <w:r>
        <w:rPr>
          <w:lang w:val="en-US"/>
        </w:rPr>
        <w:t>风速放大</w:t>
      </w:r>
      <w:proofErr w:type="gramStart"/>
      <w:r>
        <w:rPr>
          <w:lang w:val="en-US"/>
        </w:rPr>
        <w:t>系数超</w:t>
      </w:r>
      <w:proofErr w:type="gramEnd"/>
      <w:r>
        <w:rPr>
          <w:lang w:val="en-US"/>
        </w:rPr>
        <w:t>限区域，</w:t>
      </w:r>
      <w:r>
        <w:rPr>
          <w:color w:val="0000FF"/>
          <w:lang w:val="en-US"/>
        </w:rPr>
        <w:t>满足</w:t>
      </w:r>
      <w:r>
        <w:rPr>
          <w:lang w:val="en-US"/>
        </w:rPr>
        <w:t>标准要求。</w:t>
      </w:r>
    </w:p>
    <w:p w14:paraId="0F16192B" w14:textId="77777777" w:rsidR="00005045" w:rsidRPr="001C5A3C" w:rsidRDefault="00005045" w:rsidP="006C2DCC">
      <w:pPr>
        <w:jc w:val="center"/>
        <w:rPr>
          <w:rFonts w:hint="eastAsia"/>
        </w:rPr>
      </w:pPr>
      <w:bookmarkStart w:id="88" w:name="冬季工况户外休息区和儿童娱乐区风速放大系数云图"/>
      <w:bookmarkEnd w:id="88"/>
      <w:r>
        <w:rPr>
          <w:noProof/>
        </w:rPr>
        <w:lastRenderedPageBreak/>
        <w:drawing>
          <wp:inline distT="0" distB="0" distL="0" distR="0" wp14:anchorId="0FBB2128" wp14:editId="18F3A618">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190875"/>
                    </a:xfrm>
                    <a:prstGeom prst="rect">
                      <a:avLst/>
                    </a:prstGeom>
                  </pic:spPr>
                </pic:pic>
              </a:graphicData>
            </a:graphic>
          </wp:inline>
        </w:drawing>
      </w:r>
    </w:p>
    <w:p w14:paraId="5DD0439C"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19BEB255" w14:textId="77777777" w:rsidR="00000000" w:rsidRPr="00747197" w:rsidRDefault="00000000" w:rsidP="002E39BF">
      <w:pPr>
        <w:pStyle w:val="a0"/>
        <w:ind w:firstLine="420"/>
        <w:rPr>
          <w:rFonts w:ascii="微软雅黑" w:eastAsia="微软雅黑" w:hAnsi="微软雅黑" w:hint="eastAsia"/>
          <w:lang w:val="en-US"/>
        </w:rPr>
      </w:pPr>
    </w:p>
    <w:p w14:paraId="43CC279E" w14:textId="77777777" w:rsidR="00000000" w:rsidRPr="009D5E2A" w:rsidRDefault="00000000" w:rsidP="00F22952">
      <w:pPr>
        <w:pStyle w:val="lj"/>
        <w:spacing w:line="440" w:lineRule="exact"/>
        <w:ind w:firstLine="420"/>
        <w:rPr>
          <w:rFonts w:hint="eastAsia"/>
        </w:rPr>
      </w:pPr>
      <w:r w:rsidRPr="009D5E2A">
        <w:rPr>
          <w:rFonts w:hint="eastAsia"/>
        </w:rPr>
        <w:t>注：</w:t>
      </w:r>
    </w:p>
    <w:p w14:paraId="0A18AFD8"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701EA3F8"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62854B44"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2EA55861" w14:textId="77777777" w:rsidR="00000000" w:rsidRPr="00747197" w:rsidRDefault="00000000" w:rsidP="002E39BF">
      <w:pPr>
        <w:pStyle w:val="a0"/>
        <w:ind w:firstLine="420"/>
        <w:rPr>
          <w:rFonts w:ascii="微软雅黑" w:eastAsia="微软雅黑" w:hAnsi="微软雅黑" w:hint="eastAsia"/>
          <w:lang w:val="en-US"/>
        </w:rPr>
      </w:pPr>
    </w:p>
    <w:p w14:paraId="183C5190" w14:textId="77777777" w:rsidR="00000000" w:rsidRPr="0064407E" w:rsidRDefault="00000000" w:rsidP="002B63B6">
      <w:pPr>
        <w:pStyle w:val="3"/>
        <w:rPr>
          <w:rFonts w:hint="eastAsia"/>
        </w:rPr>
      </w:pPr>
      <w:bookmarkStart w:id="89" w:name="_Toc509844753"/>
      <w:r w:rsidRPr="0064407E">
        <w:rPr>
          <w:rFonts w:hint="eastAsia"/>
        </w:rPr>
        <w:t>冬季工况风速</w:t>
      </w:r>
      <w:r w:rsidRPr="0064407E">
        <w:rPr>
          <w:rFonts w:hint="eastAsia"/>
        </w:rPr>
        <w:t>/</w:t>
      </w:r>
      <w:r w:rsidRPr="0064407E">
        <w:rPr>
          <w:rFonts w:hint="eastAsia"/>
        </w:rPr>
        <w:t>风速放大系数达标</w:t>
      </w:r>
      <w:bookmarkEnd w:id="89"/>
      <w:r w:rsidRPr="0064407E">
        <w:rPr>
          <w:rFonts w:hint="eastAsia"/>
        </w:rPr>
        <w:t>结果</w:t>
      </w:r>
      <w:r w:rsidRPr="0064407E">
        <w:rPr>
          <w:rFonts w:hint="eastAsia"/>
        </w:rPr>
        <w:t>汇总</w:t>
      </w:r>
    </w:p>
    <w:p w14:paraId="5D11D05C"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0F734B77"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783808CF"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22D93D"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F4DE2A"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FBC567"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D0D995"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571D374D"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18B6EBAE"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3C7C3D11"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053F7A43" w14:textId="77777777" w:rsidR="00000000" w:rsidRPr="0064407E" w:rsidRDefault="00000000" w:rsidP="0064407E">
            <w:pPr>
              <w:jc w:val="center"/>
              <w:rPr>
                <w:rFonts w:cs="宋体" w:hint="eastAsia"/>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6F4221F2" w14:textId="77777777" w:rsidR="00000000" w:rsidRPr="0064407E" w:rsidRDefault="00000000" w:rsidP="0064407E">
            <w:pPr>
              <w:jc w:val="center"/>
              <w:rPr>
                <w:rFonts w:cs="宋体" w:hint="eastAsia"/>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5353090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16DF5E84"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1239A3C1"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484BE6A0" w14:textId="77777777" w:rsidR="00000000" w:rsidRPr="0064407E" w:rsidRDefault="00000000" w:rsidP="0064407E">
            <w:pPr>
              <w:jc w:val="center"/>
              <w:rPr>
                <w:rFonts w:cs="宋体" w:hint="eastAsia"/>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22DB54DB" w14:textId="77777777" w:rsidR="00000000" w:rsidRPr="0064407E" w:rsidRDefault="00000000" w:rsidP="0064407E">
            <w:pPr>
              <w:jc w:val="center"/>
              <w:rPr>
                <w:rFonts w:cs="宋体" w:hint="eastAsia"/>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68FBEE5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38E6FF1"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7A6949F0"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344670C7" w14:textId="77777777" w:rsidR="00000000" w:rsidRPr="0064407E" w:rsidRDefault="00000000" w:rsidP="0064407E">
            <w:pPr>
              <w:jc w:val="center"/>
              <w:rPr>
                <w:rFonts w:cs="宋体" w:hint="eastAsia"/>
                <w:color w:val="000000"/>
                <w:sz w:val="18"/>
                <w:szCs w:val="18"/>
                <w:lang w:val="en-US"/>
              </w:rPr>
            </w:pPr>
            <w:bookmarkStart w:id="94" w:name="冬季工况休息区风速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0D614E0D" w14:textId="77777777" w:rsidR="00000000" w:rsidRPr="0064407E" w:rsidRDefault="00000000" w:rsidP="0064407E">
            <w:pPr>
              <w:jc w:val="center"/>
              <w:rPr>
                <w:rFonts w:cs="宋体" w:hint="eastAsia"/>
                <w:color w:val="000000"/>
                <w:sz w:val="18"/>
                <w:szCs w:val="18"/>
                <w:lang w:val="en-US"/>
              </w:rPr>
            </w:pPr>
            <w:bookmarkStart w:id="95" w:name="冬季工况休息区风速达标判断"/>
            <w:r w:rsidRPr="0064407E">
              <w:rPr>
                <w:rFonts w:cs="宋体" w:hint="eastAsia"/>
                <w:color w:val="000000"/>
                <w:sz w:val="18"/>
                <w:szCs w:val="18"/>
                <w:lang w:val="en-US"/>
              </w:rPr>
              <w:t>是</w:t>
            </w:r>
            <w:bookmarkEnd w:id="95"/>
          </w:p>
        </w:tc>
      </w:tr>
      <w:tr w:rsidR="00AD3952" w:rsidRPr="0064407E" w14:paraId="279D8A8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23F33A20"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4509B225"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20040B16" w14:textId="77777777" w:rsidR="00000000" w:rsidRPr="0064407E" w:rsidRDefault="00000000" w:rsidP="0064407E">
            <w:pPr>
              <w:jc w:val="center"/>
              <w:rPr>
                <w:rFonts w:cs="宋体" w:hint="eastAsia"/>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562A1612" w14:textId="77777777" w:rsidR="00000000" w:rsidRPr="0064407E" w:rsidRDefault="00000000" w:rsidP="0064407E">
            <w:pPr>
              <w:jc w:val="center"/>
              <w:rPr>
                <w:rFonts w:cs="宋体" w:hint="eastAsia"/>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61D83CA6" w14:textId="77777777" w:rsidR="00000000" w:rsidRPr="0064407E" w:rsidRDefault="00000000" w:rsidP="002B63B6">
      <w:pPr>
        <w:rPr>
          <w:rFonts w:hint="eastAsia"/>
        </w:rPr>
      </w:pPr>
    </w:p>
    <w:p w14:paraId="3F9BA3D1"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50E857E6"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C80FDA0"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7B8ED29D"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3132DC07"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4DC06134" wp14:editId="685DE373">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72FD04A"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50564EE5"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2FACF060" w14:textId="77777777" w:rsidTr="00747197">
        <w:tc>
          <w:tcPr>
            <w:tcW w:w="6658" w:type="dxa"/>
          </w:tcPr>
          <w:p w14:paraId="1A1D80E2"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78E621D5"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FE5357">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FE5357">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188E606E"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29160F5D"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E582D7D" w14:textId="77777777" w:rsidR="00005045" w:rsidRPr="00747197" w:rsidRDefault="00005045" w:rsidP="00005045">
      <w:pPr>
        <w:pStyle w:val="4"/>
        <w:rPr>
          <w:rFonts w:hint="eastAsia"/>
        </w:rPr>
      </w:pPr>
      <w:r w:rsidRPr="00747197">
        <w:rPr>
          <w:rFonts w:hint="eastAsia"/>
        </w:rPr>
        <w:t>建筑迎风面和背风面风压云图</w:t>
      </w:r>
    </w:p>
    <w:p w14:paraId="27D5F1EC" w14:textId="77777777" w:rsidR="00005045" w:rsidRPr="00747197" w:rsidRDefault="00005045" w:rsidP="00C57197">
      <w:pPr>
        <w:jc w:val="center"/>
        <w:rPr>
          <w:rFonts w:hint="eastAsia"/>
          <w:noProof/>
          <w:lang w:val="en-US"/>
        </w:rPr>
      </w:pPr>
      <w:bookmarkStart w:id="99" w:name="冬季工况建筑迎风面风压云图"/>
      <w:bookmarkEnd w:id="99"/>
      <w:r>
        <w:rPr>
          <w:noProof/>
        </w:rPr>
        <w:drawing>
          <wp:inline distT="0" distB="0" distL="0" distR="0" wp14:anchorId="5637A0CA" wp14:editId="2F203675">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86125"/>
                    </a:xfrm>
                    <a:prstGeom prst="rect">
                      <a:avLst/>
                    </a:prstGeom>
                  </pic:spPr>
                </pic:pic>
              </a:graphicData>
            </a:graphic>
          </wp:inline>
        </w:drawing>
      </w:r>
    </w:p>
    <w:p w14:paraId="55AEB895"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2AEC21C5" w14:textId="77777777" w:rsidR="00005045" w:rsidRPr="00747197" w:rsidRDefault="00005045" w:rsidP="006C2DCC">
      <w:pPr>
        <w:jc w:val="center"/>
        <w:rPr>
          <w:rFonts w:hint="eastAsia"/>
        </w:rPr>
      </w:pPr>
      <w:bookmarkStart w:id="100" w:name="冬季工况建筑背风面风压云图"/>
      <w:bookmarkEnd w:id="100"/>
      <w:r>
        <w:rPr>
          <w:noProof/>
        </w:rPr>
        <w:drawing>
          <wp:inline distT="0" distB="0" distL="0" distR="0" wp14:anchorId="01D5EE84" wp14:editId="072BE06D">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95650"/>
                    </a:xfrm>
                    <a:prstGeom prst="rect">
                      <a:avLst/>
                    </a:prstGeom>
                  </pic:spPr>
                </pic:pic>
              </a:graphicData>
            </a:graphic>
          </wp:inline>
        </w:drawing>
      </w:r>
    </w:p>
    <w:p w14:paraId="3FD83CC9"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65A0CA07" w14:textId="77777777" w:rsidR="00000000" w:rsidRPr="00747197" w:rsidRDefault="00000000" w:rsidP="00C41379">
      <w:pPr>
        <w:jc w:val="center"/>
        <w:rPr>
          <w:rFonts w:hint="eastAsia"/>
          <w:sz w:val="20"/>
        </w:rPr>
      </w:pPr>
      <w:bookmarkStart w:id="101" w:name="建筑迎背风面风压差表_新增"/>
      <w:bookmarkEnd w:id="101"/>
    </w:p>
    <w:p w14:paraId="647354AB" w14:textId="77777777" w:rsidR="00005045" w:rsidRPr="00747197" w:rsidRDefault="00005045" w:rsidP="00005045">
      <w:pPr>
        <w:pStyle w:val="4"/>
        <w:rPr>
          <w:rFonts w:hint="eastAsia"/>
        </w:rPr>
      </w:pPr>
      <w:r w:rsidRPr="00747197">
        <w:rPr>
          <w:rFonts w:hint="eastAsia"/>
        </w:rPr>
        <w:t>建筑迎风和背风面风压差结论汇总</w:t>
      </w:r>
    </w:p>
    <w:p w14:paraId="37841411"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FE5357">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FE5357">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23C622E9" w14:textId="77777777" w:rsidTr="00747197">
        <w:tc>
          <w:tcPr>
            <w:tcW w:w="1538" w:type="dxa"/>
            <w:shd w:val="clear" w:color="auto" w:fill="E6E6E6"/>
            <w:vAlign w:val="center"/>
          </w:tcPr>
          <w:p w14:paraId="610291E3" w14:textId="77777777" w:rsidR="00005045" w:rsidRPr="00747197" w:rsidRDefault="00005045" w:rsidP="00124784">
            <w:pPr>
              <w:jc w:val="center"/>
              <w:rPr>
                <w:rFonts w:hint="eastAsia"/>
                <w:sz w:val="18"/>
                <w:szCs w:val="18"/>
                <w:lang w:val="en-US"/>
              </w:rPr>
            </w:pPr>
            <w:bookmarkStart w:id="102" w:name="建筑迎风和背风面风压差结论汇总表"/>
            <w:r w:rsidRPr="00747197">
              <w:rPr>
                <w:rFonts w:hint="eastAsia"/>
                <w:sz w:val="18"/>
                <w:szCs w:val="18"/>
                <w:lang w:val="en-US"/>
              </w:rPr>
              <w:t>建筑编号</w:t>
            </w:r>
          </w:p>
        </w:tc>
        <w:tc>
          <w:tcPr>
            <w:tcW w:w="1697" w:type="dxa"/>
            <w:shd w:val="clear" w:color="auto" w:fill="E6E6E6"/>
            <w:vAlign w:val="center"/>
          </w:tcPr>
          <w:p w14:paraId="3AA396C5"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30DBCD39"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7B5CCC62"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3219D326"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4678665B" w14:textId="77777777" w:rsidTr="00747197">
        <w:tc>
          <w:tcPr>
            <w:tcW w:w="1538" w:type="dxa"/>
            <w:vAlign w:val="center"/>
          </w:tcPr>
          <w:p w14:paraId="033610C7" w14:textId="77777777" w:rsidR="00005045" w:rsidRPr="00747197" w:rsidRDefault="00005045" w:rsidP="00124784">
            <w:pPr>
              <w:jc w:val="center"/>
              <w:rPr>
                <w:rFonts w:hint="eastAsia"/>
                <w:sz w:val="18"/>
                <w:szCs w:val="18"/>
                <w:lang w:val="en-US"/>
              </w:rPr>
            </w:pPr>
            <w:proofErr w:type="gramStart"/>
            <w:r>
              <w:rPr>
                <w:sz w:val="18"/>
                <w:szCs w:val="18"/>
                <w:lang w:val="en-US"/>
              </w:rPr>
              <w:t>绿建平面</w:t>
            </w:r>
            <w:proofErr w:type="gramEnd"/>
          </w:p>
        </w:tc>
        <w:tc>
          <w:tcPr>
            <w:tcW w:w="1697" w:type="dxa"/>
            <w:vAlign w:val="center"/>
          </w:tcPr>
          <w:p w14:paraId="4C2E4463" w14:textId="77777777" w:rsidR="00005045" w:rsidRPr="00747197" w:rsidRDefault="00005045" w:rsidP="00124784">
            <w:pPr>
              <w:jc w:val="center"/>
              <w:rPr>
                <w:rFonts w:hint="eastAsia"/>
                <w:sz w:val="18"/>
                <w:szCs w:val="18"/>
                <w:lang w:val="en-US"/>
              </w:rPr>
            </w:pPr>
            <w:r>
              <w:rPr>
                <w:sz w:val="18"/>
                <w:szCs w:val="18"/>
                <w:lang w:val="en-US"/>
              </w:rPr>
              <w:t>-0.31</w:t>
            </w:r>
          </w:p>
        </w:tc>
        <w:tc>
          <w:tcPr>
            <w:tcW w:w="1697" w:type="dxa"/>
            <w:vAlign w:val="center"/>
          </w:tcPr>
          <w:p w14:paraId="2602563F" w14:textId="77777777" w:rsidR="00005045" w:rsidRPr="00747197" w:rsidRDefault="00005045" w:rsidP="00124784">
            <w:pPr>
              <w:jc w:val="center"/>
              <w:rPr>
                <w:rFonts w:hint="eastAsia"/>
                <w:sz w:val="18"/>
                <w:szCs w:val="18"/>
                <w:lang w:val="en-US"/>
              </w:rPr>
            </w:pPr>
            <w:r>
              <w:rPr>
                <w:sz w:val="18"/>
                <w:szCs w:val="18"/>
                <w:lang w:val="en-US"/>
              </w:rPr>
              <w:t>-0.76</w:t>
            </w:r>
          </w:p>
        </w:tc>
        <w:tc>
          <w:tcPr>
            <w:tcW w:w="2401" w:type="dxa"/>
            <w:vAlign w:val="center"/>
          </w:tcPr>
          <w:p w14:paraId="42B375EB" w14:textId="77777777" w:rsidR="00005045" w:rsidRPr="00747197" w:rsidRDefault="00005045" w:rsidP="00124784">
            <w:pPr>
              <w:jc w:val="center"/>
              <w:rPr>
                <w:rFonts w:hint="eastAsia"/>
                <w:sz w:val="18"/>
                <w:szCs w:val="18"/>
                <w:lang w:val="en-US"/>
              </w:rPr>
            </w:pPr>
            <w:r>
              <w:rPr>
                <w:sz w:val="18"/>
                <w:szCs w:val="18"/>
                <w:lang w:val="en-US"/>
              </w:rPr>
              <w:t>0.45</w:t>
            </w:r>
          </w:p>
        </w:tc>
        <w:tc>
          <w:tcPr>
            <w:tcW w:w="1151" w:type="dxa"/>
            <w:vAlign w:val="center"/>
          </w:tcPr>
          <w:p w14:paraId="79BF99B3"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bl>
    <w:p w14:paraId="13FB947E" w14:textId="77777777" w:rsidR="00005045" w:rsidRPr="00747197" w:rsidRDefault="00005045" w:rsidP="00005045">
      <w:pPr>
        <w:rPr>
          <w:rFonts w:hint="eastAsia"/>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357C5AAC" w14:textId="77777777" w:rsidR="005E11E9" w:rsidRDefault="00000000">
      <w:pPr>
        <w:rPr>
          <w:rFonts w:hint="eastAsia"/>
          <w:lang w:val="en-US"/>
        </w:rPr>
      </w:pPr>
      <w:r>
        <w:rPr>
          <w:b/>
          <w:color w:val="000000"/>
          <w:lang w:val="en-US"/>
        </w:rPr>
        <w:t>说明：所有单体建筑各层迎风和背风面风压差信息详见附录。</w:t>
      </w:r>
    </w:p>
    <w:p w14:paraId="7EAF5B76" w14:textId="77777777" w:rsidR="003558E1" w:rsidRDefault="00C73E23">
      <w:pPr>
        <w:rPr>
          <w:rFonts w:hint="eastAsia"/>
          <w:lang w:val="en-US"/>
        </w:rPr>
      </w:pPr>
      <w:bookmarkStart w:id="104" w:name="冬季工况"/>
      <w:bookmarkEnd w:id="104"/>
      <w:r>
        <w:rPr>
          <w:rFonts w:hint="eastAsia"/>
          <w:lang w:val="en-US"/>
        </w:rPr>
        <w:t xml:space="preserve"> </w:t>
      </w:r>
    </w:p>
    <w:p w14:paraId="2854BC0C" w14:textId="77777777" w:rsidR="00005045" w:rsidRPr="009B1A16" w:rsidRDefault="00005045" w:rsidP="00005045">
      <w:pPr>
        <w:pStyle w:val="2"/>
        <w:rPr>
          <w:rFonts w:hint="eastAsia"/>
        </w:rPr>
      </w:pPr>
      <w:r w:rsidRPr="009B1A16">
        <w:rPr>
          <w:rFonts w:hint="eastAsia"/>
        </w:rPr>
        <w:t>夏季工况</w:t>
      </w:r>
    </w:p>
    <w:p w14:paraId="55BEEDB4" w14:textId="77777777" w:rsidR="00005045" w:rsidRPr="009B1A16" w:rsidRDefault="00005045" w:rsidP="00F94721">
      <w:pPr>
        <w:ind w:firstLine="420"/>
        <w:rPr>
          <w:rFonts w:hint="eastAsia"/>
        </w:rPr>
      </w:pPr>
      <w:r w:rsidRPr="009B1A16">
        <w:rPr>
          <w:rFonts w:hint="eastAsia"/>
          <w:lang w:val="en-US"/>
        </w:rPr>
        <w:t>本项目夏季工况的入口边界风速为1.70m/s，风向为</w:t>
      </w:r>
      <w:r>
        <w:t>NNW</w:t>
      </w:r>
      <w:r w:rsidR="00000000" w:rsidRPr="009B1A16">
        <w:rPr>
          <w:rFonts w:hint="eastAsia"/>
          <w:lang w:val="en-US"/>
        </w:rPr>
        <w:t>。</w:t>
      </w:r>
    </w:p>
    <w:p w14:paraId="18B1E7F6"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7C1C8C79"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6E46026E"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0ED81533" w14:textId="77777777" w:rsidR="00005045" w:rsidRPr="009B1A16" w:rsidRDefault="00000000" w:rsidP="00F94721">
      <w:pPr>
        <w:pStyle w:val="3"/>
        <w:rPr>
          <w:rFonts w:hint="eastAsia"/>
        </w:rPr>
      </w:pPr>
      <w:r w:rsidRPr="009B1A16">
        <w:rPr>
          <w:rFonts w:hint="eastAsia"/>
        </w:rPr>
        <w:t>人活动</w:t>
      </w:r>
      <w:r w:rsidRPr="009B1A16">
        <w:rPr>
          <w:rFonts w:hint="eastAsia"/>
        </w:rPr>
        <w:t>区域</w:t>
      </w:r>
      <w:r w:rsidR="00005045" w:rsidRPr="009B1A16">
        <w:rPr>
          <w:rFonts w:hint="eastAsia"/>
        </w:rPr>
        <w:t>无风区计算分析</w:t>
      </w:r>
    </w:p>
    <w:p w14:paraId="12B1F3E9"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4FE6F5D4"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lastRenderedPageBreak/>
        <w:drawing>
          <wp:inline distT="0" distB="0" distL="0" distR="0" wp14:anchorId="394D57FE" wp14:editId="6735840D">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190875"/>
                    </a:xfrm>
                    <a:prstGeom prst="rect">
                      <a:avLst/>
                    </a:prstGeom>
                  </pic:spPr>
                </pic:pic>
              </a:graphicData>
            </a:graphic>
          </wp:inline>
        </w:drawing>
      </w:r>
    </w:p>
    <w:p w14:paraId="6A71AB17"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r w:rsidR="00000000" w:rsidRPr="00484877">
        <w:rPr>
          <w:rFonts w:ascii="微软雅黑" w:eastAsia="微软雅黑" w:hAnsi="微软雅黑" w:hint="eastAsia"/>
          <w:sz w:val="18"/>
          <w:szCs w:val="18"/>
        </w:rPr>
        <w:t>夏季</w:t>
      </w:r>
      <w:r w:rsidR="00000000" w:rsidRPr="00484877">
        <w:rPr>
          <w:rFonts w:ascii="微软雅黑" w:eastAsia="微软雅黑" w:hAnsi="微软雅黑" w:hint="eastAsia"/>
          <w:sz w:val="18"/>
          <w:szCs w:val="18"/>
        </w:rPr>
        <w:t xml:space="preserve"> </w:t>
      </w:r>
    </w:p>
    <w:p w14:paraId="25BD92D5" w14:textId="77777777" w:rsidR="00005045" w:rsidRPr="009B1A16" w:rsidRDefault="00000000" w:rsidP="00F94721">
      <w:pPr>
        <w:pStyle w:val="3"/>
        <w:rPr>
          <w:rFonts w:hint="eastAsia"/>
        </w:rPr>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74B6CA6B"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2380714B"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drawing>
          <wp:inline distT="0" distB="0" distL="0" distR="0" wp14:anchorId="0B17E102" wp14:editId="2E1FCDFD">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33750"/>
                    </a:xfrm>
                    <a:prstGeom prst="rect">
                      <a:avLst/>
                    </a:prstGeom>
                  </pic:spPr>
                </pic:pic>
              </a:graphicData>
            </a:graphic>
          </wp:inline>
        </w:drawing>
      </w:r>
    </w:p>
    <w:p w14:paraId="11871EFE"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07BCBA76" w14:textId="77777777" w:rsidR="00005045" w:rsidRPr="009B1A16" w:rsidRDefault="00005045" w:rsidP="00F94721">
      <w:pPr>
        <w:pStyle w:val="3"/>
        <w:rPr>
          <w:rFonts w:hint="eastAsia"/>
        </w:rPr>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6E49FF94"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1EFEFE71"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27DED23E"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2A346992"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37C2BFB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454263E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404111B9"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3773FC02"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7797B316"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11BE5572"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4DE0B308"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6C24725A"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B51BB8E"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2994E5CB"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504060DB"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50D08FAB"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4D43E1BA" w14:textId="77777777" w:rsidR="00005045" w:rsidRPr="009B1A16" w:rsidRDefault="00005045" w:rsidP="00F94721">
      <w:pPr>
        <w:pStyle w:val="3"/>
        <w:rPr>
          <w:rFonts w:hint="eastAsia"/>
        </w:rPr>
      </w:pPr>
      <w:r w:rsidRPr="009B1A16">
        <w:rPr>
          <w:rFonts w:hint="eastAsia"/>
        </w:rPr>
        <w:t>外窗内外表面风压差达标分析</w:t>
      </w:r>
    </w:p>
    <w:p w14:paraId="4037804D"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2C41DABF"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7571A3E1"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23A8EE6B" w14:textId="77777777" w:rsidR="00005045" w:rsidRPr="009B1A16" w:rsidRDefault="00005045" w:rsidP="006C2DCC">
      <w:pPr>
        <w:pStyle w:val="a0"/>
        <w:ind w:firstLineChars="0" w:firstLine="0"/>
        <w:jc w:val="center"/>
        <w:rPr>
          <w:rFonts w:ascii="微软雅黑" w:eastAsia="微软雅黑" w:hAnsi="微软雅黑" w:hint="eastAsia"/>
        </w:rPr>
      </w:pPr>
      <w:r>
        <w:rPr>
          <w:noProof/>
        </w:rPr>
        <w:drawing>
          <wp:inline distT="0" distB="0" distL="0" distR="0" wp14:anchorId="152E2899" wp14:editId="26D82636">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22CF4621"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04C22FDE" w14:textId="77777777" w:rsidR="00005045" w:rsidRPr="009B1A16" w:rsidRDefault="00005045" w:rsidP="00005045">
      <w:pPr>
        <w:jc w:val="center"/>
        <w:rPr>
          <w:rFonts w:hint="eastAsia"/>
        </w:rPr>
      </w:pPr>
      <w:r>
        <w:rPr>
          <w:noProof/>
        </w:rPr>
        <w:drawing>
          <wp:inline distT="0" distB="0" distL="0" distR="0" wp14:anchorId="4D3EBB09" wp14:editId="7A9A24CD">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28B2FCE4"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759C74DE"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0E3C51C7"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FE5357">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FE5357">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77E1E2C2" w14:textId="77777777" w:rsidTr="00FD63D6">
        <w:trPr>
          <w:tblHeader/>
        </w:trPr>
        <w:tc>
          <w:tcPr>
            <w:tcW w:w="1254" w:type="dxa"/>
            <w:shd w:val="clear" w:color="auto" w:fill="E6E6E6"/>
            <w:vAlign w:val="center"/>
          </w:tcPr>
          <w:p w14:paraId="3B19ECC6"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6C9D4B95"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6969834B"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0FDED14E"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721056E1"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0533CF85" w14:textId="77777777" w:rsidTr="00FD63D6">
        <w:tc>
          <w:tcPr>
            <w:tcW w:w="1254" w:type="dxa"/>
            <w:vAlign w:val="center"/>
          </w:tcPr>
          <w:p w14:paraId="2FC51168" w14:textId="77777777" w:rsidR="00005045" w:rsidRPr="00FD63D6" w:rsidRDefault="00005045" w:rsidP="00124784">
            <w:pPr>
              <w:jc w:val="center"/>
              <w:rPr>
                <w:rFonts w:hint="eastAsia"/>
                <w:sz w:val="18"/>
                <w:szCs w:val="18"/>
                <w:lang w:val="en-US"/>
              </w:rPr>
            </w:pPr>
            <w:proofErr w:type="gramStart"/>
            <w:r>
              <w:rPr>
                <w:sz w:val="18"/>
                <w:szCs w:val="18"/>
                <w:lang w:val="en-US"/>
              </w:rPr>
              <w:t>绿建平面</w:t>
            </w:r>
            <w:proofErr w:type="gramEnd"/>
          </w:p>
        </w:tc>
        <w:tc>
          <w:tcPr>
            <w:tcW w:w="1559" w:type="dxa"/>
            <w:vAlign w:val="center"/>
          </w:tcPr>
          <w:p w14:paraId="36399009" w14:textId="77777777" w:rsidR="00005045" w:rsidRPr="00FD63D6" w:rsidRDefault="00005045" w:rsidP="00124784">
            <w:pPr>
              <w:jc w:val="center"/>
              <w:rPr>
                <w:rFonts w:hint="eastAsia"/>
                <w:sz w:val="18"/>
                <w:szCs w:val="18"/>
                <w:lang w:val="en-US"/>
              </w:rPr>
            </w:pPr>
            <w:r>
              <w:rPr>
                <w:sz w:val="18"/>
                <w:szCs w:val="18"/>
                <w:lang w:val="en-US"/>
              </w:rPr>
              <w:t>259</w:t>
            </w:r>
          </w:p>
        </w:tc>
        <w:tc>
          <w:tcPr>
            <w:tcW w:w="3544" w:type="dxa"/>
            <w:vAlign w:val="center"/>
          </w:tcPr>
          <w:p w14:paraId="59576729" w14:textId="77777777" w:rsidR="00005045" w:rsidRPr="00FD63D6" w:rsidRDefault="00005045" w:rsidP="00124784">
            <w:pPr>
              <w:jc w:val="center"/>
              <w:rPr>
                <w:rFonts w:hint="eastAsia"/>
                <w:sz w:val="18"/>
                <w:szCs w:val="18"/>
                <w:lang w:val="en-US"/>
              </w:rPr>
            </w:pPr>
            <w:r>
              <w:rPr>
                <w:sz w:val="18"/>
                <w:szCs w:val="18"/>
                <w:lang w:val="en-US"/>
              </w:rPr>
              <w:t>2</w:t>
            </w:r>
          </w:p>
        </w:tc>
        <w:tc>
          <w:tcPr>
            <w:tcW w:w="1116" w:type="dxa"/>
            <w:vAlign w:val="center"/>
          </w:tcPr>
          <w:p w14:paraId="091D6B16" w14:textId="77777777" w:rsidR="00005045" w:rsidRPr="00FD63D6" w:rsidRDefault="00005045" w:rsidP="00124784">
            <w:pPr>
              <w:jc w:val="center"/>
              <w:rPr>
                <w:rFonts w:hint="eastAsia"/>
                <w:sz w:val="18"/>
                <w:szCs w:val="18"/>
                <w:lang w:val="en-US"/>
              </w:rPr>
            </w:pPr>
            <w:r>
              <w:rPr>
                <w:sz w:val="18"/>
                <w:szCs w:val="18"/>
                <w:lang w:val="en-US"/>
              </w:rPr>
              <w:t>0.77</w:t>
            </w:r>
          </w:p>
        </w:tc>
        <w:tc>
          <w:tcPr>
            <w:tcW w:w="1011" w:type="dxa"/>
            <w:vAlign w:val="center"/>
          </w:tcPr>
          <w:p w14:paraId="48A1E0A4" w14:textId="77777777" w:rsidR="00005045" w:rsidRPr="00FD63D6" w:rsidRDefault="00005045" w:rsidP="00124784">
            <w:pPr>
              <w:jc w:val="center"/>
              <w:rPr>
                <w:rFonts w:hint="eastAsia"/>
                <w:sz w:val="18"/>
                <w:szCs w:val="18"/>
                <w:lang w:val="en-US"/>
              </w:rPr>
            </w:pPr>
            <w:r>
              <w:rPr>
                <w:color w:val="FF0000"/>
                <w:sz w:val="18"/>
                <w:szCs w:val="18"/>
                <w:lang w:val="en-US"/>
              </w:rPr>
              <w:t>否</w:t>
            </w:r>
          </w:p>
        </w:tc>
      </w:tr>
    </w:tbl>
    <w:p w14:paraId="2FACCFEC"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13B169D4" w14:textId="77777777" w:rsidR="00000000" w:rsidRPr="009B1A16" w:rsidRDefault="00000000" w:rsidP="007F24B7">
      <w:pPr>
        <w:rPr>
          <w:rFonts w:hint="eastAsia"/>
          <w:lang w:val="en-US"/>
        </w:rPr>
      </w:pPr>
    </w:p>
    <w:p w14:paraId="18359C5F" w14:textId="77777777" w:rsidR="00000000" w:rsidRPr="009B1A16" w:rsidRDefault="00000000" w:rsidP="00053971">
      <w:pPr>
        <w:rPr>
          <w:rFonts w:hint="eastAsia"/>
        </w:rPr>
      </w:pPr>
    </w:p>
    <w:p w14:paraId="5BBC9E62" w14:textId="77777777" w:rsidR="00000000" w:rsidRPr="009B1A16" w:rsidRDefault="00000000" w:rsidP="00F94721">
      <w:pPr>
        <w:ind w:firstLine="420"/>
        <w:rPr>
          <w:rFonts w:hint="eastAsia"/>
          <w:lang w:val="en-US"/>
        </w:rPr>
      </w:pPr>
      <w:r w:rsidRPr="009B1A16">
        <w:rPr>
          <w:rFonts w:hint="eastAsia"/>
          <w:lang w:val="en-US"/>
        </w:rPr>
        <w:t>结论：本项目中所有建筑均未满足“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6E150671" w14:textId="77777777" w:rsidR="00005045" w:rsidRPr="009B1A16" w:rsidRDefault="00005045" w:rsidP="00005045">
      <w:pPr>
        <w:pStyle w:val="2"/>
        <w:rPr>
          <w:rFonts w:hint="eastAsia"/>
        </w:rPr>
      </w:pPr>
      <w:bookmarkStart w:id="105" w:name="季节1"/>
      <w:bookmarkStart w:id="106" w:name="_Toc509844759"/>
      <w:r w:rsidRPr="009B1A16">
        <w:rPr>
          <w:rFonts w:hint="eastAsia"/>
        </w:rPr>
        <w:t>过渡季</w:t>
      </w:r>
      <w:bookmarkEnd w:id="105"/>
      <w:r w:rsidRPr="009B1A16">
        <w:rPr>
          <w:rFonts w:hint="eastAsia"/>
        </w:rPr>
        <w:t>工况</w:t>
      </w:r>
      <w:bookmarkEnd w:id="106"/>
    </w:p>
    <w:p w14:paraId="37A50C05" w14:textId="77777777" w:rsidR="00005045" w:rsidRPr="009B1A16" w:rsidRDefault="00005045" w:rsidP="00F94721">
      <w:pPr>
        <w:ind w:firstLine="420"/>
        <w:rPr>
          <w:rFonts w:hint="eastAsia"/>
        </w:rPr>
      </w:pPr>
      <w:r w:rsidRPr="009B1A16">
        <w:rPr>
          <w:rFonts w:hint="eastAsia"/>
          <w:lang w:val="en-US"/>
        </w:rPr>
        <w:t>本项目</w:t>
      </w:r>
      <w:bookmarkStart w:id="107" w:name="季节2"/>
      <w:r w:rsidRPr="009B1A16">
        <w:rPr>
          <w:rFonts w:hint="eastAsia"/>
          <w:lang w:val="en-US"/>
        </w:rPr>
        <w:t>过渡季</w:t>
      </w:r>
      <w:bookmarkEnd w:id="107"/>
      <w:r w:rsidRPr="009B1A16">
        <w:rPr>
          <w:rFonts w:hint="eastAsia"/>
          <w:lang w:val="en-US"/>
        </w:rPr>
        <w:t>工况的入口边界风速为</w:t>
      </w:r>
      <w:bookmarkStart w:id="108" w:name="入口边界风速"/>
      <w:r w:rsidRPr="009B1A16">
        <w:rPr>
          <w:rFonts w:hint="eastAsia"/>
          <w:lang w:val="en-US"/>
        </w:rPr>
        <w:t>1.70</w:t>
      </w:r>
      <w:bookmarkEnd w:id="108"/>
      <w:r w:rsidRPr="009B1A16">
        <w:rPr>
          <w:rFonts w:hint="eastAsia"/>
          <w:lang w:val="en-US"/>
        </w:rPr>
        <w:t>m/s，风向为</w:t>
      </w:r>
      <w:bookmarkStart w:id="109" w:name="入口边界风向"/>
      <w:r>
        <w:t>NNW</w:t>
      </w:r>
      <w:bookmarkEnd w:id="109"/>
      <w:r w:rsidR="00000000" w:rsidRPr="009B1A16">
        <w:rPr>
          <w:rFonts w:hint="eastAsia"/>
          <w:lang w:val="en-US"/>
        </w:rPr>
        <w:t>。</w:t>
      </w:r>
    </w:p>
    <w:p w14:paraId="51CAF61B" w14:textId="77777777" w:rsidR="00005045" w:rsidRPr="009B1A16" w:rsidRDefault="00005045" w:rsidP="00F94721">
      <w:pPr>
        <w:ind w:firstLine="420"/>
        <w:rPr>
          <w:rFonts w:hint="eastAsia"/>
        </w:rPr>
      </w:pPr>
      <w:r w:rsidRPr="009B1A16">
        <w:rPr>
          <w:rFonts w:hint="eastAsia"/>
          <w:lang w:val="en-US"/>
        </w:rPr>
        <w:lastRenderedPageBreak/>
        <w:t>根据前述《绿色建筑评价标准》 对于夏季工况的要</w:t>
      </w:r>
      <w:r w:rsidR="00000000" w:rsidRPr="009B1A16">
        <w:rPr>
          <w:rFonts w:hint="eastAsia"/>
          <w:lang w:val="en-US"/>
        </w:rPr>
        <w:t>求</w:t>
      </w:r>
      <w:r w:rsidRPr="009B1A16">
        <w:rPr>
          <w:rFonts w:hint="eastAsia"/>
          <w:lang w:val="en-US"/>
        </w:rPr>
        <w:t>，</w:t>
      </w:r>
      <w:bookmarkStart w:id="110" w:name="季节3"/>
      <w:r w:rsidRPr="009B1A16">
        <w:rPr>
          <w:rFonts w:hint="eastAsia"/>
          <w:lang w:val="en-US"/>
        </w:rPr>
        <w:t>过渡</w:t>
      </w:r>
      <w:proofErr w:type="gramStart"/>
      <w:r w:rsidRPr="009B1A16">
        <w:rPr>
          <w:rFonts w:hint="eastAsia"/>
          <w:lang w:val="en-US"/>
        </w:rPr>
        <w:t>季</w:t>
      </w:r>
      <w:bookmarkEnd w:id="110"/>
      <w:r w:rsidRPr="009B1A16">
        <w:rPr>
          <w:rFonts w:hint="eastAsia"/>
          <w:lang w:val="en-US"/>
        </w:rPr>
        <w:t>典型</w:t>
      </w:r>
      <w:proofErr w:type="gramEnd"/>
      <w:r w:rsidRPr="009B1A16">
        <w:rPr>
          <w:rFonts w:hint="eastAsia"/>
          <w:lang w:val="en-US"/>
        </w:rPr>
        <w:t>风速和风向条件下，场地内人活动区不出现涡旋或无风区。通过该项标准指导设计确保合理的建筑布局，在</w:t>
      </w:r>
      <w:bookmarkStart w:id="111" w:name="季节4"/>
      <w:r w:rsidRPr="009B1A16">
        <w:rPr>
          <w:rFonts w:hint="eastAsia"/>
          <w:lang w:val="en-US"/>
        </w:rPr>
        <w:t>过渡</w:t>
      </w:r>
      <w:proofErr w:type="gramStart"/>
      <w:r w:rsidRPr="009B1A16">
        <w:rPr>
          <w:rFonts w:hint="eastAsia"/>
          <w:lang w:val="en-US"/>
        </w:rPr>
        <w:t>季</w:t>
      </w:r>
      <w:bookmarkEnd w:id="111"/>
      <w:r w:rsidRPr="009B1A16">
        <w:rPr>
          <w:rFonts w:hint="eastAsia"/>
          <w:lang w:val="en-US"/>
        </w:rPr>
        <w:t>形成</w:t>
      </w:r>
      <w:proofErr w:type="gramEnd"/>
      <w:r w:rsidRPr="009B1A16">
        <w:rPr>
          <w:rFonts w:hint="eastAsia"/>
          <w:lang w:val="en-US"/>
        </w:rPr>
        <w:t>有效的巷道风，优化街区自然通风环境，避免</w:t>
      </w:r>
      <w:bookmarkStart w:id="112" w:name="季节5"/>
      <w:proofErr w:type="gramStart"/>
      <w:r w:rsidRPr="009B1A16">
        <w:rPr>
          <w:rFonts w:hint="eastAsia"/>
          <w:lang w:val="en-US"/>
        </w:rPr>
        <w:t>过渡季</w:t>
      </w:r>
      <w:bookmarkEnd w:id="112"/>
      <w:r w:rsidR="00000000" w:rsidRPr="009B1A16">
        <w:rPr>
          <w:rFonts w:hint="eastAsia"/>
          <w:lang w:val="en-US"/>
        </w:rPr>
        <w:t>人活动</w:t>
      </w:r>
      <w:proofErr w:type="gramEnd"/>
      <w:r w:rsidR="00000000" w:rsidRPr="009B1A16">
        <w:rPr>
          <w:rFonts w:hint="eastAsia"/>
          <w:lang w:val="en-US"/>
        </w:rPr>
        <w:t>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72503EED"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0B8AF121"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6C51292C" w14:textId="77777777" w:rsidR="00005045" w:rsidRPr="009B1A16" w:rsidRDefault="00000000" w:rsidP="00F94721">
      <w:pPr>
        <w:pStyle w:val="3"/>
        <w:rPr>
          <w:rFonts w:hint="eastAsia"/>
        </w:rPr>
      </w:pPr>
      <w:bookmarkStart w:id="113" w:name="_Toc509844760"/>
      <w:r w:rsidRPr="009B1A16">
        <w:rPr>
          <w:rFonts w:hint="eastAsia"/>
        </w:rPr>
        <w:t>人活动</w:t>
      </w:r>
      <w:r w:rsidRPr="009B1A16">
        <w:rPr>
          <w:rFonts w:hint="eastAsia"/>
        </w:rPr>
        <w:t>区域</w:t>
      </w:r>
      <w:r w:rsidR="00005045" w:rsidRPr="009B1A16">
        <w:rPr>
          <w:rFonts w:hint="eastAsia"/>
        </w:rPr>
        <w:t>无风区计算分析</w:t>
      </w:r>
      <w:bookmarkEnd w:id="113"/>
    </w:p>
    <w:p w14:paraId="00A560F1"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4" w:name="人活动区风速分析结论"/>
      <w:bookmarkEnd w:id="114"/>
      <w:r>
        <w:t>人活动区内未标示出风速</w:t>
      </w:r>
      <w:r>
        <w:rPr>
          <w:color w:val="0000FF"/>
        </w:rPr>
        <w:t>小于</w:t>
      </w:r>
      <w:r>
        <w:t>0.2m/s的超限区域，因此人活动区风速</w:t>
      </w:r>
      <w:r>
        <w:rPr>
          <w:color w:val="0000FF"/>
        </w:rPr>
        <w:t>满足</w:t>
      </w:r>
      <w:r>
        <w:t>绿标要求，项目可采用现有建筑布局。</w:t>
      </w:r>
    </w:p>
    <w:p w14:paraId="6384BD03"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5" w:name="人行区风速云图"/>
      <w:bookmarkEnd w:id="115"/>
      <w:r>
        <w:rPr>
          <w:noProof/>
        </w:rPr>
        <w:drawing>
          <wp:inline distT="0" distB="0" distL="0" distR="0" wp14:anchorId="0682D931" wp14:editId="64D2E512">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190875"/>
                    </a:xfrm>
                    <a:prstGeom prst="rect">
                      <a:avLst/>
                    </a:prstGeom>
                  </pic:spPr>
                </pic:pic>
              </a:graphicData>
            </a:graphic>
          </wp:inline>
        </w:drawing>
      </w:r>
    </w:p>
    <w:p w14:paraId="76541685"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6" w:name="季节6"/>
      <w:r w:rsidR="00000000" w:rsidRPr="00484877">
        <w:rPr>
          <w:rFonts w:ascii="微软雅黑" w:eastAsia="微软雅黑" w:hAnsi="微软雅黑" w:hint="eastAsia"/>
          <w:sz w:val="18"/>
          <w:szCs w:val="18"/>
        </w:rPr>
        <w:t>过渡季</w:t>
      </w:r>
      <w:bookmarkEnd w:id="116"/>
      <w:r w:rsidR="00000000" w:rsidRPr="00484877">
        <w:rPr>
          <w:rFonts w:ascii="微软雅黑" w:eastAsia="微软雅黑" w:hAnsi="微软雅黑" w:hint="eastAsia"/>
          <w:sz w:val="18"/>
          <w:szCs w:val="18"/>
        </w:rPr>
        <w:t xml:space="preserve"> </w:t>
      </w:r>
    </w:p>
    <w:p w14:paraId="12F0F058" w14:textId="77777777" w:rsidR="00005045" w:rsidRPr="009B1A16" w:rsidRDefault="00000000" w:rsidP="00F94721">
      <w:pPr>
        <w:pStyle w:val="3"/>
        <w:rPr>
          <w:rFonts w:hint="eastAsia"/>
        </w:rPr>
      </w:pPr>
      <w:bookmarkStart w:id="117" w:name="_Toc509844761"/>
      <w:r w:rsidRPr="009B1A16">
        <w:rPr>
          <w:rFonts w:hint="eastAsia"/>
        </w:rPr>
        <w:lastRenderedPageBreak/>
        <w:t>人</w:t>
      </w:r>
      <w:r w:rsidRPr="009B1A16">
        <w:rPr>
          <w:rFonts w:hint="eastAsia"/>
        </w:rPr>
        <w:t>活动</w:t>
      </w:r>
      <w:r w:rsidRPr="009B1A16">
        <w:rPr>
          <w:rFonts w:hint="eastAsia"/>
        </w:rPr>
        <w:t>区域</w:t>
      </w:r>
      <w:r w:rsidR="00005045" w:rsidRPr="009B1A16">
        <w:rPr>
          <w:rFonts w:hint="eastAsia"/>
        </w:rPr>
        <w:t>旋涡区分析</w:t>
      </w:r>
      <w:bookmarkEnd w:id="117"/>
    </w:p>
    <w:p w14:paraId="4041158B"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1BE44A78"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8" w:name="人行区风速矢量图"/>
      <w:bookmarkEnd w:id="118"/>
      <w:r>
        <w:rPr>
          <w:noProof/>
        </w:rPr>
        <w:drawing>
          <wp:inline distT="0" distB="0" distL="0" distR="0" wp14:anchorId="09AACD31" wp14:editId="788E889F">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33750"/>
                    </a:xfrm>
                    <a:prstGeom prst="rect">
                      <a:avLst/>
                    </a:prstGeom>
                  </pic:spPr>
                </pic:pic>
              </a:graphicData>
            </a:graphic>
          </wp:inline>
        </w:drawing>
      </w:r>
    </w:p>
    <w:p w14:paraId="20099053"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29F27281" w14:textId="77777777" w:rsidR="00005045" w:rsidRPr="009B1A16" w:rsidRDefault="00005045" w:rsidP="00F94721">
      <w:pPr>
        <w:pStyle w:val="3"/>
        <w:rPr>
          <w:rFonts w:hint="eastAsia"/>
        </w:rPr>
      </w:pPr>
      <w:bookmarkStart w:id="119" w:name="_Toc509844762"/>
      <w:r w:rsidRPr="009B1A16">
        <w:rPr>
          <w:rFonts w:hint="eastAsia"/>
        </w:rPr>
        <w:t>人</w:t>
      </w:r>
      <w:r w:rsidR="00000000" w:rsidRPr="009B1A16">
        <w:rPr>
          <w:rFonts w:hint="eastAsia"/>
        </w:rPr>
        <w:t>活动</w:t>
      </w:r>
      <w:r w:rsidRPr="009B1A16">
        <w:rPr>
          <w:rFonts w:hint="eastAsia"/>
        </w:rPr>
        <w:t>区域旋涡区/无风区达标</w:t>
      </w:r>
      <w:bookmarkEnd w:id="119"/>
      <w:r w:rsidR="00000000" w:rsidRPr="009B1A16">
        <w:rPr>
          <w:rFonts w:hint="eastAsia"/>
        </w:rPr>
        <w:t>结果汇总</w:t>
      </w:r>
    </w:p>
    <w:p w14:paraId="551F9B19"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0" w:name="季节8"/>
      <w:proofErr w:type="gramStart"/>
      <w:r w:rsidR="00000000" w:rsidRPr="009B1A16">
        <w:rPr>
          <w:rFonts w:ascii="微软雅黑" w:eastAsia="微软雅黑" w:hAnsi="微软雅黑" w:hint="eastAsia"/>
          <w:sz w:val="18"/>
          <w:szCs w:val="18"/>
        </w:rPr>
        <w:t>过渡季</w:t>
      </w:r>
      <w:bookmarkEnd w:id="120"/>
      <w:r w:rsidR="00005045" w:rsidRPr="009B1A16">
        <w:rPr>
          <w:rFonts w:ascii="微软雅黑" w:eastAsia="微软雅黑" w:hAnsi="微软雅黑" w:hint="eastAsia"/>
          <w:sz w:val="18"/>
          <w:szCs w:val="18"/>
        </w:rPr>
        <w:t>无风区</w:t>
      </w:r>
      <w:proofErr w:type="gramEnd"/>
      <w:r w:rsidR="00005045" w:rsidRPr="009B1A16">
        <w:rPr>
          <w:rFonts w:ascii="微软雅黑" w:eastAsia="微软雅黑" w:hAnsi="微软雅黑" w:hint="eastAsia"/>
          <w:sz w:val="18"/>
          <w:szCs w:val="18"/>
        </w:rPr>
        <w:t>/旋涡区达标分析汇总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6AE0E0A6"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388DFEED"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3A7992B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64FDDD9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7A2B5175"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1264E7CE"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501736EA"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25A29D8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6A821ACF" w14:textId="77777777" w:rsidR="00005045" w:rsidRPr="009B1A16" w:rsidRDefault="00005045" w:rsidP="009B1A16">
            <w:pPr>
              <w:spacing w:line="400" w:lineRule="exact"/>
              <w:jc w:val="center"/>
              <w:rPr>
                <w:rFonts w:cs="宋体" w:hint="eastAsia"/>
                <w:color w:val="000000"/>
                <w:sz w:val="18"/>
                <w:szCs w:val="18"/>
                <w:lang w:val="en-US"/>
              </w:rPr>
            </w:pPr>
            <w:bookmarkStart w:id="121" w:name="是否有无风区"/>
            <w:r w:rsidRPr="009B1A16">
              <w:rPr>
                <w:rFonts w:cs="宋体" w:hint="eastAsia"/>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hideMark/>
          </w:tcPr>
          <w:p w14:paraId="1C4B5E14" w14:textId="77777777" w:rsidR="00005045" w:rsidRPr="009B1A16" w:rsidRDefault="00005045" w:rsidP="009B1A16">
            <w:pPr>
              <w:spacing w:line="400" w:lineRule="exact"/>
              <w:jc w:val="center"/>
              <w:rPr>
                <w:rFonts w:cs="宋体" w:hint="eastAsia"/>
                <w:color w:val="000000"/>
                <w:sz w:val="18"/>
                <w:szCs w:val="18"/>
                <w:lang w:val="en-US"/>
              </w:rPr>
            </w:pPr>
            <w:bookmarkStart w:id="122" w:name="无风区达标判断"/>
            <w:r w:rsidRPr="009B1A16">
              <w:rPr>
                <w:rFonts w:cs="宋体" w:hint="eastAsia"/>
                <w:color w:val="000000"/>
                <w:sz w:val="18"/>
                <w:szCs w:val="18"/>
                <w:lang w:val="en-US"/>
              </w:rPr>
              <w:t>是</w:t>
            </w:r>
            <w:bookmarkEnd w:id="122"/>
          </w:p>
        </w:tc>
      </w:tr>
      <w:tr w:rsidR="00005045" w:rsidRPr="009B1A16" w14:paraId="5B52AD19"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441D88B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3C122414"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1EFEE012" w14:textId="77777777" w:rsidR="00005045" w:rsidRPr="009B1A16" w:rsidRDefault="00005045" w:rsidP="009B1A16">
            <w:pPr>
              <w:spacing w:line="400" w:lineRule="exact"/>
              <w:jc w:val="center"/>
              <w:rPr>
                <w:rFonts w:cs="宋体" w:hint="eastAsia"/>
                <w:color w:val="000000"/>
                <w:sz w:val="18"/>
                <w:szCs w:val="18"/>
                <w:lang w:val="en-US"/>
              </w:rPr>
            </w:pPr>
            <w:bookmarkStart w:id="123" w:name="是否有旋涡区"/>
            <w:r w:rsidRPr="009B1A16">
              <w:rPr>
                <w:rFonts w:cs="宋体"/>
                <w:color w:val="000000"/>
                <w:sz w:val="18"/>
                <w:szCs w:val="18"/>
                <w:lang w:val="en-US"/>
              </w:rPr>
              <w:t>否</w:t>
            </w:r>
            <w:bookmarkEnd w:id="123"/>
          </w:p>
        </w:tc>
        <w:tc>
          <w:tcPr>
            <w:tcW w:w="1701" w:type="dxa"/>
            <w:tcBorders>
              <w:top w:val="nil"/>
              <w:left w:val="nil"/>
              <w:bottom w:val="single" w:sz="4" w:space="0" w:color="auto"/>
              <w:right w:val="single" w:sz="4" w:space="0" w:color="auto"/>
            </w:tcBorders>
            <w:noWrap/>
            <w:vAlign w:val="center"/>
            <w:hideMark/>
          </w:tcPr>
          <w:p w14:paraId="32E6CCFC" w14:textId="77777777" w:rsidR="00005045" w:rsidRPr="009B1A16" w:rsidRDefault="00005045" w:rsidP="009B1A16">
            <w:pPr>
              <w:spacing w:line="400" w:lineRule="exact"/>
              <w:jc w:val="center"/>
              <w:rPr>
                <w:rFonts w:cs="宋体" w:hint="eastAsia"/>
                <w:color w:val="000000"/>
                <w:sz w:val="18"/>
                <w:szCs w:val="18"/>
                <w:lang w:val="en-US"/>
              </w:rPr>
            </w:pPr>
            <w:bookmarkStart w:id="124" w:name="旋涡区达标判断"/>
            <w:r w:rsidRPr="009B1A16">
              <w:rPr>
                <w:rFonts w:cs="宋体"/>
                <w:color w:val="000000"/>
                <w:sz w:val="18"/>
                <w:szCs w:val="18"/>
                <w:lang w:val="en-US"/>
              </w:rPr>
              <w:t>是</w:t>
            </w:r>
            <w:bookmarkEnd w:id="124"/>
          </w:p>
        </w:tc>
      </w:tr>
    </w:tbl>
    <w:p w14:paraId="0DC771D9" w14:textId="77777777" w:rsidR="00005045" w:rsidRPr="009B1A16" w:rsidRDefault="00005045" w:rsidP="00F94721">
      <w:pPr>
        <w:pStyle w:val="3"/>
        <w:rPr>
          <w:rFonts w:hint="eastAsia"/>
        </w:rPr>
      </w:pPr>
      <w:bookmarkStart w:id="125" w:name="_Toc504501018"/>
      <w:bookmarkStart w:id="126" w:name="_Toc509844763"/>
      <w:r w:rsidRPr="009B1A16">
        <w:rPr>
          <w:rFonts w:hint="eastAsia"/>
        </w:rPr>
        <w:t>外窗内外表面风压</w:t>
      </w:r>
      <w:bookmarkEnd w:id="125"/>
      <w:r w:rsidRPr="009B1A16">
        <w:rPr>
          <w:rFonts w:hint="eastAsia"/>
        </w:rPr>
        <w:t>差达标分析</w:t>
      </w:r>
      <w:bookmarkEnd w:id="126"/>
    </w:p>
    <w:p w14:paraId="37675C89" w14:textId="77777777" w:rsidR="00005045" w:rsidRPr="009B1A16" w:rsidRDefault="00005045" w:rsidP="00F94721">
      <w:pPr>
        <w:ind w:firstLine="420"/>
        <w:rPr>
          <w:rFonts w:hint="eastAsia"/>
        </w:rPr>
      </w:pPr>
      <w:r w:rsidRPr="009B1A16">
        <w:rPr>
          <w:rFonts w:hint="eastAsia"/>
          <w:lang w:val="en-US"/>
        </w:rPr>
        <w:t>分析《绿色建筑评价标准》，</w:t>
      </w:r>
      <w:bookmarkStart w:id="127" w:name="季节9"/>
      <w:r w:rsidRPr="009B1A16">
        <w:rPr>
          <w:rFonts w:hint="eastAsia"/>
          <w:lang w:val="en-US"/>
        </w:rPr>
        <w:t>过渡季</w:t>
      </w:r>
      <w:bookmarkEnd w:id="127"/>
      <w:r w:rsidRPr="009B1A16">
        <w:rPr>
          <w:rFonts w:hint="eastAsia"/>
          <w:lang w:val="en-US"/>
        </w:rPr>
        <w:t>为充分利用自然通风获得良好的室内风环境，要求50%以上可开启外窗室内外表面的风压差大于0.5Pa。</w:t>
      </w:r>
    </w:p>
    <w:p w14:paraId="1355D148"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w:t>
      </w:r>
      <w:r w:rsidRPr="009B1A16">
        <w:rPr>
          <w:rFonts w:hint="eastAsia"/>
          <w:lang w:val="en-US"/>
        </w:rPr>
        <w:lastRenderedPageBreak/>
        <w:t>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5E4A8501"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6BDD6D00" w14:textId="77777777" w:rsidR="00005045" w:rsidRPr="009B1A16" w:rsidRDefault="00005045" w:rsidP="006C2DCC">
      <w:pPr>
        <w:pStyle w:val="a0"/>
        <w:ind w:firstLineChars="0" w:firstLine="0"/>
        <w:jc w:val="center"/>
        <w:rPr>
          <w:rFonts w:ascii="微软雅黑" w:eastAsia="微软雅黑" w:hAnsi="微软雅黑" w:hint="eastAsia"/>
        </w:rPr>
      </w:pPr>
      <w:bookmarkStart w:id="128" w:name="迎风面风压云图"/>
      <w:bookmarkEnd w:id="128"/>
      <w:r>
        <w:rPr>
          <w:noProof/>
        </w:rPr>
        <w:drawing>
          <wp:inline distT="0" distB="0" distL="0" distR="0" wp14:anchorId="0F1C21F8" wp14:editId="454FD147">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28AB7996"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9" w:name="季节10"/>
      <w:r w:rsidR="00005045" w:rsidRPr="009B1A16">
        <w:rPr>
          <w:rFonts w:ascii="微软雅黑" w:eastAsia="微软雅黑" w:hAnsi="微软雅黑" w:hint="eastAsia"/>
          <w:sz w:val="18"/>
          <w:szCs w:val="18"/>
        </w:rPr>
        <w:t>过渡季</w:t>
      </w:r>
      <w:bookmarkEnd w:id="129"/>
    </w:p>
    <w:p w14:paraId="55642836" w14:textId="77777777" w:rsidR="00005045" w:rsidRPr="009B1A16" w:rsidRDefault="00005045" w:rsidP="00005045">
      <w:pPr>
        <w:jc w:val="center"/>
        <w:rPr>
          <w:rFonts w:hint="eastAsia"/>
        </w:rPr>
      </w:pPr>
      <w:bookmarkStart w:id="130" w:name="背风面风压云图"/>
      <w:bookmarkEnd w:id="130"/>
      <w:r>
        <w:rPr>
          <w:noProof/>
        </w:rPr>
        <w:drawing>
          <wp:inline distT="0" distB="0" distL="0" distR="0" wp14:anchorId="221C74C0" wp14:editId="38B7A911">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7E678CB6"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1" w:name="季节11"/>
      <w:r w:rsidR="00005045" w:rsidRPr="009B1A16">
        <w:rPr>
          <w:rFonts w:ascii="微软雅黑" w:eastAsia="微软雅黑" w:hAnsi="微软雅黑" w:hint="eastAsia"/>
          <w:sz w:val="18"/>
          <w:szCs w:val="18"/>
        </w:rPr>
        <w:t>过渡季</w:t>
      </w:r>
      <w:bookmarkEnd w:id="131"/>
      <w:r w:rsidR="00000000" w:rsidRPr="009B1A16">
        <w:rPr>
          <w:rFonts w:ascii="微软雅黑" w:eastAsia="微软雅黑" w:hAnsi="微软雅黑" w:hint="eastAsia"/>
          <w:sz w:val="18"/>
          <w:szCs w:val="18"/>
        </w:rPr>
        <w:t xml:space="preserve"> </w:t>
      </w:r>
    </w:p>
    <w:p w14:paraId="658E0DF0" w14:textId="77777777" w:rsidR="00005045" w:rsidRPr="00FD63D6" w:rsidRDefault="00005045" w:rsidP="00842DC4">
      <w:pPr>
        <w:ind w:firstLine="420"/>
        <w:rPr>
          <w:rFonts w:hint="eastAsia"/>
        </w:rPr>
      </w:pPr>
      <w:r w:rsidRPr="00FD63D6">
        <w:rPr>
          <w:rFonts w:hint="eastAsia"/>
        </w:rPr>
        <w:lastRenderedPageBreak/>
        <w:t>下表为依据上图提取的外窗外表面平均风压数据，相当于外窗室内外表面风压差数据，并依据标准做出达标判断：</w:t>
      </w:r>
    </w:p>
    <w:p w14:paraId="15B998B7"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FE5357">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FE5357">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109D5135" w14:textId="77777777" w:rsidTr="00FD63D6">
        <w:trPr>
          <w:tblHeader/>
        </w:trPr>
        <w:tc>
          <w:tcPr>
            <w:tcW w:w="1254" w:type="dxa"/>
            <w:shd w:val="clear" w:color="auto" w:fill="E6E6E6"/>
            <w:vAlign w:val="center"/>
          </w:tcPr>
          <w:p w14:paraId="0C2466DF"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6B8B29F0"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54D4CD7A"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02DBB3BD"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418B1B26"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7D943B94" w14:textId="77777777" w:rsidTr="00FD63D6">
        <w:tc>
          <w:tcPr>
            <w:tcW w:w="1254" w:type="dxa"/>
            <w:vAlign w:val="center"/>
          </w:tcPr>
          <w:p w14:paraId="7E4124E8" w14:textId="77777777" w:rsidR="00005045" w:rsidRPr="00FD63D6" w:rsidRDefault="00005045" w:rsidP="00124784">
            <w:pPr>
              <w:jc w:val="center"/>
              <w:rPr>
                <w:rFonts w:hint="eastAsia"/>
                <w:sz w:val="18"/>
                <w:szCs w:val="18"/>
                <w:lang w:val="en-US"/>
              </w:rPr>
            </w:pPr>
            <w:proofErr w:type="gramStart"/>
            <w:r>
              <w:rPr>
                <w:sz w:val="18"/>
                <w:szCs w:val="18"/>
                <w:lang w:val="en-US"/>
              </w:rPr>
              <w:t>绿建平面</w:t>
            </w:r>
            <w:proofErr w:type="gramEnd"/>
          </w:p>
        </w:tc>
        <w:tc>
          <w:tcPr>
            <w:tcW w:w="1559" w:type="dxa"/>
            <w:vAlign w:val="center"/>
          </w:tcPr>
          <w:p w14:paraId="2431E380" w14:textId="77777777" w:rsidR="00005045" w:rsidRPr="00FD63D6" w:rsidRDefault="00005045" w:rsidP="00124784">
            <w:pPr>
              <w:jc w:val="center"/>
              <w:rPr>
                <w:rFonts w:hint="eastAsia"/>
                <w:sz w:val="18"/>
                <w:szCs w:val="18"/>
                <w:lang w:val="en-US"/>
              </w:rPr>
            </w:pPr>
            <w:r>
              <w:rPr>
                <w:sz w:val="18"/>
                <w:szCs w:val="18"/>
                <w:lang w:val="en-US"/>
              </w:rPr>
              <w:t>259</w:t>
            </w:r>
          </w:p>
        </w:tc>
        <w:tc>
          <w:tcPr>
            <w:tcW w:w="3544" w:type="dxa"/>
            <w:vAlign w:val="center"/>
          </w:tcPr>
          <w:p w14:paraId="28F16BDC" w14:textId="77777777" w:rsidR="00005045" w:rsidRPr="00FD63D6" w:rsidRDefault="00005045" w:rsidP="00124784">
            <w:pPr>
              <w:jc w:val="center"/>
              <w:rPr>
                <w:rFonts w:hint="eastAsia"/>
                <w:sz w:val="18"/>
                <w:szCs w:val="18"/>
                <w:lang w:val="en-US"/>
              </w:rPr>
            </w:pPr>
            <w:r>
              <w:rPr>
                <w:sz w:val="18"/>
                <w:szCs w:val="18"/>
                <w:lang w:val="en-US"/>
              </w:rPr>
              <w:t>2</w:t>
            </w:r>
          </w:p>
        </w:tc>
        <w:tc>
          <w:tcPr>
            <w:tcW w:w="1116" w:type="dxa"/>
            <w:vAlign w:val="center"/>
          </w:tcPr>
          <w:p w14:paraId="50C39FE7" w14:textId="77777777" w:rsidR="00005045" w:rsidRPr="00FD63D6" w:rsidRDefault="00005045" w:rsidP="00124784">
            <w:pPr>
              <w:jc w:val="center"/>
              <w:rPr>
                <w:rFonts w:hint="eastAsia"/>
                <w:sz w:val="18"/>
                <w:szCs w:val="18"/>
                <w:lang w:val="en-US"/>
              </w:rPr>
            </w:pPr>
            <w:r>
              <w:rPr>
                <w:sz w:val="18"/>
                <w:szCs w:val="18"/>
                <w:lang w:val="en-US"/>
              </w:rPr>
              <w:t>0.77</w:t>
            </w:r>
          </w:p>
        </w:tc>
        <w:tc>
          <w:tcPr>
            <w:tcW w:w="1011" w:type="dxa"/>
            <w:vAlign w:val="center"/>
          </w:tcPr>
          <w:p w14:paraId="7BDA379B" w14:textId="77777777" w:rsidR="00005045" w:rsidRPr="00FD63D6" w:rsidRDefault="00005045" w:rsidP="00124784">
            <w:pPr>
              <w:jc w:val="center"/>
              <w:rPr>
                <w:rFonts w:hint="eastAsia"/>
                <w:sz w:val="18"/>
                <w:szCs w:val="18"/>
                <w:lang w:val="en-US"/>
              </w:rPr>
            </w:pPr>
            <w:r>
              <w:rPr>
                <w:color w:val="FF0000"/>
                <w:sz w:val="18"/>
                <w:szCs w:val="18"/>
                <w:lang w:val="en-US"/>
              </w:rPr>
              <w:t>否</w:t>
            </w:r>
          </w:p>
        </w:tc>
      </w:tr>
    </w:tbl>
    <w:p w14:paraId="3ABE89C9"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3AB8C8F3" w14:textId="77777777" w:rsidR="00000000" w:rsidRPr="009B1A16" w:rsidRDefault="00000000" w:rsidP="007F24B7">
      <w:pPr>
        <w:rPr>
          <w:rFonts w:hint="eastAsia"/>
          <w:lang w:val="en-US"/>
        </w:rPr>
      </w:pPr>
      <w:bookmarkStart w:id="132" w:name="建筑外窗室内外风压差达标判定"/>
      <w:bookmarkEnd w:id="132"/>
    </w:p>
    <w:p w14:paraId="5E01DF74" w14:textId="77777777" w:rsidR="00000000" w:rsidRPr="009B1A16" w:rsidRDefault="00000000" w:rsidP="00053971">
      <w:pPr>
        <w:rPr>
          <w:rFonts w:hint="eastAsia"/>
        </w:rPr>
      </w:pPr>
    </w:p>
    <w:p w14:paraId="08E6426E" w14:textId="77777777" w:rsidR="00000000" w:rsidRPr="009B1A16" w:rsidRDefault="00000000" w:rsidP="00F94721">
      <w:pPr>
        <w:ind w:firstLine="420"/>
        <w:rPr>
          <w:rFonts w:hint="eastAsia"/>
          <w:lang w:val="en-US"/>
        </w:rPr>
      </w:pPr>
      <w:bookmarkStart w:id="133" w:name="建筑室内外风压差达标判定结论"/>
      <w:r w:rsidRPr="009B1A16">
        <w:rPr>
          <w:rFonts w:hint="eastAsia"/>
          <w:lang w:val="en-US"/>
        </w:rPr>
        <w:t>结论：本项目中所有建筑均未满足“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3"/>
      <w:r w:rsidRPr="009B1A16">
        <w:rPr>
          <w:rFonts w:hint="eastAsia"/>
          <w:lang w:val="en-US"/>
        </w:rPr>
        <w:t xml:space="preserve"> </w:t>
      </w:r>
    </w:p>
    <w:p w14:paraId="048F2EE9" w14:textId="77777777" w:rsidR="003558E1" w:rsidRDefault="00C73E23">
      <w:pPr>
        <w:rPr>
          <w:rFonts w:hint="eastAsia"/>
          <w:lang w:val="en-US"/>
        </w:rPr>
      </w:pPr>
      <w:bookmarkStart w:id="134" w:name="其他工况"/>
      <w:bookmarkEnd w:id="134"/>
      <w:r>
        <w:rPr>
          <w:rFonts w:hint="eastAsia"/>
          <w:lang w:val="en-US"/>
        </w:rPr>
        <w:t xml:space="preserve"> </w:t>
      </w:r>
    </w:p>
    <w:p w14:paraId="040755EC" w14:textId="77777777" w:rsidR="003558E1" w:rsidRDefault="00C73E23" w:rsidP="00506186">
      <w:pPr>
        <w:pStyle w:val="1"/>
        <w:rPr>
          <w:rFonts w:hint="eastAsia"/>
        </w:rPr>
      </w:pPr>
      <w:bookmarkStart w:id="135" w:name="_Toc509844764"/>
      <w:bookmarkStart w:id="136" w:name="_Toc181796934"/>
      <w:r>
        <w:rPr>
          <w:rFonts w:hint="eastAsia"/>
        </w:rPr>
        <w:t>结论</w:t>
      </w:r>
      <w:bookmarkEnd w:id="135"/>
      <w:bookmarkEnd w:id="136"/>
    </w:p>
    <w:p w14:paraId="2877F7D5" w14:textId="77777777" w:rsidR="00005045" w:rsidRPr="0001729F" w:rsidRDefault="00005045" w:rsidP="007803EC">
      <w:pPr>
        <w:pStyle w:val="2"/>
        <w:rPr>
          <w:rFonts w:hint="eastAsia"/>
        </w:rPr>
      </w:pPr>
      <w:bookmarkStart w:id="137" w:name="_Toc509844765"/>
      <w:r w:rsidRPr="0001729F">
        <w:rPr>
          <w:rFonts w:hint="eastAsia"/>
        </w:rPr>
        <w:t>冬季工况达标判断</w:t>
      </w:r>
      <w:bookmarkStart w:id="138" w:name="_Toc509844766"/>
      <w:bookmarkEnd w:id="137"/>
      <w:bookmarkEnd w:id="138"/>
    </w:p>
    <w:p w14:paraId="1D6B6998"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4AAA3300" w14:textId="77777777" w:rsidTr="00232B5E">
        <w:tc>
          <w:tcPr>
            <w:tcW w:w="1545" w:type="dxa"/>
            <w:shd w:val="clear" w:color="auto" w:fill="E6E6E6"/>
            <w:vAlign w:val="center"/>
          </w:tcPr>
          <w:p w14:paraId="3CBE9D13"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779CA5DC"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4F93DF75"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76F07320"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017D9AD9"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69FCC3BD" w14:textId="77777777" w:rsidTr="00232B5E">
        <w:tc>
          <w:tcPr>
            <w:tcW w:w="1545" w:type="dxa"/>
            <w:vAlign w:val="center"/>
          </w:tcPr>
          <w:p w14:paraId="7E735B5E"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2A851EAF"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39" w:name="标准要求冬季风速得分"/>
            <w:r w:rsidRPr="00232B5E">
              <w:rPr>
                <w:rFonts w:hint="eastAsia"/>
                <w:sz w:val="18"/>
                <w:szCs w:val="18"/>
                <w:lang w:val="en-US"/>
              </w:rPr>
              <w:t>3</w:t>
            </w:r>
            <w:bookmarkEnd w:id="139"/>
            <w:r w:rsidRPr="00232B5E">
              <w:rPr>
                <w:rFonts w:hint="eastAsia"/>
                <w:sz w:val="18"/>
                <w:szCs w:val="18"/>
                <w:lang w:val="en-US"/>
              </w:rPr>
              <w:t>分；</w:t>
            </w:r>
          </w:p>
        </w:tc>
        <w:tc>
          <w:tcPr>
            <w:tcW w:w="2127" w:type="dxa"/>
            <w:vAlign w:val="center"/>
          </w:tcPr>
          <w:p w14:paraId="4FF6EB07" w14:textId="77777777" w:rsidR="00005045" w:rsidRPr="00232B5E" w:rsidRDefault="00005045" w:rsidP="003A24DF">
            <w:pPr>
              <w:spacing w:line="300" w:lineRule="exact"/>
              <w:jc w:val="center"/>
              <w:rPr>
                <w:rFonts w:hint="eastAsia"/>
                <w:sz w:val="18"/>
                <w:szCs w:val="18"/>
                <w:lang w:val="en-US"/>
              </w:rPr>
            </w:pPr>
            <w:bookmarkStart w:id="140" w:name="冬季风速结果所有文字"/>
            <w:r w:rsidRPr="00232B5E">
              <w:rPr>
                <w:rFonts w:hint="eastAsia"/>
                <w:sz w:val="18"/>
                <w:szCs w:val="18"/>
                <w:lang w:val="en-US"/>
              </w:rPr>
              <w:t>人行区</w:t>
            </w:r>
            <w:bookmarkStart w:id="141" w:name="冬季风速结果"/>
            <w:r>
              <w:t>没有出现</w:t>
            </w:r>
            <w:bookmarkEnd w:id="141"/>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000000" w:rsidRPr="00232B5E">
              <w:rPr>
                <w:rFonts w:hint="eastAsia"/>
                <w:sz w:val="18"/>
                <w:szCs w:val="18"/>
                <w:lang w:val="en-US"/>
              </w:rPr>
              <w:t>，户外休息区、儿童娱乐区</w:t>
            </w:r>
            <w:bookmarkStart w:id="142" w:name="冬季风速结果2"/>
            <w:r>
              <w:t>没有出现</w:t>
            </w:r>
            <w:bookmarkEnd w:id="142"/>
            <w:r w:rsidR="00000000" w:rsidRPr="00232B5E">
              <w:rPr>
                <w:rFonts w:hint="eastAsia"/>
                <w:sz w:val="18"/>
                <w:szCs w:val="18"/>
                <w:lang w:val="en-US"/>
              </w:rPr>
              <w:t>风速大于</w:t>
            </w:r>
            <w:r w:rsidR="00000000" w:rsidRPr="00232B5E">
              <w:rPr>
                <w:rFonts w:hint="eastAsia"/>
                <w:sz w:val="18"/>
                <w:szCs w:val="18"/>
                <w:lang w:val="en-US"/>
              </w:rPr>
              <w:t>2m/s</w:t>
            </w:r>
            <w:r w:rsidR="00000000" w:rsidRPr="00232B5E">
              <w:rPr>
                <w:rFonts w:hint="eastAsia"/>
                <w:sz w:val="18"/>
                <w:szCs w:val="18"/>
                <w:lang w:val="en-US"/>
              </w:rPr>
              <w:t>的区域</w:t>
            </w:r>
            <w:bookmarkEnd w:id="140"/>
          </w:p>
        </w:tc>
        <w:tc>
          <w:tcPr>
            <w:tcW w:w="1258" w:type="dxa"/>
            <w:vMerge w:val="restart"/>
            <w:vAlign w:val="center"/>
          </w:tcPr>
          <w:p w14:paraId="4EA34202" w14:textId="77777777" w:rsidR="00005045" w:rsidRPr="00232B5E" w:rsidRDefault="00005045" w:rsidP="003A24DF">
            <w:pPr>
              <w:spacing w:line="300" w:lineRule="exact"/>
              <w:jc w:val="center"/>
              <w:rPr>
                <w:rFonts w:hint="eastAsia"/>
                <w:sz w:val="18"/>
                <w:szCs w:val="18"/>
                <w:lang w:val="en-US"/>
              </w:rPr>
            </w:pPr>
            <w:bookmarkStart w:id="143" w:name="冬季风速达标判定"/>
            <w:r w:rsidRPr="00232B5E">
              <w:rPr>
                <w:rFonts w:hint="eastAsia"/>
                <w:sz w:val="18"/>
                <w:szCs w:val="18"/>
                <w:lang w:val="en-US"/>
              </w:rPr>
              <w:t>达标</w:t>
            </w:r>
            <w:bookmarkEnd w:id="143"/>
          </w:p>
        </w:tc>
        <w:tc>
          <w:tcPr>
            <w:tcW w:w="992" w:type="dxa"/>
            <w:vMerge w:val="restart"/>
            <w:vAlign w:val="center"/>
          </w:tcPr>
          <w:p w14:paraId="68283817" w14:textId="77777777" w:rsidR="00005045" w:rsidRPr="00232B5E" w:rsidRDefault="00005045" w:rsidP="003A24DF">
            <w:pPr>
              <w:spacing w:line="300" w:lineRule="exact"/>
              <w:jc w:val="center"/>
              <w:rPr>
                <w:rFonts w:hint="eastAsia"/>
                <w:sz w:val="18"/>
                <w:szCs w:val="18"/>
                <w:lang w:val="en-US"/>
              </w:rPr>
            </w:pPr>
            <w:bookmarkStart w:id="144" w:name="冬季风速得分"/>
            <w:r w:rsidRPr="00232B5E">
              <w:rPr>
                <w:rFonts w:hint="eastAsia"/>
                <w:sz w:val="18"/>
                <w:szCs w:val="18"/>
                <w:lang w:val="en-US"/>
              </w:rPr>
              <w:t>3</w:t>
            </w:r>
            <w:bookmarkEnd w:id="144"/>
            <w:r w:rsidRPr="00232B5E">
              <w:rPr>
                <w:rFonts w:hint="eastAsia"/>
                <w:sz w:val="18"/>
                <w:szCs w:val="18"/>
                <w:lang w:val="en-US"/>
              </w:rPr>
              <w:t>分</w:t>
            </w:r>
          </w:p>
        </w:tc>
      </w:tr>
      <w:tr w:rsidR="00005045" w:rsidRPr="00232B5E" w14:paraId="5A01B227" w14:textId="77777777" w:rsidTr="00232B5E">
        <w:tc>
          <w:tcPr>
            <w:tcW w:w="1545" w:type="dxa"/>
            <w:vAlign w:val="center"/>
          </w:tcPr>
          <w:p w14:paraId="20EE0D64"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67848619"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621965F1" w14:textId="77777777" w:rsidR="00005045" w:rsidRPr="00232B5E" w:rsidRDefault="00005045" w:rsidP="003A24DF">
            <w:pPr>
              <w:spacing w:line="300" w:lineRule="exact"/>
              <w:jc w:val="center"/>
              <w:rPr>
                <w:rFonts w:hint="eastAsia"/>
                <w:sz w:val="18"/>
                <w:szCs w:val="18"/>
                <w:lang w:val="en-US"/>
              </w:rPr>
            </w:pPr>
            <w:bookmarkStart w:id="145" w:name="冬季风速放大系数结果所有文字"/>
            <w:r w:rsidRPr="00232B5E">
              <w:rPr>
                <w:rFonts w:hint="eastAsia"/>
                <w:sz w:val="18"/>
                <w:szCs w:val="18"/>
                <w:lang w:val="en-US"/>
              </w:rPr>
              <w:t>人行</w:t>
            </w:r>
            <w:r w:rsidR="00000000" w:rsidRPr="00232B5E">
              <w:rPr>
                <w:rFonts w:hint="eastAsia"/>
                <w:sz w:val="18"/>
                <w:szCs w:val="18"/>
                <w:lang w:val="en-US"/>
              </w:rPr>
              <w:t>区</w:t>
            </w:r>
            <w:bookmarkStart w:id="146" w:name="冬季风速放大系数结果人行区"/>
            <w:bookmarkEnd w:id="146"/>
            <w:r w:rsidR="00000000" w:rsidRPr="00232B5E">
              <w:rPr>
                <w:rFonts w:hint="eastAsia"/>
                <w:sz w:val="18"/>
                <w:szCs w:val="18"/>
                <w:lang w:val="en-US"/>
              </w:rPr>
              <w:t>、户外休息区</w:t>
            </w:r>
            <w:r w:rsidR="00000000" w:rsidRPr="00232B5E">
              <w:rPr>
                <w:sz w:val="18"/>
                <w:szCs w:val="18"/>
                <w:lang w:val="en-US"/>
              </w:rPr>
              <w:t>、</w:t>
            </w:r>
            <w:r w:rsidR="00000000" w:rsidRPr="00232B5E">
              <w:rPr>
                <w:rFonts w:hint="eastAsia"/>
                <w:sz w:val="18"/>
                <w:szCs w:val="18"/>
                <w:lang w:val="en-US"/>
              </w:rPr>
              <w:t>儿童娱乐</w:t>
            </w:r>
            <w:r w:rsidRPr="00232B5E">
              <w:rPr>
                <w:rFonts w:hint="eastAsia"/>
                <w:sz w:val="18"/>
                <w:szCs w:val="18"/>
                <w:lang w:val="en-US"/>
              </w:rPr>
              <w:t>区</w:t>
            </w:r>
            <w:bookmarkStart w:id="147" w:name="冬季风速放大系数结果休息区"/>
            <w:r>
              <w:t>没有出现</w:t>
            </w:r>
            <w:bookmarkEnd w:id="147"/>
            <w:r w:rsidRPr="00232B5E">
              <w:rPr>
                <w:rFonts w:hint="eastAsia"/>
                <w:sz w:val="18"/>
                <w:szCs w:val="18"/>
                <w:lang w:val="en-US"/>
              </w:rPr>
              <w:t>风速放大系数</w:t>
            </w:r>
            <w:r w:rsidR="00000000"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45"/>
          </w:p>
        </w:tc>
        <w:tc>
          <w:tcPr>
            <w:tcW w:w="1258" w:type="dxa"/>
            <w:vMerge/>
            <w:vAlign w:val="center"/>
          </w:tcPr>
          <w:p w14:paraId="0368A7DF"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60FCB6E7" w14:textId="77777777" w:rsidR="00005045" w:rsidRPr="00232B5E" w:rsidRDefault="00005045" w:rsidP="003A24DF">
            <w:pPr>
              <w:spacing w:line="300" w:lineRule="exact"/>
              <w:jc w:val="center"/>
              <w:rPr>
                <w:rFonts w:hint="eastAsia"/>
                <w:sz w:val="18"/>
                <w:szCs w:val="18"/>
                <w:lang w:val="en-US"/>
              </w:rPr>
            </w:pPr>
          </w:p>
        </w:tc>
      </w:tr>
      <w:tr w:rsidR="00005045" w:rsidRPr="00232B5E" w14:paraId="4B712C9F" w14:textId="77777777" w:rsidTr="00232B5E">
        <w:tc>
          <w:tcPr>
            <w:tcW w:w="1545" w:type="dxa"/>
            <w:vAlign w:val="center"/>
          </w:tcPr>
          <w:p w14:paraId="0E1C7423"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74A020C1"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8" w:name="标准要求冬季风压得分"/>
            <w:r w:rsidR="00000000" w:rsidRPr="00232B5E">
              <w:rPr>
                <w:rFonts w:hint="eastAsia"/>
                <w:sz w:val="18"/>
                <w:szCs w:val="18"/>
                <w:lang w:val="en-US"/>
              </w:rPr>
              <w:t>2</w:t>
            </w:r>
            <w:bookmarkEnd w:id="148"/>
            <w:r w:rsidRPr="00232B5E">
              <w:rPr>
                <w:rFonts w:hint="eastAsia"/>
                <w:sz w:val="18"/>
                <w:szCs w:val="18"/>
                <w:lang w:val="en-US"/>
              </w:rPr>
              <w:t>分</w:t>
            </w:r>
          </w:p>
        </w:tc>
        <w:tc>
          <w:tcPr>
            <w:tcW w:w="2127" w:type="dxa"/>
            <w:vAlign w:val="center"/>
          </w:tcPr>
          <w:p w14:paraId="3E15753D"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49" w:name="冬季迎背风面结果"/>
            <w:r>
              <w:t>没有出现</w:t>
            </w:r>
            <w:bookmarkEnd w:id="149"/>
            <w:r w:rsidRPr="00232B5E">
              <w:rPr>
                <w:rFonts w:hint="eastAsia"/>
                <w:sz w:val="18"/>
                <w:szCs w:val="18"/>
                <w:lang w:val="en-US"/>
              </w:rPr>
              <w:t>建筑迎风面与背风面表面风压差大于5Pa的建筑</w:t>
            </w:r>
          </w:p>
        </w:tc>
        <w:tc>
          <w:tcPr>
            <w:tcW w:w="1258" w:type="dxa"/>
            <w:vAlign w:val="center"/>
          </w:tcPr>
          <w:p w14:paraId="583F7901" w14:textId="77777777" w:rsidR="00005045" w:rsidRPr="00232B5E" w:rsidRDefault="00005045" w:rsidP="003A24DF">
            <w:pPr>
              <w:spacing w:line="300" w:lineRule="exact"/>
              <w:jc w:val="center"/>
              <w:rPr>
                <w:rFonts w:hint="eastAsia"/>
                <w:sz w:val="18"/>
                <w:szCs w:val="18"/>
                <w:lang w:val="en-US"/>
              </w:rPr>
            </w:pPr>
            <w:bookmarkStart w:id="150" w:name="冬季迎背风面达标判定"/>
            <w:r w:rsidRPr="00232B5E">
              <w:rPr>
                <w:rFonts w:hint="eastAsia"/>
                <w:sz w:val="18"/>
                <w:szCs w:val="18"/>
                <w:lang w:val="en-US"/>
              </w:rPr>
              <w:t>达标</w:t>
            </w:r>
            <w:bookmarkEnd w:id="150"/>
          </w:p>
        </w:tc>
        <w:tc>
          <w:tcPr>
            <w:tcW w:w="992" w:type="dxa"/>
            <w:vAlign w:val="center"/>
          </w:tcPr>
          <w:p w14:paraId="1611FF05" w14:textId="77777777" w:rsidR="00005045" w:rsidRPr="00232B5E" w:rsidRDefault="00005045" w:rsidP="003A24DF">
            <w:pPr>
              <w:spacing w:line="300" w:lineRule="exact"/>
              <w:jc w:val="center"/>
              <w:rPr>
                <w:rFonts w:hint="eastAsia"/>
                <w:sz w:val="18"/>
                <w:szCs w:val="18"/>
                <w:lang w:val="en-US"/>
              </w:rPr>
            </w:pPr>
            <w:bookmarkStart w:id="151" w:name="冬季迎背风面得分"/>
            <w:r w:rsidRPr="00232B5E">
              <w:rPr>
                <w:rFonts w:hint="eastAsia"/>
                <w:sz w:val="18"/>
                <w:szCs w:val="18"/>
                <w:lang w:val="en-US"/>
              </w:rPr>
              <w:t>2</w:t>
            </w:r>
            <w:bookmarkEnd w:id="151"/>
            <w:r w:rsidRPr="00232B5E">
              <w:rPr>
                <w:rFonts w:hint="eastAsia"/>
                <w:sz w:val="18"/>
                <w:szCs w:val="18"/>
                <w:lang w:val="en-US"/>
              </w:rPr>
              <w:t>分</w:t>
            </w:r>
          </w:p>
        </w:tc>
      </w:tr>
    </w:tbl>
    <w:p w14:paraId="4FC9A661" w14:textId="77777777" w:rsidR="00005045" w:rsidRPr="00232B5E" w:rsidRDefault="00005045" w:rsidP="00700BE7">
      <w:pPr>
        <w:rPr>
          <w:rFonts w:hint="eastAsia"/>
          <w:sz w:val="18"/>
          <w:szCs w:val="18"/>
          <w:lang w:val="en-US"/>
        </w:rPr>
      </w:pPr>
    </w:p>
    <w:p w14:paraId="0600B02F" w14:textId="77777777" w:rsidR="00005045" w:rsidRPr="0044568B" w:rsidRDefault="00407998" w:rsidP="002B6323">
      <w:pPr>
        <w:pStyle w:val="2"/>
        <w:rPr>
          <w:rFonts w:hint="eastAsia"/>
        </w:rPr>
      </w:pPr>
      <w:bookmarkStart w:id="152" w:name="_Toc509844767"/>
      <w:bookmarkStart w:id="153" w:name="_Toc509844768"/>
      <w:bookmarkStart w:id="154" w:name="_Toc509844769"/>
      <w:bookmarkEnd w:id="152"/>
      <w:bookmarkEnd w:id="153"/>
      <w:r w:rsidRPr="0044568B">
        <w:rPr>
          <w:rFonts w:hint="eastAsia"/>
        </w:rPr>
        <w:t>过渡季、</w:t>
      </w:r>
      <w:r w:rsidR="00005045" w:rsidRPr="0044568B">
        <w:rPr>
          <w:rFonts w:hint="eastAsia"/>
        </w:rPr>
        <w:t>夏季工况达标判断</w:t>
      </w:r>
      <w:bookmarkEnd w:id="154"/>
    </w:p>
    <w:p w14:paraId="63739F7D"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E5357">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47E7C50B" w14:textId="77777777" w:rsidTr="00455AD8">
        <w:tc>
          <w:tcPr>
            <w:tcW w:w="1526" w:type="dxa"/>
            <w:shd w:val="clear" w:color="auto" w:fill="E6E6E6"/>
            <w:vAlign w:val="center"/>
          </w:tcPr>
          <w:p w14:paraId="65BA62E3" w14:textId="77777777" w:rsidR="00005045" w:rsidRPr="0044568B" w:rsidRDefault="00005045" w:rsidP="00124784">
            <w:pPr>
              <w:jc w:val="center"/>
              <w:rPr>
                <w:rFonts w:hint="eastAsia"/>
                <w:sz w:val="18"/>
                <w:szCs w:val="18"/>
                <w:lang w:val="en-US"/>
              </w:rPr>
            </w:pPr>
            <w:r w:rsidRPr="0044568B">
              <w:rPr>
                <w:rFonts w:hint="eastAsia"/>
                <w:sz w:val="18"/>
                <w:szCs w:val="18"/>
                <w:lang w:val="en-US"/>
              </w:rPr>
              <w:lastRenderedPageBreak/>
              <w:t>评价项目</w:t>
            </w:r>
          </w:p>
        </w:tc>
        <w:tc>
          <w:tcPr>
            <w:tcW w:w="2126" w:type="dxa"/>
            <w:shd w:val="clear" w:color="auto" w:fill="E6E6E6"/>
          </w:tcPr>
          <w:p w14:paraId="3A708E8F"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0B19D39A"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78D771A4"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7C2F9158"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0553F2B8" w14:textId="77777777" w:rsidTr="00455AD8">
        <w:trPr>
          <w:trHeight w:val="435"/>
        </w:trPr>
        <w:tc>
          <w:tcPr>
            <w:tcW w:w="1526" w:type="dxa"/>
            <w:vAlign w:val="center"/>
          </w:tcPr>
          <w:p w14:paraId="217F1C60"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24705F80"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5" w:name="标准要求夏季风速得分"/>
            <w:r w:rsidR="00000000" w:rsidRPr="0044568B">
              <w:rPr>
                <w:rFonts w:hint="eastAsia"/>
                <w:sz w:val="18"/>
                <w:szCs w:val="18"/>
                <w:lang w:val="en-US"/>
              </w:rPr>
              <w:t>3</w:t>
            </w:r>
            <w:bookmarkEnd w:id="155"/>
            <w:r w:rsidRPr="0044568B">
              <w:rPr>
                <w:rFonts w:hint="eastAsia"/>
                <w:sz w:val="18"/>
                <w:szCs w:val="18"/>
                <w:lang w:val="en-US"/>
              </w:rPr>
              <w:t>分</w:t>
            </w:r>
          </w:p>
        </w:tc>
        <w:tc>
          <w:tcPr>
            <w:tcW w:w="1985" w:type="dxa"/>
            <w:vAlign w:val="center"/>
          </w:tcPr>
          <w:p w14:paraId="060C7610" w14:textId="77777777" w:rsidR="00005045" w:rsidRPr="0044568B" w:rsidRDefault="00005045" w:rsidP="00455AD8">
            <w:pPr>
              <w:jc w:val="center"/>
              <w:rPr>
                <w:rFonts w:hint="eastAsia"/>
                <w:sz w:val="18"/>
                <w:szCs w:val="18"/>
                <w:lang w:val="en-US"/>
              </w:rPr>
            </w:pPr>
            <w:bookmarkStart w:id="156"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7" w:name="夏季无风区结果"/>
            <w:r>
              <w:t>没有</w:t>
            </w:r>
            <w:bookmarkEnd w:id="156"/>
            <w:bookmarkEnd w:id="157"/>
            <w:r w:rsidRPr="0044568B">
              <w:rPr>
                <w:rFonts w:hint="eastAsia"/>
                <w:sz w:val="18"/>
                <w:szCs w:val="18"/>
                <w:lang w:val="en-US"/>
              </w:rPr>
              <w:t>无风区</w:t>
            </w:r>
          </w:p>
        </w:tc>
        <w:tc>
          <w:tcPr>
            <w:tcW w:w="1417" w:type="dxa"/>
            <w:vMerge w:val="restart"/>
            <w:vAlign w:val="center"/>
          </w:tcPr>
          <w:p w14:paraId="2719FF02" w14:textId="77777777" w:rsidR="00005045" w:rsidRPr="0044568B" w:rsidRDefault="00005045" w:rsidP="00455AD8">
            <w:pPr>
              <w:jc w:val="center"/>
              <w:rPr>
                <w:rFonts w:hint="eastAsia"/>
                <w:sz w:val="18"/>
                <w:szCs w:val="18"/>
                <w:lang w:val="en-US"/>
              </w:rPr>
            </w:pPr>
            <w:bookmarkStart w:id="158" w:name="夏季无风区达标判定"/>
            <w:r w:rsidRPr="0044568B">
              <w:rPr>
                <w:rFonts w:hint="eastAsia"/>
                <w:b/>
                <w:sz w:val="18"/>
                <w:szCs w:val="18"/>
                <w:lang w:val="en-US"/>
              </w:rPr>
              <w:t>达标</w:t>
            </w:r>
            <w:bookmarkEnd w:id="158"/>
          </w:p>
        </w:tc>
        <w:tc>
          <w:tcPr>
            <w:tcW w:w="1276" w:type="dxa"/>
            <w:vMerge w:val="restart"/>
            <w:vAlign w:val="center"/>
          </w:tcPr>
          <w:p w14:paraId="2B58B63C" w14:textId="77777777" w:rsidR="00005045" w:rsidRPr="0044568B" w:rsidRDefault="00005045" w:rsidP="00455AD8">
            <w:pPr>
              <w:jc w:val="center"/>
              <w:rPr>
                <w:rFonts w:hint="eastAsia"/>
                <w:sz w:val="18"/>
                <w:szCs w:val="18"/>
                <w:lang w:val="en-US"/>
              </w:rPr>
            </w:pPr>
            <w:bookmarkStart w:id="159" w:name="夏季无风区得分"/>
            <w:r w:rsidRPr="0044568B">
              <w:rPr>
                <w:rFonts w:hint="eastAsia"/>
                <w:sz w:val="18"/>
                <w:szCs w:val="18"/>
                <w:lang w:val="en-US"/>
              </w:rPr>
              <w:t>3</w:t>
            </w:r>
            <w:bookmarkEnd w:id="159"/>
            <w:r w:rsidRPr="0044568B">
              <w:rPr>
                <w:rFonts w:hint="eastAsia"/>
                <w:sz w:val="18"/>
                <w:szCs w:val="18"/>
                <w:lang w:val="en-US"/>
              </w:rPr>
              <w:t>分</w:t>
            </w:r>
          </w:p>
        </w:tc>
      </w:tr>
      <w:tr w:rsidR="00005045" w:rsidRPr="0044568B" w14:paraId="4958AD5B" w14:textId="77777777" w:rsidTr="00455AD8">
        <w:trPr>
          <w:trHeight w:val="482"/>
        </w:trPr>
        <w:tc>
          <w:tcPr>
            <w:tcW w:w="1526" w:type="dxa"/>
            <w:vAlign w:val="center"/>
          </w:tcPr>
          <w:p w14:paraId="009324EF"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27FC9F1F" w14:textId="77777777" w:rsidR="00005045" w:rsidRPr="0044568B" w:rsidRDefault="00005045" w:rsidP="00455AD8">
            <w:pPr>
              <w:jc w:val="center"/>
              <w:rPr>
                <w:rFonts w:hint="eastAsia"/>
                <w:sz w:val="18"/>
                <w:szCs w:val="18"/>
                <w:lang w:val="en-US"/>
              </w:rPr>
            </w:pPr>
          </w:p>
        </w:tc>
        <w:tc>
          <w:tcPr>
            <w:tcW w:w="1985" w:type="dxa"/>
            <w:vAlign w:val="center"/>
          </w:tcPr>
          <w:p w14:paraId="217127E1" w14:textId="77777777" w:rsidR="00005045" w:rsidRPr="0044568B" w:rsidRDefault="00005045" w:rsidP="00455AD8">
            <w:pPr>
              <w:jc w:val="center"/>
              <w:rPr>
                <w:rFonts w:hint="eastAsia"/>
                <w:sz w:val="18"/>
                <w:szCs w:val="18"/>
                <w:lang w:val="en-US"/>
              </w:rPr>
            </w:pPr>
            <w:bookmarkStart w:id="160"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60"/>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0D13A9E3" w14:textId="77777777" w:rsidR="00005045" w:rsidRPr="0044568B" w:rsidRDefault="00005045" w:rsidP="00455AD8">
            <w:pPr>
              <w:jc w:val="center"/>
              <w:rPr>
                <w:rFonts w:hint="eastAsia"/>
                <w:sz w:val="18"/>
                <w:szCs w:val="18"/>
                <w:lang w:val="en-US"/>
              </w:rPr>
            </w:pPr>
          </w:p>
        </w:tc>
        <w:tc>
          <w:tcPr>
            <w:tcW w:w="1276" w:type="dxa"/>
            <w:vMerge/>
            <w:vAlign w:val="center"/>
          </w:tcPr>
          <w:p w14:paraId="46691BB4" w14:textId="77777777" w:rsidR="00005045" w:rsidRPr="0044568B" w:rsidRDefault="00005045" w:rsidP="00455AD8">
            <w:pPr>
              <w:jc w:val="center"/>
              <w:rPr>
                <w:rFonts w:hint="eastAsia"/>
                <w:sz w:val="18"/>
                <w:szCs w:val="18"/>
                <w:lang w:val="en-US"/>
              </w:rPr>
            </w:pPr>
          </w:p>
        </w:tc>
      </w:tr>
      <w:tr w:rsidR="00005045" w:rsidRPr="0044568B" w14:paraId="674B055C" w14:textId="77777777" w:rsidTr="00455AD8">
        <w:tc>
          <w:tcPr>
            <w:tcW w:w="1526" w:type="dxa"/>
            <w:vAlign w:val="center"/>
          </w:tcPr>
          <w:p w14:paraId="69FF5FDC"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050D7908"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1" w:name="标准要求夏季风压得分"/>
            <w:r w:rsidR="00000000" w:rsidRPr="0044568B">
              <w:rPr>
                <w:rFonts w:hint="eastAsia"/>
                <w:sz w:val="18"/>
                <w:szCs w:val="18"/>
                <w:lang w:val="en-US"/>
              </w:rPr>
              <w:t>2</w:t>
            </w:r>
            <w:bookmarkEnd w:id="161"/>
            <w:r w:rsidRPr="0044568B">
              <w:rPr>
                <w:rFonts w:hint="eastAsia"/>
                <w:sz w:val="18"/>
                <w:szCs w:val="18"/>
                <w:lang w:val="en-US"/>
              </w:rPr>
              <w:t>分。</w:t>
            </w:r>
          </w:p>
        </w:tc>
        <w:tc>
          <w:tcPr>
            <w:tcW w:w="1985" w:type="dxa"/>
            <w:vAlign w:val="center"/>
          </w:tcPr>
          <w:p w14:paraId="70E8CFEA"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2" w:name="夏季窗内外风压差结果"/>
            <w:r w:rsidRPr="0044568B">
              <w:rPr>
                <w:rFonts w:hint="eastAsia"/>
                <w:color w:val="FF0000"/>
                <w:sz w:val="18"/>
                <w:szCs w:val="18"/>
                <w:lang w:val="en-US"/>
              </w:rPr>
              <w:t>不满足</w:t>
            </w:r>
            <w:bookmarkEnd w:id="162"/>
            <w:r w:rsidRPr="0044568B">
              <w:rPr>
                <w:rFonts w:hint="eastAsia"/>
                <w:sz w:val="18"/>
                <w:szCs w:val="18"/>
                <w:lang w:val="en-US"/>
              </w:rPr>
              <w:t>标准要求</w:t>
            </w:r>
          </w:p>
        </w:tc>
        <w:tc>
          <w:tcPr>
            <w:tcW w:w="1417" w:type="dxa"/>
            <w:vAlign w:val="center"/>
          </w:tcPr>
          <w:p w14:paraId="2E7D4410" w14:textId="77777777" w:rsidR="00005045" w:rsidRPr="0044568B" w:rsidRDefault="00005045" w:rsidP="00455AD8">
            <w:pPr>
              <w:jc w:val="center"/>
              <w:rPr>
                <w:rFonts w:hint="eastAsia"/>
                <w:b/>
                <w:sz w:val="18"/>
                <w:szCs w:val="18"/>
                <w:lang w:val="en-US"/>
              </w:rPr>
            </w:pPr>
            <w:bookmarkStart w:id="163" w:name="夏季窗内外风压差达标判定"/>
            <w:r w:rsidRPr="0044568B">
              <w:rPr>
                <w:rFonts w:hint="eastAsia"/>
                <w:b/>
                <w:color w:val="FF0000"/>
                <w:sz w:val="18"/>
                <w:szCs w:val="18"/>
                <w:lang w:val="en-US"/>
              </w:rPr>
              <w:t>不达标</w:t>
            </w:r>
            <w:bookmarkEnd w:id="163"/>
          </w:p>
        </w:tc>
        <w:tc>
          <w:tcPr>
            <w:tcW w:w="1276" w:type="dxa"/>
            <w:vAlign w:val="center"/>
          </w:tcPr>
          <w:p w14:paraId="16A8DDA0" w14:textId="77777777" w:rsidR="00005045" w:rsidRPr="0044568B" w:rsidRDefault="00005045" w:rsidP="00455AD8">
            <w:pPr>
              <w:jc w:val="center"/>
              <w:rPr>
                <w:rFonts w:hint="eastAsia"/>
                <w:sz w:val="18"/>
                <w:szCs w:val="18"/>
                <w:lang w:val="en-US"/>
              </w:rPr>
            </w:pPr>
            <w:bookmarkStart w:id="164" w:name="夏季窗内外风压差得分"/>
            <w:r w:rsidRPr="0044568B">
              <w:rPr>
                <w:rFonts w:hint="eastAsia"/>
                <w:sz w:val="18"/>
                <w:szCs w:val="18"/>
                <w:lang w:val="en-US"/>
              </w:rPr>
              <w:t>0</w:t>
            </w:r>
            <w:bookmarkEnd w:id="164"/>
            <w:r w:rsidRPr="0044568B">
              <w:rPr>
                <w:rFonts w:hint="eastAsia"/>
                <w:sz w:val="18"/>
                <w:szCs w:val="18"/>
                <w:lang w:val="en-US"/>
              </w:rPr>
              <w:t>分</w:t>
            </w:r>
          </w:p>
        </w:tc>
      </w:tr>
    </w:tbl>
    <w:p w14:paraId="44198A24" w14:textId="77777777" w:rsidR="00005045" w:rsidRPr="0044568B" w:rsidRDefault="00005045" w:rsidP="003747B9">
      <w:pPr>
        <w:rPr>
          <w:rFonts w:hint="eastAsia"/>
          <w:lang w:val="en-US"/>
        </w:rPr>
      </w:pPr>
    </w:p>
    <w:p w14:paraId="22D55A40"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5" w:name="总得分"/>
      <w:r>
        <w:rPr>
          <w:rFonts w:ascii="微软雅黑" w:eastAsia="微软雅黑" w:hAnsi="微软雅黑" w:hint="eastAsia"/>
          <w:lang w:val="en-US"/>
        </w:rPr>
        <w:t>8</w:t>
      </w:r>
      <w:bookmarkEnd w:id="165"/>
      <w:r>
        <w:rPr>
          <w:rFonts w:ascii="微软雅黑" w:eastAsia="微软雅黑" w:hAnsi="微软雅黑" w:hint="eastAsia"/>
          <w:lang w:val="en-US"/>
        </w:rPr>
        <w:t>分。</w:t>
      </w:r>
    </w:p>
    <w:p w14:paraId="6DF4148D" w14:textId="77777777" w:rsidR="003558E1" w:rsidRDefault="00C73E23" w:rsidP="00506186">
      <w:pPr>
        <w:pStyle w:val="1"/>
        <w:rPr>
          <w:rFonts w:hint="eastAsia"/>
        </w:rPr>
      </w:pPr>
      <w:bookmarkStart w:id="166" w:name="_Toc181796935"/>
      <w:bookmarkStart w:id="167" w:name="附录"/>
      <w:r>
        <w:rPr>
          <w:rFonts w:hint="eastAsia"/>
        </w:rPr>
        <w:t>附录</w:t>
      </w:r>
      <w:bookmarkEnd w:id="166"/>
    </w:p>
    <w:p w14:paraId="47C5541E" w14:textId="77777777" w:rsidR="003558E1" w:rsidRDefault="00C73E23" w:rsidP="00506186">
      <w:pPr>
        <w:pStyle w:val="2"/>
        <w:rPr>
          <w:rFonts w:hint="eastAsia"/>
        </w:rPr>
      </w:pPr>
      <w:bookmarkStart w:id="168" w:name="_Toc181796936"/>
      <w:r>
        <w:rPr>
          <w:rFonts w:hint="eastAsia"/>
        </w:rPr>
        <w:t>参评建筑迎背风面</w:t>
      </w:r>
      <w:proofErr w:type="gramStart"/>
      <w:r>
        <w:rPr>
          <w:rFonts w:hint="eastAsia"/>
        </w:rPr>
        <w:t>窗平均</w:t>
      </w:r>
      <w:proofErr w:type="gramEnd"/>
      <w:r>
        <w:rPr>
          <w:rFonts w:hint="eastAsia"/>
        </w:rPr>
        <w:t>风压差表</w:t>
      </w:r>
      <w:bookmarkEnd w:id="168"/>
    </w:p>
    <w:p w14:paraId="7838D624" w14:textId="77777777" w:rsidR="003558E1" w:rsidRDefault="003558E1">
      <w:pPr>
        <w:pStyle w:val="a0"/>
        <w:ind w:left="420" w:firstLineChars="0" w:firstLine="0"/>
        <w:rPr>
          <w:rFonts w:ascii="微软雅黑" w:eastAsia="微软雅黑" w:hAnsi="微软雅黑" w:hint="eastAsia"/>
          <w:lang w:val="en-US"/>
        </w:rPr>
      </w:pPr>
      <w:bookmarkStart w:id="169" w:name="迎风建筑信息参评"/>
      <w:bookmarkEnd w:id="169"/>
    </w:p>
    <w:p w14:paraId="377C1BB7" w14:textId="77777777" w:rsidR="003558E1" w:rsidRDefault="00C73E23" w:rsidP="00506186">
      <w:pPr>
        <w:pStyle w:val="2"/>
        <w:rPr>
          <w:rFonts w:hint="eastAsia"/>
        </w:rPr>
      </w:pPr>
      <w:bookmarkStart w:id="170" w:name="_Toc181796937"/>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70"/>
    </w:p>
    <w:p w14:paraId="2F40000B" w14:textId="77777777" w:rsidR="00966AA0" w:rsidRPr="0098388E" w:rsidRDefault="00966AA0" w:rsidP="00966AA0">
      <w:pPr>
        <w:jc w:val="center"/>
        <w:rPr>
          <w:rFonts w:hint="eastAsia"/>
          <w:sz w:val="18"/>
          <w:szCs w:val="18"/>
        </w:rPr>
      </w:pPr>
      <w:bookmarkStart w:id="171"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FE5357">
        <w:rPr>
          <w:rFonts w:hint="eastAsia"/>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FE5357">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2" w:name="建筑迎背风面风压差表_建筑名"/>
      <w:proofErr w:type="gramStart"/>
      <w:r w:rsidRPr="0098388E">
        <w:rPr>
          <w:sz w:val="18"/>
          <w:szCs w:val="18"/>
        </w:rPr>
        <w:t>绿建平面</w:t>
      </w:r>
      <w:bookmarkEnd w:id="172"/>
      <w:proofErr w:type="gramEnd"/>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29A1B07E" w14:textId="77777777" w:rsidTr="0098388E">
        <w:trPr>
          <w:jc w:val="center"/>
        </w:trPr>
        <w:tc>
          <w:tcPr>
            <w:tcW w:w="1129" w:type="dxa"/>
            <w:shd w:val="clear" w:color="auto" w:fill="E6E6E6"/>
            <w:vAlign w:val="center"/>
            <w:hideMark/>
          </w:tcPr>
          <w:p w14:paraId="454E613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6AF35B4E"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1502BC9E"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250AC7DA"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5BE221B9" w14:textId="77777777" w:rsidTr="0098388E">
        <w:trPr>
          <w:jc w:val="center"/>
        </w:trPr>
        <w:tc>
          <w:tcPr>
            <w:tcW w:w="1129" w:type="dxa"/>
            <w:vAlign w:val="center"/>
            <w:hideMark/>
          </w:tcPr>
          <w:p w14:paraId="3AFC9163"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066264FA" w14:textId="77777777" w:rsidR="00966AA0" w:rsidRPr="0098388E" w:rsidRDefault="00966AA0" w:rsidP="0098388E">
            <w:pPr>
              <w:jc w:val="center"/>
              <w:rPr>
                <w:rFonts w:hint="eastAsia"/>
                <w:sz w:val="18"/>
                <w:szCs w:val="18"/>
                <w:lang w:val="en-US"/>
              </w:rPr>
            </w:pPr>
            <w:r>
              <w:rPr>
                <w:sz w:val="18"/>
                <w:szCs w:val="18"/>
                <w:lang w:val="en-US"/>
              </w:rPr>
              <w:t>-0.52</w:t>
            </w:r>
          </w:p>
        </w:tc>
        <w:tc>
          <w:tcPr>
            <w:tcW w:w="2278" w:type="dxa"/>
            <w:vAlign w:val="center"/>
            <w:hideMark/>
          </w:tcPr>
          <w:p w14:paraId="07C86E6A" w14:textId="77777777" w:rsidR="00966AA0" w:rsidRPr="0098388E" w:rsidRDefault="00966AA0" w:rsidP="0098388E">
            <w:pPr>
              <w:jc w:val="center"/>
              <w:rPr>
                <w:rFonts w:hint="eastAsia"/>
                <w:sz w:val="18"/>
                <w:szCs w:val="18"/>
                <w:lang w:val="en-US"/>
              </w:rPr>
            </w:pPr>
            <w:r>
              <w:rPr>
                <w:sz w:val="18"/>
                <w:szCs w:val="18"/>
                <w:lang w:val="en-US"/>
              </w:rPr>
              <w:t>-0.72</w:t>
            </w:r>
          </w:p>
        </w:tc>
        <w:tc>
          <w:tcPr>
            <w:tcW w:w="2420" w:type="dxa"/>
            <w:vAlign w:val="center"/>
            <w:hideMark/>
          </w:tcPr>
          <w:p w14:paraId="2F4096B3" w14:textId="77777777" w:rsidR="00966AA0" w:rsidRPr="0098388E" w:rsidRDefault="00966AA0" w:rsidP="0098388E">
            <w:pPr>
              <w:jc w:val="center"/>
              <w:rPr>
                <w:rFonts w:hint="eastAsia"/>
                <w:sz w:val="18"/>
                <w:szCs w:val="18"/>
                <w:lang w:val="en-US"/>
              </w:rPr>
            </w:pPr>
            <w:r>
              <w:rPr>
                <w:sz w:val="18"/>
                <w:szCs w:val="18"/>
                <w:lang w:val="en-US"/>
              </w:rPr>
              <w:t>0.20</w:t>
            </w:r>
          </w:p>
        </w:tc>
      </w:tr>
      <w:tr w:rsidR="00966AA0" w:rsidRPr="0098388E" w14:paraId="0560CA05" w14:textId="77777777" w:rsidTr="0098388E">
        <w:trPr>
          <w:jc w:val="center"/>
        </w:trPr>
        <w:tc>
          <w:tcPr>
            <w:tcW w:w="1129" w:type="dxa"/>
            <w:vAlign w:val="center"/>
            <w:hideMark/>
          </w:tcPr>
          <w:p w14:paraId="0D34A81A" w14:textId="77777777" w:rsidR="00966AA0" w:rsidRPr="0098388E" w:rsidRDefault="00966AA0" w:rsidP="0098388E">
            <w:pPr>
              <w:jc w:val="center"/>
              <w:rPr>
                <w:rFonts w:hint="eastAsia"/>
                <w:sz w:val="18"/>
                <w:szCs w:val="18"/>
                <w:lang w:val="en-US"/>
              </w:rPr>
            </w:pPr>
            <w:r>
              <w:rPr>
                <w:rFonts w:hint="eastAsia"/>
                <w:sz w:val="18"/>
                <w:szCs w:val="18"/>
                <w:lang w:val="en-US"/>
              </w:rPr>
              <w:t>2层</w:t>
            </w:r>
          </w:p>
        </w:tc>
        <w:tc>
          <w:tcPr>
            <w:tcW w:w="2410" w:type="dxa"/>
            <w:vAlign w:val="center"/>
            <w:hideMark/>
          </w:tcPr>
          <w:p w14:paraId="3821A485" w14:textId="77777777" w:rsidR="00966AA0" w:rsidRPr="0098388E" w:rsidRDefault="00966AA0" w:rsidP="0098388E">
            <w:pPr>
              <w:jc w:val="center"/>
              <w:rPr>
                <w:rFonts w:hint="eastAsia"/>
                <w:sz w:val="18"/>
                <w:szCs w:val="18"/>
                <w:lang w:val="en-US"/>
              </w:rPr>
            </w:pPr>
            <w:r>
              <w:rPr>
                <w:sz w:val="18"/>
                <w:szCs w:val="18"/>
                <w:lang w:val="en-US"/>
              </w:rPr>
              <w:t>-0.20</w:t>
            </w:r>
          </w:p>
        </w:tc>
        <w:tc>
          <w:tcPr>
            <w:tcW w:w="2278" w:type="dxa"/>
            <w:vAlign w:val="center"/>
            <w:hideMark/>
          </w:tcPr>
          <w:p w14:paraId="7DB14932" w14:textId="77777777" w:rsidR="00966AA0" w:rsidRPr="0098388E" w:rsidRDefault="00966AA0" w:rsidP="0098388E">
            <w:pPr>
              <w:jc w:val="center"/>
              <w:rPr>
                <w:rFonts w:hint="eastAsia"/>
                <w:sz w:val="18"/>
                <w:szCs w:val="18"/>
                <w:lang w:val="en-US"/>
              </w:rPr>
            </w:pPr>
            <w:r>
              <w:rPr>
                <w:sz w:val="18"/>
                <w:szCs w:val="18"/>
                <w:lang w:val="en-US"/>
              </w:rPr>
              <w:t>-0.79</w:t>
            </w:r>
          </w:p>
        </w:tc>
        <w:tc>
          <w:tcPr>
            <w:tcW w:w="2420" w:type="dxa"/>
            <w:vAlign w:val="center"/>
            <w:hideMark/>
          </w:tcPr>
          <w:p w14:paraId="1551FCED" w14:textId="77777777" w:rsidR="00966AA0" w:rsidRPr="0098388E" w:rsidRDefault="00966AA0" w:rsidP="0098388E">
            <w:pPr>
              <w:jc w:val="center"/>
              <w:rPr>
                <w:rFonts w:hint="eastAsia"/>
                <w:sz w:val="18"/>
                <w:szCs w:val="18"/>
                <w:lang w:val="en-US"/>
              </w:rPr>
            </w:pPr>
            <w:r>
              <w:rPr>
                <w:sz w:val="18"/>
                <w:szCs w:val="18"/>
                <w:lang w:val="en-US"/>
              </w:rPr>
              <w:t>0.59</w:t>
            </w:r>
          </w:p>
        </w:tc>
      </w:tr>
      <w:tr w:rsidR="00966AA0" w:rsidRPr="0098388E" w14:paraId="691BDBF0" w14:textId="77777777" w:rsidTr="0098388E">
        <w:trPr>
          <w:jc w:val="center"/>
        </w:trPr>
        <w:tc>
          <w:tcPr>
            <w:tcW w:w="1129" w:type="dxa"/>
            <w:vAlign w:val="center"/>
            <w:hideMark/>
          </w:tcPr>
          <w:p w14:paraId="6D32E4F3"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548634E3" w14:textId="77777777" w:rsidR="00966AA0" w:rsidRPr="0098388E" w:rsidRDefault="00966AA0" w:rsidP="0098388E">
            <w:pPr>
              <w:jc w:val="center"/>
              <w:rPr>
                <w:rFonts w:hint="eastAsia"/>
                <w:sz w:val="18"/>
                <w:szCs w:val="18"/>
                <w:lang w:val="en-US"/>
              </w:rPr>
            </w:pPr>
            <w:r>
              <w:rPr>
                <w:sz w:val="18"/>
                <w:szCs w:val="18"/>
                <w:lang w:val="en-US"/>
              </w:rPr>
              <w:t>-0.31</w:t>
            </w:r>
          </w:p>
        </w:tc>
        <w:tc>
          <w:tcPr>
            <w:tcW w:w="2278" w:type="dxa"/>
            <w:vAlign w:val="center"/>
            <w:hideMark/>
          </w:tcPr>
          <w:p w14:paraId="3BA7D6FC" w14:textId="77777777" w:rsidR="00966AA0" w:rsidRPr="0098388E" w:rsidRDefault="00966AA0" w:rsidP="0098388E">
            <w:pPr>
              <w:jc w:val="center"/>
              <w:rPr>
                <w:rFonts w:hint="eastAsia"/>
                <w:sz w:val="18"/>
                <w:szCs w:val="18"/>
                <w:lang w:val="en-US"/>
              </w:rPr>
            </w:pPr>
            <w:r>
              <w:rPr>
                <w:sz w:val="18"/>
                <w:szCs w:val="18"/>
                <w:lang w:val="en-US"/>
              </w:rPr>
              <w:t>-0.76</w:t>
            </w:r>
          </w:p>
        </w:tc>
        <w:tc>
          <w:tcPr>
            <w:tcW w:w="2420" w:type="dxa"/>
            <w:vAlign w:val="center"/>
            <w:hideMark/>
          </w:tcPr>
          <w:p w14:paraId="30EF5851" w14:textId="77777777" w:rsidR="00966AA0" w:rsidRPr="0098388E" w:rsidRDefault="00966AA0" w:rsidP="0098388E">
            <w:pPr>
              <w:jc w:val="center"/>
              <w:rPr>
                <w:rFonts w:hint="eastAsia"/>
                <w:sz w:val="18"/>
                <w:szCs w:val="18"/>
                <w:lang w:val="en-US"/>
              </w:rPr>
            </w:pPr>
            <w:r>
              <w:rPr>
                <w:sz w:val="18"/>
                <w:szCs w:val="18"/>
                <w:lang w:val="en-US"/>
              </w:rPr>
              <w:t>0.45</w:t>
            </w:r>
          </w:p>
        </w:tc>
      </w:tr>
    </w:tbl>
    <w:p w14:paraId="6CD16F16" w14:textId="77777777" w:rsidR="009812A9" w:rsidRPr="0011738A" w:rsidRDefault="009812A9" w:rsidP="00F97363">
      <w:pPr>
        <w:rPr>
          <w:rFonts w:hint="eastAsia"/>
        </w:rPr>
      </w:pPr>
      <w:bookmarkStart w:id="173" w:name="结论"/>
      <w:bookmarkEnd w:id="171"/>
      <w:bookmarkEnd w:id="173"/>
    </w:p>
    <w:p w14:paraId="399F8439" w14:textId="77777777" w:rsidR="003558E1" w:rsidRDefault="003558E1">
      <w:pPr>
        <w:pStyle w:val="a0"/>
        <w:ind w:left="420" w:firstLineChars="0" w:firstLine="0"/>
        <w:rPr>
          <w:rFonts w:ascii="微软雅黑" w:eastAsia="微软雅黑" w:hAnsi="微软雅黑" w:hint="eastAsia"/>
          <w:lang w:val="en-US"/>
        </w:rPr>
      </w:pPr>
      <w:bookmarkStart w:id="174" w:name="迎风建筑信息不参评"/>
      <w:bookmarkEnd w:id="174"/>
    </w:p>
    <w:bookmarkEnd w:id="167"/>
    <w:p w14:paraId="37A04178"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24B17" w14:textId="77777777" w:rsidR="000C112E" w:rsidRDefault="000C112E">
      <w:pPr>
        <w:rPr>
          <w:rFonts w:hint="eastAsia"/>
        </w:rPr>
      </w:pPr>
      <w:r>
        <w:separator/>
      </w:r>
    </w:p>
  </w:endnote>
  <w:endnote w:type="continuationSeparator" w:id="0">
    <w:p w14:paraId="4B864748" w14:textId="77777777" w:rsidR="000C112E" w:rsidRDefault="000C112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63391559" w14:textId="77777777">
      <w:tc>
        <w:tcPr>
          <w:tcW w:w="2840" w:type="dxa"/>
        </w:tcPr>
        <w:p w14:paraId="0AFAA51B" w14:textId="77777777" w:rsidR="003558E1" w:rsidRDefault="003558E1">
          <w:pPr>
            <w:pStyle w:val="ab"/>
            <w:rPr>
              <w:rFonts w:hint="eastAsia"/>
              <w:sz w:val="20"/>
              <w:szCs w:val="21"/>
            </w:rPr>
          </w:pPr>
        </w:p>
      </w:tc>
      <w:tc>
        <w:tcPr>
          <w:tcW w:w="2841" w:type="dxa"/>
        </w:tcPr>
        <w:p w14:paraId="4C9CB707"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3326668E" w14:textId="77777777" w:rsidR="003558E1" w:rsidRDefault="003558E1">
          <w:pPr>
            <w:pStyle w:val="ab"/>
            <w:jc w:val="right"/>
            <w:rPr>
              <w:rFonts w:hint="eastAsia"/>
              <w:sz w:val="20"/>
              <w:szCs w:val="21"/>
            </w:rPr>
          </w:pPr>
        </w:p>
      </w:tc>
    </w:tr>
  </w:tbl>
  <w:p w14:paraId="1FF4E747"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4A2B" w14:textId="77777777" w:rsidR="003558E1" w:rsidRDefault="003558E1">
    <w:pPr>
      <w:pStyle w:val="ab"/>
      <w:jc w:val="center"/>
      <w:rPr>
        <w:rFonts w:asciiTheme="minorEastAsia" w:eastAsiaTheme="minorEastAsia" w:hAnsiTheme="minorEastAsia" w:hint="eastAsia"/>
        <w:szCs w:val="21"/>
      </w:rPr>
    </w:pPr>
  </w:p>
  <w:p w14:paraId="7D941D46"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E2329" w14:textId="77777777" w:rsidR="000C112E" w:rsidRDefault="000C112E">
      <w:pPr>
        <w:rPr>
          <w:rFonts w:hint="eastAsia"/>
        </w:rPr>
      </w:pPr>
      <w:r>
        <w:separator/>
      </w:r>
    </w:p>
  </w:footnote>
  <w:footnote w:type="continuationSeparator" w:id="0">
    <w:p w14:paraId="73D8E75F" w14:textId="77777777" w:rsidR="000C112E" w:rsidRDefault="000C112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4D92" w14:textId="77777777" w:rsidR="003558E1" w:rsidRDefault="00C73E23">
    <w:pPr>
      <w:pStyle w:val="ad"/>
      <w:pBdr>
        <w:bottom w:val="single" w:sz="6" w:space="0" w:color="auto"/>
      </w:pBdr>
      <w:jc w:val="left"/>
      <w:rPr>
        <w:rFonts w:hint="eastAsia"/>
      </w:rPr>
    </w:pPr>
    <w:r>
      <w:rPr>
        <w:noProof/>
        <w:lang w:val="en-US"/>
      </w:rPr>
      <w:drawing>
        <wp:inline distT="0" distB="0" distL="0" distR="0" wp14:anchorId="457A62D9" wp14:editId="032F021E">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527333222">
    <w:abstractNumId w:val="0"/>
  </w:num>
  <w:num w:numId="2" w16cid:durableId="2003848704">
    <w:abstractNumId w:val="2"/>
  </w:num>
  <w:num w:numId="3" w16cid:durableId="908588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9632811">
    <w:abstractNumId w:val="4"/>
  </w:num>
  <w:num w:numId="5" w16cid:durableId="166216900">
    <w:abstractNumId w:val="1"/>
  </w:num>
  <w:num w:numId="6" w16cid:durableId="1106003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E5357"/>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12E"/>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774DB"/>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11E9"/>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5357"/>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F6B89"/>
  <w15:docId w15:val="{4FCCAD29-7A7A-470B-86CC-75FD2B75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10.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3</TotalTime>
  <Pages>1</Pages>
  <Words>2073</Words>
  <Characters>11822</Characters>
  <Application>Microsoft Office Word</Application>
  <DocSecurity>0</DocSecurity>
  <Lines>98</Lines>
  <Paragraphs>27</Paragraphs>
  <ScaleCrop>false</ScaleCrop>
  <Company>ths</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123</dc:creator>
  <cp:lastModifiedBy>磊 朱</cp:lastModifiedBy>
  <cp:revision>2</cp:revision>
  <cp:lastPrinted>1900-12-31T16:00:00Z</cp:lastPrinted>
  <dcterms:created xsi:type="dcterms:W3CDTF">2026-03-25T14:55:00Z</dcterms:created>
  <dcterms:modified xsi:type="dcterms:W3CDTF">2026-03-25T14:58:00Z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