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D5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景观专业图纸及设计说明（绿化用地专项）</w:t>
      </w:r>
    </w:p>
    <w:p w14:paraId="7393D6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14BBCC6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0CC819A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设计依据</w:t>
      </w:r>
      <w:r>
        <w:rPr>
          <w:color w:val="000000"/>
          <w:sz w:val="19"/>
          <w:szCs w:val="19"/>
          <w:bdr w:val="none" w:color="auto" w:sz="0" w:space="0"/>
        </w:rPr>
        <w:t>：《绿色建筑评价标准》GB/T 50378-2024、《城市居住区规划设计标准》GB 50180-2018</w:t>
      </w:r>
    </w:p>
    <w:p w14:paraId="2EFEADB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设计目标</w:t>
      </w:r>
      <w:r>
        <w:rPr>
          <w:color w:val="000000"/>
          <w:sz w:val="19"/>
          <w:szCs w:val="19"/>
          <w:bdr w:val="none" w:color="auto" w:sz="0" w:space="0"/>
        </w:rPr>
        <w:t>：充分利用场地空间设置绿化用地，满足绿建评价满分 16 分要求。</w:t>
      </w:r>
    </w:p>
    <w:p w14:paraId="31E095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二、核心设计内容（对应评分条款）</w:t>
      </w:r>
    </w:p>
    <w:p w14:paraId="3C4ABE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绿化用地布局与规模</w:t>
      </w:r>
    </w:p>
    <w:p w14:paraId="3F2D2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3924"/>
        <w:gridCol w:w="3324"/>
      </w:tblGrid>
      <w:tr w14:paraId="320F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72F17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指标类别</w:t>
            </w:r>
          </w:p>
        </w:tc>
        <w:tc>
          <w:tcPr>
            <w:tcW w:w="0" w:type="auto"/>
            <w:shd w:val="clear"/>
            <w:vAlign w:val="center"/>
          </w:tcPr>
          <w:p w14:paraId="19586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设计指标</w:t>
            </w:r>
          </w:p>
        </w:tc>
        <w:tc>
          <w:tcPr>
            <w:tcW w:w="0" w:type="auto"/>
            <w:shd w:val="clear"/>
            <w:vAlign w:val="center"/>
          </w:tcPr>
          <w:p w14:paraId="12FD5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43A5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177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绿地率</w:t>
            </w:r>
          </w:p>
        </w:tc>
        <w:tc>
          <w:tcPr>
            <w:tcW w:w="0" w:type="auto"/>
            <w:shd w:val="clear"/>
            <w:vAlign w:val="center"/>
          </w:tcPr>
          <w:p w14:paraId="35D31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35%</w:t>
            </w:r>
          </w:p>
        </w:tc>
        <w:tc>
          <w:tcPr>
            <w:tcW w:w="0" w:type="auto"/>
            <w:shd w:val="clear"/>
            <w:vAlign w:val="center"/>
          </w:tcPr>
          <w:p w14:paraId="5F18A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≥规划要求，达标</w:t>
            </w:r>
          </w:p>
        </w:tc>
      </w:tr>
      <w:tr w14:paraId="2496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B14C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人均绿地面积</w:t>
            </w:r>
          </w:p>
        </w:tc>
        <w:tc>
          <w:tcPr>
            <w:tcW w:w="0" w:type="auto"/>
            <w:shd w:val="clear"/>
            <w:vAlign w:val="center"/>
          </w:tcPr>
          <w:p w14:paraId="1BC36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8.2㎡/ 人</w:t>
            </w:r>
          </w:p>
        </w:tc>
        <w:tc>
          <w:tcPr>
            <w:tcW w:w="0" w:type="auto"/>
            <w:shd w:val="clear"/>
            <w:vAlign w:val="center"/>
          </w:tcPr>
          <w:p w14:paraId="3D0B7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满足住宅 / 公共建筑满分标准，得 16 分</w:t>
            </w:r>
          </w:p>
        </w:tc>
      </w:tr>
      <w:tr w14:paraId="246E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A82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绿化布局</w:t>
            </w:r>
          </w:p>
        </w:tc>
        <w:tc>
          <w:tcPr>
            <w:tcW w:w="0" w:type="auto"/>
            <w:shd w:val="clear"/>
            <w:vAlign w:val="center"/>
          </w:tcPr>
          <w:p w14:paraId="60D1E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采用 “集中 + 分散 + 垂直” 相结合的绿化布局</w:t>
            </w:r>
          </w:p>
        </w:tc>
        <w:tc>
          <w:tcPr>
            <w:tcW w:w="0" w:type="auto"/>
            <w:shd w:val="clear"/>
            <w:vAlign w:val="center"/>
          </w:tcPr>
          <w:p w14:paraId="06170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形成完整的绿地系统，提升空间利用率</w:t>
            </w:r>
          </w:p>
        </w:tc>
      </w:tr>
    </w:tbl>
    <w:p w14:paraId="1F3355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绿化用地分类布局</w:t>
      </w:r>
    </w:p>
    <w:p w14:paraId="782D9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890"/>
        <w:gridCol w:w="4035"/>
      </w:tblGrid>
      <w:tr w14:paraId="0ED4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E3DE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用地类型</w:t>
            </w:r>
          </w:p>
        </w:tc>
        <w:tc>
          <w:tcPr>
            <w:tcW w:w="0" w:type="auto"/>
            <w:shd w:val="clear"/>
            <w:vAlign w:val="center"/>
          </w:tcPr>
          <w:p w14:paraId="27A3C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面积 (㎡)</w:t>
            </w:r>
          </w:p>
        </w:tc>
        <w:tc>
          <w:tcPr>
            <w:tcW w:w="0" w:type="auto"/>
            <w:shd w:val="clear"/>
            <w:vAlign w:val="center"/>
          </w:tcPr>
          <w:p w14:paraId="50B44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设计内容</w:t>
            </w:r>
          </w:p>
        </w:tc>
      </w:tr>
      <w:tr w14:paraId="75BF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D08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集中绿地</w:t>
            </w:r>
          </w:p>
        </w:tc>
        <w:tc>
          <w:tcPr>
            <w:tcW w:w="0" w:type="auto"/>
            <w:shd w:val="clear"/>
            <w:vAlign w:val="center"/>
          </w:tcPr>
          <w:p w14:paraId="4CAD1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0" w:type="auto"/>
            <w:shd w:val="clear"/>
            <w:vAlign w:val="center"/>
          </w:tcPr>
          <w:p w14:paraId="7EC51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布置活动场地周边、建筑周边，形成核心绿化区</w:t>
            </w:r>
          </w:p>
        </w:tc>
      </w:tr>
      <w:tr w14:paraId="4436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5E2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道路绿地</w:t>
            </w:r>
          </w:p>
        </w:tc>
        <w:tc>
          <w:tcPr>
            <w:tcW w:w="0" w:type="auto"/>
            <w:shd w:val="clear"/>
            <w:vAlign w:val="center"/>
          </w:tcPr>
          <w:p w14:paraId="318D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/>
            <w:vAlign w:val="center"/>
          </w:tcPr>
          <w:p w14:paraId="6E3A1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校园道路两侧行道树、绿化带</w:t>
            </w:r>
          </w:p>
        </w:tc>
      </w:tr>
      <w:tr w14:paraId="36BE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EF38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屋顶及垂直绿化</w:t>
            </w:r>
          </w:p>
        </w:tc>
        <w:tc>
          <w:tcPr>
            <w:tcW w:w="0" w:type="auto"/>
            <w:shd w:val="clear"/>
            <w:vAlign w:val="center"/>
          </w:tcPr>
          <w:p w14:paraId="20AD5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vAlign w:val="center"/>
          </w:tcPr>
          <w:p w14:paraId="4686C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建筑屋顶、西立面绿化，补偿用地</w:t>
            </w:r>
          </w:p>
        </w:tc>
      </w:tr>
      <w:tr w14:paraId="4BB2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1D0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shd w:val="clear"/>
            <w:vAlign w:val="center"/>
          </w:tcPr>
          <w:p w14:paraId="17B33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0" w:type="auto"/>
            <w:shd w:val="clear"/>
            <w:vAlign w:val="center"/>
          </w:tcPr>
          <w:p w14:paraId="04467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满足绿地率与人均指标</w:t>
            </w:r>
          </w:p>
        </w:tc>
      </w:tr>
    </w:tbl>
    <w:p w14:paraId="0CB34F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图纸清单</w:t>
      </w:r>
    </w:p>
    <w:p w14:paraId="5675E95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景观总平面图</w:t>
      </w:r>
      <w:r>
        <w:rPr>
          <w:color w:val="000000"/>
          <w:sz w:val="19"/>
          <w:szCs w:val="19"/>
          <w:bdr w:val="none" w:color="auto" w:sz="0" w:space="0"/>
        </w:rPr>
        <w:t>：标注绿化用地范围、绿地率指标</w:t>
      </w:r>
    </w:p>
    <w:p w14:paraId="0E698CF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绿化种植施工图</w:t>
      </w:r>
      <w:r>
        <w:rPr>
          <w:color w:val="000000"/>
          <w:sz w:val="19"/>
          <w:szCs w:val="19"/>
          <w:bdr w:val="none" w:color="auto" w:sz="0" w:space="0"/>
        </w:rPr>
        <w:t>：标注本土植物配置、种植密度</w:t>
      </w:r>
    </w:p>
    <w:p w14:paraId="7E6F792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垂直及屋顶绿化图</w:t>
      </w:r>
      <w:r>
        <w:rPr>
          <w:color w:val="000000"/>
          <w:sz w:val="19"/>
          <w:szCs w:val="19"/>
          <w:bdr w:val="none" w:color="auto" w:sz="0" w:space="0"/>
        </w:rPr>
        <w:t>：标注垂直绿墙、屋顶种植区</w:t>
      </w:r>
    </w:p>
    <w:p w14:paraId="3D7168A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场地竖向及绿化图</w:t>
      </w:r>
      <w:r>
        <w:rPr>
          <w:color w:val="000000"/>
          <w:sz w:val="19"/>
          <w:szCs w:val="19"/>
          <w:bdr w:val="none" w:color="auto" w:sz="0" w:space="0"/>
        </w:rPr>
        <w:t>：标注地形与绿化布局的衔接</w:t>
      </w:r>
    </w:p>
    <w:p w14:paraId="69871F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F5CE8D"/>
    <w:multiLevelType w:val="multilevel"/>
    <w:tmpl w:val="9CF5CE8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28FEC555"/>
    <w:multiLevelType w:val="multilevel"/>
    <w:tmpl w:val="28FEC5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2026-03-30T10:18:41Z</dcterms:created>
  <dc:creator>169</dc:creator>
  <cp:lastModifiedBy>小新一枚</cp:lastModifiedBy>
  <dcterms:modified xsi:type="dcterms:W3CDTF">2026-03-30T10:20:05Z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A12F1BF735D346FAAA5E7755003AA17E_12</vt:lpwstr>
  </property>
</Properties>
</file>