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362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集中供暖系统热水循环泵的耗电输热比计算书</w:t>
      </w:r>
    </w:p>
    <w:p w14:paraId="5D5E3C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一、项目概况</w:t>
      </w:r>
    </w:p>
    <w:p w14:paraId="667F0D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本项目集中供暖系统采用低温空气源热泵 + 地下蓄热系统，供暖循环泵为变频高效型，本计算书针对供暖系统热水循环泵的耗电输热比进行专项核算。</w:t>
      </w:r>
    </w:p>
    <w:p w14:paraId="2F2C4A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二、计算依据</w:t>
      </w:r>
    </w:p>
    <w:p w14:paraId="6F1192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《民用建筑供暖通风与空气调节设计规范》GB 50736-2012、《绿色建筑评价标准》GB/T 50378-2024</w:t>
      </w:r>
    </w:p>
    <w:p w14:paraId="3C1657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三、计算过程</w:t>
      </w:r>
    </w:p>
    <w:p w14:paraId="002B3B8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系统参数</w:t>
      </w:r>
    </w:p>
    <w:p w14:paraId="7316196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供暖设计热负荷：</w:t>
      </w:r>
      <w:r>
        <w:rPr>
          <w:color w:val="000000"/>
          <w:sz w:val="23"/>
          <w:szCs w:val="23"/>
          <w:bdr w:val="none" w:color="auto" w:sz="0" w:space="0"/>
        </w:rPr>
        <w:t>Q=280 kW</w:t>
      </w:r>
    </w:p>
    <w:p w14:paraId="5A60E47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 xml:space="preserve">循环泵参数：流量 ³，扬程 </w:t>
      </w:r>
      <w:r>
        <w:rPr>
          <w:color w:val="000000"/>
          <w:sz w:val="23"/>
          <w:szCs w:val="23"/>
          <w:bdr w:val="none" w:color="auto" w:sz="0" w:space="0"/>
        </w:rPr>
        <w:t>H=32 m</w:t>
      </w:r>
      <w:r>
        <w:rPr>
          <w:color w:val="000000"/>
          <w:sz w:val="19"/>
          <w:szCs w:val="19"/>
          <w:bdr w:val="none" w:color="auto" w:sz="0" w:space="0"/>
        </w:rPr>
        <w:t xml:space="preserve">，轴功率 </w:t>
      </w:r>
      <w:r>
        <w:rPr>
          <w:color w:val="000000"/>
          <w:sz w:val="23"/>
          <w:szCs w:val="23"/>
          <w:bdr w:val="none" w:color="auto" w:sz="0" w:space="0"/>
        </w:rPr>
        <w:t>N=7.5 kW</w:t>
      </w:r>
    </w:p>
    <w:p w14:paraId="26A56DA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水泵效率：</w:t>
      </w:r>
      <w:r>
        <w:rPr>
          <w:color w:val="000000"/>
          <w:sz w:val="23"/>
          <w:szCs w:val="23"/>
          <w:bdr w:val="none" w:color="auto" w:sz="0" w:space="0"/>
        </w:rPr>
        <w:t>η=85%</w:t>
      </w:r>
      <w:r>
        <w:rPr>
          <w:color w:val="000000"/>
          <w:sz w:val="19"/>
          <w:szCs w:val="19"/>
          <w:bdr w:val="none" w:color="auto" w:sz="0" w:space="0"/>
        </w:rPr>
        <w:t>，电机效率：</w:t>
      </w:r>
      <w:r>
        <w:rPr>
          <w:color w:val="000000"/>
          <w:sz w:val="23"/>
          <w:szCs w:val="23"/>
          <w:bdr w:val="none" w:color="auto" w:sz="0" w:space="0"/>
        </w:rPr>
        <w:t>ηm​=93%</w:t>
      </w:r>
    </w:p>
    <w:p w14:paraId="174121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耗电输热比计算</w:t>
      </w:r>
    </w:p>
    <w:p w14:paraId="64F576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23"/>
          <w:szCs w:val="23"/>
          <w:bdr w:val="none" w:color="auto" w:sz="0" w:space="0"/>
          <w:lang w:val="en-US" w:eastAsia="zh-CN" w:bidi="ar"/>
        </w:rPr>
        <w:t>EHR=QN/H​=2807.5/32​=0.00084</w:t>
      </w:r>
    </w:p>
    <w:p w14:paraId="480479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限值对比</w:t>
      </w:r>
    </w:p>
    <w:p w14:paraId="7430FCA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GB 50736-2012 规定限值：</w:t>
      </w:r>
      <w:r>
        <w:rPr>
          <w:color w:val="000000"/>
          <w:sz w:val="23"/>
          <w:szCs w:val="23"/>
          <w:bdr w:val="none" w:color="auto" w:sz="0" w:space="0"/>
        </w:rPr>
        <w:t>EHRlim​=0.0063</w:t>
      </w:r>
    </w:p>
    <w:p w14:paraId="588E331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本项目计算值：</w:t>
      </w:r>
      <w:r>
        <w:rPr>
          <w:color w:val="000000"/>
          <w:sz w:val="23"/>
          <w:szCs w:val="23"/>
          <w:bdr w:val="none" w:color="auto" w:sz="0" w:space="0"/>
        </w:rPr>
        <w:t>EHR=0.00084</w:t>
      </w:r>
    </w:p>
    <w:p w14:paraId="5C499C6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降低比例：</w:t>
      </w:r>
      <w:r>
        <w:rPr>
          <w:color w:val="000000"/>
          <w:sz w:val="23"/>
          <w:szCs w:val="23"/>
          <w:bdr w:val="none" w:color="auto" w:sz="0" w:space="0"/>
        </w:rPr>
        <w:t>0.00630.0063−0.00084​×100%=86.7%</w:t>
      </w:r>
    </w:p>
    <w:p w14:paraId="224F7D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4. 结论</w:t>
      </w:r>
    </w:p>
    <w:p w14:paraId="01A4FA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本项目集中供暖系统热水循环泵的耗电输热比为 0.00084，较现行国家标准低 86.7%，满足《绿色建筑评价标准》第 7.2.6 条第 2 款的满分要求。</w:t>
      </w:r>
    </w:p>
    <w:p w14:paraId="7A738A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6A9850"/>
    <w:multiLevelType w:val="multilevel"/>
    <w:tmpl w:val="C86A98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7BD93804"/>
    <w:multiLevelType w:val="multilevel"/>
    <w:tmpl w:val="7BD938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8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2026-03-30T08:51:25Z</dcterms:created>
  <dc:creator>169</dc:creator>
  <cp:lastModifiedBy>小新一枚</cp:lastModifiedBy>
  <dcterms:modified xsi:type="dcterms:W3CDTF">2026-03-30T08:56:30Z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86D4E23E19E94492A374FDA056B4F948_12</vt:lpwstr>
  </property>
</Properties>
</file>