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8C88">
      <w:r>
        <w:rPr>
          <w:rFonts w:hint="eastAsia"/>
        </w:rPr>
        <w:t>本项目为设计阶段，暂无实体检测报告；设计文件已明确防护栏杆材质、构造与性能要求，满足国家现行规范与安全防护要求。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2026-03-28T14:05:09Z</dcterms:created>
  <dc:creator>HW</dc:creator>
  <cp:lastModifiedBy>余味</cp:lastModifiedBy>
  <dcterms:modified xsi:type="dcterms:W3CDTF">2026-03-28T14:05:13Z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1D5CE26F5FDE44E6BB59DADD6548BD0B_12</vt:lpwstr>
  </property>
</Properties>
</file>