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85" w:name="_GoBack"/>
            <w:bookmarkEnd w:id="185"/>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工业建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1C1E14FF"/>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2026年3月22日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T18023362891</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0F019954">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_Toc11441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_Toc11441 \h </w:instrText>
      </w:r>
      <w:r>
        <w:fldChar w:fldCharType="separate"/>
      </w:r>
      <w:r>
        <w:t>1</w:t>
      </w:r>
      <w:r>
        <w:fldChar w:fldCharType="end"/>
      </w:r>
      <w:r>
        <w:fldChar w:fldCharType="end"/>
      </w:r>
    </w:p>
    <w:p w14:paraId="5AC22183">
      <w:pPr>
        <w:pStyle w:val="21"/>
        <w:tabs>
          <w:tab w:val="right" w:leader="dot" w:pos="9070"/>
          <w:tab w:val="clear" w:pos="180"/>
          <w:tab w:val="clear" w:pos="9360"/>
        </w:tabs>
      </w:pPr>
      <w:r>
        <w:fldChar w:fldCharType="begin"/>
      </w:r>
      <w:r>
        <w:instrText xml:space="preserve"> HYPERLINK \l _Toc19544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_Toc19544 \h </w:instrText>
      </w:r>
      <w:r>
        <w:fldChar w:fldCharType="separate"/>
      </w:r>
      <w:r>
        <w:t>1</w:t>
      </w:r>
      <w:r>
        <w:fldChar w:fldCharType="end"/>
      </w:r>
      <w:r>
        <w:fldChar w:fldCharType="end"/>
      </w:r>
    </w:p>
    <w:p w14:paraId="12AD3FA0">
      <w:pPr>
        <w:pStyle w:val="21"/>
        <w:tabs>
          <w:tab w:val="right" w:leader="dot" w:pos="9070"/>
          <w:tab w:val="clear" w:pos="180"/>
          <w:tab w:val="clear" w:pos="9360"/>
        </w:tabs>
      </w:pPr>
      <w:r>
        <w:fldChar w:fldCharType="begin"/>
      </w:r>
      <w:r>
        <w:instrText xml:space="preserve"> HYPERLINK \l _Toc6499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_Toc6499 \h </w:instrText>
      </w:r>
      <w:r>
        <w:fldChar w:fldCharType="separate"/>
      </w:r>
      <w:r>
        <w:t>2</w:t>
      </w:r>
      <w:r>
        <w:fldChar w:fldCharType="end"/>
      </w:r>
      <w:r>
        <w:fldChar w:fldCharType="end"/>
      </w:r>
    </w:p>
    <w:p w14:paraId="03EEFD1E">
      <w:pPr>
        <w:pStyle w:val="21"/>
        <w:tabs>
          <w:tab w:val="right" w:leader="dot" w:pos="9070"/>
          <w:tab w:val="clear" w:pos="180"/>
          <w:tab w:val="clear" w:pos="9360"/>
        </w:tabs>
      </w:pPr>
      <w:r>
        <w:fldChar w:fldCharType="begin"/>
      </w:r>
      <w:r>
        <w:instrText xml:space="preserve"> HYPERLINK \l _Toc15855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_Toc15855 \h </w:instrText>
      </w:r>
      <w:r>
        <w:fldChar w:fldCharType="separate"/>
      </w:r>
      <w:r>
        <w:t>3</w:t>
      </w:r>
      <w:r>
        <w:fldChar w:fldCharType="end"/>
      </w:r>
      <w:r>
        <w:fldChar w:fldCharType="end"/>
      </w:r>
    </w:p>
    <w:p w14:paraId="5AE99BD7">
      <w:pPr>
        <w:pStyle w:val="26"/>
        <w:tabs>
          <w:tab w:val="right" w:leader="dot" w:pos="9070"/>
          <w:tab w:val="clear" w:pos="180"/>
          <w:tab w:val="clear" w:pos="540"/>
          <w:tab w:val="clear" w:pos="9360"/>
        </w:tabs>
      </w:pPr>
      <w:r>
        <w:fldChar w:fldCharType="begin"/>
      </w:r>
      <w:r>
        <w:instrText xml:space="preserve"> HYPERLINK \l _Toc15917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_Toc15917 \h </w:instrText>
      </w:r>
      <w:r>
        <w:fldChar w:fldCharType="separate"/>
      </w:r>
      <w:r>
        <w:t>3</w:t>
      </w:r>
      <w:r>
        <w:fldChar w:fldCharType="end"/>
      </w:r>
      <w:r>
        <w:fldChar w:fldCharType="end"/>
      </w:r>
    </w:p>
    <w:p w14:paraId="62497BEC">
      <w:pPr>
        <w:pStyle w:val="26"/>
        <w:tabs>
          <w:tab w:val="right" w:leader="dot" w:pos="9070"/>
          <w:tab w:val="clear" w:pos="180"/>
          <w:tab w:val="clear" w:pos="540"/>
          <w:tab w:val="clear" w:pos="9360"/>
        </w:tabs>
      </w:pPr>
      <w:r>
        <w:fldChar w:fldCharType="begin"/>
      </w:r>
      <w:r>
        <w:instrText xml:space="preserve"> HYPERLINK \l _Toc256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_Toc256 \h </w:instrText>
      </w:r>
      <w:r>
        <w:fldChar w:fldCharType="separate"/>
      </w:r>
      <w:r>
        <w:t>4</w:t>
      </w:r>
      <w:r>
        <w:fldChar w:fldCharType="end"/>
      </w:r>
      <w:r>
        <w:fldChar w:fldCharType="end"/>
      </w:r>
    </w:p>
    <w:p w14:paraId="722948CD">
      <w:pPr>
        <w:pStyle w:val="21"/>
        <w:tabs>
          <w:tab w:val="right" w:leader="dot" w:pos="9070"/>
          <w:tab w:val="clear" w:pos="180"/>
          <w:tab w:val="clear" w:pos="9360"/>
        </w:tabs>
      </w:pPr>
      <w:r>
        <w:fldChar w:fldCharType="begin"/>
      </w:r>
      <w:r>
        <w:instrText xml:space="preserve"> HYPERLINK \l _Toc1620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_Toc1620 \h </w:instrText>
      </w:r>
      <w:r>
        <w:fldChar w:fldCharType="separate"/>
      </w:r>
      <w:r>
        <w:t>8</w:t>
      </w:r>
      <w:r>
        <w:fldChar w:fldCharType="end"/>
      </w:r>
      <w:r>
        <w:fldChar w:fldCharType="end"/>
      </w:r>
    </w:p>
    <w:p w14:paraId="00A9DEDA">
      <w:pPr>
        <w:pStyle w:val="26"/>
        <w:tabs>
          <w:tab w:val="right" w:leader="dot" w:pos="9070"/>
          <w:tab w:val="clear" w:pos="180"/>
          <w:tab w:val="clear" w:pos="540"/>
          <w:tab w:val="clear" w:pos="9360"/>
        </w:tabs>
      </w:pPr>
      <w:r>
        <w:fldChar w:fldCharType="begin"/>
      </w:r>
      <w:r>
        <w:instrText xml:space="preserve"> HYPERLINK \l _Toc927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_Toc927 \h </w:instrText>
      </w:r>
      <w:r>
        <w:fldChar w:fldCharType="separate"/>
      </w:r>
      <w:r>
        <w:t>8</w:t>
      </w:r>
      <w:r>
        <w:fldChar w:fldCharType="end"/>
      </w:r>
      <w:r>
        <w:fldChar w:fldCharType="end"/>
      </w:r>
    </w:p>
    <w:p w14:paraId="0652EC5D">
      <w:pPr>
        <w:pStyle w:val="26"/>
        <w:tabs>
          <w:tab w:val="right" w:leader="dot" w:pos="9070"/>
          <w:tab w:val="clear" w:pos="180"/>
          <w:tab w:val="clear" w:pos="540"/>
          <w:tab w:val="clear" w:pos="9360"/>
        </w:tabs>
      </w:pPr>
      <w:r>
        <w:fldChar w:fldCharType="begin"/>
      </w:r>
      <w:r>
        <w:instrText xml:space="preserve"> HYPERLINK \l _Toc16347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_Toc16347 \h </w:instrText>
      </w:r>
      <w:r>
        <w:fldChar w:fldCharType="separate"/>
      </w:r>
      <w:r>
        <w:t>8</w:t>
      </w:r>
      <w:r>
        <w:fldChar w:fldCharType="end"/>
      </w:r>
      <w:r>
        <w:fldChar w:fldCharType="end"/>
      </w:r>
    </w:p>
    <w:p w14:paraId="68868592">
      <w:pPr>
        <w:pStyle w:val="26"/>
        <w:tabs>
          <w:tab w:val="right" w:leader="dot" w:pos="9070"/>
          <w:tab w:val="clear" w:pos="180"/>
          <w:tab w:val="clear" w:pos="540"/>
          <w:tab w:val="clear" w:pos="9360"/>
        </w:tabs>
      </w:pPr>
      <w:r>
        <w:fldChar w:fldCharType="begin"/>
      </w:r>
      <w:r>
        <w:instrText xml:space="preserve"> HYPERLINK \l _Toc6910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_Toc6910 \h </w:instrText>
      </w:r>
      <w:r>
        <w:fldChar w:fldCharType="separate"/>
      </w:r>
      <w:r>
        <w:t>9</w:t>
      </w:r>
      <w:r>
        <w:fldChar w:fldCharType="end"/>
      </w:r>
      <w:r>
        <w:fldChar w:fldCharType="end"/>
      </w:r>
    </w:p>
    <w:p w14:paraId="7A55F2D1">
      <w:pPr>
        <w:pStyle w:val="26"/>
        <w:tabs>
          <w:tab w:val="right" w:leader="dot" w:pos="9070"/>
          <w:tab w:val="clear" w:pos="180"/>
          <w:tab w:val="clear" w:pos="540"/>
          <w:tab w:val="clear" w:pos="9360"/>
        </w:tabs>
      </w:pPr>
      <w:r>
        <w:fldChar w:fldCharType="begin"/>
      </w:r>
      <w:r>
        <w:instrText xml:space="preserve"> HYPERLINK \l _Toc5502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_Toc5502 \h </w:instrText>
      </w:r>
      <w:r>
        <w:fldChar w:fldCharType="separate"/>
      </w:r>
      <w:r>
        <w:t>14</w:t>
      </w:r>
      <w:r>
        <w:fldChar w:fldCharType="end"/>
      </w:r>
      <w:r>
        <w:fldChar w:fldCharType="end"/>
      </w:r>
    </w:p>
    <w:p w14:paraId="784545C5">
      <w:pPr>
        <w:pStyle w:val="26"/>
        <w:tabs>
          <w:tab w:val="right" w:leader="dot" w:pos="9070"/>
          <w:tab w:val="clear" w:pos="180"/>
          <w:tab w:val="clear" w:pos="540"/>
          <w:tab w:val="clear" w:pos="9360"/>
        </w:tabs>
      </w:pPr>
      <w:r>
        <w:fldChar w:fldCharType="begin"/>
      </w:r>
      <w:r>
        <w:instrText xml:space="preserve"> HYPERLINK \l _Toc4087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_Toc4087 \h </w:instrText>
      </w:r>
      <w:r>
        <w:fldChar w:fldCharType="separate"/>
      </w:r>
      <w:r>
        <w:t>18</w:t>
      </w:r>
      <w:r>
        <w:fldChar w:fldCharType="end"/>
      </w:r>
      <w:r>
        <w:fldChar w:fldCharType="end"/>
      </w:r>
    </w:p>
    <w:p w14:paraId="09B24D7A">
      <w:pPr>
        <w:pStyle w:val="21"/>
        <w:tabs>
          <w:tab w:val="right" w:leader="dot" w:pos="9070"/>
          <w:tab w:val="clear" w:pos="180"/>
          <w:tab w:val="clear" w:pos="9360"/>
        </w:tabs>
      </w:pPr>
      <w:r>
        <w:fldChar w:fldCharType="begin"/>
      </w:r>
      <w:r>
        <w:instrText xml:space="preserve"> HYPERLINK \l _Toc31120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_Toc31120 \h </w:instrText>
      </w:r>
      <w:r>
        <w:fldChar w:fldCharType="separate"/>
      </w:r>
      <w:r>
        <w:t>18</w:t>
      </w:r>
      <w:r>
        <w:fldChar w:fldCharType="end"/>
      </w:r>
      <w:r>
        <w:fldChar w:fldCharType="end"/>
      </w:r>
    </w:p>
    <w:p w14:paraId="7A249C7E">
      <w:pPr>
        <w:pStyle w:val="21"/>
      </w:pPr>
      <w:r>
        <w:fldChar w:fldCharType="end"/>
      </w:r>
    </w:p>
    <w:p w14:paraId="69949491">
      <w:pPr>
        <w:pStyle w:val="21"/>
      </w:pPr>
      <w:r>
        <w:rPr>
          <w:rFonts w:hint="eastAsia"/>
        </w:rPr>
        <w:t>附录</w:t>
      </w:r>
    </w:p>
    <w:p w14:paraId="162EAE9B">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_Toc4334 </w:instrText>
      </w:r>
      <w:r>
        <w:rPr>
          <w:caps/>
        </w:rPr>
        <w:fldChar w:fldCharType="separate"/>
      </w:r>
      <w:r>
        <w:t xml:space="preserve">附录 1 </w:t>
      </w:r>
      <w:r>
        <w:tab/>
      </w:r>
      <w:r>
        <w:rPr>
          <w:rFonts w:hint="eastAsia"/>
        </w:rPr>
        <w:t>声学分区标注图</w:t>
      </w:r>
      <w:r>
        <w:tab/>
      </w:r>
      <w:r>
        <w:fldChar w:fldCharType="begin"/>
      </w:r>
      <w:r>
        <w:instrText xml:space="preserve"> PAGEREF _Toc4334 \h </w:instrText>
      </w:r>
      <w:r>
        <w:fldChar w:fldCharType="separate"/>
      </w:r>
      <w:r>
        <w:t>21</w:t>
      </w:r>
      <w:r>
        <w:fldChar w:fldCharType="end"/>
      </w:r>
      <w:r>
        <w:rPr>
          <w:caps/>
          <w:color w:val="008080"/>
        </w:rPr>
        <w:fldChar w:fldCharType="end"/>
      </w:r>
    </w:p>
    <w:p w14:paraId="1C635940">
      <w:pPr>
        <w:pStyle w:val="25"/>
        <w:tabs>
          <w:tab w:val="right" w:pos="2400"/>
          <w:tab w:val="right" w:leader="dot" w:pos="9070"/>
        </w:tabs>
      </w:pPr>
      <w:r>
        <w:fldChar w:fldCharType="begin"/>
      </w:r>
      <w:r>
        <w:instrText xml:space="preserve"> HYPERLINK \l _Toc26211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_Toc26211 \h </w:instrText>
      </w:r>
      <w:r>
        <w:fldChar w:fldCharType="separate"/>
      </w:r>
      <w:r>
        <w:t>24</w:t>
      </w:r>
      <w:r>
        <w:fldChar w:fldCharType="end"/>
      </w:r>
      <w:r>
        <w:fldChar w:fldCharType="end"/>
      </w:r>
    </w:p>
    <w:p w14:paraId="5AEF2928">
      <w:pPr>
        <w:pStyle w:val="25"/>
        <w:tabs>
          <w:tab w:val="right" w:pos="2400"/>
          <w:tab w:val="right" w:leader="dot" w:pos="9070"/>
        </w:tabs>
      </w:pPr>
      <w:r>
        <w:fldChar w:fldCharType="begin"/>
      </w:r>
      <w:r>
        <w:instrText xml:space="preserve"> HYPERLINK \l _Toc12834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_Toc12834 \h </w:instrText>
      </w:r>
      <w:r>
        <w:fldChar w:fldCharType="separate"/>
      </w:r>
      <w:r>
        <w:t>25</w:t>
      </w:r>
      <w:r>
        <w:fldChar w:fldCharType="end"/>
      </w:r>
      <w:r>
        <w:fldChar w:fldCharType="end"/>
      </w:r>
    </w:p>
    <w:p w14:paraId="2DDEB476">
      <w:pPr>
        <w:pStyle w:val="25"/>
        <w:tabs>
          <w:tab w:val="right" w:pos="2400"/>
          <w:tab w:val="right" w:leader="dot" w:pos="9070"/>
        </w:tabs>
      </w:pPr>
      <w:r>
        <w:fldChar w:fldCharType="begin"/>
      </w:r>
      <w:r>
        <w:instrText xml:space="preserve"> HYPERLINK \l _Toc7766 </w:instrText>
      </w:r>
      <w:r>
        <w:fldChar w:fldCharType="separate"/>
      </w:r>
      <w:r>
        <w:t xml:space="preserve">附录 4 </w:t>
      </w:r>
      <w:r>
        <w:tab/>
      </w:r>
      <w:r>
        <w:rPr>
          <w:rFonts w:hint="eastAsia"/>
        </w:rPr>
        <w:t>主要功能房间构件隔声性能表</w:t>
      </w:r>
      <w:r>
        <w:tab/>
      </w:r>
      <w:r>
        <w:fldChar w:fldCharType="begin"/>
      </w:r>
      <w:r>
        <w:instrText xml:space="preserve"> PAGEREF _Toc7766 \h </w:instrText>
      </w:r>
      <w:r>
        <w:fldChar w:fldCharType="separate"/>
      </w:r>
      <w:r>
        <w:t>26</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11441"/>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934</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3</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25.5</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5238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667375" cy="523875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9544"/>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6499"/>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15855"/>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5917"/>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256"/>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1620"/>
      <w:r>
        <w:rPr>
          <w:rFonts w:hint="eastAsia"/>
        </w:rPr>
        <w:t>声环境评价</w:t>
      </w:r>
      <w:bookmarkEnd w:id="62"/>
      <w:bookmarkEnd w:id="63"/>
      <w:bookmarkEnd w:id="65"/>
    </w:p>
    <w:p w14:paraId="36442E5E">
      <w:pPr>
        <w:pStyle w:val="4"/>
      </w:pPr>
      <w:bookmarkStart w:id="66" w:name="_Toc161211407"/>
      <w:bookmarkStart w:id="67" w:name="_Toc159941249"/>
      <w:bookmarkStart w:id="68" w:name="_Toc927"/>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16347"/>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45A4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EDE621">
            <w:r>
              <w:t>构件</w:t>
            </w:r>
          </w:p>
        </w:tc>
        <w:tc>
          <w:tcPr>
            <w:shd w:val="clear" w:color="auto" w:fill="E6E6E6"/>
            <w:vAlign w:val="center"/>
          </w:tcPr>
          <w:p w14:paraId="3C88A8E6">
            <w:pPr>
              <w:jc w:val="center"/>
            </w:pPr>
            <w:r>
              <w:t>材料</w:t>
            </w:r>
          </w:p>
        </w:tc>
        <w:tc>
          <w:tcPr>
            <w:shd w:val="clear" w:color="auto" w:fill="E6E6E6"/>
            <w:vAlign w:val="center"/>
          </w:tcPr>
          <w:p w14:paraId="6E7824E9">
            <w:pPr>
              <w:jc w:val="center"/>
            </w:pPr>
            <w:r>
              <w:t>厚度(mm)</w:t>
            </w:r>
          </w:p>
        </w:tc>
        <w:tc>
          <w:tcPr>
            <w:shd w:val="clear" w:color="auto" w:fill="E6E6E6"/>
            <w:vAlign w:val="center"/>
          </w:tcPr>
          <w:p w14:paraId="7AD2776E">
            <w:pPr>
              <w:jc w:val="center"/>
            </w:pPr>
            <w:r>
              <w:t>密度(kg/m</w:t>
            </w:r>
            <w:r>
              <w:rPr>
                <w:vertAlign w:val="superscript"/>
              </w:rPr>
              <w:t>3</w:t>
            </w:r>
            <w:r>
              <w:t>)</w:t>
            </w:r>
          </w:p>
        </w:tc>
        <w:tc>
          <w:tcPr>
            <w:shd w:val="clear" w:color="auto" w:fill="E6E6E6"/>
            <w:vAlign w:val="center"/>
          </w:tcPr>
          <w:p w14:paraId="5932F0CC">
            <w:pPr>
              <w:jc w:val="center"/>
            </w:pPr>
            <w:r>
              <w:t>面密度(kg/m</w:t>
            </w:r>
            <w:r>
              <w:rPr>
                <w:vertAlign w:val="superscript"/>
              </w:rPr>
              <w:t>2</w:t>
            </w:r>
            <w:r>
              <w:t>)</w:t>
            </w:r>
          </w:p>
        </w:tc>
        <w:tc>
          <w:tcPr>
            <w:shd w:val="clear" w:color="auto" w:fill="E6E6E6"/>
            <w:vAlign w:val="center"/>
          </w:tcPr>
          <w:p w14:paraId="193490A4">
            <w:pPr>
              <w:jc w:val="center"/>
            </w:pPr>
            <w:r>
              <w:t>总面密度(kg/m</w:t>
            </w:r>
            <w:r>
              <w:rPr>
                <w:vertAlign w:val="superscript"/>
              </w:rPr>
              <w:t>2</w:t>
            </w:r>
            <w:r>
              <w:t>)</w:t>
            </w:r>
          </w:p>
        </w:tc>
      </w:tr>
      <w:tr w14:paraId="34EE2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6CFCDE">
            <w:r>
              <w:t>外墙(填充墙)</w:t>
            </w:r>
          </w:p>
        </w:tc>
        <w:tc>
          <w:tcPr>
            <w:vAlign w:val="center"/>
          </w:tcPr>
          <w:p w14:paraId="492B799C">
            <w:r>
              <w:t>水泥砂浆</w:t>
            </w:r>
          </w:p>
        </w:tc>
        <w:tc>
          <w:tcPr>
            <w:vAlign w:val="center"/>
          </w:tcPr>
          <w:p w14:paraId="61D7003D">
            <w:pPr>
              <w:jc w:val="center"/>
            </w:pPr>
            <w:r>
              <w:t>20</w:t>
            </w:r>
          </w:p>
        </w:tc>
        <w:tc>
          <w:tcPr>
            <w:vAlign w:val="center"/>
          </w:tcPr>
          <w:p w14:paraId="7162A1BB">
            <w:pPr>
              <w:jc w:val="center"/>
            </w:pPr>
            <w:r>
              <w:t>1800.0</w:t>
            </w:r>
          </w:p>
        </w:tc>
        <w:tc>
          <w:tcPr>
            <w:vAlign w:val="center"/>
          </w:tcPr>
          <w:p w14:paraId="499D21F5">
            <w:pPr>
              <w:jc w:val="center"/>
            </w:pPr>
            <w:r>
              <w:t>36</w:t>
            </w:r>
          </w:p>
        </w:tc>
        <w:tc>
          <w:tcPr>
            <w:vMerge w:val="restart"/>
            <w:vAlign w:val="center"/>
          </w:tcPr>
          <w:p w14:paraId="710EFF20">
            <w:pPr>
              <w:jc w:val="center"/>
            </w:pPr>
            <w:r>
              <w:t>605</w:t>
            </w:r>
          </w:p>
        </w:tc>
      </w:tr>
      <w:tr w14:paraId="7A96F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5A7620"/>
        </w:tc>
        <w:tc>
          <w:tcPr>
            <w:vAlign w:val="center"/>
          </w:tcPr>
          <w:p w14:paraId="7ABF5357">
            <w:r>
              <w:t>挤塑聚苯板(ρ=25-32)</w:t>
            </w:r>
          </w:p>
        </w:tc>
        <w:tc>
          <w:tcPr>
            <w:vAlign w:val="center"/>
          </w:tcPr>
          <w:p w14:paraId="21FC5FFF">
            <w:pPr>
              <w:jc w:val="center"/>
            </w:pPr>
            <w:r>
              <w:t>20</w:t>
            </w:r>
          </w:p>
        </w:tc>
        <w:tc>
          <w:tcPr>
            <w:vAlign w:val="center"/>
          </w:tcPr>
          <w:p w14:paraId="1FDEB053">
            <w:pPr>
              <w:jc w:val="center"/>
            </w:pPr>
            <w:r>
              <w:t>28.5</w:t>
            </w:r>
          </w:p>
        </w:tc>
        <w:tc>
          <w:tcPr>
            <w:vAlign w:val="center"/>
          </w:tcPr>
          <w:p w14:paraId="1A8B56DC">
            <w:pPr>
              <w:jc w:val="center"/>
            </w:pPr>
            <w:r>
              <w:t>1</w:t>
            </w:r>
          </w:p>
        </w:tc>
        <w:tc>
          <w:tcPr>
            <w:vMerge w:val="continue"/>
            <w:vAlign w:val="center"/>
          </w:tcPr>
          <w:p w14:paraId="058F8107">
            <w:pPr>
              <w:jc w:val="center"/>
            </w:pPr>
          </w:p>
        </w:tc>
      </w:tr>
      <w:tr w14:paraId="429D6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BEFD6C"/>
        </w:tc>
        <w:tc>
          <w:tcPr>
            <w:vAlign w:val="center"/>
          </w:tcPr>
          <w:p w14:paraId="2A0C655D">
            <w:r>
              <w:t>水泥砂浆</w:t>
            </w:r>
          </w:p>
        </w:tc>
        <w:tc>
          <w:tcPr>
            <w:vAlign w:val="center"/>
          </w:tcPr>
          <w:p w14:paraId="293B0BC4">
            <w:pPr>
              <w:jc w:val="center"/>
            </w:pPr>
            <w:r>
              <w:t>20</w:t>
            </w:r>
          </w:p>
        </w:tc>
        <w:tc>
          <w:tcPr>
            <w:vAlign w:val="center"/>
          </w:tcPr>
          <w:p w14:paraId="0C9EB8F3">
            <w:pPr>
              <w:jc w:val="center"/>
            </w:pPr>
            <w:r>
              <w:t>1800.0</w:t>
            </w:r>
          </w:p>
        </w:tc>
        <w:tc>
          <w:tcPr>
            <w:vAlign w:val="center"/>
          </w:tcPr>
          <w:p w14:paraId="38667993">
            <w:pPr>
              <w:jc w:val="center"/>
            </w:pPr>
            <w:r>
              <w:t>36</w:t>
            </w:r>
          </w:p>
        </w:tc>
        <w:tc>
          <w:tcPr>
            <w:vMerge w:val="continue"/>
            <w:vAlign w:val="center"/>
          </w:tcPr>
          <w:p w14:paraId="3A7DC617">
            <w:pPr>
              <w:jc w:val="center"/>
            </w:pPr>
          </w:p>
        </w:tc>
      </w:tr>
      <w:tr w14:paraId="496CE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B6D93B"/>
        </w:tc>
        <w:tc>
          <w:tcPr>
            <w:vAlign w:val="center"/>
          </w:tcPr>
          <w:p w14:paraId="003C68AC">
            <w:r>
              <w:t>钢筋混凝土</w:t>
            </w:r>
          </w:p>
        </w:tc>
        <w:tc>
          <w:tcPr>
            <w:vAlign w:val="center"/>
          </w:tcPr>
          <w:p w14:paraId="08D660D3">
            <w:pPr>
              <w:jc w:val="center"/>
            </w:pPr>
            <w:r>
              <w:t>200</w:t>
            </w:r>
          </w:p>
        </w:tc>
        <w:tc>
          <w:tcPr>
            <w:vAlign w:val="center"/>
          </w:tcPr>
          <w:p w14:paraId="269902B5">
            <w:pPr>
              <w:jc w:val="center"/>
            </w:pPr>
            <w:r>
              <w:t>2500.0</w:t>
            </w:r>
          </w:p>
        </w:tc>
        <w:tc>
          <w:tcPr>
            <w:vAlign w:val="center"/>
          </w:tcPr>
          <w:p w14:paraId="22C91E3B">
            <w:pPr>
              <w:jc w:val="center"/>
            </w:pPr>
            <w:r>
              <w:t>500</w:t>
            </w:r>
          </w:p>
        </w:tc>
        <w:tc>
          <w:tcPr>
            <w:vMerge w:val="continue"/>
            <w:vAlign w:val="center"/>
          </w:tcPr>
          <w:p w14:paraId="2DA6224F">
            <w:pPr>
              <w:jc w:val="center"/>
            </w:pPr>
          </w:p>
        </w:tc>
      </w:tr>
      <w:tr w14:paraId="1C151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87EDBE"/>
        </w:tc>
        <w:tc>
          <w:tcPr>
            <w:vAlign w:val="center"/>
          </w:tcPr>
          <w:p w14:paraId="74EF43B7">
            <w:r>
              <w:t>石灰砂浆</w:t>
            </w:r>
          </w:p>
        </w:tc>
        <w:tc>
          <w:tcPr>
            <w:vAlign w:val="center"/>
          </w:tcPr>
          <w:p w14:paraId="538C39A6">
            <w:pPr>
              <w:jc w:val="center"/>
            </w:pPr>
            <w:r>
              <w:t>20</w:t>
            </w:r>
          </w:p>
        </w:tc>
        <w:tc>
          <w:tcPr>
            <w:vAlign w:val="center"/>
          </w:tcPr>
          <w:p w14:paraId="632F14F3">
            <w:pPr>
              <w:jc w:val="center"/>
            </w:pPr>
            <w:r>
              <w:t>1600.0</w:t>
            </w:r>
          </w:p>
        </w:tc>
        <w:tc>
          <w:tcPr>
            <w:vAlign w:val="center"/>
          </w:tcPr>
          <w:p w14:paraId="153C9CFE">
            <w:pPr>
              <w:jc w:val="center"/>
            </w:pPr>
            <w:r>
              <w:t>32</w:t>
            </w:r>
          </w:p>
        </w:tc>
        <w:tc>
          <w:tcPr>
            <w:vMerge w:val="continue"/>
            <w:vAlign w:val="center"/>
          </w:tcPr>
          <w:p w14:paraId="4689E219">
            <w:pPr>
              <w:jc w:val="center"/>
            </w:pPr>
          </w:p>
        </w:tc>
      </w:tr>
      <w:tr w14:paraId="77368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6F44DE0C">
            <w:r>
              <w:t>屋顶</w:t>
            </w:r>
          </w:p>
        </w:tc>
        <w:tc>
          <w:tcPr>
            <w:vAlign w:val="center"/>
          </w:tcPr>
          <w:p w14:paraId="596EA143">
            <w:r>
              <w:t>碎石、卵石混凝土(ρ=2300)</w:t>
            </w:r>
          </w:p>
        </w:tc>
        <w:tc>
          <w:tcPr>
            <w:vAlign w:val="center"/>
          </w:tcPr>
          <w:p w14:paraId="3AE45491">
            <w:pPr>
              <w:jc w:val="center"/>
            </w:pPr>
            <w:r>
              <w:t>40</w:t>
            </w:r>
          </w:p>
        </w:tc>
        <w:tc>
          <w:tcPr>
            <w:vAlign w:val="center"/>
          </w:tcPr>
          <w:p w14:paraId="0E9AD7EE">
            <w:pPr>
              <w:jc w:val="center"/>
            </w:pPr>
            <w:r>
              <w:t>2300.0</w:t>
            </w:r>
          </w:p>
        </w:tc>
        <w:tc>
          <w:tcPr>
            <w:vAlign w:val="center"/>
          </w:tcPr>
          <w:p w14:paraId="78F77004">
            <w:pPr>
              <w:jc w:val="center"/>
            </w:pPr>
            <w:r>
              <w:t>92</w:t>
            </w:r>
          </w:p>
        </w:tc>
        <w:tc>
          <w:tcPr>
            <w:vMerge w:val="restart"/>
            <w:vAlign w:val="center"/>
          </w:tcPr>
          <w:p w14:paraId="704679EF">
            <w:pPr>
              <w:jc w:val="center"/>
            </w:pPr>
            <w:r>
              <w:t>517</w:t>
            </w:r>
          </w:p>
        </w:tc>
      </w:tr>
      <w:tr w14:paraId="1CC8D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E3BE86"/>
        </w:tc>
        <w:tc>
          <w:tcPr>
            <w:vAlign w:val="center"/>
          </w:tcPr>
          <w:p w14:paraId="73B1655B">
            <w:r>
              <w:t>挤塑聚苯板(ρ=25-32)</w:t>
            </w:r>
          </w:p>
        </w:tc>
        <w:tc>
          <w:tcPr>
            <w:vAlign w:val="center"/>
          </w:tcPr>
          <w:p w14:paraId="199210CF">
            <w:pPr>
              <w:jc w:val="center"/>
            </w:pPr>
            <w:r>
              <w:t>20</w:t>
            </w:r>
          </w:p>
        </w:tc>
        <w:tc>
          <w:tcPr>
            <w:vAlign w:val="center"/>
          </w:tcPr>
          <w:p w14:paraId="12503FD7">
            <w:pPr>
              <w:jc w:val="center"/>
            </w:pPr>
            <w:r>
              <w:t>28.5</w:t>
            </w:r>
          </w:p>
        </w:tc>
        <w:tc>
          <w:tcPr>
            <w:vAlign w:val="center"/>
          </w:tcPr>
          <w:p w14:paraId="1E964B90">
            <w:pPr>
              <w:jc w:val="center"/>
            </w:pPr>
            <w:r>
              <w:t>1</w:t>
            </w:r>
          </w:p>
        </w:tc>
        <w:tc>
          <w:tcPr>
            <w:vMerge w:val="continue"/>
            <w:vAlign w:val="center"/>
          </w:tcPr>
          <w:p w14:paraId="48D5004B">
            <w:pPr>
              <w:jc w:val="center"/>
            </w:pPr>
          </w:p>
        </w:tc>
      </w:tr>
      <w:tr w14:paraId="6DAF2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D4BD99"/>
        </w:tc>
        <w:tc>
          <w:tcPr>
            <w:vAlign w:val="center"/>
          </w:tcPr>
          <w:p w14:paraId="69DF9B4B">
            <w:r>
              <w:t>水泥砂浆</w:t>
            </w:r>
          </w:p>
        </w:tc>
        <w:tc>
          <w:tcPr>
            <w:vAlign w:val="center"/>
          </w:tcPr>
          <w:p w14:paraId="1898CB5F">
            <w:pPr>
              <w:jc w:val="center"/>
            </w:pPr>
            <w:r>
              <w:t>20</w:t>
            </w:r>
          </w:p>
        </w:tc>
        <w:tc>
          <w:tcPr>
            <w:vAlign w:val="center"/>
          </w:tcPr>
          <w:p w14:paraId="6392B496">
            <w:pPr>
              <w:jc w:val="center"/>
            </w:pPr>
            <w:r>
              <w:t>1800.0</w:t>
            </w:r>
          </w:p>
        </w:tc>
        <w:tc>
          <w:tcPr>
            <w:vAlign w:val="center"/>
          </w:tcPr>
          <w:p w14:paraId="120DDB25">
            <w:pPr>
              <w:jc w:val="center"/>
            </w:pPr>
            <w:r>
              <w:t>36</w:t>
            </w:r>
          </w:p>
        </w:tc>
        <w:tc>
          <w:tcPr>
            <w:vMerge w:val="continue"/>
            <w:vAlign w:val="center"/>
          </w:tcPr>
          <w:p w14:paraId="6056791C">
            <w:pPr>
              <w:jc w:val="center"/>
            </w:pPr>
          </w:p>
        </w:tc>
      </w:tr>
      <w:tr w14:paraId="6A921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465E15"/>
        </w:tc>
        <w:tc>
          <w:tcPr>
            <w:vAlign w:val="center"/>
          </w:tcPr>
          <w:p w14:paraId="2C0A6F43">
            <w:r>
              <w:t>加气混凝土、泡沫混凝土(ρ=700)</w:t>
            </w:r>
          </w:p>
        </w:tc>
        <w:tc>
          <w:tcPr>
            <w:vAlign w:val="center"/>
          </w:tcPr>
          <w:p w14:paraId="0A10A36F">
            <w:pPr>
              <w:jc w:val="center"/>
            </w:pPr>
            <w:r>
              <w:t>80</w:t>
            </w:r>
          </w:p>
        </w:tc>
        <w:tc>
          <w:tcPr>
            <w:vAlign w:val="center"/>
          </w:tcPr>
          <w:p w14:paraId="10E70919">
            <w:pPr>
              <w:jc w:val="center"/>
            </w:pPr>
            <w:r>
              <w:t>700.0</w:t>
            </w:r>
          </w:p>
        </w:tc>
        <w:tc>
          <w:tcPr>
            <w:vAlign w:val="center"/>
          </w:tcPr>
          <w:p w14:paraId="0D982897">
            <w:pPr>
              <w:jc w:val="center"/>
            </w:pPr>
            <w:r>
              <w:t>56</w:t>
            </w:r>
          </w:p>
        </w:tc>
        <w:tc>
          <w:tcPr>
            <w:vMerge w:val="continue"/>
            <w:vAlign w:val="center"/>
          </w:tcPr>
          <w:p w14:paraId="10BE0607">
            <w:pPr>
              <w:jc w:val="center"/>
            </w:pPr>
          </w:p>
        </w:tc>
      </w:tr>
      <w:tr w14:paraId="2F1C5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0F6C8E"/>
        </w:tc>
        <w:tc>
          <w:tcPr>
            <w:vAlign w:val="center"/>
          </w:tcPr>
          <w:p w14:paraId="6EAABA99">
            <w:r>
              <w:t>钢筋混凝土</w:t>
            </w:r>
          </w:p>
        </w:tc>
        <w:tc>
          <w:tcPr>
            <w:vAlign w:val="center"/>
          </w:tcPr>
          <w:p w14:paraId="0A98E1B9">
            <w:pPr>
              <w:jc w:val="center"/>
            </w:pPr>
            <w:r>
              <w:t>120</w:t>
            </w:r>
          </w:p>
        </w:tc>
        <w:tc>
          <w:tcPr>
            <w:vAlign w:val="center"/>
          </w:tcPr>
          <w:p w14:paraId="111D2F46">
            <w:pPr>
              <w:jc w:val="center"/>
            </w:pPr>
            <w:r>
              <w:t>2500.0</w:t>
            </w:r>
          </w:p>
        </w:tc>
        <w:tc>
          <w:tcPr>
            <w:vAlign w:val="center"/>
          </w:tcPr>
          <w:p w14:paraId="03DAF8C3">
            <w:pPr>
              <w:jc w:val="center"/>
            </w:pPr>
            <w:r>
              <w:t>300</w:t>
            </w:r>
          </w:p>
        </w:tc>
        <w:tc>
          <w:tcPr>
            <w:vMerge w:val="continue"/>
            <w:vAlign w:val="center"/>
          </w:tcPr>
          <w:p w14:paraId="016576ED">
            <w:pPr>
              <w:jc w:val="center"/>
            </w:pPr>
          </w:p>
        </w:tc>
      </w:tr>
      <w:tr w14:paraId="3426C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553F7F"/>
        </w:tc>
        <w:tc>
          <w:tcPr>
            <w:vAlign w:val="center"/>
          </w:tcPr>
          <w:p w14:paraId="1FE58D1C">
            <w:r>
              <w:t>石灰砂浆</w:t>
            </w:r>
          </w:p>
        </w:tc>
        <w:tc>
          <w:tcPr>
            <w:vAlign w:val="center"/>
          </w:tcPr>
          <w:p w14:paraId="5E209EA8">
            <w:pPr>
              <w:jc w:val="center"/>
            </w:pPr>
            <w:r>
              <w:t>20</w:t>
            </w:r>
          </w:p>
        </w:tc>
        <w:tc>
          <w:tcPr>
            <w:vAlign w:val="center"/>
          </w:tcPr>
          <w:p w14:paraId="1C987E61">
            <w:pPr>
              <w:jc w:val="center"/>
            </w:pPr>
            <w:r>
              <w:t>1600.0</w:t>
            </w:r>
          </w:p>
        </w:tc>
        <w:tc>
          <w:tcPr>
            <w:vAlign w:val="center"/>
          </w:tcPr>
          <w:p w14:paraId="0B7D61F6">
            <w:pPr>
              <w:jc w:val="center"/>
            </w:pPr>
            <w:r>
              <w:t>32</w:t>
            </w:r>
          </w:p>
        </w:tc>
        <w:tc>
          <w:tcPr>
            <w:vMerge w:val="continue"/>
            <w:vAlign w:val="center"/>
          </w:tcPr>
          <w:p w14:paraId="5FD1DD23">
            <w:pPr>
              <w:jc w:val="center"/>
            </w:pPr>
          </w:p>
        </w:tc>
      </w:tr>
      <w:tr w14:paraId="438B6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7266B4">
            <w:r>
              <w:t>楼板</w:t>
            </w:r>
          </w:p>
        </w:tc>
        <w:tc>
          <w:tcPr>
            <w:vAlign w:val="center"/>
          </w:tcPr>
          <w:p w14:paraId="55A97695">
            <w:r>
              <w:t>水泥砂浆</w:t>
            </w:r>
          </w:p>
        </w:tc>
        <w:tc>
          <w:tcPr>
            <w:vAlign w:val="center"/>
          </w:tcPr>
          <w:p w14:paraId="51356279">
            <w:pPr>
              <w:jc w:val="center"/>
            </w:pPr>
            <w:r>
              <w:t>20</w:t>
            </w:r>
          </w:p>
        </w:tc>
        <w:tc>
          <w:tcPr>
            <w:vAlign w:val="center"/>
          </w:tcPr>
          <w:p w14:paraId="2C149672">
            <w:pPr>
              <w:jc w:val="center"/>
            </w:pPr>
            <w:r>
              <w:t>1800.0</w:t>
            </w:r>
          </w:p>
        </w:tc>
        <w:tc>
          <w:tcPr>
            <w:vAlign w:val="center"/>
          </w:tcPr>
          <w:p w14:paraId="0788B27C">
            <w:pPr>
              <w:jc w:val="center"/>
            </w:pPr>
            <w:r>
              <w:t>36</w:t>
            </w:r>
          </w:p>
        </w:tc>
        <w:tc>
          <w:tcPr>
            <w:vMerge w:val="restart"/>
            <w:vAlign w:val="center"/>
          </w:tcPr>
          <w:p w14:paraId="1FC9FC79">
            <w:pPr>
              <w:jc w:val="center"/>
            </w:pPr>
            <w:r>
              <w:t>368</w:t>
            </w:r>
          </w:p>
        </w:tc>
      </w:tr>
      <w:tr w14:paraId="370FB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8A876B"/>
        </w:tc>
        <w:tc>
          <w:tcPr>
            <w:vAlign w:val="center"/>
          </w:tcPr>
          <w:p w14:paraId="2A33AB59">
            <w:r>
              <w:t>钢筋混凝土</w:t>
            </w:r>
          </w:p>
        </w:tc>
        <w:tc>
          <w:tcPr>
            <w:vAlign w:val="center"/>
          </w:tcPr>
          <w:p w14:paraId="1EEEDEA2">
            <w:pPr>
              <w:jc w:val="center"/>
            </w:pPr>
            <w:r>
              <w:t>120</w:t>
            </w:r>
          </w:p>
        </w:tc>
        <w:tc>
          <w:tcPr>
            <w:vAlign w:val="center"/>
          </w:tcPr>
          <w:p w14:paraId="09582C06">
            <w:pPr>
              <w:jc w:val="center"/>
            </w:pPr>
            <w:r>
              <w:t>2500.0</w:t>
            </w:r>
          </w:p>
        </w:tc>
        <w:tc>
          <w:tcPr>
            <w:vAlign w:val="center"/>
          </w:tcPr>
          <w:p w14:paraId="0A4B08D7">
            <w:pPr>
              <w:jc w:val="center"/>
            </w:pPr>
            <w:r>
              <w:t>300</w:t>
            </w:r>
          </w:p>
        </w:tc>
        <w:tc>
          <w:tcPr>
            <w:vMerge w:val="continue"/>
            <w:vAlign w:val="center"/>
          </w:tcPr>
          <w:p w14:paraId="7A1367CF">
            <w:pPr>
              <w:jc w:val="center"/>
            </w:pPr>
          </w:p>
        </w:tc>
      </w:tr>
      <w:tr w14:paraId="3E913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1836EC"/>
        </w:tc>
        <w:tc>
          <w:tcPr>
            <w:vAlign w:val="center"/>
          </w:tcPr>
          <w:p w14:paraId="6C4CBF49">
            <w:r>
              <w:t>石灰砂浆</w:t>
            </w:r>
          </w:p>
        </w:tc>
        <w:tc>
          <w:tcPr>
            <w:vAlign w:val="center"/>
          </w:tcPr>
          <w:p w14:paraId="1A7A1BD3">
            <w:pPr>
              <w:jc w:val="center"/>
            </w:pPr>
            <w:r>
              <w:t>20</w:t>
            </w:r>
          </w:p>
        </w:tc>
        <w:tc>
          <w:tcPr>
            <w:vAlign w:val="center"/>
          </w:tcPr>
          <w:p w14:paraId="72369DC0">
            <w:pPr>
              <w:jc w:val="center"/>
            </w:pPr>
            <w:r>
              <w:t>1600.0</w:t>
            </w:r>
          </w:p>
        </w:tc>
        <w:tc>
          <w:tcPr>
            <w:vAlign w:val="center"/>
          </w:tcPr>
          <w:p w14:paraId="3F39C761">
            <w:pPr>
              <w:jc w:val="center"/>
            </w:pPr>
            <w:r>
              <w:t>32</w:t>
            </w:r>
          </w:p>
        </w:tc>
        <w:tc>
          <w:tcPr>
            <w:vMerge w:val="continue"/>
            <w:vAlign w:val="center"/>
          </w:tcPr>
          <w:p w14:paraId="749CCF4D">
            <w:pPr>
              <w:jc w:val="center"/>
            </w:pPr>
          </w:p>
        </w:tc>
      </w:tr>
      <w:tr w14:paraId="36EEF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884D78">
            <w:r>
              <w:t>挑空楼板</w:t>
            </w:r>
          </w:p>
        </w:tc>
        <w:tc>
          <w:tcPr>
            <w:vAlign w:val="center"/>
          </w:tcPr>
          <w:p w14:paraId="159BBF97">
            <w:r>
              <w:t>水泥砂浆</w:t>
            </w:r>
          </w:p>
        </w:tc>
        <w:tc>
          <w:tcPr>
            <w:vAlign w:val="center"/>
          </w:tcPr>
          <w:p w14:paraId="166E986D">
            <w:pPr>
              <w:jc w:val="center"/>
            </w:pPr>
            <w:r>
              <w:t>20</w:t>
            </w:r>
          </w:p>
        </w:tc>
        <w:tc>
          <w:tcPr>
            <w:vAlign w:val="center"/>
          </w:tcPr>
          <w:p w14:paraId="5DDB13E8">
            <w:pPr>
              <w:jc w:val="center"/>
            </w:pPr>
            <w:r>
              <w:t>1800.0</w:t>
            </w:r>
          </w:p>
        </w:tc>
        <w:tc>
          <w:tcPr>
            <w:vAlign w:val="center"/>
          </w:tcPr>
          <w:p w14:paraId="2033D342">
            <w:pPr>
              <w:jc w:val="center"/>
            </w:pPr>
            <w:r>
              <w:t>36</w:t>
            </w:r>
          </w:p>
        </w:tc>
        <w:tc>
          <w:tcPr>
            <w:vMerge w:val="restart"/>
            <w:vAlign w:val="center"/>
          </w:tcPr>
          <w:p w14:paraId="481C52D6">
            <w:pPr>
              <w:jc w:val="center"/>
            </w:pPr>
            <w:r>
              <w:t>409</w:t>
            </w:r>
          </w:p>
        </w:tc>
      </w:tr>
      <w:tr w14:paraId="4D44F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279F61"/>
        </w:tc>
        <w:tc>
          <w:tcPr>
            <w:vAlign w:val="center"/>
          </w:tcPr>
          <w:p w14:paraId="175CE323">
            <w:r>
              <w:t>钢筋混凝土</w:t>
            </w:r>
          </w:p>
        </w:tc>
        <w:tc>
          <w:tcPr>
            <w:vAlign w:val="center"/>
          </w:tcPr>
          <w:p w14:paraId="2C8694EB">
            <w:pPr>
              <w:jc w:val="center"/>
            </w:pPr>
            <w:r>
              <w:t>120</w:t>
            </w:r>
          </w:p>
        </w:tc>
        <w:tc>
          <w:tcPr>
            <w:vAlign w:val="center"/>
          </w:tcPr>
          <w:p w14:paraId="5C67E085">
            <w:pPr>
              <w:jc w:val="center"/>
            </w:pPr>
            <w:r>
              <w:t>2500.0</w:t>
            </w:r>
          </w:p>
        </w:tc>
        <w:tc>
          <w:tcPr>
            <w:vAlign w:val="center"/>
          </w:tcPr>
          <w:p w14:paraId="03318359">
            <w:pPr>
              <w:jc w:val="center"/>
            </w:pPr>
            <w:r>
              <w:t>300</w:t>
            </w:r>
          </w:p>
        </w:tc>
        <w:tc>
          <w:tcPr>
            <w:vMerge w:val="continue"/>
            <w:vAlign w:val="center"/>
          </w:tcPr>
          <w:p w14:paraId="158E5B70">
            <w:pPr>
              <w:jc w:val="center"/>
            </w:pPr>
          </w:p>
        </w:tc>
      </w:tr>
      <w:tr w14:paraId="1EF45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0F0B42"/>
        </w:tc>
        <w:tc>
          <w:tcPr>
            <w:vAlign w:val="center"/>
          </w:tcPr>
          <w:p w14:paraId="5917EF15">
            <w:r>
              <w:t>水泥砂浆</w:t>
            </w:r>
          </w:p>
        </w:tc>
        <w:tc>
          <w:tcPr>
            <w:vAlign w:val="center"/>
          </w:tcPr>
          <w:p w14:paraId="2CD251B4">
            <w:pPr>
              <w:jc w:val="center"/>
            </w:pPr>
            <w:r>
              <w:t>20</w:t>
            </w:r>
          </w:p>
        </w:tc>
        <w:tc>
          <w:tcPr>
            <w:vAlign w:val="center"/>
          </w:tcPr>
          <w:p w14:paraId="297EAE16">
            <w:pPr>
              <w:jc w:val="center"/>
            </w:pPr>
            <w:r>
              <w:t>1800.0</w:t>
            </w:r>
          </w:p>
        </w:tc>
        <w:tc>
          <w:tcPr>
            <w:vAlign w:val="center"/>
          </w:tcPr>
          <w:p w14:paraId="7520C308">
            <w:pPr>
              <w:jc w:val="center"/>
            </w:pPr>
            <w:r>
              <w:t>36</w:t>
            </w:r>
          </w:p>
        </w:tc>
        <w:tc>
          <w:tcPr>
            <w:vMerge w:val="continue"/>
            <w:vAlign w:val="center"/>
          </w:tcPr>
          <w:p w14:paraId="05BD95CD">
            <w:pPr>
              <w:jc w:val="center"/>
            </w:pPr>
          </w:p>
        </w:tc>
      </w:tr>
      <w:tr w14:paraId="012D5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A8B21D"/>
        </w:tc>
        <w:tc>
          <w:tcPr>
            <w:vAlign w:val="center"/>
          </w:tcPr>
          <w:p w14:paraId="04778E0F">
            <w:r>
              <w:t>挤塑聚苯板(ρ=25-32)</w:t>
            </w:r>
          </w:p>
        </w:tc>
        <w:tc>
          <w:tcPr>
            <w:vAlign w:val="center"/>
          </w:tcPr>
          <w:p w14:paraId="3263562A">
            <w:pPr>
              <w:jc w:val="center"/>
            </w:pPr>
            <w:r>
              <w:t>20</w:t>
            </w:r>
          </w:p>
        </w:tc>
        <w:tc>
          <w:tcPr>
            <w:vAlign w:val="center"/>
          </w:tcPr>
          <w:p w14:paraId="1D54CA0E">
            <w:pPr>
              <w:jc w:val="center"/>
            </w:pPr>
            <w:r>
              <w:t>28.5</w:t>
            </w:r>
          </w:p>
        </w:tc>
        <w:tc>
          <w:tcPr>
            <w:vAlign w:val="center"/>
          </w:tcPr>
          <w:p w14:paraId="7E3C02AA">
            <w:pPr>
              <w:jc w:val="center"/>
            </w:pPr>
            <w:r>
              <w:t>1</w:t>
            </w:r>
          </w:p>
        </w:tc>
        <w:tc>
          <w:tcPr>
            <w:vMerge w:val="continue"/>
            <w:vAlign w:val="center"/>
          </w:tcPr>
          <w:p w14:paraId="41396FA4">
            <w:pPr>
              <w:jc w:val="center"/>
            </w:pPr>
          </w:p>
        </w:tc>
      </w:tr>
      <w:tr w14:paraId="179AB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79573"/>
        </w:tc>
        <w:tc>
          <w:tcPr>
            <w:vAlign w:val="center"/>
          </w:tcPr>
          <w:p w14:paraId="5AC292E2">
            <w:r>
              <w:t>水泥砂浆</w:t>
            </w:r>
          </w:p>
        </w:tc>
        <w:tc>
          <w:tcPr>
            <w:vAlign w:val="center"/>
          </w:tcPr>
          <w:p w14:paraId="5EE7C104">
            <w:pPr>
              <w:jc w:val="center"/>
            </w:pPr>
            <w:r>
              <w:t>20</w:t>
            </w:r>
          </w:p>
        </w:tc>
        <w:tc>
          <w:tcPr>
            <w:vAlign w:val="center"/>
          </w:tcPr>
          <w:p w14:paraId="0C96CC2B">
            <w:pPr>
              <w:jc w:val="center"/>
            </w:pPr>
            <w:r>
              <w:t>1800.0</w:t>
            </w:r>
          </w:p>
        </w:tc>
        <w:tc>
          <w:tcPr>
            <w:vAlign w:val="center"/>
          </w:tcPr>
          <w:p w14:paraId="1CD78149">
            <w:pPr>
              <w:jc w:val="center"/>
            </w:pPr>
            <w:r>
              <w:t>36</w:t>
            </w:r>
          </w:p>
        </w:tc>
        <w:tc>
          <w:tcPr>
            <w:vMerge w:val="continue"/>
            <w:vAlign w:val="center"/>
          </w:tcPr>
          <w:p w14:paraId="135414CC">
            <w:pPr>
              <w:jc w:val="center"/>
            </w:pPr>
          </w:p>
        </w:tc>
      </w:tr>
      <w:tr w14:paraId="12C7D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27012B">
            <w:r>
              <w:t>地面</w:t>
            </w:r>
          </w:p>
        </w:tc>
        <w:tc>
          <w:tcPr>
            <w:vAlign w:val="center"/>
          </w:tcPr>
          <w:p w14:paraId="6C1AD71B">
            <w:r>
              <w:t>水泥砂浆</w:t>
            </w:r>
          </w:p>
        </w:tc>
        <w:tc>
          <w:tcPr>
            <w:vAlign w:val="center"/>
          </w:tcPr>
          <w:p w14:paraId="147EB0EB">
            <w:pPr>
              <w:jc w:val="center"/>
            </w:pPr>
            <w:r>
              <w:t>20</w:t>
            </w:r>
          </w:p>
        </w:tc>
        <w:tc>
          <w:tcPr>
            <w:vAlign w:val="center"/>
          </w:tcPr>
          <w:p w14:paraId="4781F043">
            <w:pPr>
              <w:jc w:val="center"/>
            </w:pPr>
            <w:r>
              <w:t>1800.0</w:t>
            </w:r>
          </w:p>
        </w:tc>
        <w:tc>
          <w:tcPr>
            <w:vAlign w:val="center"/>
          </w:tcPr>
          <w:p w14:paraId="56477105">
            <w:pPr>
              <w:jc w:val="center"/>
            </w:pPr>
            <w:r>
              <w:t>36</w:t>
            </w:r>
          </w:p>
        </w:tc>
        <w:tc>
          <w:tcPr>
            <w:vMerge w:val="restart"/>
            <w:vAlign w:val="center"/>
          </w:tcPr>
          <w:p w14:paraId="615DFF3B">
            <w:pPr>
              <w:jc w:val="center"/>
            </w:pPr>
            <w:r>
              <w:t>336</w:t>
            </w:r>
          </w:p>
        </w:tc>
      </w:tr>
      <w:tr w14:paraId="67E9D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40F09F"/>
        </w:tc>
        <w:tc>
          <w:tcPr>
            <w:vAlign w:val="center"/>
          </w:tcPr>
          <w:p w14:paraId="6F30544C">
            <w:r>
              <w:t>钢筋混凝土</w:t>
            </w:r>
          </w:p>
        </w:tc>
        <w:tc>
          <w:tcPr>
            <w:vAlign w:val="center"/>
          </w:tcPr>
          <w:p w14:paraId="0C8FBF44">
            <w:pPr>
              <w:jc w:val="center"/>
            </w:pPr>
            <w:r>
              <w:t>120</w:t>
            </w:r>
          </w:p>
        </w:tc>
        <w:tc>
          <w:tcPr>
            <w:vAlign w:val="center"/>
          </w:tcPr>
          <w:p w14:paraId="0912F4B7">
            <w:pPr>
              <w:jc w:val="center"/>
            </w:pPr>
            <w:r>
              <w:t>2500.0</w:t>
            </w:r>
          </w:p>
        </w:tc>
        <w:tc>
          <w:tcPr>
            <w:vAlign w:val="center"/>
          </w:tcPr>
          <w:p w14:paraId="508F101C">
            <w:pPr>
              <w:jc w:val="center"/>
            </w:pPr>
            <w:r>
              <w:t>300</w:t>
            </w:r>
          </w:p>
        </w:tc>
        <w:tc>
          <w:tcPr>
            <w:vMerge w:val="continue"/>
            <w:vAlign w:val="center"/>
          </w:tcPr>
          <w:p w14:paraId="4D1774AF">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p w14:paraId="75DA8CAE">
      <w:pPr>
        <w:jc w:val="center"/>
        <w:rPr>
          <w:lang w:val="en-US"/>
        </w:rPr>
      </w:pPr>
      <w:bookmarkStart w:id="77" w:name="墙板空气声隔声量"/>
      <w:bookmarkEnd w:id="77"/>
      <w:r>
        <w:rPr>
          <w:lang w:val="en-US"/>
        </w:rPr>
        <w:t>本工程无评价对象</w:t>
      </w:r>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p w14:paraId="4C69C74B">
      <w:pPr>
        <w:jc w:val="center"/>
      </w:pPr>
      <w:bookmarkStart w:id="85" w:name="构件隔声性能统计"/>
      <w:bookmarkEnd w:id="85"/>
      <w:r>
        <w:t>本工程无评价对象</w:t>
      </w:r>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61211412"/>
      <w:bookmarkStart w:id="88" w:name="_Toc159941255"/>
      <w:bookmarkStart w:id="89" w:name="_Toc6910"/>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3007房间,房间类型[试验室]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3962400" cy="80105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3962400" cy="801052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9730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8E2497">
            <w:r>
              <w:t>构件</w:t>
            </w:r>
          </w:p>
        </w:tc>
        <w:tc>
          <w:tcPr>
            <w:vMerge w:val="restart"/>
            <w:shd w:val="clear" w:color="auto" w:fill="E6E6E6"/>
            <w:vAlign w:val="center"/>
          </w:tcPr>
          <w:p w14:paraId="5C8DF48E">
            <w:pPr>
              <w:jc w:val="center"/>
            </w:pPr>
            <w:r>
              <w:t>面积</w:t>
            </w:r>
            <w:r>
              <w:br w:type="textWrapping"/>
            </w:r>
            <w:r>
              <w:t>(㎡)</w:t>
            </w:r>
          </w:p>
        </w:tc>
        <w:tc>
          <w:tcPr>
            <w:gridSpan w:val="5"/>
            <w:shd w:val="clear" w:color="auto" w:fill="E6E6E6"/>
            <w:vAlign w:val="center"/>
          </w:tcPr>
          <w:p w14:paraId="6DB0E47A">
            <w:pPr>
              <w:jc w:val="center"/>
            </w:pPr>
            <w:r>
              <w:t>各中心频率下的吸声系数</w:t>
            </w:r>
          </w:p>
        </w:tc>
        <w:tc>
          <w:tcPr>
            <w:vMerge w:val="restart"/>
            <w:shd w:val="clear" w:color="auto" w:fill="E6E6E6"/>
            <w:vAlign w:val="center"/>
          </w:tcPr>
          <w:p w14:paraId="42C9542A">
            <w:pPr>
              <w:jc w:val="center"/>
            </w:pPr>
            <w:r>
              <w:t>吸声系数来源</w:t>
            </w:r>
          </w:p>
        </w:tc>
      </w:tr>
      <w:tr w14:paraId="7E5C3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191EF5"/>
        </w:tc>
        <w:tc>
          <w:tcPr>
            <w:vMerge w:val="continue"/>
            <w:shd w:val="clear" w:color="auto" w:fill="E6E6E6"/>
            <w:vAlign w:val="center"/>
          </w:tcPr>
          <w:p w14:paraId="6941296D"/>
        </w:tc>
        <w:tc>
          <w:tcPr>
            <w:shd w:val="clear" w:color="auto" w:fill="E6E6E6"/>
            <w:vAlign w:val="center"/>
          </w:tcPr>
          <w:p w14:paraId="559414E1">
            <w:r>
              <w:t>125</w:t>
            </w:r>
          </w:p>
        </w:tc>
        <w:tc>
          <w:tcPr>
            <w:shd w:val="clear" w:color="auto" w:fill="E6E6E6"/>
            <w:vAlign w:val="center"/>
          </w:tcPr>
          <w:p w14:paraId="734A200D">
            <w:r>
              <w:t>250</w:t>
            </w:r>
          </w:p>
        </w:tc>
        <w:tc>
          <w:tcPr>
            <w:shd w:val="clear" w:color="auto" w:fill="E6E6E6"/>
            <w:vAlign w:val="center"/>
          </w:tcPr>
          <w:p w14:paraId="0AA1D54C">
            <w:r>
              <w:t>500</w:t>
            </w:r>
          </w:p>
        </w:tc>
        <w:tc>
          <w:tcPr>
            <w:shd w:val="clear" w:color="auto" w:fill="E6E6E6"/>
            <w:vAlign w:val="center"/>
          </w:tcPr>
          <w:p w14:paraId="7EFF0654">
            <w:r>
              <w:t>1000</w:t>
            </w:r>
          </w:p>
        </w:tc>
        <w:tc>
          <w:tcPr>
            <w:shd w:val="clear" w:color="auto" w:fill="E6E6E6"/>
            <w:vAlign w:val="center"/>
          </w:tcPr>
          <w:p w14:paraId="1905D6E9">
            <w:r>
              <w:t>2000</w:t>
            </w:r>
          </w:p>
        </w:tc>
        <w:tc>
          <w:tcPr>
            <w:vMerge w:val="continue"/>
            <w:shd w:val="clear" w:color="auto" w:fill="E6E6E6"/>
            <w:vAlign w:val="center"/>
          </w:tcPr>
          <w:p w14:paraId="4DF069A3"/>
        </w:tc>
      </w:tr>
      <w:tr w14:paraId="5E516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C00EA1">
            <w:r>
              <w:t>内墙</w:t>
            </w:r>
          </w:p>
        </w:tc>
        <w:tc>
          <w:tcPr>
            <w:shd w:val="clear" w:color="auto" w:fill="E6E6E6"/>
            <w:vAlign w:val="center"/>
          </w:tcPr>
          <w:p w14:paraId="4F69FA21">
            <w:r>
              <w:t>42.9</w:t>
            </w:r>
          </w:p>
        </w:tc>
        <w:tc>
          <w:tcPr>
            <w:vAlign w:val="center"/>
          </w:tcPr>
          <w:p w14:paraId="278A6DA8">
            <w:r>
              <w:t>0.38</w:t>
            </w:r>
          </w:p>
        </w:tc>
        <w:tc>
          <w:tcPr>
            <w:vAlign w:val="center"/>
          </w:tcPr>
          <w:p w14:paraId="60D26F1F">
            <w:r>
              <w:t>0.21</w:t>
            </w:r>
          </w:p>
        </w:tc>
        <w:tc>
          <w:tcPr>
            <w:vAlign w:val="center"/>
          </w:tcPr>
          <w:p w14:paraId="6330A2E5">
            <w:r>
              <w:t>0.11</w:t>
            </w:r>
          </w:p>
        </w:tc>
        <w:tc>
          <w:tcPr>
            <w:vAlign w:val="center"/>
          </w:tcPr>
          <w:p w14:paraId="26A4C2ED">
            <w:r>
              <w:t>0.30</w:t>
            </w:r>
          </w:p>
        </w:tc>
        <w:tc>
          <w:tcPr>
            <w:vAlign w:val="center"/>
          </w:tcPr>
          <w:p w14:paraId="3CFE20BB">
            <w:r>
              <w:t>0.42</w:t>
            </w:r>
          </w:p>
        </w:tc>
        <w:tc>
          <w:tcPr>
            <w:vAlign w:val="center"/>
          </w:tcPr>
          <w:p w14:paraId="6E684E74">
            <w:r>
              <w:t>《建筑设计资料集》</w:t>
            </w:r>
          </w:p>
        </w:tc>
      </w:tr>
      <w:tr w14:paraId="4F04E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B62542">
            <w:r>
              <w:t>玻璃幕墙</w:t>
            </w:r>
          </w:p>
        </w:tc>
        <w:tc>
          <w:tcPr>
            <w:shd w:val="clear" w:color="auto" w:fill="E6E6E6"/>
            <w:vAlign w:val="center"/>
          </w:tcPr>
          <w:p w14:paraId="5CAA8D06">
            <w:r>
              <w:t>199.1</w:t>
            </w:r>
          </w:p>
        </w:tc>
        <w:tc>
          <w:tcPr>
            <w:vAlign w:val="center"/>
          </w:tcPr>
          <w:p w14:paraId="6524353D">
            <w:r>
              <w:t>0.35</w:t>
            </w:r>
          </w:p>
        </w:tc>
        <w:tc>
          <w:tcPr>
            <w:vAlign w:val="center"/>
          </w:tcPr>
          <w:p w14:paraId="072599B0">
            <w:r>
              <w:t>0.25</w:t>
            </w:r>
          </w:p>
        </w:tc>
        <w:tc>
          <w:tcPr>
            <w:vAlign w:val="center"/>
          </w:tcPr>
          <w:p w14:paraId="7121C93D">
            <w:r>
              <w:t>0.18</w:t>
            </w:r>
          </w:p>
        </w:tc>
        <w:tc>
          <w:tcPr>
            <w:vAlign w:val="center"/>
          </w:tcPr>
          <w:p w14:paraId="28B1B2BC">
            <w:r>
              <w:t>0.12</w:t>
            </w:r>
          </w:p>
        </w:tc>
        <w:tc>
          <w:tcPr>
            <w:vAlign w:val="center"/>
          </w:tcPr>
          <w:p w14:paraId="5593C7D1">
            <w:r>
              <w:t>0.07</w:t>
            </w:r>
          </w:p>
        </w:tc>
        <w:tc>
          <w:tcPr>
            <w:vAlign w:val="center"/>
          </w:tcPr>
          <w:p w14:paraId="35074015">
            <w:r>
              <w:t>《声学手册》</w:t>
            </w:r>
          </w:p>
        </w:tc>
      </w:tr>
      <w:tr w14:paraId="4D2E3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F02F18">
            <w:r>
              <w:t>内门(M0920)</w:t>
            </w:r>
          </w:p>
        </w:tc>
        <w:tc>
          <w:tcPr>
            <w:shd w:val="clear" w:color="auto" w:fill="E6E6E6"/>
            <w:vAlign w:val="center"/>
          </w:tcPr>
          <w:p w14:paraId="0CDDE249">
            <w:r>
              <w:t>1.8</w:t>
            </w:r>
          </w:p>
        </w:tc>
        <w:tc>
          <w:tcPr>
            <w:vAlign w:val="center"/>
          </w:tcPr>
          <w:p w14:paraId="669EC9E7">
            <w:r>
              <w:t>0.16</w:t>
            </w:r>
          </w:p>
        </w:tc>
        <w:tc>
          <w:tcPr>
            <w:vAlign w:val="center"/>
          </w:tcPr>
          <w:p w14:paraId="1D0E72CE">
            <w:r>
              <w:t>0.15</w:t>
            </w:r>
          </w:p>
        </w:tc>
        <w:tc>
          <w:tcPr>
            <w:vAlign w:val="center"/>
          </w:tcPr>
          <w:p w14:paraId="0D9973BA">
            <w:r>
              <w:t>0.10</w:t>
            </w:r>
          </w:p>
        </w:tc>
        <w:tc>
          <w:tcPr>
            <w:vAlign w:val="center"/>
          </w:tcPr>
          <w:p w14:paraId="6F6950FB">
            <w:r>
              <w:t>0.10</w:t>
            </w:r>
          </w:p>
        </w:tc>
        <w:tc>
          <w:tcPr>
            <w:vAlign w:val="center"/>
          </w:tcPr>
          <w:p w14:paraId="3E3C22CD">
            <w:r>
              <w:t>0.10</w:t>
            </w:r>
          </w:p>
        </w:tc>
        <w:tc>
          <w:tcPr>
            <w:vAlign w:val="center"/>
          </w:tcPr>
          <w:p w14:paraId="1CD3E4BE">
            <w:r>
              <w:t>《噪声与振动控制工程手册》</w:t>
            </w:r>
          </w:p>
        </w:tc>
      </w:tr>
      <w:tr w14:paraId="51937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7BDCCD">
            <w:r>
              <w:t>外门(M0920)</w:t>
            </w:r>
          </w:p>
        </w:tc>
        <w:tc>
          <w:tcPr>
            <w:shd w:val="clear" w:color="auto" w:fill="E6E6E6"/>
            <w:vAlign w:val="center"/>
          </w:tcPr>
          <w:p w14:paraId="174B0968">
            <w:r>
              <w:t>1.8</w:t>
            </w:r>
          </w:p>
        </w:tc>
        <w:tc>
          <w:tcPr>
            <w:vAlign w:val="center"/>
          </w:tcPr>
          <w:p w14:paraId="17548F7F">
            <w:r>
              <w:t>0.16</w:t>
            </w:r>
          </w:p>
        </w:tc>
        <w:tc>
          <w:tcPr>
            <w:vAlign w:val="center"/>
          </w:tcPr>
          <w:p w14:paraId="0532AC48">
            <w:r>
              <w:t>0.15</w:t>
            </w:r>
          </w:p>
        </w:tc>
        <w:tc>
          <w:tcPr>
            <w:vAlign w:val="center"/>
          </w:tcPr>
          <w:p w14:paraId="2FE35893">
            <w:r>
              <w:t>0.10</w:t>
            </w:r>
          </w:p>
        </w:tc>
        <w:tc>
          <w:tcPr>
            <w:vAlign w:val="center"/>
          </w:tcPr>
          <w:p w14:paraId="3B6EA6EF">
            <w:r>
              <w:t>0.10</w:t>
            </w:r>
          </w:p>
        </w:tc>
        <w:tc>
          <w:tcPr>
            <w:vAlign w:val="center"/>
          </w:tcPr>
          <w:p w14:paraId="5FACB7E3">
            <w:r>
              <w:t>0.10</w:t>
            </w:r>
          </w:p>
        </w:tc>
        <w:tc>
          <w:tcPr>
            <w:vAlign w:val="center"/>
          </w:tcPr>
          <w:p w14:paraId="7BCD2412">
            <w:r>
              <w:t>《噪声与振动控制工程手册》</w:t>
            </w:r>
          </w:p>
        </w:tc>
      </w:tr>
      <w:tr w14:paraId="6E0CC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30E260">
            <w:r>
              <w:t>楼板</w:t>
            </w:r>
          </w:p>
        </w:tc>
        <w:tc>
          <w:tcPr>
            <w:shd w:val="clear" w:color="auto" w:fill="E6E6E6"/>
            <w:vAlign w:val="center"/>
          </w:tcPr>
          <w:p w14:paraId="1BCCADE2">
            <w:r>
              <w:t>31.8</w:t>
            </w:r>
          </w:p>
        </w:tc>
        <w:tc>
          <w:tcPr>
            <w:vAlign w:val="center"/>
          </w:tcPr>
          <w:p w14:paraId="307BBB26">
            <w:r>
              <w:t>0.38</w:t>
            </w:r>
          </w:p>
        </w:tc>
        <w:tc>
          <w:tcPr>
            <w:vAlign w:val="center"/>
          </w:tcPr>
          <w:p w14:paraId="769A286D">
            <w:r>
              <w:t>0.21</w:t>
            </w:r>
          </w:p>
        </w:tc>
        <w:tc>
          <w:tcPr>
            <w:vAlign w:val="center"/>
          </w:tcPr>
          <w:p w14:paraId="4FDC763E">
            <w:r>
              <w:t>0.11</w:t>
            </w:r>
          </w:p>
        </w:tc>
        <w:tc>
          <w:tcPr>
            <w:vAlign w:val="center"/>
          </w:tcPr>
          <w:p w14:paraId="652D549E">
            <w:r>
              <w:t>0.30</w:t>
            </w:r>
          </w:p>
        </w:tc>
        <w:tc>
          <w:tcPr>
            <w:vAlign w:val="center"/>
          </w:tcPr>
          <w:p w14:paraId="1DADC006">
            <w:r>
              <w:t>0.42</w:t>
            </w:r>
          </w:p>
        </w:tc>
        <w:tc>
          <w:tcPr>
            <w:vAlign w:val="center"/>
          </w:tcPr>
          <w:p w14:paraId="38F76615">
            <w:r>
              <w:t>《建筑设计资料集》</w:t>
            </w:r>
          </w:p>
        </w:tc>
      </w:tr>
      <w:tr w14:paraId="31B13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BA6E73">
            <w:r>
              <w:t>挑空楼板</w:t>
            </w:r>
          </w:p>
        </w:tc>
        <w:tc>
          <w:tcPr>
            <w:shd w:val="clear" w:color="auto" w:fill="E6E6E6"/>
            <w:vAlign w:val="center"/>
          </w:tcPr>
          <w:p w14:paraId="28123A45">
            <w:r>
              <w:t>32.9</w:t>
            </w:r>
          </w:p>
        </w:tc>
        <w:tc>
          <w:tcPr>
            <w:vAlign w:val="center"/>
          </w:tcPr>
          <w:p w14:paraId="3B1FF72F">
            <w:r>
              <w:t>0.38</w:t>
            </w:r>
          </w:p>
        </w:tc>
        <w:tc>
          <w:tcPr>
            <w:vAlign w:val="center"/>
          </w:tcPr>
          <w:p w14:paraId="0468F6BC">
            <w:r>
              <w:t>0.21</w:t>
            </w:r>
          </w:p>
        </w:tc>
        <w:tc>
          <w:tcPr>
            <w:vAlign w:val="center"/>
          </w:tcPr>
          <w:p w14:paraId="6CAD52C5">
            <w:r>
              <w:t>0.11</w:t>
            </w:r>
          </w:p>
        </w:tc>
        <w:tc>
          <w:tcPr>
            <w:vAlign w:val="center"/>
          </w:tcPr>
          <w:p w14:paraId="532389EF">
            <w:r>
              <w:t>0.30</w:t>
            </w:r>
          </w:p>
        </w:tc>
        <w:tc>
          <w:tcPr>
            <w:vAlign w:val="center"/>
          </w:tcPr>
          <w:p w14:paraId="55C36F22">
            <w:r>
              <w:t>0.42</w:t>
            </w:r>
          </w:p>
        </w:tc>
        <w:tc>
          <w:tcPr>
            <w:vAlign w:val="center"/>
          </w:tcPr>
          <w:p w14:paraId="201E41CD">
            <w:r>
              <w:t>《建筑设计资料集》</w:t>
            </w:r>
          </w:p>
        </w:tc>
      </w:tr>
      <w:tr w14:paraId="0316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4BF0EF">
            <w:r>
              <w:t>屋顶</w:t>
            </w:r>
          </w:p>
        </w:tc>
        <w:tc>
          <w:tcPr>
            <w:shd w:val="clear" w:color="auto" w:fill="E6E6E6"/>
            <w:vAlign w:val="center"/>
          </w:tcPr>
          <w:p w14:paraId="2AC627FF">
            <w:r>
              <w:t>68.9</w:t>
            </w:r>
          </w:p>
        </w:tc>
        <w:tc>
          <w:tcPr>
            <w:vAlign w:val="center"/>
          </w:tcPr>
          <w:p w14:paraId="63F44431">
            <w:r>
              <w:t>0.38</w:t>
            </w:r>
          </w:p>
        </w:tc>
        <w:tc>
          <w:tcPr>
            <w:vAlign w:val="center"/>
          </w:tcPr>
          <w:p w14:paraId="78609AE5">
            <w:r>
              <w:t>0.21</w:t>
            </w:r>
          </w:p>
        </w:tc>
        <w:tc>
          <w:tcPr>
            <w:vAlign w:val="center"/>
          </w:tcPr>
          <w:p w14:paraId="19DFE586">
            <w:r>
              <w:t>0.11</w:t>
            </w:r>
          </w:p>
        </w:tc>
        <w:tc>
          <w:tcPr>
            <w:vAlign w:val="center"/>
          </w:tcPr>
          <w:p w14:paraId="769F6A5C">
            <w:r>
              <w:t>0.30</w:t>
            </w:r>
          </w:p>
        </w:tc>
        <w:tc>
          <w:tcPr>
            <w:vAlign w:val="center"/>
          </w:tcPr>
          <w:p w14:paraId="1F7BBE40">
            <w:r>
              <w:t>0.42</w:t>
            </w:r>
          </w:p>
        </w:tc>
        <w:tc>
          <w:tcPr>
            <w:vAlign w:val="center"/>
          </w:tcPr>
          <w:p w14:paraId="3C010F9E">
            <w:r>
              <w:t>《建筑设计资料集》</w:t>
            </w:r>
          </w:p>
        </w:tc>
      </w:tr>
      <w:tr w14:paraId="7622F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F149099">
            <w:r>
              <w:t>总吸声量(㎡)</w:t>
            </w:r>
          </w:p>
        </w:tc>
        <w:tc>
          <w:tcPr>
            <w:vAlign w:val="center"/>
          </w:tcPr>
          <w:p w14:paraId="08E6331C">
            <w:r>
              <w:t>137.3</w:t>
            </w:r>
          </w:p>
        </w:tc>
        <w:tc>
          <w:tcPr>
            <w:vAlign w:val="center"/>
          </w:tcPr>
          <w:p w14:paraId="5AFC76AD">
            <w:r>
              <w:t>87.4</w:t>
            </w:r>
          </w:p>
        </w:tc>
        <w:tc>
          <w:tcPr>
            <w:vAlign w:val="center"/>
          </w:tcPr>
          <w:p w14:paraId="1EA21284">
            <w:r>
              <w:t>55.6</w:t>
            </w:r>
          </w:p>
        </w:tc>
        <w:tc>
          <w:tcPr>
            <w:vAlign w:val="center"/>
          </w:tcPr>
          <w:p w14:paraId="4F2F9188">
            <w:r>
              <w:t>77.2</w:t>
            </w:r>
          </w:p>
        </w:tc>
        <w:tc>
          <w:tcPr>
            <w:vAlign w:val="center"/>
          </w:tcPr>
          <w:p w14:paraId="47FA8CD6">
            <w:r>
              <w:t>88.4</w:t>
            </w:r>
          </w:p>
        </w:tc>
        <w:tc>
          <w:tcPr>
            <w:vAlign w:val="center"/>
          </w:tcPr>
          <w:p w14:paraId="05823A03"/>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17385AAC">
      <w:pPr>
        <w:pStyle w:val="3"/>
        <w:ind w:firstLine="420"/>
        <w:rPr>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52</w:t>
      </w:r>
      <w:bookmarkEnd w:id="97"/>
      <w:r>
        <w:rPr>
          <w:b/>
          <w:kern w:val="2"/>
          <w:lang w:val="en-US"/>
        </w:rPr>
        <w:t>dB</w:t>
      </w:r>
      <w:r>
        <w:rPr>
          <w:rFonts w:hint="eastAsia"/>
          <w:b/>
          <w:kern w:val="2"/>
          <w:lang w:val="en-US"/>
        </w:rPr>
        <w:t>(</w:t>
      </w:r>
      <w:r>
        <w:rPr>
          <w:b/>
          <w:kern w:val="2"/>
          <w:lang w:val="en-US"/>
        </w:rPr>
        <w:t>A)</w:t>
      </w:r>
      <w:r>
        <w:rPr>
          <w:rFonts w:hint="eastAsia"/>
          <w:b/>
          <w:lang w:val="en-US"/>
        </w:rPr>
        <w:t>。</w:t>
      </w:r>
    </w:p>
    <w:p w14:paraId="67FB3ED7">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2CA6AD73">
      <w:pPr>
        <w:pStyle w:val="3"/>
        <w:ind w:firstLine="420"/>
        <w:jc w:val="center"/>
        <w:rPr>
          <w:kern w:val="2"/>
          <w:lang w:val="en-US"/>
        </w:rPr>
      </w:pPr>
    </w:p>
    <w:p w14:paraId="1158EB79">
      <w:pPr>
        <w:jc w:val="center"/>
      </w:pPr>
      <w:bookmarkStart w:id="98" w:name="场地噪声分布俯瞰昼"/>
      <w:bookmarkEnd w:id="98"/>
    </w:p>
    <w:p w14:paraId="1B4E3A8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3272D86">
      <w:pPr>
        <w:jc w:val="center"/>
        <w:rPr>
          <w:szCs w:val="20"/>
        </w:rPr>
      </w:pPr>
    </w:p>
    <w:p w14:paraId="310A2C2C">
      <w:pPr>
        <w:jc w:val="center"/>
      </w:pPr>
      <w:bookmarkStart w:id="99" w:name="场地噪声分布俯瞰夜"/>
      <w:bookmarkEnd w:id="99"/>
    </w:p>
    <w:p w14:paraId="6E4D5A3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2889EB36">
      <w:pPr>
        <w:pStyle w:val="3"/>
        <w:rPr>
          <w:kern w:val="2"/>
          <w:lang w:val="en-US"/>
        </w:rPr>
      </w:pPr>
    </w:p>
    <w:p w14:paraId="4E112F30">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044C239A">
      <w:pPr>
        <w:jc w:val="center"/>
        <w:rPr>
          <w:sz w:val="21"/>
          <w:szCs w:val="21"/>
          <w:lang w:val="en-US"/>
        </w:rPr>
      </w:pPr>
      <w:bookmarkStart w:id="101" w:name="参评建筑边界噪声图昼间"/>
      <w:bookmarkEnd w:id="101"/>
    </w:p>
    <w:p w14:paraId="77FE7248">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77731BDB">
      <w:pPr>
        <w:jc w:val="center"/>
        <w:rPr>
          <w:sz w:val="21"/>
          <w:szCs w:val="21"/>
          <w:lang w:val="en-US"/>
        </w:rPr>
      </w:pPr>
      <w:bookmarkStart w:id="102" w:name="参评建筑边界噪声图夜间"/>
      <w:bookmarkEnd w:id="102"/>
    </w:p>
    <w:p w14:paraId="16008963">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2DA352F0">
      <w:pPr>
        <w:pStyle w:val="3"/>
        <w:ind w:firstLine="420"/>
      </w:pPr>
    </w:p>
    <w:bookmarkEnd w:id="95"/>
    <w:p w14:paraId="6DB18EF6">
      <w:pPr>
        <w:pStyle w:val="5"/>
      </w:pPr>
      <w:r>
        <w:rPr>
          <w:rFonts w:hint="eastAsia"/>
        </w:rPr>
        <w:t>典型房间外围护结构隔声量</w:t>
      </w:r>
      <w:bookmarkEnd w:id="100"/>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103" w:name="最不利房间平面图"/>
      <w:bookmarkEnd w:id="103"/>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192ED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ECB934A">
            <w:pPr>
              <w:jc w:val="center"/>
            </w:pPr>
            <w:r>
              <w:t>幕墙1(幕墙)</w:t>
            </w:r>
          </w:p>
        </w:tc>
      </w:tr>
      <w:tr w14:paraId="53928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B7F038">
            <w:r>
              <w:t>倍频程中心频率(Hz)</w:t>
            </w:r>
          </w:p>
        </w:tc>
        <w:tc>
          <w:tcPr>
            <w:shd w:val="clear" w:color="auto" w:fill="E6E6E6"/>
            <w:vAlign w:val="center"/>
          </w:tcPr>
          <w:p w14:paraId="5F91C5E7">
            <w:r>
              <w:t>125</w:t>
            </w:r>
          </w:p>
        </w:tc>
        <w:tc>
          <w:tcPr>
            <w:shd w:val="clear" w:color="auto" w:fill="E6E6E6"/>
            <w:vAlign w:val="center"/>
          </w:tcPr>
          <w:p w14:paraId="03515F08">
            <w:r>
              <w:t>250</w:t>
            </w:r>
          </w:p>
        </w:tc>
        <w:tc>
          <w:tcPr>
            <w:shd w:val="clear" w:color="auto" w:fill="E6E6E6"/>
            <w:vAlign w:val="center"/>
          </w:tcPr>
          <w:p w14:paraId="53B17547">
            <w:r>
              <w:t>500</w:t>
            </w:r>
          </w:p>
        </w:tc>
        <w:tc>
          <w:tcPr>
            <w:shd w:val="clear" w:color="auto" w:fill="E6E6E6"/>
            <w:vAlign w:val="center"/>
          </w:tcPr>
          <w:p w14:paraId="2C7B31C8">
            <w:r>
              <w:t>1000</w:t>
            </w:r>
          </w:p>
        </w:tc>
        <w:tc>
          <w:tcPr>
            <w:shd w:val="clear" w:color="auto" w:fill="E6E6E6"/>
            <w:vAlign w:val="center"/>
          </w:tcPr>
          <w:p w14:paraId="2255EED5">
            <w:r>
              <w:t>2000</w:t>
            </w:r>
          </w:p>
        </w:tc>
      </w:tr>
      <w:tr w14:paraId="5F5A7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336593">
            <w:r>
              <w:t>幕墙隔声量(dB)</w:t>
            </w:r>
          </w:p>
        </w:tc>
        <w:tc>
          <w:tcPr>
            <w:vAlign w:val="center"/>
          </w:tcPr>
          <w:p w14:paraId="383B7D0F">
            <w:r>
              <w:t>29.0</w:t>
            </w:r>
          </w:p>
        </w:tc>
        <w:tc>
          <w:tcPr>
            <w:vAlign w:val="center"/>
          </w:tcPr>
          <w:p w14:paraId="116D10AA">
            <w:r>
              <w:t>49.0</w:t>
            </w:r>
          </w:p>
        </w:tc>
        <w:tc>
          <w:tcPr>
            <w:vAlign w:val="center"/>
          </w:tcPr>
          <w:p w14:paraId="3857B028">
            <w:r>
              <w:t>54.0</w:t>
            </w:r>
          </w:p>
        </w:tc>
        <w:tc>
          <w:tcPr>
            <w:vAlign w:val="center"/>
          </w:tcPr>
          <w:p w14:paraId="665A7D11">
            <w:r>
              <w:t>59.0</w:t>
            </w:r>
          </w:p>
        </w:tc>
        <w:tc>
          <w:tcPr>
            <w:vAlign w:val="center"/>
          </w:tcPr>
          <w:p w14:paraId="57CA3524">
            <w:r>
              <w:t>68.0</w:t>
            </w:r>
          </w:p>
        </w:tc>
      </w:tr>
      <w:tr w14:paraId="4F8D9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CEC640">
            <w:r>
              <w:t>组合墙实际隔声量(dB)</w:t>
            </w:r>
          </w:p>
        </w:tc>
        <w:tc>
          <w:tcPr>
            <w:vAlign w:val="center"/>
          </w:tcPr>
          <w:p w14:paraId="620D0593">
            <w:r>
              <w:t>29.4</w:t>
            </w:r>
          </w:p>
        </w:tc>
        <w:tc>
          <w:tcPr>
            <w:vAlign w:val="center"/>
          </w:tcPr>
          <w:p w14:paraId="13BB1C2F">
            <w:r>
              <w:t>49.4</w:t>
            </w:r>
          </w:p>
        </w:tc>
        <w:tc>
          <w:tcPr>
            <w:vAlign w:val="center"/>
          </w:tcPr>
          <w:p w14:paraId="2D7204BB">
            <w:r>
              <w:t>54.4</w:t>
            </w:r>
          </w:p>
        </w:tc>
        <w:tc>
          <w:tcPr>
            <w:vAlign w:val="center"/>
          </w:tcPr>
          <w:p w14:paraId="3D3464DE">
            <w:r>
              <w:t>59.4</w:t>
            </w:r>
          </w:p>
        </w:tc>
        <w:tc>
          <w:tcPr>
            <w:vAlign w:val="center"/>
          </w:tcPr>
          <w:p w14:paraId="64D19C4D">
            <w:r>
              <w:t>68.4</w:t>
            </w:r>
          </w:p>
        </w:tc>
      </w:tr>
      <w:tr w14:paraId="6D3E7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6D77D0">
            <w:r>
              <w:t>组合墙有效隔声量(dB)</w:t>
            </w:r>
          </w:p>
        </w:tc>
        <w:tc>
          <w:tcPr>
            <w:vAlign w:val="center"/>
          </w:tcPr>
          <w:p w14:paraId="3B4D6A99">
            <w:r>
              <w:t>33.8</w:t>
            </w:r>
          </w:p>
        </w:tc>
        <w:tc>
          <w:tcPr>
            <w:vAlign w:val="center"/>
          </w:tcPr>
          <w:p w14:paraId="1F7B0E30">
            <w:r>
              <w:t>51.9</w:t>
            </w:r>
          </w:p>
        </w:tc>
        <w:tc>
          <w:tcPr>
            <w:vAlign w:val="center"/>
          </w:tcPr>
          <w:p w14:paraId="45BE4D71">
            <w:r>
              <w:t>54.9</w:t>
            </w:r>
          </w:p>
        </w:tc>
        <w:tc>
          <w:tcPr>
            <w:vAlign w:val="center"/>
          </w:tcPr>
          <w:p w14:paraId="707B1D46">
            <w:r>
              <w:t>61.3</w:t>
            </w:r>
          </w:p>
        </w:tc>
        <w:tc>
          <w:tcPr>
            <w:vAlign w:val="center"/>
          </w:tcPr>
          <w:p w14:paraId="29830980">
            <w:r>
              <w:t>70.9</w:t>
            </w:r>
          </w:p>
        </w:tc>
      </w:tr>
      <w:tr w14:paraId="0C4F5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4E0C1D">
            <w:r>
              <w:t>组合墙计权隔声量(dB)</w:t>
            </w:r>
          </w:p>
        </w:tc>
        <w:tc>
          <w:tcPr>
            <w:gridSpan w:val="5"/>
            <w:vAlign w:val="center"/>
          </w:tcPr>
          <w:p w14:paraId="54BBA7E9">
            <w:r>
              <w:t>57</w:t>
            </w:r>
          </w:p>
        </w:tc>
      </w:tr>
      <w:tr w14:paraId="7A731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06B3D638">
            <w:r>
              <w:t>组合墙频谱修正量(dB)</w:t>
            </w:r>
          </w:p>
        </w:tc>
        <w:tc>
          <w:tcPr>
            <w:gridSpan w:val="5"/>
            <w:vAlign w:val="center"/>
          </w:tcPr>
          <w:p w14:paraId="4ABCE456">
            <w:r>
              <w:t>-10</w:t>
            </w:r>
          </w:p>
        </w:tc>
      </w:tr>
      <w:tr w14:paraId="41F0C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7B158152">
            <w:r>
              <w:t>组合墙隔声量(dB)</w:t>
            </w:r>
          </w:p>
        </w:tc>
        <w:tc>
          <w:tcPr>
            <w:gridSpan w:val="5"/>
            <w:vAlign w:val="center"/>
          </w:tcPr>
          <w:p w14:paraId="09EB1C0B">
            <w:r>
              <w:t>47</w:t>
            </w:r>
          </w:p>
        </w:tc>
      </w:tr>
      <w:tr w14:paraId="5783E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A26373">
            <w:r>
              <w:t>组合墙面积(㎡)</w:t>
            </w:r>
          </w:p>
        </w:tc>
        <w:tc>
          <w:tcPr>
            <w:gridSpan w:val="5"/>
            <w:vAlign w:val="center"/>
          </w:tcPr>
          <w:p w14:paraId="72DB0816">
            <w:r>
              <w:t>49.6</w:t>
            </w:r>
          </w:p>
        </w:tc>
      </w:tr>
      <w:tr w14:paraId="38316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D7A601F">
            <w:r>
              <w:t>门/窗与墙缝隙面积(㎡)</w:t>
            </w:r>
          </w:p>
        </w:tc>
        <w:tc>
          <w:tcPr>
            <w:gridSpan w:val="5"/>
            <w:vAlign w:val="center"/>
          </w:tcPr>
          <w:p w14:paraId="08132340">
            <w:r>
              <w:t>0.266</w:t>
            </w:r>
          </w:p>
        </w:tc>
      </w:tr>
      <w:tr w14:paraId="05EC1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66754D">
            <w:r>
              <w:t>门/窗与墙缝隙对隔声量影响(dB)</w:t>
            </w:r>
          </w:p>
        </w:tc>
        <w:tc>
          <w:tcPr>
            <w:gridSpan w:val="5"/>
            <w:vAlign w:val="center"/>
          </w:tcPr>
          <w:p w14:paraId="427C7A89">
            <w:r>
              <w:t>24</w:t>
            </w:r>
          </w:p>
        </w:tc>
      </w:tr>
      <w:tr w14:paraId="472A1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18BB0185">
            <w:r>
              <w:t>计算缝隙后组合墙隔声量(dB)</w:t>
            </w:r>
          </w:p>
        </w:tc>
        <w:tc>
          <w:tcPr>
            <w:gridSpan w:val="5"/>
            <w:vAlign w:val="center"/>
          </w:tcPr>
          <w:p w14:paraId="65A9B368">
            <w:r>
              <w:t>23</w:t>
            </w:r>
          </w:p>
        </w:tc>
      </w:tr>
      <w:tr w14:paraId="744F1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AB80819">
            <w:pPr>
              <w:jc w:val="center"/>
            </w:pPr>
            <w:r>
              <w:t>幕墙2(幕墙)</w:t>
            </w:r>
          </w:p>
        </w:tc>
      </w:tr>
      <w:tr w14:paraId="0B571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DF77DE">
            <w:r>
              <w:t>倍频程中心频率(Hz)</w:t>
            </w:r>
          </w:p>
        </w:tc>
        <w:tc>
          <w:tcPr>
            <w:shd w:val="clear" w:color="auto" w:fill="E6E6E6"/>
            <w:vAlign w:val="center"/>
          </w:tcPr>
          <w:p w14:paraId="2C5EDE99">
            <w:r>
              <w:t>125</w:t>
            </w:r>
          </w:p>
        </w:tc>
        <w:tc>
          <w:tcPr>
            <w:shd w:val="clear" w:color="auto" w:fill="E6E6E6"/>
            <w:vAlign w:val="center"/>
          </w:tcPr>
          <w:p w14:paraId="6896CCBC">
            <w:r>
              <w:t>250</w:t>
            </w:r>
          </w:p>
        </w:tc>
        <w:tc>
          <w:tcPr>
            <w:shd w:val="clear" w:color="auto" w:fill="E6E6E6"/>
            <w:vAlign w:val="center"/>
          </w:tcPr>
          <w:p w14:paraId="5CFC215D">
            <w:r>
              <w:t>500</w:t>
            </w:r>
          </w:p>
        </w:tc>
        <w:tc>
          <w:tcPr>
            <w:shd w:val="clear" w:color="auto" w:fill="E6E6E6"/>
            <w:vAlign w:val="center"/>
          </w:tcPr>
          <w:p w14:paraId="09EA3290">
            <w:r>
              <w:t>1000</w:t>
            </w:r>
          </w:p>
        </w:tc>
        <w:tc>
          <w:tcPr>
            <w:shd w:val="clear" w:color="auto" w:fill="E6E6E6"/>
            <w:vAlign w:val="center"/>
          </w:tcPr>
          <w:p w14:paraId="2EF7FD7B">
            <w:r>
              <w:t>2000</w:t>
            </w:r>
          </w:p>
        </w:tc>
      </w:tr>
      <w:tr w14:paraId="136D6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F3D013">
            <w:r>
              <w:t>幕墙隔声量(dB)</w:t>
            </w:r>
          </w:p>
        </w:tc>
        <w:tc>
          <w:tcPr>
            <w:vAlign w:val="center"/>
          </w:tcPr>
          <w:p w14:paraId="147F65FE">
            <w:r>
              <w:t>29.0</w:t>
            </w:r>
          </w:p>
        </w:tc>
        <w:tc>
          <w:tcPr>
            <w:vAlign w:val="center"/>
          </w:tcPr>
          <w:p w14:paraId="453D2728">
            <w:r>
              <w:t>49.0</w:t>
            </w:r>
          </w:p>
        </w:tc>
        <w:tc>
          <w:tcPr>
            <w:vAlign w:val="center"/>
          </w:tcPr>
          <w:p w14:paraId="60F1D25E">
            <w:r>
              <w:t>54.0</w:t>
            </w:r>
          </w:p>
        </w:tc>
        <w:tc>
          <w:tcPr>
            <w:vAlign w:val="center"/>
          </w:tcPr>
          <w:p w14:paraId="2CCED298">
            <w:r>
              <w:t>59.0</w:t>
            </w:r>
          </w:p>
        </w:tc>
        <w:tc>
          <w:tcPr>
            <w:vAlign w:val="center"/>
          </w:tcPr>
          <w:p w14:paraId="2076445B">
            <w:r>
              <w:t>68.0</w:t>
            </w:r>
          </w:p>
        </w:tc>
      </w:tr>
      <w:tr w14:paraId="32DE0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D10D45">
            <w:r>
              <w:t>组合墙实际隔声量(dB)</w:t>
            </w:r>
          </w:p>
        </w:tc>
        <w:tc>
          <w:tcPr>
            <w:vAlign w:val="center"/>
          </w:tcPr>
          <w:p w14:paraId="012310D4">
            <w:r>
              <w:t>29.3</w:t>
            </w:r>
          </w:p>
        </w:tc>
        <w:tc>
          <w:tcPr>
            <w:vAlign w:val="center"/>
          </w:tcPr>
          <w:p w14:paraId="4CB03F62">
            <w:r>
              <w:t>49.3</w:t>
            </w:r>
          </w:p>
        </w:tc>
        <w:tc>
          <w:tcPr>
            <w:vAlign w:val="center"/>
          </w:tcPr>
          <w:p w14:paraId="0444C429">
            <w:r>
              <w:t>54.3</w:t>
            </w:r>
          </w:p>
        </w:tc>
        <w:tc>
          <w:tcPr>
            <w:vAlign w:val="center"/>
          </w:tcPr>
          <w:p w14:paraId="221A905F">
            <w:r>
              <w:t>59.3</w:t>
            </w:r>
          </w:p>
        </w:tc>
        <w:tc>
          <w:tcPr>
            <w:vAlign w:val="center"/>
          </w:tcPr>
          <w:p w14:paraId="14A52720">
            <w:r>
              <w:t>68.3</w:t>
            </w:r>
          </w:p>
        </w:tc>
      </w:tr>
      <w:tr w14:paraId="61D30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A64EA4">
            <w:r>
              <w:t>组合墙有效隔声量(dB)</w:t>
            </w:r>
          </w:p>
        </w:tc>
        <w:tc>
          <w:tcPr>
            <w:vAlign w:val="center"/>
          </w:tcPr>
          <w:p w14:paraId="1A761EB8">
            <w:r>
              <w:t>34.5</w:t>
            </w:r>
          </w:p>
        </w:tc>
        <w:tc>
          <w:tcPr>
            <w:vAlign w:val="center"/>
          </w:tcPr>
          <w:p w14:paraId="7C6E329F">
            <w:r>
              <w:t>52.5</w:t>
            </w:r>
          </w:p>
        </w:tc>
        <w:tc>
          <w:tcPr>
            <w:vAlign w:val="center"/>
          </w:tcPr>
          <w:p w14:paraId="509B2E11">
            <w:r>
              <w:t>55.6</w:t>
            </w:r>
          </w:p>
        </w:tc>
        <w:tc>
          <w:tcPr>
            <w:vAlign w:val="center"/>
          </w:tcPr>
          <w:p w14:paraId="4C87C3F6">
            <w:r>
              <w:t>62.0</w:t>
            </w:r>
          </w:p>
        </w:tc>
        <w:tc>
          <w:tcPr>
            <w:vAlign w:val="center"/>
          </w:tcPr>
          <w:p w14:paraId="7E29A2FF">
            <w:r>
              <w:t>71.6</w:t>
            </w:r>
          </w:p>
        </w:tc>
      </w:tr>
      <w:tr w14:paraId="44ACD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58F240">
            <w:r>
              <w:t>组合墙计权隔声量(dB)</w:t>
            </w:r>
          </w:p>
        </w:tc>
        <w:tc>
          <w:tcPr>
            <w:gridSpan w:val="5"/>
            <w:vAlign w:val="center"/>
          </w:tcPr>
          <w:p w14:paraId="776774C0">
            <w:r>
              <w:t>58</w:t>
            </w:r>
          </w:p>
        </w:tc>
      </w:tr>
      <w:tr w14:paraId="6A97A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2035706E">
            <w:r>
              <w:t>组合墙频谱修正量(dB)</w:t>
            </w:r>
          </w:p>
        </w:tc>
        <w:tc>
          <w:tcPr>
            <w:gridSpan w:val="5"/>
            <w:vAlign w:val="center"/>
          </w:tcPr>
          <w:p w14:paraId="66E6A6E5">
            <w:r>
              <w:t>-10</w:t>
            </w:r>
          </w:p>
        </w:tc>
      </w:tr>
      <w:tr w14:paraId="2738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7CAA19">
            <w:r>
              <w:t>组合墙隔声量(dB)</w:t>
            </w:r>
          </w:p>
        </w:tc>
        <w:tc>
          <w:tcPr>
            <w:gridSpan w:val="5"/>
            <w:vAlign w:val="center"/>
          </w:tcPr>
          <w:p w14:paraId="54DC53EA">
            <w:r>
              <w:t>48</w:t>
            </w:r>
          </w:p>
        </w:tc>
      </w:tr>
      <w:tr w14:paraId="6C1E7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DD1EBE">
            <w:r>
              <w:t>组合墙面积(㎡)</w:t>
            </w:r>
          </w:p>
        </w:tc>
        <w:tc>
          <w:tcPr>
            <w:gridSpan w:val="5"/>
            <w:vAlign w:val="center"/>
          </w:tcPr>
          <w:p w14:paraId="4302BB30">
            <w:r>
              <w:t>41.8</w:t>
            </w:r>
          </w:p>
        </w:tc>
      </w:tr>
      <w:tr w14:paraId="3DB8F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FE5EAB">
            <w:r>
              <w:t>门/窗与墙缝隙面积(㎡)</w:t>
            </w:r>
          </w:p>
        </w:tc>
        <w:tc>
          <w:tcPr>
            <w:gridSpan w:val="5"/>
            <w:vAlign w:val="center"/>
          </w:tcPr>
          <w:p w14:paraId="030D0A1E">
            <w:r>
              <w:t>0.261</w:t>
            </w:r>
          </w:p>
        </w:tc>
      </w:tr>
      <w:tr w14:paraId="72878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0FB933">
            <w:r>
              <w:t>门/窗与墙缝隙对隔声量影响(dB)</w:t>
            </w:r>
          </w:p>
        </w:tc>
        <w:tc>
          <w:tcPr>
            <w:gridSpan w:val="5"/>
            <w:vAlign w:val="center"/>
          </w:tcPr>
          <w:p w14:paraId="59990F55">
            <w:r>
              <w:t>26</w:t>
            </w:r>
          </w:p>
        </w:tc>
      </w:tr>
      <w:tr w14:paraId="07B3C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6793C9">
            <w:r>
              <w:t>计算缝隙后组合墙隔声量(dB)</w:t>
            </w:r>
          </w:p>
        </w:tc>
        <w:tc>
          <w:tcPr>
            <w:gridSpan w:val="5"/>
            <w:vAlign w:val="center"/>
          </w:tcPr>
          <w:p w14:paraId="3C47C408">
            <w:r>
              <w:t>22</w:t>
            </w:r>
          </w:p>
        </w:tc>
      </w:tr>
      <w:tr w14:paraId="552EC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A5E80E9">
            <w:pPr>
              <w:jc w:val="center"/>
            </w:pPr>
            <w:r>
              <w:t>幕墙3(幕墙+外门(M0920)+幕墙+幕墙)</w:t>
            </w:r>
          </w:p>
        </w:tc>
      </w:tr>
      <w:tr w14:paraId="35648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D58E75">
            <w:r>
              <w:t>倍频程中心频率(Hz)</w:t>
            </w:r>
          </w:p>
        </w:tc>
        <w:tc>
          <w:tcPr>
            <w:shd w:val="clear" w:color="auto" w:fill="E6E6E6"/>
            <w:vAlign w:val="center"/>
          </w:tcPr>
          <w:p w14:paraId="3543A95E">
            <w:r>
              <w:t>125</w:t>
            </w:r>
          </w:p>
        </w:tc>
        <w:tc>
          <w:tcPr>
            <w:shd w:val="clear" w:color="auto" w:fill="E6E6E6"/>
            <w:vAlign w:val="center"/>
          </w:tcPr>
          <w:p w14:paraId="13843FF2">
            <w:r>
              <w:t>250</w:t>
            </w:r>
          </w:p>
        </w:tc>
        <w:tc>
          <w:tcPr>
            <w:shd w:val="clear" w:color="auto" w:fill="E6E6E6"/>
            <w:vAlign w:val="center"/>
          </w:tcPr>
          <w:p w14:paraId="4DEACFE2">
            <w:r>
              <w:t>500</w:t>
            </w:r>
          </w:p>
        </w:tc>
        <w:tc>
          <w:tcPr>
            <w:shd w:val="clear" w:color="auto" w:fill="E6E6E6"/>
            <w:vAlign w:val="center"/>
          </w:tcPr>
          <w:p w14:paraId="510C709E">
            <w:r>
              <w:t>1000</w:t>
            </w:r>
          </w:p>
        </w:tc>
        <w:tc>
          <w:tcPr>
            <w:shd w:val="clear" w:color="auto" w:fill="E6E6E6"/>
            <w:vAlign w:val="center"/>
          </w:tcPr>
          <w:p w14:paraId="2B786885">
            <w:r>
              <w:t>2000</w:t>
            </w:r>
          </w:p>
        </w:tc>
      </w:tr>
      <w:tr w14:paraId="6F2C0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ECC163">
            <w:r>
              <w:t>幕墙隔声量(dB)</w:t>
            </w:r>
          </w:p>
        </w:tc>
        <w:tc>
          <w:tcPr>
            <w:vAlign w:val="center"/>
          </w:tcPr>
          <w:p w14:paraId="136B4F0B">
            <w:r>
              <w:t>29.0</w:t>
            </w:r>
          </w:p>
        </w:tc>
        <w:tc>
          <w:tcPr>
            <w:vAlign w:val="center"/>
          </w:tcPr>
          <w:p w14:paraId="3B9C2A3D">
            <w:r>
              <w:t>49.0</w:t>
            </w:r>
          </w:p>
        </w:tc>
        <w:tc>
          <w:tcPr>
            <w:vAlign w:val="center"/>
          </w:tcPr>
          <w:p w14:paraId="73189B52">
            <w:r>
              <w:t>54.0</w:t>
            </w:r>
          </w:p>
        </w:tc>
        <w:tc>
          <w:tcPr>
            <w:vAlign w:val="center"/>
          </w:tcPr>
          <w:p w14:paraId="2EFC30DC">
            <w:r>
              <w:t>59.0</w:t>
            </w:r>
          </w:p>
        </w:tc>
        <w:tc>
          <w:tcPr>
            <w:vAlign w:val="center"/>
          </w:tcPr>
          <w:p w14:paraId="3B51DD82">
            <w:r>
              <w:t>68.0</w:t>
            </w:r>
          </w:p>
        </w:tc>
      </w:tr>
      <w:tr w14:paraId="725F7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3104B0">
            <w:r>
              <w:t>外门(M0920)隔声量(dB)</w:t>
            </w:r>
          </w:p>
        </w:tc>
        <w:tc>
          <w:tcPr>
            <w:vAlign w:val="center"/>
          </w:tcPr>
          <w:p w14:paraId="0FB37A5F">
            <w:r>
              <w:t>38.0</w:t>
            </w:r>
          </w:p>
        </w:tc>
        <w:tc>
          <w:tcPr>
            <w:vAlign w:val="center"/>
          </w:tcPr>
          <w:p w14:paraId="39570D39">
            <w:r>
              <w:t>40.0</w:t>
            </w:r>
          </w:p>
        </w:tc>
        <w:tc>
          <w:tcPr>
            <w:vAlign w:val="center"/>
          </w:tcPr>
          <w:p w14:paraId="458E3F15">
            <w:r>
              <w:t>41.0</w:t>
            </w:r>
          </w:p>
        </w:tc>
        <w:tc>
          <w:tcPr>
            <w:vAlign w:val="center"/>
          </w:tcPr>
          <w:p w14:paraId="47DE380B">
            <w:r>
              <w:t>45.0</w:t>
            </w:r>
          </w:p>
        </w:tc>
        <w:tc>
          <w:tcPr>
            <w:vAlign w:val="center"/>
          </w:tcPr>
          <w:p w14:paraId="302D0826">
            <w:r>
              <w:t>50.0</w:t>
            </w:r>
          </w:p>
        </w:tc>
      </w:tr>
      <w:tr w14:paraId="6A3BE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31CC96">
            <w:r>
              <w:t>幕墙隔声量(dB)</w:t>
            </w:r>
          </w:p>
        </w:tc>
        <w:tc>
          <w:tcPr>
            <w:vAlign w:val="center"/>
          </w:tcPr>
          <w:p w14:paraId="38B7D14D">
            <w:r>
              <w:t>29.0</w:t>
            </w:r>
          </w:p>
        </w:tc>
        <w:tc>
          <w:tcPr>
            <w:vAlign w:val="center"/>
          </w:tcPr>
          <w:p w14:paraId="762FF620">
            <w:r>
              <w:t>49.0</w:t>
            </w:r>
          </w:p>
        </w:tc>
        <w:tc>
          <w:tcPr>
            <w:vAlign w:val="center"/>
          </w:tcPr>
          <w:p w14:paraId="7E32E93F">
            <w:r>
              <w:t>54.0</w:t>
            </w:r>
          </w:p>
        </w:tc>
        <w:tc>
          <w:tcPr>
            <w:vAlign w:val="center"/>
          </w:tcPr>
          <w:p w14:paraId="0A8C4F8D">
            <w:r>
              <w:t>59.0</w:t>
            </w:r>
          </w:p>
        </w:tc>
        <w:tc>
          <w:tcPr>
            <w:vAlign w:val="center"/>
          </w:tcPr>
          <w:p w14:paraId="674B9715">
            <w:r>
              <w:t>68.0</w:t>
            </w:r>
          </w:p>
        </w:tc>
      </w:tr>
      <w:tr w14:paraId="7E48A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A1A924">
            <w:r>
              <w:t>幕墙隔声量(dB)</w:t>
            </w:r>
          </w:p>
        </w:tc>
        <w:tc>
          <w:tcPr>
            <w:vAlign w:val="center"/>
          </w:tcPr>
          <w:p w14:paraId="593E3BFF">
            <w:r>
              <w:t>29.0</w:t>
            </w:r>
          </w:p>
        </w:tc>
        <w:tc>
          <w:tcPr>
            <w:vAlign w:val="center"/>
          </w:tcPr>
          <w:p w14:paraId="7325AF72">
            <w:r>
              <w:t>49.0</w:t>
            </w:r>
          </w:p>
        </w:tc>
        <w:tc>
          <w:tcPr>
            <w:vAlign w:val="center"/>
          </w:tcPr>
          <w:p w14:paraId="79058B31">
            <w:r>
              <w:t>54.0</w:t>
            </w:r>
          </w:p>
        </w:tc>
        <w:tc>
          <w:tcPr>
            <w:vAlign w:val="center"/>
          </w:tcPr>
          <w:p w14:paraId="591F4C01">
            <w:r>
              <w:t>59.0</w:t>
            </w:r>
          </w:p>
        </w:tc>
        <w:tc>
          <w:tcPr>
            <w:vAlign w:val="center"/>
          </w:tcPr>
          <w:p w14:paraId="789F18A8">
            <w:r>
              <w:t>68.0</w:t>
            </w:r>
          </w:p>
        </w:tc>
      </w:tr>
      <w:tr w14:paraId="6D618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14F05C">
            <w:r>
              <w:t>组合墙实际隔声量(dB)</w:t>
            </w:r>
          </w:p>
        </w:tc>
        <w:tc>
          <w:tcPr>
            <w:vAlign w:val="center"/>
          </w:tcPr>
          <w:p w14:paraId="16A7EB49">
            <w:r>
              <w:t>29.5</w:t>
            </w:r>
          </w:p>
        </w:tc>
        <w:tc>
          <w:tcPr>
            <w:vAlign w:val="center"/>
          </w:tcPr>
          <w:p w14:paraId="769AA249">
            <w:r>
              <w:t>48.2</w:t>
            </w:r>
          </w:p>
        </w:tc>
        <w:tc>
          <w:tcPr>
            <w:vAlign w:val="center"/>
          </w:tcPr>
          <w:p w14:paraId="5CAF0BAF">
            <w:r>
              <w:t>51.8</w:t>
            </w:r>
          </w:p>
        </w:tc>
        <w:tc>
          <w:tcPr>
            <w:vAlign w:val="center"/>
          </w:tcPr>
          <w:p w14:paraId="2BB09BBF">
            <w:r>
              <w:t>56.3</w:t>
            </w:r>
          </w:p>
        </w:tc>
        <w:tc>
          <w:tcPr>
            <w:vAlign w:val="center"/>
          </w:tcPr>
          <w:p w14:paraId="4DA9D674">
            <w:r>
              <w:t>62.8</w:t>
            </w:r>
          </w:p>
        </w:tc>
      </w:tr>
      <w:tr w14:paraId="1BC0A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941B7F">
            <w:r>
              <w:t>组合墙有效隔声量(dB)</w:t>
            </w:r>
          </w:p>
        </w:tc>
        <w:tc>
          <w:tcPr>
            <w:vAlign w:val="center"/>
          </w:tcPr>
          <w:p w14:paraId="31B23247">
            <w:r>
              <w:t>34.1</w:t>
            </w:r>
          </w:p>
        </w:tc>
        <w:tc>
          <w:tcPr>
            <w:vAlign w:val="center"/>
          </w:tcPr>
          <w:p w14:paraId="6E1AEAD3">
            <w:r>
              <w:t>50.9</w:t>
            </w:r>
          </w:p>
        </w:tc>
        <w:tc>
          <w:tcPr>
            <w:vAlign w:val="center"/>
          </w:tcPr>
          <w:p w14:paraId="57332C1E">
            <w:r>
              <w:t>52.5</w:t>
            </w:r>
          </w:p>
        </w:tc>
        <w:tc>
          <w:tcPr>
            <w:vAlign w:val="center"/>
          </w:tcPr>
          <w:p w14:paraId="38B27EA1">
            <w:r>
              <w:t>58.5</w:t>
            </w:r>
          </w:p>
        </w:tc>
        <w:tc>
          <w:tcPr>
            <w:vAlign w:val="center"/>
          </w:tcPr>
          <w:p w14:paraId="3D5F671C">
            <w:r>
              <w:t>65.6</w:t>
            </w:r>
          </w:p>
        </w:tc>
      </w:tr>
      <w:tr w14:paraId="23353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8D012D">
            <w:r>
              <w:t>组合墙计权隔声量(dB)</w:t>
            </w:r>
          </w:p>
        </w:tc>
        <w:tc>
          <w:tcPr>
            <w:gridSpan w:val="5"/>
            <w:vAlign w:val="center"/>
          </w:tcPr>
          <w:p w14:paraId="6F7BC98D">
            <w:r>
              <w:t>56</w:t>
            </w:r>
          </w:p>
        </w:tc>
      </w:tr>
      <w:tr w14:paraId="0CADA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358E97">
            <w:r>
              <w:t>组合墙频谱修正量(dB)</w:t>
            </w:r>
          </w:p>
        </w:tc>
        <w:tc>
          <w:tcPr>
            <w:gridSpan w:val="5"/>
            <w:vAlign w:val="center"/>
          </w:tcPr>
          <w:p w14:paraId="0375BD45">
            <w:r>
              <w:t>-9</w:t>
            </w:r>
          </w:p>
        </w:tc>
      </w:tr>
      <w:tr w14:paraId="43EE1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7738F6">
            <w:r>
              <w:t>组合墙隔声量(dB)</w:t>
            </w:r>
          </w:p>
        </w:tc>
        <w:tc>
          <w:tcPr>
            <w:gridSpan w:val="5"/>
            <w:vAlign w:val="center"/>
          </w:tcPr>
          <w:p w14:paraId="2EF805F1">
            <w:r>
              <w:t>47</w:t>
            </w:r>
          </w:p>
        </w:tc>
      </w:tr>
      <w:tr w14:paraId="0A40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322283">
            <w:r>
              <w:t>组合墙面积(㎡)</w:t>
            </w:r>
          </w:p>
        </w:tc>
        <w:tc>
          <w:tcPr>
            <w:gridSpan w:val="5"/>
            <w:vAlign w:val="center"/>
          </w:tcPr>
          <w:p w14:paraId="357EB62A">
            <w:r>
              <w:t>47.1</w:t>
            </w:r>
          </w:p>
        </w:tc>
      </w:tr>
      <w:tr w14:paraId="51286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D7FAC85">
            <w:r>
              <w:t>门/窗与墙缝隙面积(㎡)</w:t>
            </w:r>
          </w:p>
        </w:tc>
        <w:tc>
          <w:tcPr>
            <w:gridSpan w:val="5"/>
            <w:vAlign w:val="center"/>
          </w:tcPr>
          <w:p w14:paraId="09D26F03">
            <w:r>
              <w:t>0.586</w:t>
            </w:r>
          </w:p>
        </w:tc>
      </w:tr>
      <w:tr w14:paraId="7D276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8715BDA">
            <w:r>
              <w:t>门/窗与墙缝隙对隔声量影响(dB)</w:t>
            </w:r>
          </w:p>
        </w:tc>
        <w:tc>
          <w:tcPr>
            <w:gridSpan w:val="5"/>
            <w:vAlign w:val="center"/>
          </w:tcPr>
          <w:p w14:paraId="18F647E5">
            <w:r>
              <w:t>28</w:t>
            </w:r>
          </w:p>
        </w:tc>
      </w:tr>
      <w:tr w14:paraId="1336F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shd w:val="clear" w:color="auto" w:fill="E6E6E6"/>
            <w:vAlign w:val="center"/>
          </w:tcPr>
          <w:p w14:paraId="533CBEC5">
            <w:r>
              <w:t>计算缝隙后组合墙隔声量(dB)</w:t>
            </w:r>
          </w:p>
        </w:tc>
        <w:tc>
          <w:tcPr>
            <w:gridSpan w:val="5"/>
            <w:vAlign w:val="center"/>
          </w:tcPr>
          <w:p w14:paraId="7C141980">
            <w:r>
              <w:t>19</w:t>
            </w:r>
          </w:p>
        </w:tc>
      </w:tr>
    </w:tbl>
    <w:p w14:paraId="5E695015">
      <w:pPr>
        <w:jc w:val="center"/>
        <w:rPr>
          <w:color w:val="FF0000"/>
          <w:lang w:val="en-US"/>
        </w:rPr>
      </w:pPr>
      <w:bookmarkStart w:id="105" w:name="组合墙隔声量"/>
      <w:bookmarkEnd w:id="105"/>
    </w:p>
    <w:p w14:paraId="09321A43">
      <w:pPr>
        <w:pStyle w:val="5"/>
      </w:pPr>
      <w:bookmarkStart w:id="106" w:name="_Toc161211415"/>
      <w:r>
        <w:rPr>
          <w:rFonts w:hint="eastAsia"/>
        </w:rPr>
        <w:t>典型房间建筑外部噪声传播至室内的噪声级</w:t>
      </w:r>
      <w:bookmarkEnd w:id="106"/>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7" w:name="昼间室外传声"/>
      <w:r>
        <w:rPr>
          <w:rFonts w:hint="eastAsia"/>
          <w:b/>
        </w:rPr>
        <w:t>41</w:t>
      </w:r>
      <w:bookmarkEnd w:id="107"/>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8" w:name="夜间室外传声"/>
      <w:r>
        <w:rPr>
          <w:rFonts w:hint="eastAsia"/>
          <w:b/>
        </w:rPr>
        <w:t>38</w:t>
      </w:r>
      <w:bookmarkEnd w:id="108"/>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4355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3CF635">
            <w:r>
              <w:t>外围护结构</w:t>
            </w:r>
          </w:p>
        </w:tc>
        <w:tc>
          <w:tcPr>
            <w:gridSpan w:val="2"/>
            <w:shd w:val="clear" w:color="auto" w:fill="E6E6E6"/>
            <w:vAlign w:val="center"/>
          </w:tcPr>
          <w:p w14:paraId="0D1E2723">
            <w:pPr>
              <w:jc w:val="center"/>
            </w:pPr>
            <w:r>
              <w:t>室外噪声级(dBA)</w:t>
            </w:r>
          </w:p>
        </w:tc>
        <w:tc>
          <w:tcPr>
            <w:gridSpan w:val="2"/>
            <w:shd w:val="clear" w:color="auto" w:fill="E6E6E6"/>
            <w:vAlign w:val="center"/>
          </w:tcPr>
          <w:p w14:paraId="16ED7FF2">
            <w:pPr>
              <w:jc w:val="center"/>
            </w:pPr>
            <w:r>
              <w:t>隔声量(dB)</w:t>
            </w:r>
          </w:p>
        </w:tc>
        <w:tc>
          <w:tcPr>
            <w:gridSpan w:val="2"/>
            <w:shd w:val="clear" w:color="auto" w:fill="E6E6E6"/>
            <w:vAlign w:val="center"/>
          </w:tcPr>
          <w:p w14:paraId="7E1BB553">
            <w:pPr>
              <w:jc w:val="center"/>
            </w:pPr>
            <w:r>
              <w:t>传到室内噪声级(dBA)</w:t>
            </w:r>
          </w:p>
        </w:tc>
      </w:tr>
      <w:tr w14:paraId="49A77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9A774D"/>
        </w:tc>
        <w:tc>
          <w:tcPr>
            <w:shd w:val="clear" w:color="auto" w:fill="E6E6E6"/>
            <w:vAlign w:val="center"/>
          </w:tcPr>
          <w:p w14:paraId="5211EC17">
            <w:r>
              <w:t>昼间</w:t>
            </w:r>
          </w:p>
        </w:tc>
        <w:tc>
          <w:tcPr>
            <w:shd w:val="clear" w:color="auto" w:fill="E6E6E6"/>
            <w:vAlign w:val="center"/>
          </w:tcPr>
          <w:p w14:paraId="5445DC7D">
            <w:r>
              <w:t>夜间</w:t>
            </w:r>
          </w:p>
        </w:tc>
        <w:tc>
          <w:tcPr>
            <w:shd w:val="clear" w:color="auto" w:fill="E6E6E6"/>
            <w:vAlign w:val="center"/>
          </w:tcPr>
          <w:p w14:paraId="21CE37F8">
            <w:r>
              <w:t>昼间</w:t>
            </w:r>
          </w:p>
        </w:tc>
        <w:tc>
          <w:tcPr>
            <w:shd w:val="clear" w:color="auto" w:fill="E6E6E6"/>
            <w:vAlign w:val="center"/>
          </w:tcPr>
          <w:p w14:paraId="28FE16FF">
            <w:r>
              <w:t>夜间</w:t>
            </w:r>
          </w:p>
        </w:tc>
        <w:tc>
          <w:tcPr>
            <w:shd w:val="clear" w:color="auto" w:fill="E6E6E6"/>
            <w:vAlign w:val="center"/>
          </w:tcPr>
          <w:p w14:paraId="6FDCA979">
            <w:r>
              <w:t>昼间</w:t>
            </w:r>
          </w:p>
        </w:tc>
        <w:tc>
          <w:tcPr>
            <w:shd w:val="clear" w:color="auto" w:fill="E6E6E6"/>
            <w:vAlign w:val="center"/>
          </w:tcPr>
          <w:p w14:paraId="3F61C442">
            <w:r>
              <w:t>夜间</w:t>
            </w:r>
          </w:p>
        </w:tc>
      </w:tr>
      <w:tr w14:paraId="2BFA1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E2379D">
            <w:r>
              <w:t>幕墙1(幕墙)</w:t>
            </w:r>
          </w:p>
        </w:tc>
        <w:tc>
          <w:tcPr>
            <w:vAlign w:val="center"/>
          </w:tcPr>
          <w:p w14:paraId="391AE549">
            <w:r>
              <w:t>55</w:t>
            </w:r>
          </w:p>
        </w:tc>
        <w:tc>
          <w:tcPr>
            <w:vAlign w:val="center"/>
          </w:tcPr>
          <w:p w14:paraId="10CFA776">
            <w:r>
              <w:t>52</w:t>
            </w:r>
          </w:p>
        </w:tc>
        <w:tc>
          <w:tcPr>
            <w:vAlign w:val="center"/>
          </w:tcPr>
          <w:p w14:paraId="45A7C516">
            <w:r>
              <w:t>23</w:t>
            </w:r>
          </w:p>
        </w:tc>
        <w:tc>
          <w:tcPr>
            <w:vAlign w:val="center"/>
          </w:tcPr>
          <w:p w14:paraId="4EBC5141">
            <w:r>
              <w:t>23</w:t>
            </w:r>
          </w:p>
        </w:tc>
        <w:tc>
          <w:tcPr>
            <w:vAlign w:val="center"/>
          </w:tcPr>
          <w:p w14:paraId="58F0FD14">
            <w:r>
              <w:t>32</w:t>
            </w:r>
          </w:p>
        </w:tc>
        <w:tc>
          <w:tcPr>
            <w:vAlign w:val="center"/>
          </w:tcPr>
          <w:p w14:paraId="54BE175B">
            <w:r>
              <w:t>29</w:t>
            </w:r>
          </w:p>
        </w:tc>
      </w:tr>
      <w:tr w14:paraId="61A47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53E52726">
            <w:r>
              <w:t>幕墙2(幕墙)</w:t>
            </w:r>
          </w:p>
        </w:tc>
        <w:tc>
          <w:tcPr>
            <w:vAlign w:val="center"/>
          </w:tcPr>
          <w:p w14:paraId="1DE58FF2">
            <w:r>
              <w:t>55</w:t>
            </w:r>
          </w:p>
        </w:tc>
        <w:tc>
          <w:tcPr>
            <w:vAlign w:val="center"/>
          </w:tcPr>
          <w:p w14:paraId="316A2C63">
            <w:r>
              <w:t>52</w:t>
            </w:r>
          </w:p>
        </w:tc>
        <w:tc>
          <w:tcPr>
            <w:vAlign w:val="center"/>
          </w:tcPr>
          <w:p w14:paraId="1531B763">
            <w:r>
              <w:t>22</w:t>
            </w:r>
          </w:p>
        </w:tc>
        <w:tc>
          <w:tcPr>
            <w:vAlign w:val="center"/>
          </w:tcPr>
          <w:p w14:paraId="5BAF909E">
            <w:r>
              <w:t>22</w:t>
            </w:r>
          </w:p>
        </w:tc>
        <w:tc>
          <w:tcPr>
            <w:vAlign w:val="center"/>
          </w:tcPr>
          <w:p w14:paraId="6E4D7AB0">
            <w:r>
              <w:t>33</w:t>
            </w:r>
          </w:p>
        </w:tc>
        <w:tc>
          <w:tcPr>
            <w:vAlign w:val="center"/>
          </w:tcPr>
          <w:p w14:paraId="1C7538B6">
            <w:r>
              <w:t>30</w:t>
            </w:r>
          </w:p>
        </w:tc>
      </w:tr>
      <w:tr w14:paraId="7CC1A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2DE415">
            <w:r>
              <w:t>幕墙3(幕墙+外门(M0920)+幕墙+幕墙)</w:t>
            </w:r>
          </w:p>
        </w:tc>
        <w:tc>
          <w:tcPr>
            <w:vAlign w:val="center"/>
          </w:tcPr>
          <w:p w14:paraId="413100AF">
            <w:r>
              <w:t>54</w:t>
            </w:r>
          </w:p>
        </w:tc>
        <w:tc>
          <w:tcPr>
            <w:vAlign w:val="center"/>
          </w:tcPr>
          <w:p w14:paraId="33F9E208">
            <w:r>
              <w:t>51</w:t>
            </w:r>
          </w:p>
        </w:tc>
        <w:tc>
          <w:tcPr>
            <w:vAlign w:val="center"/>
          </w:tcPr>
          <w:p w14:paraId="7E5E89CA">
            <w:r>
              <w:t>19</w:t>
            </w:r>
          </w:p>
        </w:tc>
        <w:tc>
          <w:tcPr>
            <w:vAlign w:val="center"/>
          </w:tcPr>
          <w:p w14:paraId="4015E6A1">
            <w:r>
              <w:t>19</w:t>
            </w:r>
          </w:p>
        </w:tc>
        <w:tc>
          <w:tcPr>
            <w:vAlign w:val="center"/>
          </w:tcPr>
          <w:p w14:paraId="5F6DD576">
            <w:r>
              <w:t>35</w:t>
            </w:r>
          </w:p>
        </w:tc>
        <w:tc>
          <w:tcPr>
            <w:vAlign w:val="center"/>
          </w:tcPr>
          <w:p w14:paraId="7EF434DF">
            <w:r>
              <w:t>32</w:t>
            </w:r>
          </w:p>
        </w:tc>
      </w:tr>
    </w:tbl>
    <w:p w14:paraId="592609A0">
      <w:pPr>
        <w:jc w:val="center"/>
        <w:rPr>
          <w:color w:val="FF0000"/>
        </w:rPr>
      </w:pPr>
      <w:bookmarkStart w:id="110" w:name="组合墙传到室内噪声级"/>
      <w:bookmarkEnd w:id="110"/>
    </w:p>
    <w:p w14:paraId="234C215C">
      <w:pPr>
        <w:pStyle w:val="5"/>
      </w:pPr>
      <w:r>
        <w:rPr>
          <w:rFonts w:hint="eastAsia"/>
        </w:rPr>
        <w:t>小结—建筑外部噪声影响</w:t>
      </w:r>
    </w:p>
    <w:p w14:paraId="3AA87EEB">
      <w:pPr>
        <w:pStyle w:val="3"/>
        <w:ind w:firstLine="420" w:firstLineChars="200"/>
        <w:rPr>
          <w:lang w:val="en-US"/>
        </w:rPr>
      </w:pPr>
      <w:bookmarkStart w:id="111" w:name="声功能区1"/>
      <w:r>
        <w:rPr>
          <w:rFonts w:hint="eastAsia"/>
          <w:lang w:val="en-US"/>
        </w:rPr>
        <w:t>本建筑位于2类、3类、4类声环境功能区，噪声限值可放宽5dB。</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00A07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CE727E">
            <w:pPr>
              <w:jc w:val="center"/>
              <w:rPr>
                <w:sz w:val="18"/>
                <w:szCs w:val="18"/>
              </w:rPr>
            </w:pPr>
            <w:r>
              <w:rPr>
                <w:sz w:val="18"/>
                <w:szCs w:val="18"/>
              </w:rPr>
              <w:t>房间类型</w:t>
            </w:r>
          </w:p>
        </w:tc>
        <w:tc>
          <w:tcPr>
            <w:vMerge w:val="restart"/>
            <w:shd w:val="clear" w:color="auto" w:fill="E6E6E6"/>
            <w:vAlign w:val="center"/>
          </w:tcPr>
          <w:p w14:paraId="0F2C014C">
            <w:pPr>
              <w:jc w:val="center"/>
              <w:rPr>
                <w:sz w:val="18"/>
                <w:szCs w:val="18"/>
              </w:rPr>
            </w:pPr>
            <w:r>
              <w:rPr>
                <w:sz w:val="18"/>
                <w:szCs w:val="18"/>
              </w:rPr>
              <w:t>对标功能</w:t>
            </w:r>
          </w:p>
        </w:tc>
        <w:tc>
          <w:tcPr>
            <w:vMerge w:val="restart"/>
            <w:shd w:val="clear" w:color="auto" w:fill="E6E6E6"/>
            <w:vAlign w:val="center"/>
          </w:tcPr>
          <w:p w14:paraId="473B11EC">
            <w:pPr>
              <w:jc w:val="center"/>
              <w:rPr>
                <w:sz w:val="18"/>
                <w:szCs w:val="18"/>
              </w:rPr>
            </w:pPr>
            <w:r>
              <w:rPr>
                <w:sz w:val="18"/>
                <w:szCs w:val="18"/>
              </w:rPr>
              <w:t>房间编号</w:t>
            </w:r>
          </w:p>
        </w:tc>
        <w:tc>
          <w:tcPr>
            <w:gridSpan w:val="2"/>
            <w:shd w:val="clear" w:color="auto" w:fill="E6E6E6"/>
            <w:vAlign w:val="center"/>
          </w:tcPr>
          <w:p w14:paraId="5D6EE47B">
            <w:pPr>
              <w:jc w:val="center"/>
              <w:rPr>
                <w:sz w:val="18"/>
                <w:szCs w:val="18"/>
              </w:rPr>
            </w:pPr>
            <w:r>
              <w:rPr>
                <w:sz w:val="18"/>
                <w:szCs w:val="18"/>
              </w:rPr>
              <w:t>最大值</w:t>
            </w:r>
          </w:p>
        </w:tc>
        <w:tc>
          <w:tcPr>
            <w:gridSpan w:val="2"/>
            <w:shd w:val="clear" w:color="auto" w:fill="E6E6E6"/>
            <w:vAlign w:val="center"/>
          </w:tcPr>
          <w:p w14:paraId="44ADF284">
            <w:pPr>
              <w:jc w:val="center"/>
              <w:rPr>
                <w:sz w:val="18"/>
                <w:szCs w:val="18"/>
              </w:rPr>
            </w:pPr>
            <w:r>
              <w:rPr>
                <w:sz w:val="18"/>
                <w:szCs w:val="18"/>
              </w:rPr>
              <w:t>限值</w:t>
            </w:r>
          </w:p>
        </w:tc>
        <w:tc>
          <w:tcPr>
            <w:vMerge w:val="restart"/>
            <w:shd w:val="clear" w:color="auto" w:fill="E6E6E6"/>
            <w:vAlign w:val="center"/>
          </w:tcPr>
          <w:p w14:paraId="629DE5DC">
            <w:pPr>
              <w:jc w:val="center"/>
              <w:rPr>
                <w:sz w:val="18"/>
                <w:szCs w:val="18"/>
              </w:rPr>
            </w:pPr>
            <w:r>
              <w:rPr>
                <w:sz w:val="18"/>
                <w:szCs w:val="18"/>
              </w:rPr>
              <w:t>达标</w:t>
            </w:r>
            <w:r>
              <w:rPr>
                <w:sz w:val="18"/>
                <w:szCs w:val="18"/>
              </w:rPr>
              <w:br w:type="textWrapping"/>
            </w:r>
            <w:r>
              <w:rPr>
                <w:sz w:val="18"/>
                <w:szCs w:val="18"/>
              </w:rPr>
              <w:t>判定</w:t>
            </w:r>
          </w:p>
        </w:tc>
      </w:tr>
      <w:tr w14:paraId="1EFC0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57FCAE">
            <w:pPr>
              <w:rPr>
                <w:sz w:val="18"/>
                <w:szCs w:val="18"/>
              </w:rPr>
            </w:pPr>
          </w:p>
        </w:tc>
        <w:tc>
          <w:tcPr>
            <w:vMerge w:val="continue"/>
            <w:shd w:val="clear" w:color="auto" w:fill="E6E6E6"/>
            <w:vAlign w:val="center"/>
          </w:tcPr>
          <w:p w14:paraId="70DFC024">
            <w:pPr>
              <w:rPr>
                <w:sz w:val="18"/>
                <w:szCs w:val="18"/>
              </w:rPr>
            </w:pPr>
          </w:p>
        </w:tc>
        <w:tc>
          <w:tcPr>
            <w:vMerge w:val="continue"/>
            <w:shd w:val="clear" w:color="auto" w:fill="E6E6E6"/>
            <w:vAlign w:val="center"/>
          </w:tcPr>
          <w:p w14:paraId="604993E2">
            <w:pPr>
              <w:rPr>
                <w:sz w:val="18"/>
                <w:szCs w:val="18"/>
              </w:rPr>
            </w:pPr>
          </w:p>
        </w:tc>
        <w:tc>
          <w:tcPr>
            <w:shd w:val="clear" w:color="auto" w:fill="E6E6E6"/>
            <w:vAlign w:val="center"/>
          </w:tcPr>
          <w:p w14:paraId="1C5A7F29">
            <w:pPr>
              <w:rPr>
                <w:sz w:val="18"/>
                <w:szCs w:val="18"/>
              </w:rPr>
            </w:pPr>
            <w:r>
              <w:rPr>
                <w:sz w:val="18"/>
                <w:szCs w:val="18"/>
              </w:rPr>
              <w:t>昼</w:t>
            </w:r>
          </w:p>
        </w:tc>
        <w:tc>
          <w:tcPr>
            <w:shd w:val="clear" w:color="auto" w:fill="E6E6E6"/>
            <w:vAlign w:val="center"/>
          </w:tcPr>
          <w:p w14:paraId="7F8F692D">
            <w:pPr>
              <w:rPr>
                <w:sz w:val="18"/>
                <w:szCs w:val="18"/>
              </w:rPr>
            </w:pPr>
            <w:r>
              <w:rPr>
                <w:sz w:val="18"/>
                <w:szCs w:val="18"/>
              </w:rPr>
              <w:t>夜</w:t>
            </w:r>
          </w:p>
        </w:tc>
        <w:tc>
          <w:tcPr>
            <w:shd w:val="clear" w:color="auto" w:fill="E6E6E6"/>
            <w:vAlign w:val="center"/>
          </w:tcPr>
          <w:p w14:paraId="3F2CF8BE">
            <w:pPr>
              <w:rPr>
                <w:sz w:val="18"/>
                <w:szCs w:val="18"/>
              </w:rPr>
            </w:pPr>
            <w:r>
              <w:rPr>
                <w:sz w:val="18"/>
                <w:szCs w:val="18"/>
              </w:rPr>
              <w:t>昼</w:t>
            </w:r>
          </w:p>
        </w:tc>
        <w:tc>
          <w:tcPr>
            <w:shd w:val="clear" w:color="auto" w:fill="E6E6E6"/>
            <w:vAlign w:val="center"/>
          </w:tcPr>
          <w:p w14:paraId="7A7DA210">
            <w:pPr>
              <w:rPr>
                <w:sz w:val="18"/>
                <w:szCs w:val="18"/>
              </w:rPr>
            </w:pPr>
            <w:r>
              <w:rPr>
                <w:sz w:val="18"/>
                <w:szCs w:val="18"/>
              </w:rPr>
              <w:t>夜</w:t>
            </w:r>
          </w:p>
        </w:tc>
        <w:tc>
          <w:tcPr>
            <w:vMerge w:val="continue"/>
            <w:shd w:val="clear" w:color="auto" w:fill="E6E6E6"/>
            <w:vAlign w:val="center"/>
          </w:tcPr>
          <w:p w14:paraId="330208E4">
            <w:pPr>
              <w:rPr>
                <w:sz w:val="18"/>
                <w:szCs w:val="18"/>
              </w:rPr>
            </w:pPr>
          </w:p>
        </w:tc>
      </w:tr>
      <w:tr w14:paraId="1F8FD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097232">
            <w:pPr>
              <w:jc w:val="center"/>
              <w:rPr>
                <w:sz w:val="18"/>
                <w:szCs w:val="18"/>
              </w:rPr>
            </w:pPr>
            <w:r>
              <w:rPr>
                <w:sz w:val="18"/>
                <w:szCs w:val="18"/>
              </w:rPr>
              <w:t>休息室</w:t>
            </w:r>
          </w:p>
        </w:tc>
        <w:tc>
          <w:tcPr>
            <w:vAlign w:val="center"/>
          </w:tcPr>
          <w:p w14:paraId="6858176C">
            <w:pPr>
              <w:jc w:val="center"/>
              <w:rPr>
                <w:sz w:val="18"/>
                <w:szCs w:val="18"/>
              </w:rPr>
            </w:pPr>
            <w:r>
              <w:rPr>
                <w:sz w:val="18"/>
                <w:szCs w:val="18"/>
              </w:rPr>
              <w:t>日常生活</w:t>
            </w:r>
          </w:p>
        </w:tc>
        <w:tc>
          <w:tcPr>
            <w:vAlign w:val="center"/>
          </w:tcPr>
          <w:p w14:paraId="7F5DFC9F">
            <w:pPr>
              <w:jc w:val="center"/>
              <w:rPr>
                <w:sz w:val="18"/>
                <w:szCs w:val="18"/>
              </w:rPr>
            </w:pPr>
            <w:r>
              <w:rPr>
                <w:sz w:val="18"/>
                <w:szCs w:val="18"/>
              </w:rPr>
              <w:t>2022</w:t>
            </w:r>
          </w:p>
        </w:tc>
        <w:tc>
          <w:tcPr>
            <w:vAlign w:val="center"/>
          </w:tcPr>
          <w:p w14:paraId="5D695FE7">
            <w:pPr>
              <w:jc w:val="center"/>
              <w:rPr>
                <w:sz w:val="18"/>
                <w:szCs w:val="18"/>
              </w:rPr>
            </w:pPr>
            <w:r>
              <w:rPr>
                <w:b/>
                <w:sz w:val="18"/>
                <w:szCs w:val="18"/>
              </w:rPr>
              <w:t>36</w:t>
            </w:r>
          </w:p>
        </w:tc>
        <w:tc>
          <w:tcPr>
            <w:vAlign w:val="center"/>
          </w:tcPr>
          <w:p w14:paraId="7D5A8265">
            <w:pPr>
              <w:jc w:val="center"/>
              <w:rPr>
                <w:sz w:val="18"/>
                <w:szCs w:val="18"/>
              </w:rPr>
            </w:pPr>
            <w:r>
              <w:rPr>
                <w:b/>
                <w:sz w:val="18"/>
                <w:szCs w:val="18"/>
              </w:rPr>
              <w:t>33</w:t>
            </w:r>
          </w:p>
        </w:tc>
        <w:tc>
          <w:tcPr>
            <w:vAlign w:val="center"/>
          </w:tcPr>
          <w:p w14:paraId="4F446751">
            <w:pPr>
              <w:jc w:val="center"/>
              <w:rPr>
                <w:sz w:val="18"/>
                <w:szCs w:val="18"/>
              </w:rPr>
            </w:pPr>
            <w:r>
              <w:rPr>
                <w:sz w:val="18"/>
                <w:szCs w:val="18"/>
              </w:rPr>
              <w:t>42</w:t>
            </w:r>
          </w:p>
        </w:tc>
        <w:tc>
          <w:tcPr>
            <w:vAlign w:val="center"/>
          </w:tcPr>
          <w:p w14:paraId="08B7E49C">
            <w:pPr>
              <w:jc w:val="center"/>
              <w:rPr>
                <w:sz w:val="18"/>
                <w:szCs w:val="18"/>
              </w:rPr>
            </w:pPr>
            <w:r>
              <w:rPr>
                <w:sz w:val="18"/>
                <w:szCs w:val="18"/>
              </w:rPr>
              <w:t>42</w:t>
            </w:r>
          </w:p>
        </w:tc>
        <w:tc>
          <w:tcPr>
            <w:vAlign w:val="center"/>
          </w:tcPr>
          <w:p w14:paraId="33735201">
            <w:pPr>
              <w:jc w:val="center"/>
              <w:rPr>
                <w:sz w:val="18"/>
                <w:szCs w:val="18"/>
              </w:rPr>
            </w:pPr>
            <w:r>
              <w:rPr>
                <w:sz w:val="18"/>
                <w:szCs w:val="18"/>
              </w:rPr>
              <w:t>达标</w:t>
            </w:r>
          </w:p>
        </w:tc>
      </w:tr>
      <w:tr w14:paraId="6E757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FC81DB">
            <w:pPr>
              <w:jc w:val="center"/>
              <w:rPr>
                <w:sz w:val="18"/>
                <w:szCs w:val="18"/>
              </w:rPr>
            </w:pPr>
            <w:r>
              <w:rPr>
                <w:sz w:val="18"/>
                <w:szCs w:val="18"/>
              </w:rPr>
              <w:t>试验室</w:t>
            </w:r>
          </w:p>
        </w:tc>
        <w:tc>
          <w:tcPr>
            <w:vAlign w:val="center"/>
          </w:tcPr>
          <w:p w14:paraId="57D7B8E5">
            <w:pPr>
              <w:jc w:val="center"/>
              <w:rPr>
                <w:sz w:val="18"/>
                <w:szCs w:val="18"/>
              </w:rPr>
            </w:pPr>
            <w:r>
              <w:rPr>
                <w:sz w:val="18"/>
                <w:szCs w:val="18"/>
              </w:rPr>
              <w:t>教学医疗办公会议</w:t>
            </w:r>
          </w:p>
        </w:tc>
        <w:tc>
          <w:tcPr>
            <w:vAlign w:val="center"/>
          </w:tcPr>
          <w:p w14:paraId="10A3FB7A">
            <w:pPr>
              <w:jc w:val="center"/>
              <w:rPr>
                <w:sz w:val="18"/>
                <w:szCs w:val="18"/>
              </w:rPr>
            </w:pPr>
            <w:r>
              <w:rPr>
                <w:sz w:val="18"/>
                <w:szCs w:val="18"/>
              </w:rPr>
              <w:t>3007,3004,3011</w:t>
            </w:r>
            <w:r>
              <w:rPr>
                <w:sz w:val="18"/>
                <w:szCs w:val="18"/>
              </w:rPr>
              <w:br w:type="textWrapping"/>
            </w:r>
            <w:r>
              <w:rPr>
                <w:sz w:val="18"/>
                <w:szCs w:val="18"/>
              </w:rPr>
              <w:t>等8个房间</w:t>
            </w:r>
          </w:p>
        </w:tc>
        <w:tc>
          <w:tcPr>
            <w:vAlign w:val="center"/>
          </w:tcPr>
          <w:p w14:paraId="40B8ADC4">
            <w:pPr>
              <w:jc w:val="center"/>
              <w:rPr>
                <w:sz w:val="18"/>
                <w:szCs w:val="18"/>
              </w:rPr>
            </w:pPr>
            <w:r>
              <w:rPr>
                <w:b/>
                <w:sz w:val="18"/>
                <w:szCs w:val="18"/>
              </w:rPr>
              <w:t>41</w:t>
            </w:r>
          </w:p>
        </w:tc>
        <w:tc>
          <w:tcPr>
            <w:vAlign w:val="center"/>
          </w:tcPr>
          <w:p w14:paraId="39C7A126">
            <w:pPr>
              <w:jc w:val="center"/>
              <w:rPr>
                <w:sz w:val="18"/>
                <w:szCs w:val="18"/>
              </w:rPr>
            </w:pPr>
            <w:r>
              <w:rPr>
                <w:b/>
                <w:sz w:val="18"/>
                <w:szCs w:val="18"/>
              </w:rPr>
              <w:t>38</w:t>
            </w:r>
          </w:p>
        </w:tc>
        <w:tc>
          <w:tcPr>
            <w:vAlign w:val="center"/>
          </w:tcPr>
          <w:p w14:paraId="33488053">
            <w:pPr>
              <w:jc w:val="center"/>
              <w:rPr>
                <w:sz w:val="18"/>
                <w:szCs w:val="18"/>
              </w:rPr>
            </w:pPr>
            <w:r>
              <w:rPr>
                <w:sz w:val="18"/>
                <w:szCs w:val="18"/>
              </w:rPr>
              <w:t>42</w:t>
            </w:r>
          </w:p>
        </w:tc>
        <w:tc>
          <w:tcPr>
            <w:vAlign w:val="center"/>
          </w:tcPr>
          <w:p w14:paraId="4D5C231E">
            <w:pPr>
              <w:jc w:val="center"/>
              <w:rPr>
                <w:sz w:val="18"/>
                <w:szCs w:val="18"/>
              </w:rPr>
            </w:pPr>
            <w:r>
              <w:rPr>
                <w:sz w:val="18"/>
                <w:szCs w:val="18"/>
              </w:rPr>
              <w:t>42</w:t>
            </w:r>
          </w:p>
        </w:tc>
        <w:tc>
          <w:tcPr>
            <w:vAlign w:val="center"/>
          </w:tcPr>
          <w:p w14:paraId="5395C33B">
            <w:pPr>
              <w:jc w:val="center"/>
              <w:rPr>
                <w:sz w:val="18"/>
                <w:szCs w:val="18"/>
              </w:rPr>
            </w:pPr>
            <w:r>
              <w:rPr>
                <w:sz w:val="18"/>
                <w:szCs w:val="18"/>
              </w:rPr>
              <w:t>达标</w:t>
            </w:r>
          </w:p>
        </w:tc>
      </w:tr>
    </w:tbl>
    <w:p w14:paraId="1322C723">
      <w:pPr>
        <w:pStyle w:val="3"/>
        <w:jc w:val="center"/>
        <w:rPr>
          <w:sz w:val="18"/>
          <w:szCs w:val="18"/>
          <w:lang w:val="en-US"/>
        </w:rPr>
      </w:pPr>
      <w:bookmarkStart w:id="112" w:name="外部噪声源主要功能房间噪声值表"/>
      <w:bookmarkEnd w:id="112"/>
    </w:p>
    <w:p w14:paraId="383E4AAE">
      <w:pPr>
        <w:pStyle w:val="3"/>
        <w:jc w:val="center"/>
        <w:rPr>
          <w:lang w:val="en-US"/>
        </w:rPr>
      </w:pPr>
    </w:p>
    <w:bookmarkEnd w:id="60"/>
    <w:p w14:paraId="48C3BB32">
      <w:pPr>
        <w:pStyle w:val="4"/>
      </w:pPr>
      <w:bookmarkStart w:id="113" w:name="_Toc159941256"/>
      <w:bookmarkStart w:id="114" w:name="_Toc151387752"/>
      <w:bookmarkStart w:id="115" w:name="_Toc161211416"/>
      <w:bookmarkStart w:id="116" w:name="_Toc5502"/>
      <w:r>
        <w:rPr>
          <w:rFonts w:hint="eastAsia"/>
        </w:rPr>
        <w:t>建筑物内部设备噪声对主要功能房间</w:t>
      </w:r>
      <w:bookmarkEnd w:id="113"/>
      <w:bookmarkEnd w:id="114"/>
      <w:bookmarkEnd w:id="115"/>
      <w:r>
        <w:rPr>
          <w:rFonts w:hint="eastAsia"/>
        </w:rPr>
        <w:t>的影响评估</w:t>
      </w:r>
      <w:bookmarkEnd w:id="116"/>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7" w:name="内部建筑设备最不利房间编号"/>
      <w:r>
        <w:rPr>
          <w:rFonts w:hint="eastAsia"/>
          <w:b/>
          <w:bCs/>
        </w:rPr>
        <w:t>2022房间,房间类型[休息室]</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8" w:name="内部设备典型房间楼层平面图"/>
      <w:bookmarkEnd w:id="118"/>
      <w:r>
        <w:drawing>
          <wp:inline distT="0" distB="0" distL="0" distR="0">
            <wp:extent cx="3962400" cy="80105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1"/>
                    <a:stretch>
                      <a:fillRect/>
                    </a:stretch>
                  </pic:blipFill>
                  <pic:spPr>
                    <a:xfrm>
                      <a:off x="0" y="0"/>
                      <a:ext cx="3962400" cy="8010525"/>
                    </a:xfrm>
                    <a:prstGeom prst="rect">
                      <a:avLst/>
                    </a:prstGeom>
                  </pic:spPr>
                </pic:pic>
              </a:graphicData>
            </a:graphic>
          </wp:inline>
        </w:drawing>
      </w:r>
    </w:p>
    <w:p w14:paraId="1CAAEDD6">
      <w:pPr>
        <w:pStyle w:val="12"/>
        <w:jc w:val="center"/>
        <w:rPr>
          <w:rFonts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6472E795">
      <w:pPr>
        <w:pStyle w:val="5"/>
      </w:pPr>
      <w:bookmarkStart w:id="120" w:name="_Toc161211417"/>
      <w:r>
        <w:rPr>
          <w:rFonts w:hint="eastAsia"/>
        </w:rPr>
        <w:t>典型房间总吸声量</w:t>
      </w:r>
      <w:bookmarkEnd w:id="120"/>
    </w:p>
    <w:p w14:paraId="272B2BDA">
      <w:pPr>
        <w:pStyle w:val="12"/>
        <w:spacing w:before="240"/>
        <w:jc w:val="center"/>
        <w:rPr>
          <w:rFonts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5C4A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0B9A37">
            <w:pPr>
              <w:rPr>
                <w:sz w:val="18"/>
                <w:szCs w:val="18"/>
              </w:rPr>
            </w:pPr>
            <w:r>
              <w:rPr>
                <w:sz w:val="18"/>
                <w:szCs w:val="18"/>
              </w:rPr>
              <w:t>构件</w:t>
            </w:r>
          </w:p>
        </w:tc>
        <w:tc>
          <w:tcPr>
            <w:vMerge w:val="restart"/>
            <w:shd w:val="clear" w:color="auto" w:fill="E6E6E6"/>
            <w:vAlign w:val="center"/>
          </w:tcPr>
          <w:p w14:paraId="5F1784B6">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7F5174E9">
            <w:pPr>
              <w:jc w:val="center"/>
              <w:rPr>
                <w:sz w:val="18"/>
                <w:szCs w:val="18"/>
              </w:rPr>
            </w:pPr>
            <w:r>
              <w:rPr>
                <w:sz w:val="18"/>
                <w:szCs w:val="18"/>
              </w:rPr>
              <w:t>各中心频率下的吸声系数</w:t>
            </w:r>
          </w:p>
        </w:tc>
        <w:tc>
          <w:tcPr>
            <w:vMerge w:val="restart"/>
            <w:shd w:val="clear" w:color="auto" w:fill="E6E6E6"/>
            <w:vAlign w:val="center"/>
          </w:tcPr>
          <w:p w14:paraId="145E9628">
            <w:pPr>
              <w:jc w:val="center"/>
              <w:rPr>
                <w:sz w:val="18"/>
                <w:szCs w:val="18"/>
              </w:rPr>
            </w:pPr>
            <w:r>
              <w:rPr>
                <w:sz w:val="18"/>
                <w:szCs w:val="18"/>
              </w:rPr>
              <w:t>吸声系数来源</w:t>
            </w:r>
          </w:p>
        </w:tc>
      </w:tr>
      <w:tr w14:paraId="5AC8D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F6E5A">
            <w:pPr>
              <w:rPr>
                <w:sz w:val="18"/>
                <w:szCs w:val="18"/>
              </w:rPr>
            </w:pPr>
          </w:p>
        </w:tc>
        <w:tc>
          <w:tcPr>
            <w:vMerge w:val="continue"/>
            <w:shd w:val="clear" w:color="auto" w:fill="E6E6E6"/>
            <w:vAlign w:val="center"/>
          </w:tcPr>
          <w:p w14:paraId="6E395CC4">
            <w:pPr>
              <w:rPr>
                <w:sz w:val="18"/>
                <w:szCs w:val="18"/>
              </w:rPr>
            </w:pPr>
          </w:p>
        </w:tc>
        <w:tc>
          <w:tcPr>
            <w:shd w:val="clear" w:color="auto" w:fill="E6E6E6"/>
            <w:vAlign w:val="center"/>
          </w:tcPr>
          <w:p w14:paraId="290259A9">
            <w:pPr>
              <w:rPr>
                <w:sz w:val="18"/>
                <w:szCs w:val="18"/>
              </w:rPr>
            </w:pPr>
            <w:r>
              <w:rPr>
                <w:sz w:val="18"/>
                <w:szCs w:val="18"/>
              </w:rPr>
              <w:t>125</w:t>
            </w:r>
          </w:p>
        </w:tc>
        <w:tc>
          <w:tcPr>
            <w:shd w:val="clear" w:color="auto" w:fill="E6E6E6"/>
            <w:vAlign w:val="center"/>
          </w:tcPr>
          <w:p w14:paraId="762B1C4B">
            <w:pPr>
              <w:rPr>
                <w:sz w:val="18"/>
                <w:szCs w:val="18"/>
              </w:rPr>
            </w:pPr>
            <w:r>
              <w:rPr>
                <w:sz w:val="18"/>
                <w:szCs w:val="18"/>
              </w:rPr>
              <w:t>250</w:t>
            </w:r>
          </w:p>
        </w:tc>
        <w:tc>
          <w:tcPr>
            <w:shd w:val="clear" w:color="auto" w:fill="E6E6E6"/>
            <w:vAlign w:val="center"/>
          </w:tcPr>
          <w:p w14:paraId="5A44C739">
            <w:pPr>
              <w:rPr>
                <w:sz w:val="18"/>
                <w:szCs w:val="18"/>
              </w:rPr>
            </w:pPr>
            <w:r>
              <w:rPr>
                <w:sz w:val="18"/>
                <w:szCs w:val="18"/>
              </w:rPr>
              <w:t>500</w:t>
            </w:r>
          </w:p>
        </w:tc>
        <w:tc>
          <w:tcPr>
            <w:shd w:val="clear" w:color="auto" w:fill="E6E6E6"/>
            <w:vAlign w:val="center"/>
          </w:tcPr>
          <w:p w14:paraId="0F63D4EF">
            <w:pPr>
              <w:rPr>
                <w:sz w:val="18"/>
                <w:szCs w:val="18"/>
              </w:rPr>
            </w:pPr>
            <w:r>
              <w:rPr>
                <w:sz w:val="18"/>
                <w:szCs w:val="18"/>
              </w:rPr>
              <w:t>1000</w:t>
            </w:r>
          </w:p>
        </w:tc>
        <w:tc>
          <w:tcPr>
            <w:shd w:val="clear" w:color="auto" w:fill="E6E6E6"/>
            <w:vAlign w:val="center"/>
          </w:tcPr>
          <w:p w14:paraId="18099867">
            <w:pPr>
              <w:rPr>
                <w:sz w:val="18"/>
                <w:szCs w:val="18"/>
              </w:rPr>
            </w:pPr>
            <w:r>
              <w:rPr>
                <w:sz w:val="18"/>
                <w:szCs w:val="18"/>
              </w:rPr>
              <w:t>2000</w:t>
            </w:r>
          </w:p>
        </w:tc>
        <w:tc>
          <w:tcPr>
            <w:vMerge w:val="continue"/>
            <w:shd w:val="clear" w:color="auto" w:fill="E6E6E6"/>
            <w:vAlign w:val="center"/>
          </w:tcPr>
          <w:p w14:paraId="21883FE8">
            <w:pPr>
              <w:rPr>
                <w:sz w:val="18"/>
                <w:szCs w:val="18"/>
              </w:rPr>
            </w:pPr>
          </w:p>
        </w:tc>
      </w:tr>
      <w:tr w14:paraId="6754B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152E41">
            <w:pPr>
              <w:rPr>
                <w:sz w:val="18"/>
                <w:szCs w:val="18"/>
              </w:rPr>
            </w:pPr>
            <w:r>
              <w:rPr>
                <w:sz w:val="18"/>
                <w:szCs w:val="18"/>
              </w:rPr>
              <w:t>外墙（填充墙）</w:t>
            </w:r>
          </w:p>
        </w:tc>
        <w:tc>
          <w:tcPr>
            <w:shd w:val="clear" w:color="auto" w:fill="E6E6E6"/>
            <w:vAlign w:val="center"/>
          </w:tcPr>
          <w:p w14:paraId="6C3371E3">
            <w:pPr>
              <w:rPr>
                <w:sz w:val="18"/>
                <w:szCs w:val="18"/>
              </w:rPr>
            </w:pPr>
            <w:r>
              <w:rPr>
                <w:sz w:val="18"/>
                <w:szCs w:val="18"/>
              </w:rPr>
              <w:t>36.0</w:t>
            </w:r>
          </w:p>
        </w:tc>
        <w:tc>
          <w:tcPr>
            <w:vAlign w:val="center"/>
          </w:tcPr>
          <w:p w14:paraId="7047250B">
            <w:pPr>
              <w:rPr>
                <w:sz w:val="18"/>
                <w:szCs w:val="18"/>
              </w:rPr>
            </w:pPr>
            <w:r>
              <w:rPr>
                <w:sz w:val="18"/>
                <w:szCs w:val="18"/>
              </w:rPr>
              <w:t>0.38</w:t>
            </w:r>
          </w:p>
        </w:tc>
        <w:tc>
          <w:tcPr>
            <w:vAlign w:val="center"/>
          </w:tcPr>
          <w:p w14:paraId="77575FA0">
            <w:pPr>
              <w:rPr>
                <w:sz w:val="18"/>
                <w:szCs w:val="18"/>
              </w:rPr>
            </w:pPr>
            <w:r>
              <w:rPr>
                <w:sz w:val="18"/>
                <w:szCs w:val="18"/>
              </w:rPr>
              <w:t>0.21</w:t>
            </w:r>
          </w:p>
        </w:tc>
        <w:tc>
          <w:tcPr>
            <w:vAlign w:val="center"/>
          </w:tcPr>
          <w:p w14:paraId="62DF5C78">
            <w:pPr>
              <w:rPr>
                <w:sz w:val="18"/>
                <w:szCs w:val="18"/>
              </w:rPr>
            </w:pPr>
            <w:r>
              <w:rPr>
                <w:sz w:val="18"/>
                <w:szCs w:val="18"/>
              </w:rPr>
              <w:t>0.11</w:t>
            </w:r>
          </w:p>
        </w:tc>
        <w:tc>
          <w:tcPr>
            <w:vAlign w:val="center"/>
          </w:tcPr>
          <w:p w14:paraId="76F39741">
            <w:pPr>
              <w:rPr>
                <w:sz w:val="18"/>
                <w:szCs w:val="18"/>
              </w:rPr>
            </w:pPr>
            <w:r>
              <w:rPr>
                <w:sz w:val="18"/>
                <w:szCs w:val="18"/>
              </w:rPr>
              <w:t>0.30</w:t>
            </w:r>
          </w:p>
        </w:tc>
        <w:tc>
          <w:tcPr>
            <w:vAlign w:val="center"/>
          </w:tcPr>
          <w:p w14:paraId="3DAE8DAE">
            <w:pPr>
              <w:rPr>
                <w:sz w:val="18"/>
                <w:szCs w:val="18"/>
              </w:rPr>
            </w:pPr>
            <w:r>
              <w:rPr>
                <w:sz w:val="18"/>
                <w:szCs w:val="18"/>
              </w:rPr>
              <w:t>0.42</w:t>
            </w:r>
          </w:p>
        </w:tc>
        <w:tc>
          <w:tcPr>
            <w:vAlign w:val="center"/>
          </w:tcPr>
          <w:p w14:paraId="4D2D63F0">
            <w:pPr>
              <w:rPr>
                <w:sz w:val="18"/>
                <w:szCs w:val="18"/>
              </w:rPr>
            </w:pPr>
            <w:r>
              <w:rPr>
                <w:sz w:val="18"/>
                <w:szCs w:val="18"/>
              </w:rPr>
              <w:t>《建筑设计资料集》</w:t>
            </w:r>
          </w:p>
        </w:tc>
      </w:tr>
      <w:tr w14:paraId="363C4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A485B0">
            <w:pPr>
              <w:rPr>
                <w:sz w:val="18"/>
                <w:szCs w:val="18"/>
              </w:rPr>
            </w:pPr>
            <w:r>
              <w:rPr>
                <w:sz w:val="18"/>
                <w:szCs w:val="18"/>
              </w:rPr>
              <w:t>玻璃幕墙</w:t>
            </w:r>
          </w:p>
        </w:tc>
        <w:tc>
          <w:tcPr>
            <w:shd w:val="clear" w:color="auto" w:fill="E6E6E6"/>
            <w:vAlign w:val="center"/>
          </w:tcPr>
          <w:p w14:paraId="70A0A4D0">
            <w:pPr>
              <w:rPr>
                <w:sz w:val="18"/>
                <w:szCs w:val="18"/>
              </w:rPr>
            </w:pPr>
            <w:r>
              <w:rPr>
                <w:sz w:val="18"/>
                <w:szCs w:val="18"/>
              </w:rPr>
              <w:t>222.1</w:t>
            </w:r>
          </w:p>
        </w:tc>
        <w:tc>
          <w:tcPr>
            <w:vAlign w:val="center"/>
          </w:tcPr>
          <w:p w14:paraId="05D151FB">
            <w:pPr>
              <w:rPr>
                <w:sz w:val="18"/>
                <w:szCs w:val="18"/>
              </w:rPr>
            </w:pPr>
            <w:r>
              <w:rPr>
                <w:sz w:val="18"/>
                <w:szCs w:val="18"/>
              </w:rPr>
              <w:t>0.35</w:t>
            </w:r>
          </w:p>
        </w:tc>
        <w:tc>
          <w:tcPr>
            <w:vAlign w:val="center"/>
          </w:tcPr>
          <w:p w14:paraId="1E1A8307">
            <w:pPr>
              <w:rPr>
                <w:sz w:val="18"/>
                <w:szCs w:val="18"/>
              </w:rPr>
            </w:pPr>
            <w:r>
              <w:rPr>
                <w:sz w:val="18"/>
                <w:szCs w:val="18"/>
              </w:rPr>
              <w:t>0.25</w:t>
            </w:r>
          </w:p>
        </w:tc>
        <w:tc>
          <w:tcPr>
            <w:vAlign w:val="center"/>
          </w:tcPr>
          <w:p w14:paraId="46C74885">
            <w:pPr>
              <w:rPr>
                <w:sz w:val="18"/>
                <w:szCs w:val="18"/>
              </w:rPr>
            </w:pPr>
            <w:r>
              <w:rPr>
                <w:sz w:val="18"/>
                <w:szCs w:val="18"/>
              </w:rPr>
              <w:t>0.18</w:t>
            </w:r>
          </w:p>
        </w:tc>
        <w:tc>
          <w:tcPr>
            <w:vAlign w:val="center"/>
          </w:tcPr>
          <w:p w14:paraId="68CF986A">
            <w:pPr>
              <w:rPr>
                <w:sz w:val="18"/>
                <w:szCs w:val="18"/>
              </w:rPr>
            </w:pPr>
            <w:r>
              <w:rPr>
                <w:sz w:val="18"/>
                <w:szCs w:val="18"/>
              </w:rPr>
              <w:t>0.12</w:t>
            </w:r>
          </w:p>
        </w:tc>
        <w:tc>
          <w:tcPr>
            <w:vAlign w:val="center"/>
          </w:tcPr>
          <w:p w14:paraId="7B25CCAA">
            <w:pPr>
              <w:rPr>
                <w:sz w:val="18"/>
                <w:szCs w:val="18"/>
              </w:rPr>
            </w:pPr>
            <w:r>
              <w:rPr>
                <w:sz w:val="18"/>
                <w:szCs w:val="18"/>
              </w:rPr>
              <w:t>0.07</w:t>
            </w:r>
          </w:p>
        </w:tc>
        <w:tc>
          <w:tcPr>
            <w:vAlign w:val="center"/>
          </w:tcPr>
          <w:p w14:paraId="2E67A021">
            <w:pPr>
              <w:rPr>
                <w:sz w:val="18"/>
                <w:szCs w:val="18"/>
              </w:rPr>
            </w:pPr>
            <w:r>
              <w:rPr>
                <w:sz w:val="18"/>
                <w:szCs w:val="18"/>
              </w:rPr>
              <w:t>《声学手册》</w:t>
            </w:r>
          </w:p>
        </w:tc>
      </w:tr>
      <w:tr w14:paraId="6CD57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42535C">
            <w:pPr>
              <w:rPr>
                <w:sz w:val="18"/>
                <w:szCs w:val="18"/>
              </w:rPr>
            </w:pPr>
            <w:r>
              <w:rPr>
                <w:sz w:val="18"/>
                <w:szCs w:val="18"/>
              </w:rPr>
              <w:t>外门(M0920)</w:t>
            </w:r>
          </w:p>
        </w:tc>
        <w:tc>
          <w:tcPr>
            <w:shd w:val="clear" w:color="auto" w:fill="E6E6E6"/>
            <w:vAlign w:val="center"/>
          </w:tcPr>
          <w:p w14:paraId="7A07BAE3">
            <w:pPr>
              <w:rPr>
                <w:sz w:val="18"/>
                <w:szCs w:val="18"/>
              </w:rPr>
            </w:pPr>
            <w:r>
              <w:rPr>
                <w:sz w:val="18"/>
                <w:szCs w:val="18"/>
              </w:rPr>
              <w:t>1.8</w:t>
            </w:r>
          </w:p>
        </w:tc>
        <w:tc>
          <w:tcPr>
            <w:vAlign w:val="center"/>
          </w:tcPr>
          <w:p w14:paraId="55BE8D18">
            <w:pPr>
              <w:rPr>
                <w:sz w:val="18"/>
                <w:szCs w:val="18"/>
              </w:rPr>
            </w:pPr>
            <w:r>
              <w:rPr>
                <w:sz w:val="18"/>
                <w:szCs w:val="18"/>
              </w:rPr>
              <w:t>0.16</w:t>
            </w:r>
          </w:p>
        </w:tc>
        <w:tc>
          <w:tcPr>
            <w:vAlign w:val="center"/>
          </w:tcPr>
          <w:p w14:paraId="0CD325B6">
            <w:pPr>
              <w:rPr>
                <w:sz w:val="18"/>
                <w:szCs w:val="18"/>
              </w:rPr>
            </w:pPr>
            <w:r>
              <w:rPr>
                <w:sz w:val="18"/>
                <w:szCs w:val="18"/>
              </w:rPr>
              <w:t>0.15</w:t>
            </w:r>
          </w:p>
        </w:tc>
        <w:tc>
          <w:tcPr>
            <w:vAlign w:val="center"/>
          </w:tcPr>
          <w:p w14:paraId="737820E1">
            <w:pPr>
              <w:rPr>
                <w:sz w:val="18"/>
                <w:szCs w:val="18"/>
              </w:rPr>
            </w:pPr>
            <w:r>
              <w:rPr>
                <w:sz w:val="18"/>
                <w:szCs w:val="18"/>
              </w:rPr>
              <w:t>0.10</w:t>
            </w:r>
          </w:p>
        </w:tc>
        <w:tc>
          <w:tcPr>
            <w:vAlign w:val="center"/>
          </w:tcPr>
          <w:p w14:paraId="4A07D46E">
            <w:pPr>
              <w:rPr>
                <w:sz w:val="18"/>
                <w:szCs w:val="18"/>
              </w:rPr>
            </w:pPr>
            <w:r>
              <w:rPr>
                <w:sz w:val="18"/>
                <w:szCs w:val="18"/>
              </w:rPr>
              <w:t>0.10</w:t>
            </w:r>
          </w:p>
        </w:tc>
        <w:tc>
          <w:tcPr>
            <w:vAlign w:val="center"/>
          </w:tcPr>
          <w:p w14:paraId="20DCF691">
            <w:pPr>
              <w:rPr>
                <w:sz w:val="18"/>
                <w:szCs w:val="18"/>
              </w:rPr>
            </w:pPr>
            <w:r>
              <w:rPr>
                <w:sz w:val="18"/>
                <w:szCs w:val="18"/>
              </w:rPr>
              <w:t>0.10</w:t>
            </w:r>
          </w:p>
        </w:tc>
        <w:tc>
          <w:tcPr>
            <w:vAlign w:val="center"/>
          </w:tcPr>
          <w:p w14:paraId="3385D6DF">
            <w:pPr>
              <w:rPr>
                <w:sz w:val="18"/>
                <w:szCs w:val="18"/>
              </w:rPr>
            </w:pPr>
            <w:r>
              <w:rPr>
                <w:sz w:val="18"/>
                <w:szCs w:val="18"/>
              </w:rPr>
              <w:t>《噪声与振动控制工程手册》</w:t>
            </w:r>
          </w:p>
        </w:tc>
      </w:tr>
      <w:tr w14:paraId="7BD45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0E4AEA">
            <w:pPr>
              <w:rPr>
                <w:sz w:val="18"/>
                <w:szCs w:val="18"/>
              </w:rPr>
            </w:pPr>
            <w:r>
              <w:rPr>
                <w:sz w:val="18"/>
                <w:szCs w:val="18"/>
              </w:rPr>
              <w:t>楼板</w:t>
            </w:r>
          </w:p>
        </w:tc>
        <w:tc>
          <w:tcPr>
            <w:shd w:val="clear" w:color="auto" w:fill="E6E6E6"/>
            <w:vAlign w:val="center"/>
          </w:tcPr>
          <w:p w14:paraId="31F6C28C">
            <w:pPr>
              <w:rPr>
                <w:sz w:val="18"/>
                <w:szCs w:val="18"/>
              </w:rPr>
            </w:pPr>
            <w:r>
              <w:rPr>
                <w:sz w:val="18"/>
                <w:szCs w:val="18"/>
              </w:rPr>
              <w:t>28.5</w:t>
            </w:r>
          </w:p>
        </w:tc>
        <w:tc>
          <w:tcPr>
            <w:vAlign w:val="center"/>
          </w:tcPr>
          <w:p w14:paraId="122034EE">
            <w:pPr>
              <w:rPr>
                <w:sz w:val="18"/>
                <w:szCs w:val="18"/>
              </w:rPr>
            </w:pPr>
            <w:r>
              <w:rPr>
                <w:sz w:val="18"/>
                <w:szCs w:val="18"/>
              </w:rPr>
              <w:t>0.38</w:t>
            </w:r>
          </w:p>
        </w:tc>
        <w:tc>
          <w:tcPr>
            <w:vAlign w:val="center"/>
          </w:tcPr>
          <w:p w14:paraId="799C8920">
            <w:pPr>
              <w:rPr>
                <w:sz w:val="18"/>
                <w:szCs w:val="18"/>
              </w:rPr>
            </w:pPr>
            <w:r>
              <w:rPr>
                <w:sz w:val="18"/>
                <w:szCs w:val="18"/>
              </w:rPr>
              <w:t>0.21</w:t>
            </w:r>
          </w:p>
        </w:tc>
        <w:tc>
          <w:tcPr>
            <w:vAlign w:val="center"/>
          </w:tcPr>
          <w:p w14:paraId="4B13C6C9">
            <w:pPr>
              <w:rPr>
                <w:sz w:val="18"/>
                <w:szCs w:val="18"/>
              </w:rPr>
            </w:pPr>
            <w:r>
              <w:rPr>
                <w:sz w:val="18"/>
                <w:szCs w:val="18"/>
              </w:rPr>
              <w:t>0.11</w:t>
            </w:r>
          </w:p>
        </w:tc>
        <w:tc>
          <w:tcPr>
            <w:vAlign w:val="center"/>
          </w:tcPr>
          <w:p w14:paraId="221E4AD3">
            <w:pPr>
              <w:rPr>
                <w:sz w:val="18"/>
                <w:szCs w:val="18"/>
              </w:rPr>
            </w:pPr>
            <w:r>
              <w:rPr>
                <w:sz w:val="18"/>
                <w:szCs w:val="18"/>
              </w:rPr>
              <w:t>0.30</w:t>
            </w:r>
          </w:p>
        </w:tc>
        <w:tc>
          <w:tcPr>
            <w:vAlign w:val="center"/>
          </w:tcPr>
          <w:p w14:paraId="5578337C">
            <w:pPr>
              <w:rPr>
                <w:sz w:val="18"/>
                <w:szCs w:val="18"/>
              </w:rPr>
            </w:pPr>
            <w:r>
              <w:rPr>
                <w:sz w:val="18"/>
                <w:szCs w:val="18"/>
              </w:rPr>
              <w:t>0.42</w:t>
            </w:r>
          </w:p>
        </w:tc>
        <w:tc>
          <w:tcPr>
            <w:vAlign w:val="center"/>
          </w:tcPr>
          <w:p w14:paraId="4B9DAAE5">
            <w:pPr>
              <w:rPr>
                <w:sz w:val="18"/>
                <w:szCs w:val="18"/>
              </w:rPr>
            </w:pPr>
            <w:r>
              <w:rPr>
                <w:sz w:val="18"/>
                <w:szCs w:val="18"/>
              </w:rPr>
              <w:t>《建筑设计资料集》</w:t>
            </w:r>
          </w:p>
        </w:tc>
      </w:tr>
      <w:tr w14:paraId="01735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ADBDA">
            <w:pPr>
              <w:rPr>
                <w:sz w:val="18"/>
                <w:szCs w:val="18"/>
              </w:rPr>
            </w:pPr>
            <w:r>
              <w:rPr>
                <w:sz w:val="18"/>
                <w:szCs w:val="18"/>
              </w:rPr>
              <w:t>挑空楼板</w:t>
            </w:r>
          </w:p>
        </w:tc>
        <w:tc>
          <w:tcPr>
            <w:shd w:val="clear" w:color="auto" w:fill="E6E6E6"/>
            <w:vAlign w:val="center"/>
          </w:tcPr>
          <w:p w14:paraId="61BDC4D7">
            <w:pPr>
              <w:rPr>
                <w:sz w:val="18"/>
                <w:szCs w:val="18"/>
              </w:rPr>
            </w:pPr>
            <w:r>
              <w:rPr>
                <w:sz w:val="18"/>
                <w:szCs w:val="18"/>
              </w:rPr>
              <w:t>69.3</w:t>
            </w:r>
          </w:p>
        </w:tc>
        <w:tc>
          <w:tcPr>
            <w:vAlign w:val="center"/>
          </w:tcPr>
          <w:p w14:paraId="22F5BC06">
            <w:pPr>
              <w:rPr>
                <w:sz w:val="18"/>
                <w:szCs w:val="18"/>
              </w:rPr>
            </w:pPr>
            <w:r>
              <w:rPr>
                <w:sz w:val="18"/>
                <w:szCs w:val="18"/>
              </w:rPr>
              <w:t>0.38</w:t>
            </w:r>
          </w:p>
        </w:tc>
        <w:tc>
          <w:tcPr>
            <w:vAlign w:val="center"/>
          </w:tcPr>
          <w:p w14:paraId="6E5D25FE">
            <w:pPr>
              <w:rPr>
                <w:sz w:val="18"/>
                <w:szCs w:val="18"/>
              </w:rPr>
            </w:pPr>
            <w:r>
              <w:rPr>
                <w:sz w:val="18"/>
                <w:szCs w:val="18"/>
              </w:rPr>
              <w:t>0.21</w:t>
            </w:r>
          </w:p>
        </w:tc>
        <w:tc>
          <w:tcPr>
            <w:vAlign w:val="center"/>
          </w:tcPr>
          <w:p w14:paraId="691FE46F">
            <w:pPr>
              <w:rPr>
                <w:sz w:val="18"/>
                <w:szCs w:val="18"/>
              </w:rPr>
            </w:pPr>
            <w:r>
              <w:rPr>
                <w:sz w:val="18"/>
                <w:szCs w:val="18"/>
              </w:rPr>
              <w:t>0.11</w:t>
            </w:r>
          </w:p>
        </w:tc>
        <w:tc>
          <w:tcPr>
            <w:vAlign w:val="center"/>
          </w:tcPr>
          <w:p w14:paraId="11994C36">
            <w:pPr>
              <w:rPr>
                <w:sz w:val="18"/>
                <w:szCs w:val="18"/>
              </w:rPr>
            </w:pPr>
            <w:r>
              <w:rPr>
                <w:sz w:val="18"/>
                <w:szCs w:val="18"/>
              </w:rPr>
              <w:t>0.30</w:t>
            </w:r>
          </w:p>
        </w:tc>
        <w:tc>
          <w:tcPr>
            <w:vAlign w:val="center"/>
          </w:tcPr>
          <w:p w14:paraId="79977EFF">
            <w:pPr>
              <w:rPr>
                <w:sz w:val="18"/>
                <w:szCs w:val="18"/>
              </w:rPr>
            </w:pPr>
            <w:r>
              <w:rPr>
                <w:sz w:val="18"/>
                <w:szCs w:val="18"/>
              </w:rPr>
              <w:t>0.42</w:t>
            </w:r>
          </w:p>
        </w:tc>
        <w:tc>
          <w:tcPr>
            <w:vAlign w:val="center"/>
          </w:tcPr>
          <w:p w14:paraId="4E392513">
            <w:pPr>
              <w:rPr>
                <w:sz w:val="18"/>
                <w:szCs w:val="18"/>
              </w:rPr>
            </w:pPr>
            <w:r>
              <w:rPr>
                <w:sz w:val="18"/>
                <w:szCs w:val="18"/>
              </w:rPr>
              <w:t>《建筑设计资料集》</w:t>
            </w:r>
          </w:p>
        </w:tc>
      </w:tr>
      <w:tr w14:paraId="0DDC2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68BE93">
            <w:pPr>
              <w:rPr>
                <w:sz w:val="18"/>
                <w:szCs w:val="18"/>
              </w:rPr>
            </w:pPr>
            <w:r>
              <w:rPr>
                <w:sz w:val="18"/>
                <w:szCs w:val="18"/>
              </w:rPr>
              <w:t>屋顶</w:t>
            </w:r>
          </w:p>
        </w:tc>
        <w:tc>
          <w:tcPr>
            <w:shd w:val="clear" w:color="auto" w:fill="E6E6E6"/>
            <w:vAlign w:val="center"/>
          </w:tcPr>
          <w:p w14:paraId="006338BB">
            <w:pPr>
              <w:rPr>
                <w:sz w:val="18"/>
                <w:szCs w:val="18"/>
              </w:rPr>
            </w:pPr>
            <w:r>
              <w:rPr>
                <w:sz w:val="18"/>
                <w:szCs w:val="18"/>
              </w:rPr>
              <w:t>43.5</w:t>
            </w:r>
          </w:p>
        </w:tc>
        <w:tc>
          <w:tcPr>
            <w:vAlign w:val="center"/>
          </w:tcPr>
          <w:p w14:paraId="0CBDE9EF">
            <w:pPr>
              <w:rPr>
                <w:sz w:val="18"/>
                <w:szCs w:val="18"/>
              </w:rPr>
            </w:pPr>
            <w:r>
              <w:rPr>
                <w:sz w:val="18"/>
                <w:szCs w:val="18"/>
              </w:rPr>
              <w:t>0.38</w:t>
            </w:r>
          </w:p>
        </w:tc>
        <w:tc>
          <w:tcPr>
            <w:vAlign w:val="center"/>
          </w:tcPr>
          <w:p w14:paraId="14DBE326">
            <w:pPr>
              <w:rPr>
                <w:sz w:val="18"/>
                <w:szCs w:val="18"/>
              </w:rPr>
            </w:pPr>
            <w:r>
              <w:rPr>
                <w:sz w:val="18"/>
                <w:szCs w:val="18"/>
              </w:rPr>
              <w:t>0.21</w:t>
            </w:r>
          </w:p>
        </w:tc>
        <w:tc>
          <w:tcPr>
            <w:vAlign w:val="center"/>
          </w:tcPr>
          <w:p w14:paraId="72567410">
            <w:pPr>
              <w:rPr>
                <w:sz w:val="18"/>
                <w:szCs w:val="18"/>
              </w:rPr>
            </w:pPr>
            <w:r>
              <w:rPr>
                <w:sz w:val="18"/>
                <w:szCs w:val="18"/>
              </w:rPr>
              <w:t>0.11</w:t>
            </w:r>
          </w:p>
        </w:tc>
        <w:tc>
          <w:tcPr>
            <w:vAlign w:val="center"/>
          </w:tcPr>
          <w:p w14:paraId="50A4D5C4">
            <w:pPr>
              <w:rPr>
                <w:sz w:val="18"/>
                <w:szCs w:val="18"/>
              </w:rPr>
            </w:pPr>
            <w:r>
              <w:rPr>
                <w:sz w:val="18"/>
                <w:szCs w:val="18"/>
              </w:rPr>
              <w:t>0.30</w:t>
            </w:r>
          </w:p>
        </w:tc>
        <w:tc>
          <w:tcPr>
            <w:vAlign w:val="center"/>
          </w:tcPr>
          <w:p w14:paraId="79324523">
            <w:pPr>
              <w:rPr>
                <w:sz w:val="18"/>
                <w:szCs w:val="18"/>
              </w:rPr>
            </w:pPr>
            <w:r>
              <w:rPr>
                <w:sz w:val="18"/>
                <w:szCs w:val="18"/>
              </w:rPr>
              <w:t>0.42</w:t>
            </w:r>
          </w:p>
        </w:tc>
        <w:tc>
          <w:tcPr>
            <w:vAlign w:val="center"/>
          </w:tcPr>
          <w:p w14:paraId="15CD15A7">
            <w:pPr>
              <w:rPr>
                <w:sz w:val="18"/>
                <w:szCs w:val="18"/>
              </w:rPr>
            </w:pPr>
            <w:r>
              <w:rPr>
                <w:sz w:val="18"/>
                <w:szCs w:val="18"/>
              </w:rPr>
              <w:t>《建筑设计资料集》</w:t>
            </w:r>
          </w:p>
        </w:tc>
      </w:tr>
      <w:tr w14:paraId="2B7AA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656CDF3">
            <w:pPr>
              <w:rPr>
                <w:sz w:val="18"/>
                <w:szCs w:val="18"/>
              </w:rPr>
            </w:pPr>
            <w:r>
              <w:rPr>
                <w:sz w:val="18"/>
                <w:szCs w:val="18"/>
              </w:rPr>
              <w:t>总吸声量(㎡)</w:t>
            </w:r>
          </w:p>
        </w:tc>
        <w:tc>
          <w:tcPr>
            <w:vAlign w:val="center"/>
          </w:tcPr>
          <w:p w14:paraId="44855EB3">
            <w:pPr>
              <w:rPr>
                <w:sz w:val="18"/>
                <w:szCs w:val="18"/>
              </w:rPr>
            </w:pPr>
            <w:r>
              <w:rPr>
                <w:sz w:val="18"/>
                <w:szCs w:val="18"/>
              </w:rPr>
              <w:t>145.4</w:t>
            </w:r>
          </w:p>
        </w:tc>
        <w:tc>
          <w:tcPr>
            <w:vAlign w:val="center"/>
          </w:tcPr>
          <w:p w14:paraId="397560D3">
            <w:pPr>
              <w:rPr>
                <w:sz w:val="18"/>
                <w:szCs w:val="18"/>
              </w:rPr>
            </w:pPr>
            <w:r>
              <w:rPr>
                <w:sz w:val="18"/>
                <w:szCs w:val="18"/>
              </w:rPr>
              <w:t>93.0</w:t>
            </w:r>
          </w:p>
        </w:tc>
        <w:tc>
          <w:tcPr>
            <w:vAlign w:val="center"/>
          </w:tcPr>
          <w:p w14:paraId="0D6E3FA3">
            <w:pPr>
              <w:rPr>
                <w:sz w:val="18"/>
                <w:szCs w:val="18"/>
              </w:rPr>
            </w:pPr>
            <w:r>
              <w:rPr>
                <w:sz w:val="18"/>
                <w:szCs w:val="18"/>
              </w:rPr>
              <w:t>59.7</w:t>
            </w:r>
          </w:p>
        </w:tc>
        <w:tc>
          <w:tcPr>
            <w:vAlign w:val="center"/>
          </w:tcPr>
          <w:p w14:paraId="17D672FA">
            <w:pPr>
              <w:rPr>
                <w:sz w:val="18"/>
                <w:szCs w:val="18"/>
              </w:rPr>
            </w:pPr>
            <w:r>
              <w:rPr>
                <w:sz w:val="18"/>
                <w:szCs w:val="18"/>
              </w:rPr>
              <w:t>80.0</w:t>
            </w:r>
          </w:p>
        </w:tc>
        <w:tc>
          <w:tcPr>
            <w:vAlign w:val="center"/>
          </w:tcPr>
          <w:p w14:paraId="7D3D3C02">
            <w:pPr>
              <w:rPr>
                <w:sz w:val="18"/>
                <w:szCs w:val="18"/>
              </w:rPr>
            </w:pPr>
            <w:r>
              <w:rPr>
                <w:sz w:val="18"/>
                <w:szCs w:val="18"/>
              </w:rPr>
              <w:t>90.2</w:t>
            </w:r>
          </w:p>
        </w:tc>
        <w:tc>
          <w:tcPr>
            <w:vAlign w:val="center"/>
          </w:tcPr>
          <w:p w14:paraId="035D5DA6">
            <w:pPr>
              <w:rPr>
                <w:sz w:val="18"/>
                <w:szCs w:val="18"/>
              </w:rPr>
            </w:pPr>
          </w:p>
        </w:tc>
      </w:tr>
    </w:tbl>
    <w:p w14:paraId="3E3E132D">
      <w:pPr>
        <w:pStyle w:val="3"/>
        <w:jc w:val="center"/>
        <w:rPr>
          <w:sz w:val="18"/>
          <w:szCs w:val="18"/>
          <w:lang w:val="en-US"/>
        </w:rPr>
      </w:pPr>
      <w:bookmarkStart w:id="122" w:name="内部建筑设备围护结构吸声量表"/>
      <w:bookmarkEnd w:id="122"/>
    </w:p>
    <w:p w14:paraId="6E727C0A">
      <w:pPr>
        <w:pStyle w:val="5"/>
      </w:pPr>
      <w:bookmarkStart w:id="123" w:name="_Toc161211418"/>
      <w:r>
        <w:rPr>
          <w:rFonts w:hint="eastAsia"/>
        </w:rPr>
        <w:t>典型房间内部设备</w:t>
      </w:r>
      <w:bookmarkEnd w:id="123"/>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p w14:paraId="44971F63">
      <w:pPr>
        <w:jc w:val="center"/>
      </w:pPr>
      <w:bookmarkStart w:id="125" w:name="内部建筑设备表"/>
      <w:bookmarkEnd w:id="125"/>
      <w:r>
        <w:t>参评房间无内部建筑设备</w:t>
      </w:r>
    </w:p>
    <w:p w14:paraId="749BFA72"/>
    <w:p w14:paraId="1EE3CD52">
      <w:pPr>
        <w:pStyle w:val="5"/>
      </w:pPr>
      <w:bookmarkStart w:id="126" w:name="_Toc161211419"/>
      <w:r>
        <w:rPr>
          <w:rFonts w:hint="eastAsia"/>
        </w:rPr>
        <w:t>典型房间受相邻房间设备</w:t>
      </w:r>
      <w:bookmarkEnd w:id="126"/>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7" w:name="内部设备最不利房间平面图"/>
      <w:bookmarkEnd w:id="127"/>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2"/>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9" w:name="相邻房间分隔构件做法和隔声量表"/>
      <w:bookmarkEnd w:id="129"/>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31" w:name="_Toc161211420"/>
      <w:r>
        <w:rPr>
          <w:rFonts w:hint="eastAsia"/>
        </w:rPr>
        <w:t>典型房间室内噪声级受建筑设备噪声的影响</w:t>
      </w:r>
      <w:bookmarkEnd w:id="131"/>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2" w:name="建筑内设备传播至典型房间噪声级"/>
      <w:r>
        <w:rPr>
          <w:rFonts w:hint="eastAsia"/>
          <w:b/>
          <w:bCs/>
          <w:sz w:val="21"/>
          <w:szCs w:val="21"/>
          <w:lang w:val="en-US"/>
        </w:rPr>
        <w:t>&lt;5</w:t>
      </w:r>
      <w:bookmarkEnd w:id="132"/>
      <w:r>
        <w:rPr>
          <w:rFonts w:hint="eastAsia"/>
          <w:b/>
          <w:bCs/>
          <w:lang w:val="en-US"/>
        </w:rPr>
        <w:t xml:space="preserve"> dB(A)。</w:t>
      </w:r>
    </w:p>
    <w:p w14:paraId="0DAB6AA2">
      <w:pPr>
        <w:pStyle w:val="5"/>
      </w:pPr>
      <w:bookmarkStart w:id="133"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34" w:name="内部建筑设备主要功能房间噪声值表"/>
      <w:bookmarkEnd w:id="134"/>
      <w:r>
        <w:rPr>
          <w:sz w:val="18"/>
          <w:szCs w:val="18"/>
          <w:lang w:val="en-US"/>
        </w:rPr>
        <w:t>参评房间无内部建筑设备</w:t>
      </w:r>
    </w:p>
    <w:p w14:paraId="5C31C934">
      <w:pPr>
        <w:pStyle w:val="3"/>
        <w:rPr>
          <w:lang w:val="en-US"/>
        </w:rPr>
      </w:pPr>
    </w:p>
    <w:p w14:paraId="7D00AEF9">
      <w:pPr>
        <w:pStyle w:val="4"/>
      </w:pPr>
      <w:bookmarkStart w:id="135" w:name="_Toc161211421"/>
      <w:bookmarkStart w:id="136" w:name="_Toc4087"/>
      <w:r>
        <w:t>主要功能房间隔声性能</w:t>
      </w:r>
      <w:bookmarkEnd w:id="133"/>
      <w:bookmarkEnd w:id="135"/>
      <w:bookmarkEnd w:id="136"/>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7" w:name="建筑类型2"/>
      <w:r>
        <w:rPr>
          <w:rFonts w:hint="eastAsia"/>
          <w:lang w:val="en-US"/>
        </w:rPr>
        <w:t>工业建筑</w:t>
      </w:r>
      <w:bookmarkEnd w:id="137"/>
      <w:r>
        <w:rPr>
          <w:rFonts w:hint="eastAsia"/>
          <w:lang w:val="en-US"/>
        </w:rPr>
        <w:t>，</w:t>
      </w:r>
      <w:bookmarkStart w:id="138" w:name="主要功能房识别"/>
      <w:r>
        <w:rPr>
          <w:rFonts w:hint="eastAsia"/>
          <w:lang w:val="en-US"/>
        </w:rPr>
        <w:t>卧室、起居室</w:t>
      </w:r>
      <w:bookmarkEnd w:id="138"/>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9" w:name="_Toc154147348"/>
      <w:bookmarkStart w:id="140" w:name="_Toc151041754"/>
      <w:bookmarkStart w:id="141" w:name="_Toc161211422"/>
      <w:r>
        <w:rPr>
          <w:rFonts w:hint="eastAsia"/>
        </w:rPr>
        <w:t>外围护结构的空气声隔声性能</w:t>
      </w:r>
      <w:bookmarkEnd w:id="139"/>
      <w:bookmarkEnd w:id="140"/>
      <w:bookmarkEnd w:id="141"/>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42"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2"/>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43" w:name="外围护结构隔声量评价表"/>
            <w:bookmarkStart w:id="144" w:name="_Toc151041755"/>
            <w:bookmarkStart w:id="145" w:name="_Toc154147349"/>
            <w:bookmarkStart w:id="146"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43"/>
    </w:tbl>
    <w:p w14:paraId="417E7B5A">
      <w:pPr>
        <w:pStyle w:val="5"/>
      </w:pPr>
      <w:r>
        <w:rPr>
          <w:rFonts w:hint="eastAsia"/>
        </w:rPr>
        <w:t>房间之间隔墙的空气声隔声性能</w:t>
      </w:r>
      <w:bookmarkEnd w:id="144"/>
      <w:bookmarkEnd w:id="145"/>
      <w:bookmarkEnd w:id="146"/>
    </w:p>
    <w:p w14:paraId="2C4F0F20">
      <w:pPr>
        <w:pStyle w:val="12"/>
        <w:jc w:val="right"/>
        <w:rPr>
          <w:rFonts w:ascii="微软雅黑" w:hAnsi="微软雅黑" w:eastAsia="微软雅黑"/>
          <w:lang w:val="en-US"/>
        </w:rPr>
      </w:pPr>
      <w:bookmarkStart w:id="147" w:name="_Toc161127108"/>
      <w:bookmarkStart w:id="148"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7"/>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9"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8"/>
      <w:bookmarkEnd w:id="149"/>
    </w:tbl>
    <w:p w14:paraId="4FEABA3B">
      <w:pPr>
        <w:pStyle w:val="5"/>
      </w:pPr>
      <w:bookmarkStart w:id="150" w:name="_Toc161211424"/>
      <w:bookmarkStart w:id="151" w:name="_Toc154147350"/>
      <w:bookmarkStart w:id="152" w:name="_Toc151041756"/>
      <w:r>
        <w:rPr>
          <w:rFonts w:hint="eastAsia"/>
        </w:rPr>
        <w:t>房间之间楼板的空气声隔声性能</w:t>
      </w:r>
      <w:bookmarkEnd w:id="150"/>
      <w:bookmarkEnd w:id="151"/>
      <w:bookmarkEnd w:id="152"/>
    </w:p>
    <w:p w14:paraId="7AF74751">
      <w:pPr>
        <w:pStyle w:val="12"/>
        <w:jc w:val="right"/>
        <w:rPr>
          <w:rFonts w:ascii="微软雅黑" w:hAnsi="微软雅黑" w:eastAsia="微软雅黑"/>
          <w:vertAlign w:val="superscript"/>
          <w:lang w:val="en-US"/>
        </w:rPr>
      </w:pPr>
      <w:bookmarkStart w:id="153" w:name="_Toc161127109"/>
      <w:bookmarkStart w:id="154" w:name="_Hlk151643712"/>
      <w:bookmarkStart w:id="155"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3"/>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54"/>
    <w:bookmarkEnd w:id="155"/>
    <w:p w14:paraId="7FC9304A">
      <w:pPr>
        <w:pStyle w:val="5"/>
      </w:pPr>
      <w:bookmarkStart w:id="156" w:name="_Toc154147351"/>
      <w:bookmarkStart w:id="157" w:name="_Toc161211425"/>
      <w:bookmarkStart w:id="158" w:name="_Toc151041757"/>
      <w:r>
        <w:rPr>
          <w:rFonts w:hint="eastAsia"/>
        </w:rPr>
        <w:t>楼板的撞击声隔声性能</w:t>
      </w:r>
      <w:bookmarkEnd w:id="156"/>
      <w:bookmarkEnd w:id="157"/>
      <w:bookmarkEnd w:id="158"/>
    </w:p>
    <w:p w14:paraId="644E80A4">
      <w:pPr>
        <w:pStyle w:val="12"/>
        <w:jc w:val="right"/>
        <w:rPr>
          <w:rFonts w:ascii="微软雅黑" w:hAnsi="微软雅黑" w:eastAsia="微软雅黑"/>
          <w:vertAlign w:val="superscript"/>
        </w:rPr>
      </w:pPr>
      <w:bookmarkStart w:id="159"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9"/>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60" w:name="_Toc154147352"/>
      <w:bookmarkStart w:id="161" w:name="_Toc161211427"/>
      <w:bookmarkStart w:id="162" w:name="_Toc31120"/>
      <w:r>
        <w:rPr>
          <w:rFonts w:hint="eastAsia"/>
        </w:rPr>
        <w:t>结论</w:t>
      </w:r>
      <w:bookmarkEnd w:id="160"/>
      <w:bookmarkEnd w:id="161"/>
      <w:bookmarkEnd w:id="162"/>
    </w:p>
    <w:p w14:paraId="52CB3666">
      <w:pPr>
        <w:pStyle w:val="3"/>
        <w:ind w:firstLine="420"/>
      </w:pPr>
      <w:r>
        <w:rPr>
          <w:rFonts w:hint="eastAsia"/>
        </w:rPr>
        <w:t>本项目作为</w:t>
      </w:r>
      <w:bookmarkStart w:id="163" w:name="建筑类型3"/>
      <w:r>
        <w:rPr>
          <w:rFonts w:hint="eastAsia"/>
        </w:rPr>
        <w:t>工业建筑</w:t>
      </w:r>
      <w:bookmarkEnd w:id="163"/>
      <w:r>
        <w:rPr>
          <w:rFonts w:hint="eastAsia"/>
        </w:rPr>
        <w:t>，根据</w:t>
      </w:r>
      <w:bookmarkStart w:id="164" w:name="地标名称带顿号"/>
      <w:bookmarkEnd w:id="164"/>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5"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5"/>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6"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7" w:name="空气声控制项结论2"/>
            <w:r>
              <w:rPr>
                <w:rFonts w:hint="eastAsia"/>
                <w:b/>
                <w:bCs/>
              </w:rPr>
              <w:t>满足</w:t>
            </w:r>
            <w:bookmarkEnd w:id="167"/>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8" w:name="撞击声控制项结论2"/>
            <w:r>
              <w:rPr>
                <w:rFonts w:hint="eastAsia"/>
                <w:b/>
                <w:bCs/>
              </w:rPr>
              <w:t>满足</w:t>
            </w:r>
            <w:bookmarkEnd w:id="168"/>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9" w:name="公建_室外噪声_总得分"/>
            <w:r>
              <w:rPr>
                <w:rFonts w:hint="eastAsia"/>
                <w:b/>
                <w:bCs/>
              </w:rPr>
              <w:t>4</w:t>
            </w:r>
            <w:bookmarkEnd w:id="169"/>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70" w:name="公建_室内噪声_总得分"/>
            <w:r>
              <w:rPr>
                <w:rFonts w:hint="eastAsia"/>
                <w:b/>
                <w:bCs/>
              </w:rPr>
              <w:t>4</w:t>
            </w:r>
            <w:bookmarkEnd w:id="170"/>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71" w:name="公建_构件隔声_外围护结构"/>
                  <w:r>
                    <w:rPr>
                      <w:rFonts w:hint="eastAsia"/>
                      <w:b/>
                      <w:sz w:val="16"/>
                      <w:szCs w:val="18"/>
                    </w:rPr>
                    <w:t>2</w:t>
                  </w:r>
                  <w:bookmarkEnd w:id="171"/>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2" w:name="公建_构件隔声_隔墙"/>
                  <w:r>
                    <w:rPr>
                      <w:rFonts w:hint="eastAsia"/>
                      <w:b/>
                      <w:sz w:val="16"/>
                      <w:szCs w:val="18"/>
                    </w:rPr>
                    <w:t>2</w:t>
                  </w:r>
                  <w:bookmarkEnd w:id="172"/>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3" w:name="公建_构件隔声_楼板"/>
                  <w:r>
                    <w:rPr>
                      <w:rFonts w:hint="eastAsia"/>
                      <w:b/>
                      <w:sz w:val="16"/>
                      <w:szCs w:val="18"/>
                    </w:rPr>
                    <w:t>2</w:t>
                  </w:r>
                  <w:bookmarkEnd w:id="173"/>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4" w:name="公建_构件隔声_撞击声"/>
                  <w:r>
                    <w:rPr>
                      <w:rFonts w:hint="eastAsia"/>
                      <w:b/>
                      <w:sz w:val="16"/>
                      <w:szCs w:val="18"/>
                    </w:rPr>
                    <w:t>4</w:t>
                  </w:r>
                  <w:bookmarkEnd w:id="174"/>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5" w:name="公建_构件隔声_总得分"/>
            <w:r>
              <w:rPr>
                <w:rFonts w:hint="eastAsia"/>
                <w:b/>
                <w:bCs/>
              </w:rPr>
              <w:t>10</w:t>
            </w:r>
            <w:bookmarkEnd w:id="175"/>
            <w:r>
              <w:rPr>
                <w:rFonts w:hint="eastAsia"/>
                <w:b/>
                <w:bCs/>
              </w:rPr>
              <w:t>分</w:t>
            </w:r>
          </w:p>
        </w:tc>
      </w:tr>
      <w:bookmarkEnd w:id="166"/>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6" w:name="_Toc4334"/>
      <w:r>
        <w:tab/>
      </w:r>
      <w:r>
        <w:rPr>
          <w:rFonts w:hint="eastAsia"/>
        </w:rPr>
        <w:t>声学分区标注图</w:t>
      </w:r>
      <w:bookmarkEnd w:id="176"/>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7" w:name="声学分区标注图"/>
      <w:bookmarkEnd w:id="177"/>
      <w:r>
        <w:drawing>
          <wp:inline distT="0" distB="0" distL="0" distR="0">
            <wp:extent cx="8010525" cy="41719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171950"/>
                    </a:xfrm>
                    <a:prstGeom prst="rect">
                      <a:avLst/>
                    </a:prstGeom>
                  </pic:spPr>
                </pic:pic>
              </a:graphicData>
            </a:graphic>
          </wp:inline>
        </w:drawing>
      </w:r>
    </w:p>
    <w:p w14:paraId="06E9F120">
      <w:pPr>
        <w:pStyle w:val="15"/>
        <w:spacing w:line="360" w:lineRule="auto"/>
        <w:ind w:firstLine="0" w:firstLineChars="0"/>
        <w:jc w:val="center"/>
        <w:rPr>
          <w:sz w:val="21"/>
          <w:szCs w:val="21"/>
          <w:lang w:val="en-GB"/>
        </w:rPr>
      </w:pPr>
      <w:r>
        <w:rPr>
          <w:sz w:val="21"/>
          <w:szCs w:val="21"/>
          <w:lang w:val="en-GB"/>
        </w:rPr>
        <w:t>图6.1 【1】层平面图</w:t>
      </w:r>
    </w:p>
    <w:p w14:paraId="71F4D4C9">
      <w:pPr>
        <w:pStyle w:val="15"/>
        <w:spacing w:line="360" w:lineRule="auto"/>
        <w:ind w:firstLine="0" w:firstLineChars="0"/>
        <w:jc w:val="center"/>
        <w:rPr>
          <w:sz w:val="21"/>
          <w:szCs w:val="21"/>
          <w:lang w:val="en-GB"/>
        </w:rPr>
      </w:pPr>
      <w:r>
        <w:drawing>
          <wp:inline distT="0" distB="0" distL="0" distR="0">
            <wp:extent cx="8010525" cy="41719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171950"/>
                    </a:xfrm>
                    <a:prstGeom prst="rect">
                      <a:avLst/>
                    </a:prstGeom>
                  </pic:spPr>
                </pic:pic>
              </a:graphicData>
            </a:graphic>
          </wp:inline>
        </w:drawing>
      </w:r>
    </w:p>
    <w:p w14:paraId="519A93A3">
      <w:pPr>
        <w:pStyle w:val="15"/>
        <w:spacing w:line="360" w:lineRule="auto"/>
        <w:ind w:firstLine="0" w:firstLineChars="0"/>
        <w:jc w:val="center"/>
        <w:rPr>
          <w:sz w:val="21"/>
          <w:szCs w:val="21"/>
          <w:lang w:val="en-GB"/>
        </w:rPr>
      </w:pPr>
      <w:r>
        <w:rPr>
          <w:sz w:val="21"/>
          <w:szCs w:val="21"/>
          <w:lang w:val="en-GB"/>
        </w:rPr>
        <w:t>图6.2 【2】层平面图</w:t>
      </w:r>
    </w:p>
    <w:p w14:paraId="6FA8DB15">
      <w:pPr>
        <w:pStyle w:val="15"/>
        <w:spacing w:line="360" w:lineRule="auto"/>
        <w:ind w:firstLine="0" w:firstLineChars="0"/>
        <w:jc w:val="center"/>
        <w:rPr>
          <w:sz w:val="21"/>
          <w:szCs w:val="21"/>
          <w:lang w:val="en-GB"/>
        </w:rPr>
      </w:pPr>
      <w:r>
        <w:drawing>
          <wp:inline distT="0" distB="0" distL="0" distR="0">
            <wp:extent cx="8010525" cy="41719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171950"/>
                    </a:xfrm>
                    <a:prstGeom prst="rect">
                      <a:avLst/>
                    </a:prstGeom>
                  </pic:spPr>
                </pic:pic>
              </a:graphicData>
            </a:graphic>
          </wp:inline>
        </w:drawing>
      </w:r>
    </w:p>
    <w:p w14:paraId="711D7A14">
      <w:pPr>
        <w:pStyle w:val="15"/>
        <w:spacing w:line="360" w:lineRule="auto"/>
        <w:ind w:firstLine="0" w:firstLineChars="0"/>
        <w:jc w:val="center"/>
        <w:rPr>
          <w:sz w:val="21"/>
          <w:szCs w:val="21"/>
          <w:lang w:val="en-GB"/>
        </w:rPr>
      </w:pPr>
      <w:r>
        <w:rPr>
          <w:sz w:val="21"/>
          <w:szCs w:val="21"/>
          <w:lang w:val="en-GB"/>
        </w:rPr>
        <w:t>图6.3 【3】层平面图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8" w:name="_Toc26211"/>
      <w:r>
        <w:tab/>
      </w:r>
      <w:r>
        <w:rPr>
          <w:rFonts w:hint="eastAsia"/>
        </w:rPr>
        <w:t>建筑外部噪声对主要功能房间噪声影响分析表</w:t>
      </w:r>
      <w:bookmarkEnd w:id="178"/>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76FC1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585D52">
            <w:pPr>
              <w:jc w:val="center"/>
            </w:pPr>
            <w:r>
              <w:t>楼层</w:t>
            </w:r>
          </w:p>
        </w:tc>
        <w:tc>
          <w:tcPr>
            <w:vMerge w:val="restart"/>
            <w:shd w:val="clear" w:color="auto" w:fill="E6E6E6"/>
            <w:vAlign w:val="center"/>
          </w:tcPr>
          <w:p w14:paraId="2B542F06">
            <w:pPr>
              <w:jc w:val="center"/>
            </w:pPr>
            <w:r>
              <w:t>房间类型</w:t>
            </w:r>
          </w:p>
        </w:tc>
        <w:tc>
          <w:tcPr>
            <w:vMerge w:val="restart"/>
            <w:shd w:val="clear" w:color="auto" w:fill="E6E6E6"/>
            <w:vAlign w:val="center"/>
          </w:tcPr>
          <w:p w14:paraId="06D806B6">
            <w:pPr>
              <w:jc w:val="center"/>
            </w:pPr>
            <w:r>
              <w:t>对标功能</w:t>
            </w:r>
          </w:p>
        </w:tc>
        <w:tc>
          <w:tcPr>
            <w:gridSpan w:val="2"/>
            <w:shd w:val="clear" w:color="auto" w:fill="E6E6E6"/>
            <w:vAlign w:val="center"/>
          </w:tcPr>
          <w:p w14:paraId="7A5E784C">
            <w:pPr>
              <w:jc w:val="center"/>
            </w:pPr>
            <w:r>
              <w:t>噪声值(dB)</w:t>
            </w:r>
          </w:p>
        </w:tc>
        <w:tc>
          <w:tcPr>
            <w:gridSpan w:val="2"/>
            <w:shd w:val="clear" w:color="auto" w:fill="E6E6E6"/>
            <w:vAlign w:val="center"/>
          </w:tcPr>
          <w:p w14:paraId="15E511DC">
            <w:pPr>
              <w:jc w:val="center"/>
            </w:pPr>
            <w:r>
              <w:t>限值(dB)</w:t>
            </w:r>
          </w:p>
        </w:tc>
        <w:tc>
          <w:tcPr>
            <w:vMerge w:val="restart"/>
            <w:shd w:val="clear" w:color="auto" w:fill="E6E6E6"/>
            <w:vAlign w:val="center"/>
          </w:tcPr>
          <w:p w14:paraId="30ABC564">
            <w:pPr>
              <w:jc w:val="center"/>
            </w:pPr>
            <w:r>
              <w:t>达标判定</w:t>
            </w:r>
          </w:p>
        </w:tc>
      </w:tr>
      <w:tr w14:paraId="78CFC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8A9B75">
            <w:pPr>
              <w:jc w:val="center"/>
            </w:pPr>
          </w:p>
        </w:tc>
        <w:tc>
          <w:tcPr>
            <w:vMerge w:val="continue"/>
            <w:shd w:val="clear" w:color="auto" w:fill="E6E6E6"/>
            <w:vAlign w:val="center"/>
          </w:tcPr>
          <w:p w14:paraId="7C13A33A"/>
        </w:tc>
        <w:tc>
          <w:tcPr>
            <w:vMerge w:val="continue"/>
            <w:shd w:val="clear" w:color="auto" w:fill="E6E6E6"/>
            <w:vAlign w:val="center"/>
          </w:tcPr>
          <w:p w14:paraId="68F4FC38"/>
        </w:tc>
        <w:tc>
          <w:tcPr>
            <w:shd w:val="clear" w:color="auto" w:fill="E6E6E6"/>
            <w:vAlign w:val="center"/>
          </w:tcPr>
          <w:p w14:paraId="54CEB817">
            <w:pPr>
              <w:jc w:val="center"/>
            </w:pPr>
            <w:r>
              <w:t>昼</w:t>
            </w:r>
          </w:p>
        </w:tc>
        <w:tc>
          <w:tcPr>
            <w:shd w:val="clear" w:color="auto" w:fill="E6E6E6"/>
            <w:vAlign w:val="center"/>
          </w:tcPr>
          <w:p w14:paraId="4BAD7EE8">
            <w:pPr>
              <w:jc w:val="center"/>
            </w:pPr>
            <w:r>
              <w:t>夜</w:t>
            </w:r>
          </w:p>
        </w:tc>
        <w:tc>
          <w:tcPr>
            <w:shd w:val="clear" w:color="auto" w:fill="E6E6E6"/>
            <w:vAlign w:val="center"/>
          </w:tcPr>
          <w:p w14:paraId="035876D1">
            <w:pPr>
              <w:jc w:val="center"/>
            </w:pPr>
            <w:r>
              <w:t>昼</w:t>
            </w:r>
          </w:p>
        </w:tc>
        <w:tc>
          <w:tcPr>
            <w:shd w:val="clear" w:color="auto" w:fill="E6E6E6"/>
            <w:vAlign w:val="center"/>
          </w:tcPr>
          <w:p w14:paraId="509457B4">
            <w:pPr>
              <w:jc w:val="center"/>
            </w:pPr>
            <w:r>
              <w:t>夜</w:t>
            </w:r>
          </w:p>
        </w:tc>
        <w:tc>
          <w:tcPr>
            <w:vMerge w:val="continue"/>
            <w:shd w:val="clear" w:color="auto" w:fill="E6E6E6"/>
            <w:vAlign w:val="center"/>
          </w:tcPr>
          <w:p w14:paraId="54D88646">
            <w:pPr>
              <w:jc w:val="center"/>
            </w:pPr>
          </w:p>
        </w:tc>
      </w:tr>
      <w:tr w14:paraId="28DED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19F3F8">
            <w:pPr>
              <w:jc w:val="center"/>
            </w:pPr>
            <w:r>
              <w:t>2</w:t>
            </w:r>
          </w:p>
        </w:tc>
        <w:tc>
          <w:tcPr>
            <w:vAlign w:val="center"/>
          </w:tcPr>
          <w:p w14:paraId="158337E6">
            <w:r>
              <w:t>试验室[2012]</w:t>
            </w:r>
          </w:p>
        </w:tc>
        <w:tc>
          <w:tcPr>
            <w:vAlign w:val="center"/>
          </w:tcPr>
          <w:p w14:paraId="7867E5E7">
            <w:r>
              <w:t>教学医疗办公会议</w:t>
            </w:r>
          </w:p>
        </w:tc>
        <w:tc>
          <w:tcPr>
            <w:vAlign w:val="center"/>
          </w:tcPr>
          <w:p w14:paraId="624E8790">
            <w:pPr>
              <w:jc w:val="center"/>
            </w:pPr>
            <w:r>
              <w:rPr>
                <w:b/>
              </w:rPr>
              <w:t>40</w:t>
            </w:r>
          </w:p>
        </w:tc>
        <w:tc>
          <w:tcPr>
            <w:shd w:val="clear" w:color="auto" w:fill="E6E6E6"/>
            <w:vAlign w:val="center"/>
          </w:tcPr>
          <w:p w14:paraId="14FA6156">
            <w:pPr>
              <w:jc w:val="center"/>
            </w:pPr>
            <w:r>
              <w:rPr>
                <w:b/>
              </w:rPr>
              <w:t>37</w:t>
            </w:r>
          </w:p>
        </w:tc>
        <w:tc>
          <w:tcPr>
            <w:vAlign w:val="center"/>
          </w:tcPr>
          <w:p w14:paraId="5C2A1869">
            <w:pPr>
              <w:jc w:val="center"/>
            </w:pPr>
            <w:r>
              <w:t>42</w:t>
            </w:r>
          </w:p>
        </w:tc>
        <w:tc>
          <w:tcPr>
            <w:vAlign w:val="center"/>
          </w:tcPr>
          <w:p w14:paraId="60576CA4">
            <w:pPr>
              <w:jc w:val="center"/>
            </w:pPr>
            <w:r>
              <w:t>42</w:t>
            </w:r>
          </w:p>
        </w:tc>
        <w:tc>
          <w:tcPr>
            <w:vAlign w:val="center"/>
          </w:tcPr>
          <w:p w14:paraId="4F81CCCA">
            <w:pPr>
              <w:jc w:val="center"/>
            </w:pPr>
            <w:r>
              <w:t>达标</w:t>
            </w:r>
          </w:p>
        </w:tc>
      </w:tr>
      <w:tr w14:paraId="0A1D1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899799">
            <w:pPr>
              <w:jc w:val="center"/>
            </w:pPr>
            <w:r>
              <w:t>2</w:t>
            </w:r>
          </w:p>
        </w:tc>
        <w:tc>
          <w:tcPr>
            <w:vAlign w:val="center"/>
          </w:tcPr>
          <w:p w14:paraId="58FED3D5">
            <w:r>
              <w:t>试验室[2016]</w:t>
            </w:r>
          </w:p>
        </w:tc>
        <w:tc>
          <w:tcPr>
            <w:vAlign w:val="center"/>
          </w:tcPr>
          <w:p w14:paraId="4F304BE4">
            <w:r>
              <w:t>教学医疗办公会议</w:t>
            </w:r>
          </w:p>
        </w:tc>
        <w:tc>
          <w:tcPr>
            <w:vAlign w:val="center"/>
          </w:tcPr>
          <w:p w14:paraId="0FCDA2CC">
            <w:pPr>
              <w:jc w:val="center"/>
            </w:pPr>
            <w:r>
              <w:rPr>
                <w:b/>
              </w:rPr>
              <w:t>35</w:t>
            </w:r>
          </w:p>
        </w:tc>
        <w:tc>
          <w:tcPr>
            <w:shd w:val="clear" w:color="auto" w:fill="E6E6E6"/>
            <w:vAlign w:val="center"/>
          </w:tcPr>
          <w:p w14:paraId="4AF42226">
            <w:pPr>
              <w:jc w:val="center"/>
            </w:pPr>
            <w:r>
              <w:rPr>
                <w:b/>
              </w:rPr>
              <w:t>32</w:t>
            </w:r>
          </w:p>
        </w:tc>
        <w:tc>
          <w:tcPr>
            <w:vAlign w:val="center"/>
          </w:tcPr>
          <w:p w14:paraId="3A6E799E">
            <w:pPr>
              <w:jc w:val="center"/>
            </w:pPr>
            <w:r>
              <w:t>42</w:t>
            </w:r>
          </w:p>
        </w:tc>
        <w:tc>
          <w:tcPr>
            <w:vAlign w:val="center"/>
          </w:tcPr>
          <w:p w14:paraId="4A4858FA">
            <w:pPr>
              <w:jc w:val="center"/>
            </w:pPr>
            <w:r>
              <w:t>42</w:t>
            </w:r>
          </w:p>
        </w:tc>
        <w:tc>
          <w:tcPr>
            <w:vAlign w:val="center"/>
          </w:tcPr>
          <w:p w14:paraId="1328BB13">
            <w:pPr>
              <w:jc w:val="center"/>
            </w:pPr>
            <w:r>
              <w:t>达标</w:t>
            </w:r>
          </w:p>
        </w:tc>
      </w:tr>
      <w:tr w14:paraId="7EC02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D823BF">
            <w:pPr>
              <w:jc w:val="center"/>
            </w:pPr>
            <w:r>
              <w:t>2</w:t>
            </w:r>
          </w:p>
        </w:tc>
        <w:tc>
          <w:tcPr>
            <w:vAlign w:val="center"/>
          </w:tcPr>
          <w:p w14:paraId="52575B56">
            <w:r>
              <w:t>试验室[2018]</w:t>
            </w:r>
          </w:p>
        </w:tc>
        <w:tc>
          <w:tcPr>
            <w:vAlign w:val="center"/>
          </w:tcPr>
          <w:p w14:paraId="543CFA0F">
            <w:r>
              <w:t>教学医疗办公会议</w:t>
            </w:r>
          </w:p>
        </w:tc>
        <w:tc>
          <w:tcPr>
            <w:vAlign w:val="center"/>
          </w:tcPr>
          <w:p w14:paraId="17A7E4DD">
            <w:pPr>
              <w:jc w:val="center"/>
            </w:pPr>
            <w:r>
              <w:rPr>
                <w:b/>
              </w:rPr>
              <w:t>37</w:t>
            </w:r>
          </w:p>
        </w:tc>
        <w:tc>
          <w:tcPr>
            <w:shd w:val="clear" w:color="auto" w:fill="E6E6E6"/>
            <w:vAlign w:val="center"/>
          </w:tcPr>
          <w:p w14:paraId="4546A4F4">
            <w:pPr>
              <w:jc w:val="center"/>
            </w:pPr>
            <w:r>
              <w:rPr>
                <w:b/>
              </w:rPr>
              <w:t>34</w:t>
            </w:r>
          </w:p>
        </w:tc>
        <w:tc>
          <w:tcPr>
            <w:vAlign w:val="center"/>
          </w:tcPr>
          <w:p w14:paraId="5B05714E">
            <w:pPr>
              <w:jc w:val="center"/>
            </w:pPr>
            <w:r>
              <w:t>42</w:t>
            </w:r>
          </w:p>
        </w:tc>
        <w:tc>
          <w:tcPr>
            <w:vAlign w:val="center"/>
          </w:tcPr>
          <w:p w14:paraId="68EB08A8">
            <w:pPr>
              <w:jc w:val="center"/>
            </w:pPr>
            <w:r>
              <w:t>42</w:t>
            </w:r>
          </w:p>
        </w:tc>
        <w:tc>
          <w:tcPr>
            <w:vAlign w:val="center"/>
          </w:tcPr>
          <w:p w14:paraId="29A7C246">
            <w:pPr>
              <w:jc w:val="center"/>
            </w:pPr>
            <w:r>
              <w:t>达标</w:t>
            </w:r>
          </w:p>
        </w:tc>
      </w:tr>
      <w:tr w14:paraId="3FEFA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819CA">
            <w:pPr>
              <w:jc w:val="center"/>
            </w:pPr>
            <w:r>
              <w:t>2</w:t>
            </w:r>
          </w:p>
        </w:tc>
        <w:tc>
          <w:tcPr>
            <w:vAlign w:val="center"/>
          </w:tcPr>
          <w:p w14:paraId="719B52C9">
            <w:r>
              <w:t>休息室[2022]</w:t>
            </w:r>
          </w:p>
        </w:tc>
        <w:tc>
          <w:tcPr>
            <w:vAlign w:val="center"/>
          </w:tcPr>
          <w:p w14:paraId="6193A7CF">
            <w:r>
              <w:t>日常生活</w:t>
            </w:r>
          </w:p>
        </w:tc>
        <w:tc>
          <w:tcPr>
            <w:vAlign w:val="center"/>
          </w:tcPr>
          <w:p w14:paraId="416F3C9D">
            <w:pPr>
              <w:jc w:val="center"/>
            </w:pPr>
            <w:r>
              <w:rPr>
                <w:b/>
              </w:rPr>
              <w:t>36</w:t>
            </w:r>
          </w:p>
        </w:tc>
        <w:tc>
          <w:tcPr>
            <w:shd w:val="clear" w:color="auto" w:fill="E6E6E6"/>
            <w:vAlign w:val="center"/>
          </w:tcPr>
          <w:p w14:paraId="42DE6C64">
            <w:pPr>
              <w:jc w:val="center"/>
            </w:pPr>
            <w:r>
              <w:rPr>
                <w:b/>
              </w:rPr>
              <w:t>33</w:t>
            </w:r>
          </w:p>
        </w:tc>
        <w:tc>
          <w:tcPr>
            <w:vAlign w:val="center"/>
          </w:tcPr>
          <w:p w14:paraId="1839BD47">
            <w:pPr>
              <w:jc w:val="center"/>
            </w:pPr>
            <w:r>
              <w:t>42</w:t>
            </w:r>
          </w:p>
        </w:tc>
        <w:tc>
          <w:tcPr>
            <w:vAlign w:val="center"/>
          </w:tcPr>
          <w:p w14:paraId="04925446">
            <w:pPr>
              <w:jc w:val="center"/>
            </w:pPr>
            <w:r>
              <w:t>42</w:t>
            </w:r>
          </w:p>
        </w:tc>
        <w:tc>
          <w:tcPr>
            <w:vAlign w:val="center"/>
          </w:tcPr>
          <w:p w14:paraId="53DE371C">
            <w:pPr>
              <w:jc w:val="center"/>
            </w:pPr>
            <w:r>
              <w:t>达标</w:t>
            </w:r>
          </w:p>
        </w:tc>
      </w:tr>
      <w:tr w14:paraId="4BFAA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B2CB2D">
            <w:pPr>
              <w:jc w:val="center"/>
            </w:pPr>
            <w:r>
              <w:t>3</w:t>
            </w:r>
          </w:p>
        </w:tc>
        <w:tc>
          <w:tcPr>
            <w:vAlign w:val="center"/>
          </w:tcPr>
          <w:p w14:paraId="4E9B76F4">
            <w:r>
              <w:t>试验室[3004]</w:t>
            </w:r>
          </w:p>
        </w:tc>
        <w:tc>
          <w:tcPr>
            <w:vAlign w:val="center"/>
          </w:tcPr>
          <w:p w14:paraId="4840ECC4">
            <w:r>
              <w:t>教学医疗办公会议</w:t>
            </w:r>
          </w:p>
        </w:tc>
        <w:tc>
          <w:tcPr>
            <w:vAlign w:val="center"/>
          </w:tcPr>
          <w:p w14:paraId="3A0EB2A2">
            <w:pPr>
              <w:jc w:val="center"/>
            </w:pPr>
            <w:r>
              <w:rPr>
                <w:b/>
              </w:rPr>
              <w:t>41</w:t>
            </w:r>
          </w:p>
        </w:tc>
        <w:tc>
          <w:tcPr>
            <w:shd w:val="clear" w:color="auto" w:fill="E6E6E6"/>
            <w:vAlign w:val="center"/>
          </w:tcPr>
          <w:p w14:paraId="3DFF895F">
            <w:pPr>
              <w:jc w:val="center"/>
            </w:pPr>
            <w:r>
              <w:rPr>
                <w:b/>
              </w:rPr>
              <w:t>38</w:t>
            </w:r>
          </w:p>
        </w:tc>
        <w:tc>
          <w:tcPr>
            <w:vAlign w:val="center"/>
          </w:tcPr>
          <w:p w14:paraId="176CF237">
            <w:pPr>
              <w:jc w:val="center"/>
            </w:pPr>
            <w:r>
              <w:t>42</w:t>
            </w:r>
          </w:p>
        </w:tc>
        <w:tc>
          <w:tcPr>
            <w:vAlign w:val="center"/>
          </w:tcPr>
          <w:p w14:paraId="303323B7">
            <w:pPr>
              <w:jc w:val="center"/>
            </w:pPr>
            <w:r>
              <w:t>42</w:t>
            </w:r>
          </w:p>
        </w:tc>
        <w:tc>
          <w:tcPr>
            <w:vAlign w:val="center"/>
          </w:tcPr>
          <w:p w14:paraId="2CF7E8AB">
            <w:pPr>
              <w:jc w:val="center"/>
            </w:pPr>
            <w:r>
              <w:t>达标</w:t>
            </w:r>
          </w:p>
        </w:tc>
      </w:tr>
      <w:tr w14:paraId="1963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4CFCB">
            <w:pPr>
              <w:jc w:val="center"/>
            </w:pPr>
            <w:r>
              <w:t>3</w:t>
            </w:r>
          </w:p>
        </w:tc>
        <w:tc>
          <w:tcPr>
            <w:vAlign w:val="center"/>
          </w:tcPr>
          <w:p w14:paraId="33CDB0CD">
            <w:r>
              <w:t>试验室[3007]</w:t>
            </w:r>
          </w:p>
        </w:tc>
        <w:tc>
          <w:tcPr>
            <w:vAlign w:val="center"/>
          </w:tcPr>
          <w:p w14:paraId="34EBFA88">
            <w:r>
              <w:t>教学医疗办公会议</w:t>
            </w:r>
          </w:p>
        </w:tc>
        <w:tc>
          <w:tcPr>
            <w:vAlign w:val="center"/>
          </w:tcPr>
          <w:p w14:paraId="6001CED2">
            <w:pPr>
              <w:jc w:val="center"/>
            </w:pPr>
            <w:r>
              <w:rPr>
                <w:b/>
              </w:rPr>
              <w:t>41</w:t>
            </w:r>
          </w:p>
        </w:tc>
        <w:tc>
          <w:tcPr>
            <w:shd w:val="clear" w:color="auto" w:fill="E6E6E6"/>
            <w:vAlign w:val="center"/>
          </w:tcPr>
          <w:p w14:paraId="2E1C1F92">
            <w:pPr>
              <w:jc w:val="center"/>
            </w:pPr>
            <w:r>
              <w:rPr>
                <w:b/>
              </w:rPr>
              <w:t>38</w:t>
            </w:r>
          </w:p>
        </w:tc>
        <w:tc>
          <w:tcPr>
            <w:vAlign w:val="center"/>
          </w:tcPr>
          <w:p w14:paraId="4F4DF640">
            <w:pPr>
              <w:jc w:val="center"/>
            </w:pPr>
            <w:r>
              <w:t>42</w:t>
            </w:r>
          </w:p>
        </w:tc>
        <w:tc>
          <w:tcPr>
            <w:vAlign w:val="center"/>
          </w:tcPr>
          <w:p w14:paraId="47C4B770">
            <w:pPr>
              <w:jc w:val="center"/>
            </w:pPr>
            <w:r>
              <w:t>42</w:t>
            </w:r>
          </w:p>
        </w:tc>
        <w:tc>
          <w:tcPr>
            <w:vAlign w:val="center"/>
          </w:tcPr>
          <w:p w14:paraId="02E58E86">
            <w:pPr>
              <w:jc w:val="center"/>
            </w:pPr>
            <w:r>
              <w:t>达标</w:t>
            </w:r>
          </w:p>
        </w:tc>
      </w:tr>
      <w:tr w14:paraId="7E4EC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8FCCA">
            <w:pPr>
              <w:jc w:val="center"/>
            </w:pPr>
            <w:r>
              <w:t>3</w:t>
            </w:r>
          </w:p>
        </w:tc>
        <w:tc>
          <w:tcPr>
            <w:vAlign w:val="center"/>
          </w:tcPr>
          <w:p w14:paraId="542D7633">
            <w:r>
              <w:t>试验室[3008]</w:t>
            </w:r>
          </w:p>
        </w:tc>
        <w:tc>
          <w:tcPr>
            <w:vAlign w:val="center"/>
          </w:tcPr>
          <w:p w14:paraId="305AD052">
            <w:r>
              <w:t>教学医疗办公会议</w:t>
            </w:r>
          </w:p>
        </w:tc>
        <w:tc>
          <w:tcPr>
            <w:vAlign w:val="center"/>
          </w:tcPr>
          <w:p w14:paraId="53626F9C">
            <w:pPr>
              <w:jc w:val="center"/>
            </w:pPr>
            <w:r>
              <w:rPr>
                <w:b/>
              </w:rPr>
              <w:t>39</w:t>
            </w:r>
          </w:p>
        </w:tc>
        <w:tc>
          <w:tcPr>
            <w:shd w:val="clear" w:color="auto" w:fill="E6E6E6"/>
            <w:vAlign w:val="center"/>
          </w:tcPr>
          <w:p w14:paraId="4FE576E4">
            <w:pPr>
              <w:jc w:val="center"/>
            </w:pPr>
            <w:r>
              <w:rPr>
                <w:b/>
              </w:rPr>
              <w:t>37</w:t>
            </w:r>
          </w:p>
        </w:tc>
        <w:tc>
          <w:tcPr>
            <w:vAlign w:val="center"/>
          </w:tcPr>
          <w:p w14:paraId="2702AB2A">
            <w:pPr>
              <w:jc w:val="center"/>
            </w:pPr>
            <w:r>
              <w:t>42</w:t>
            </w:r>
          </w:p>
        </w:tc>
        <w:tc>
          <w:tcPr>
            <w:vAlign w:val="center"/>
          </w:tcPr>
          <w:p w14:paraId="702CAE0A">
            <w:pPr>
              <w:jc w:val="center"/>
            </w:pPr>
            <w:r>
              <w:t>42</w:t>
            </w:r>
          </w:p>
        </w:tc>
        <w:tc>
          <w:tcPr>
            <w:vAlign w:val="center"/>
          </w:tcPr>
          <w:p w14:paraId="0148640B">
            <w:pPr>
              <w:jc w:val="center"/>
            </w:pPr>
            <w:r>
              <w:t>达标</w:t>
            </w:r>
          </w:p>
        </w:tc>
      </w:tr>
      <w:tr w14:paraId="4CE38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ED0A8">
            <w:pPr>
              <w:jc w:val="center"/>
            </w:pPr>
            <w:r>
              <w:t>3</w:t>
            </w:r>
          </w:p>
        </w:tc>
        <w:tc>
          <w:tcPr>
            <w:vAlign w:val="center"/>
          </w:tcPr>
          <w:p w14:paraId="20AEFACE">
            <w:r>
              <w:t>试验室[3009]</w:t>
            </w:r>
          </w:p>
        </w:tc>
        <w:tc>
          <w:tcPr>
            <w:vAlign w:val="center"/>
          </w:tcPr>
          <w:p w14:paraId="3FB4909B">
            <w:r>
              <w:t>教学医疗办公会议</w:t>
            </w:r>
          </w:p>
        </w:tc>
        <w:tc>
          <w:tcPr>
            <w:vAlign w:val="center"/>
          </w:tcPr>
          <w:p w14:paraId="45C73197">
            <w:pPr>
              <w:jc w:val="center"/>
            </w:pPr>
            <w:r>
              <w:rPr>
                <w:b/>
              </w:rPr>
              <w:t>39</w:t>
            </w:r>
          </w:p>
        </w:tc>
        <w:tc>
          <w:tcPr>
            <w:shd w:val="clear" w:color="auto" w:fill="E6E6E6"/>
            <w:vAlign w:val="center"/>
          </w:tcPr>
          <w:p w14:paraId="4D02BEE7">
            <w:pPr>
              <w:jc w:val="center"/>
            </w:pPr>
            <w:r>
              <w:rPr>
                <w:b/>
              </w:rPr>
              <w:t>36</w:t>
            </w:r>
          </w:p>
        </w:tc>
        <w:tc>
          <w:tcPr>
            <w:vAlign w:val="center"/>
          </w:tcPr>
          <w:p w14:paraId="7969B31D">
            <w:pPr>
              <w:jc w:val="center"/>
            </w:pPr>
            <w:r>
              <w:t>42</w:t>
            </w:r>
          </w:p>
        </w:tc>
        <w:tc>
          <w:tcPr>
            <w:vAlign w:val="center"/>
          </w:tcPr>
          <w:p w14:paraId="39DF5385">
            <w:pPr>
              <w:jc w:val="center"/>
            </w:pPr>
            <w:r>
              <w:t>42</w:t>
            </w:r>
          </w:p>
        </w:tc>
        <w:tc>
          <w:tcPr>
            <w:vAlign w:val="center"/>
          </w:tcPr>
          <w:p w14:paraId="0E9D7E4B">
            <w:pPr>
              <w:jc w:val="center"/>
            </w:pPr>
            <w:r>
              <w:t>达标</w:t>
            </w:r>
          </w:p>
        </w:tc>
      </w:tr>
      <w:tr w14:paraId="0F328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B898E">
            <w:pPr>
              <w:jc w:val="center"/>
            </w:pPr>
            <w:r>
              <w:t>3</w:t>
            </w:r>
          </w:p>
        </w:tc>
        <w:tc>
          <w:tcPr>
            <w:vAlign w:val="center"/>
          </w:tcPr>
          <w:p w14:paraId="41C9ABF4">
            <w:r>
              <w:t>试验室[3011]</w:t>
            </w:r>
          </w:p>
        </w:tc>
        <w:tc>
          <w:tcPr>
            <w:vAlign w:val="center"/>
          </w:tcPr>
          <w:p w14:paraId="79B260CF">
            <w:r>
              <w:t>教学医疗办公会议</w:t>
            </w:r>
          </w:p>
        </w:tc>
        <w:tc>
          <w:tcPr>
            <w:vAlign w:val="center"/>
          </w:tcPr>
          <w:p w14:paraId="12725451">
            <w:pPr>
              <w:jc w:val="center"/>
            </w:pPr>
            <w:r>
              <w:rPr>
                <w:b/>
              </w:rPr>
              <w:t>40</w:t>
            </w:r>
          </w:p>
        </w:tc>
        <w:tc>
          <w:tcPr>
            <w:shd w:val="clear" w:color="auto" w:fill="E6E6E6"/>
            <w:vAlign w:val="center"/>
          </w:tcPr>
          <w:p w14:paraId="53F96A4E">
            <w:pPr>
              <w:jc w:val="center"/>
            </w:pPr>
            <w:r>
              <w:rPr>
                <w:b/>
              </w:rPr>
              <w:t>37</w:t>
            </w:r>
          </w:p>
        </w:tc>
        <w:tc>
          <w:tcPr>
            <w:vAlign w:val="center"/>
          </w:tcPr>
          <w:p w14:paraId="1CC043C1">
            <w:pPr>
              <w:jc w:val="center"/>
            </w:pPr>
            <w:r>
              <w:t>42</w:t>
            </w:r>
          </w:p>
        </w:tc>
        <w:tc>
          <w:tcPr>
            <w:vAlign w:val="center"/>
          </w:tcPr>
          <w:p w14:paraId="065D4B7E">
            <w:pPr>
              <w:jc w:val="center"/>
            </w:pPr>
            <w:r>
              <w:t>42</w:t>
            </w:r>
          </w:p>
        </w:tc>
        <w:tc>
          <w:tcPr>
            <w:vAlign w:val="center"/>
          </w:tcPr>
          <w:p w14:paraId="4CE6C0B5">
            <w:pPr>
              <w:jc w:val="center"/>
            </w:pPr>
            <w:r>
              <w:t>达标</w:t>
            </w:r>
          </w:p>
        </w:tc>
      </w:tr>
    </w:tbl>
    <w:p w14:paraId="685BB221">
      <w:pPr>
        <w:spacing w:before="156" w:beforeLines="50"/>
        <w:rPr>
          <w:color w:val="FF0000"/>
        </w:rPr>
      </w:pPr>
      <w:bookmarkStart w:id="179" w:name="外部声源室内噪声级附录表"/>
      <w:bookmarkEnd w:id="179"/>
    </w:p>
    <w:p w14:paraId="20CD8D5B">
      <w:pPr>
        <w:rPr>
          <w:sz w:val="16"/>
          <w:szCs w:val="16"/>
        </w:rPr>
      </w:pPr>
      <w:r>
        <w:rPr>
          <w:rFonts w:hint="eastAsia"/>
          <w:sz w:val="16"/>
          <w:szCs w:val="16"/>
        </w:rPr>
        <w:t>注：</w:t>
      </w:r>
      <w:bookmarkStart w:id="180" w:name="声功能区2"/>
      <w:r>
        <w:rPr>
          <w:rFonts w:hint="eastAsia"/>
        </w:rPr>
        <w:t>本建筑位于2类、3类、4类声环境功能区，噪声限值可放宽5dB。</w:t>
      </w:r>
      <w:bookmarkEnd w:id="180"/>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1" w:name="_Toc12834"/>
      <w:r>
        <w:tab/>
      </w:r>
      <w:r>
        <w:rPr>
          <w:rFonts w:hint="eastAsia"/>
        </w:rPr>
        <w:t>建筑内部设备对主要功能房间噪声影响分析表</w:t>
      </w:r>
      <w:bookmarkEnd w:id="181"/>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636FA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63EA58">
            <w:pPr>
              <w:jc w:val="center"/>
            </w:pPr>
            <w:r>
              <w:t>楼层</w:t>
            </w:r>
          </w:p>
        </w:tc>
        <w:tc>
          <w:tcPr>
            <w:shd w:val="clear" w:color="auto" w:fill="E6E6E6"/>
            <w:vAlign w:val="center"/>
          </w:tcPr>
          <w:p w14:paraId="7E88FDF7">
            <w:pPr>
              <w:jc w:val="center"/>
            </w:pPr>
            <w:r>
              <w:t>房间类型</w:t>
            </w:r>
          </w:p>
        </w:tc>
        <w:tc>
          <w:tcPr>
            <w:shd w:val="clear" w:color="auto" w:fill="E6E6E6"/>
            <w:vAlign w:val="center"/>
          </w:tcPr>
          <w:p w14:paraId="6C795C48">
            <w:pPr>
              <w:jc w:val="center"/>
            </w:pPr>
            <w:r>
              <w:t>对标功能</w:t>
            </w:r>
          </w:p>
        </w:tc>
        <w:tc>
          <w:tcPr>
            <w:shd w:val="clear" w:color="auto" w:fill="E6E6E6"/>
            <w:vAlign w:val="center"/>
          </w:tcPr>
          <w:p w14:paraId="4673D2E6">
            <w:pPr>
              <w:jc w:val="center"/>
            </w:pPr>
            <w:r>
              <w:t>噪声源(dB)</w:t>
            </w:r>
          </w:p>
        </w:tc>
        <w:tc>
          <w:tcPr>
            <w:shd w:val="clear" w:color="auto" w:fill="E6E6E6"/>
            <w:vAlign w:val="center"/>
          </w:tcPr>
          <w:p w14:paraId="5AC98934">
            <w:pPr>
              <w:jc w:val="center"/>
            </w:pPr>
            <w:r>
              <w:t>噪声值(dB)</w:t>
            </w:r>
          </w:p>
        </w:tc>
        <w:tc>
          <w:tcPr>
            <w:shd w:val="clear" w:color="auto" w:fill="E6E6E6"/>
            <w:vAlign w:val="center"/>
          </w:tcPr>
          <w:p w14:paraId="27E04761">
            <w:pPr>
              <w:jc w:val="center"/>
            </w:pPr>
            <w:r>
              <w:t>限值(dB)</w:t>
            </w:r>
          </w:p>
        </w:tc>
        <w:tc>
          <w:tcPr>
            <w:shd w:val="clear" w:color="auto" w:fill="E6E6E6"/>
            <w:vAlign w:val="center"/>
          </w:tcPr>
          <w:p w14:paraId="7FC28E9E">
            <w:pPr>
              <w:jc w:val="center"/>
            </w:pPr>
            <w:r>
              <w:t>达标判定</w:t>
            </w:r>
          </w:p>
        </w:tc>
      </w:tr>
      <w:tr w14:paraId="78B83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70EA2D">
            <w:pPr>
              <w:jc w:val="center"/>
            </w:pPr>
            <w:r>
              <w:t>2</w:t>
            </w:r>
          </w:p>
        </w:tc>
        <w:tc>
          <w:tcPr>
            <w:vAlign w:val="center"/>
          </w:tcPr>
          <w:p w14:paraId="00D31677">
            <w:r>
              <w:t>试验室[2012]</w:t>
            </w:r>
          </w:p>
        </w:tc>
        <w:tc>
          <w:tcPr>
            <w:vAlign w:val="center"/>
          </w:tcPr>
          <w:p w14:paraId="7F9F5D4E">
            <w:r>
              <w:t>教学医疗办公会议</w:t>
            </w:r>
          </w:p>
        </w:tc>
        <w:tc>
          <w:tcPr>
            <w:vAlign w:val="center"/>
          </w:tcPr>
          <w:p w14:paraId="6346CB02">
            <w:r>
              <w:t>--</w:t>
            </w:r>
          </w:p>
        </w:tc>
        <w:tc>
          <w:tcPr>
            <w:shd w:val="clear" w:color="auto" w:fill="E6E6E6"/>
            <w:vAlign w:val="center"/>
          </w:tcPr>
          <w:p w14:paraId="75F94FD6">
            <w:pPr>
              <w:jc w:val="center"/>
            </w:pPr>
            <w:r>
              <w:rPr>
                <w:b/>
              </w:rPr>
              <w:t>--</w:t>
            </w:r>
          </w:p>
        </w:tc>
        <w:tc>
          <w:tcPr>
            <w:vAlign w:val="center"/>
          </w:tcPr>
          <w:p w14:paraId="705DACB0">
            <w:pPr>
              <w:jc w:val="center"/>
            </w:pPr>
            <w:r>
              <w:t>42</w:t>
            </w:r>
          </w:p>
        </w:tc>
        <w:tc>
          <w:tcPr>
            <w:vAlign w:val="center"/>
          </w:tcPr>
          <w:p w14:paraId="7CF90CB6">
            <w:pPr>
              <w:jc w:val="center"/>
            </w:pPr>
            <w:r>
              <w:t>达标</w:t>
            </w:r>
          </w:p>
        </w:tc>
      </w:tr>
      <w:tr w14:paraId="6F2A2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FDA37">
            <w:pPr>
              <w:jc w:val="center"/>
            </w:pPr>
            <w:r>
              <w:t>2</w:t>
            </w:r>
          </w:p>
        </w:tc>
        <w:tc>
          <w:tcPr>
            <w:vAlign w:val="center"/>
          </w:tcPr>
          <w:p w14:paraId="675EC466">
            <w:r>
              <w:t>试验室[2016]</w:t>
            </w:r>
          </w:p>
        </w:tc>
        <w:tc>
          <w:tcPr>
            <w:vAlign w:val="center"/>
          </w:tcPr>
          <w:p w14:paraId="74D1662F">
            <w:r>
              <w:t>教学医疗办公会议</w:t>
            </w:r>
          </w:p>
        </w:tc>
        <w:tc>
          <w:tcPr>
            <w:vAlign w:val="center"/>
          </w:tcPr>
          <w:p w14:paraId="3739B864">
            <w:r>
              <w:t>--</w:t>
            </w:r>
          </w:p>
        </w:tc>
        <w:tc>
          <w:tcPr>
            <w:shd w:val="clear" w:color="auto" w:fill="E6E6E6"/>
            <w:vAlign w:val="center"/>
          </w:tcPr>
          <w:p w14:paraId="5EFA2D0E">
            <w:pPr>
              <w:jc w:val="center"/>
            </w:pPr>
            <w:r>
              <w:rPr>
                <w:b/>
              </w:rPr>
              <w:t>--</w:t>
            </w:r>
          </w:p>
        </w:tc>
        <w:tc>
          <w:tcPr>
            <w:vAlign w:val="center"/>
          </w:tcPr>
          <w:p w14:paraId="2CEDFCDF">
            <w:pPr>
              <w:jc w:val="center"/>
            </w:pPr>
            <w:r>
              <w:t>42</w:t>
            </w:r>
          </w:p>
        </w:tc>
        <w:tc>
          <w:tcPr>
            <w:vAlign w:val="center"/>
          </w:tcPr>
          <w:p w14:paraId="70A1A7A3">
            <w:pPr>
              <w:jc w:val="center"/>
            </w:pPr>
            <w:r>
              <w:t>达标</w:t>
            </w:r>
          </w:p>
        </w:tc>
      </w:tr>
      <w:tr w14:paraId="33C49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A7FF2">
            <w:pPr>
              <w:jc w:val="center"/>
            </w:pPr>
            <w:r>
              <w:t>2</w:t>
            </w:r>
          </w:p>
        </w:tc>
        <w:tc>
          <w:tcPr>
            <w:vAlign w:val="center"/>
          </w:tcPr>
          <w:p w14:paraId="5482369A">
            <w:r>
              <w:t>试验室[2018]</w:t>
            </w:r>
          </w:p>
        </w:tc>
        <w:tc>
          <w:tcPr>
            <w:vAlign w:val="center"/>
          </w:tcPr>
          <w:p w14:paraId="11917A78">
            <w:r>
              <w:t>教学医疗办公会议</w:t>
            </w:r>
          </w:p>
        </w:tc>
        <w:tc>
          <w:tcPr>
            <w:vAlign w:val="center"/>
          </w:tcPr>
          <w:p w14:paraId="0D682C1C">
            <w:r>
              <w:t>--</w:t>
            </w:r>
          </w:p>
        </w:tc>
        <w:tc>
          <w:tcPr>
            <w:shd w:val="clear" w:color="auto" w:fill="E6E6E6"/>
            <w:vAlign w:val="center"/>
          </w:tcPr>
          <w:p w14:paraId="03ECDE40">
            <w:pPr>
              <w:jc w:val="center"/>
            </w:pPr>
            <w:r>
              <w:rPr>
                <w:b/>
              </w:rPr>
              <w:t>--</w:t>
            </w:r>
          </w:p>
        </w:tc>
        <w:tc>
          <w:tcPr>
            <w:vAlign w:val="center"/>
          </w:tcPr>
          <w:p w14:paraId="365A676A">
            <w:pPr>
              <w:jc w:val="center"/>
            </w:pPr>
            <w:r>
              <w:t>42</w:t>
            </w:r>
          </w:p>
        </w:tc>
        <w:tc>
          <w:tcPr>
            <w:vAlign w:val="center"/>
          </w:tcPr>
          <w:p w14:paraId="4F2402E0">
            <w:pPr>
              <w:jc w:val="center"/>
            </w:pPr>
            <w:r>
              <w:t>达标</w:t>
            </w:r>
          </w:p>
        </w:tc>
      </w:tr>
      <w:tr w14:paraId="17BAB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AC79A">
            <w:pPr>
              <w:jc w:val="center"/>
            </w:pPr>
            <w:r>
              <w:t>2</w:t>
            </w:r>
          </w:p>
        </w:tc>
        <w:tc>
          <w:tcPr>
            <w:vAlign w:val="center"/>
          </w:tcPr>
          <w:p w14:paraId="78D7C465">
            <w:r>
              <w:t>休息室[2022]</w:t>
            </w:r>
          </w:p>
        </w:tc>
        <w:tc>
          <w:tcPr>
            <w:vAlign w:val="center"/>
          </w:tcPr>
          <w:p w14:paraId="221EF7FF">
            <w:r>
              <w:t>日常生活</w:t>
            </w:r>
          </w:p>
        </w:tc>
        <w:tc>
          <w:tcPr>
            <w:vAlign w:val="center"/>
          </w:tcPr>
          <w:p w14:paraId="611D54E4">
            <w:r>
              <w:t>--</w:t>
            </w:r>
          </w:p>
        </w:tc>
        <w:tc>
          <w:tcPr>
            <w:shd w:val="clear" w:color="auto" w:fill="E6E6E6"/>
            <w:vAlign w:val="center"/>
          </w:tcPr>
          <w:p w14:paraId="36F58027">
            <w:pPr>
              <w:jc w:val="center"/>
            </w:pPr>
            <w:r>
              <w:rPr>
                <w:b/>
              </w:rPr>
              <w:t>--</w:t>
            </w:r>
          </w:p>
        </w:tc>
        <w:tc>
          <w:tcPr>
            <w:vAlign w:val="center"/>
          </w:tcPr>
          <w:p w14:paraId="3E240253">
            <w:pPr>
              <w:jc w:val="center"/>
            </w:pPr>
            <w:r>
              <w:t>37</w:t>
            </w:r>
          </w:p>
        </w:tc>
        <w:tc>
          <w:tcPr>
            <w:vAlign w:val="center"/>
          </w:tcPr>
          <w:p w14:paraId="5D7B7A85">
            <w:pPr>
              <w:jc w:val="center"/>
            </w:pPr>
            <w:r>
              <w:t>达标</w:t>
            </w:r>
          </w:p>
        </w:tc>
      </w:tr>
      <w:tr w14:paraId="22DD3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ECA30E">
            <w:pPr>
              <w:jc w:val="center"/>
            </w:pPr>
            <w:r>
              <w:t>3</w:t>
            </w:r>
          </w:p>
        </w:tc>
        <w:tc>
          <w:tcPr>
            <w:vAlign w:val="center"/>
          </w:tcPr>
          <w:p w14:paraId="3860A532">
            <w:r>
              <w:t>试验室[3004]</w:t>
            </w:r>
          </w:p>
        </w:tc>
        <w:tc>
          <w:tcPr>
            <w:vAlign w:val="center"/>
          </w:tcPr>
          <w:p w14:paraId="52FA9EBE">
            <w:r>
              <w:t>教学医疗办公会议</w:t>
            </w:r>
          </w:p>
        </w:tc>
        <w:tc>
          <w:tcPr>
            <w:vAlign w:val="center"/>
          </w:tcPr>
          <w:p w14:paraId="482675C0">
            <w:r>
              <w:t>--</w:t>
            </w:r>
          </w:p>
        </w:tc>
        <w:tc>
          <w:tcPr>
            <w:shd w:val="clear" w:color="auto" w:fill="E6E6E6"/>
            <w:vAlign w:val="center"/>
          </w:tcPr>
          <w:p w14:paraId="45253958">
            <w:pPr>
              <w:jc w:val="center"/>
            </w:pPr>
            <w:r>
              <w:rPr>
                <w:b/>
              </w:rPr>
              <w:t>--</w:t>
            </w:r>
          </w:p>
        </w:tc>
        <w:tc>
          <w:tcPr>
            <w:vAlign w:val="center"/>
          </w:tcPr>
          <w:p w14:paraId="2FBCBC72">
            <w:pPr>
              <w:jc w:val="center"/>
            </w:pPr>
            <w:r>
              <w:t>42</w:t>
            </w:r>
          </w:p>
        </w:tc>
        <w:tc>
          <w:tcPr>
            <w:vAlign w:val="center"/>
          </w:tcPr>
          <w:p w14:paraId="066BD64A">
            <w:pPr>
              <w:jc w:val="center"/>
            </w:pPr>
            <w:r>
              <w:t>达标</w:t>
            </w:r>
          </w:p>
        </w:tc>
      </w:tr>
      <w:tr w14:paraId="3EA1E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1FC45">
            <w:pPr>
              <w:jc w:val="center"/>
            </w:pPr>
            <w:r>
              <w:t>3</w:t>
            </w:r>
          </w:p>
        </w:tc>
        <w:tc>
          <w:tcPr>
            <w:vAlign w:val="center"/>
          </w:tcPr>
          <w:p w14:paraId="707C1E9F">
            <w:r>
              <w:t>试验室[3007]</w:t>
            </w:r>
          </w:p>
        </w:tc>
        <w:tc>
          <w:tcPr>
            <w:vAlign w:val="center"/>
          </w:tcPr>
          <w:p w14:paraId="6359827C">
            <w:r>
              <w:t>教学医疗办公会议</w:t>
            </w:r>
          </w:p>
        </w:tc>
        <w:tc>
          <w:tcPr>
            <w:vAlign w:val="center"/>
          </w:tcPr>
          <w:p w14:paraId="4BACA897">
            <w:r>
              <w:t>[相邻] 楼梯间[3006](Lp1=39,39; Rw=50)</w:t>
            </w:r>
          </w:p>
        </w:tc>
        <w:tc>
          <w:tcPr>
            <w:shd w:val="clear" w:color="auto" w:fill="E6E6E6"/>
            <w:vAlign w:val="center"/>
          </w:tcPr>
          <w:p w14:paraId="6C56E8D1">
            <w:pPr>
              <w:jc w:val="center"/>
            </w:pPr>
            <w:r>
              <w:rPr>
                <w:b/>
              </w:rPr>
              <w:t>--</w:t>
            </w:r>
          </w:p>
        </w:tc>
        <w:tc>
          <w:tcPr>
            <w:vAlign w:val="center"/>
          </w:tcPr>
          <w:p w14:paraId="02D1D1A2">
            <w:pPr>
              <w:jc w:val="center"/>
            </w:pPr>
            <w:r>
              <w:t>42</w:t>
            </w:r>
          </w:p>
        </w:tc>
        <w:tc>
          <w:tcPr>
            <w:vAlign w:val="center"/>
          </w:tcPr>
          <w:p w14:paraId="7E07574A">
            <w:pPr>
              <w:jc w:val="center"/>
            </w:pPr>
            <w:r>
              <w:t>达标</w:t>
            </w:r>
          </w:p>
        </w:tc>
      </w:tr>
      <w:tr w14:paraId="11662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F3A43">
            <w:pPr>
              <w:jc w:val="center"/>
            </w:pPr>
            <w:r>
              <w:t>3</w:t>
            </w:r>
          </w:p>
        </w:tc>
        <w:tc>
          <w:tcPr>
            <w:vAlign w:val="center"/>
          </w:tcPr>
          <w:p w14:paraId="01B754DB">
            <w:r>
              <w:t>试验室[3008]</w:t>
            </w:r>
          </w:p>
        </w:tc>
        <w:tc>
          <w:tcPr>
            <w:vAlign w:val="center"/>
          </w:tcPr>
          <w:p w14:paraId="28CE7BB7">
            <w:r>
              <w:t>教学医疗办公会议</w:t>
            </w:r>
          </w:p>
        </w:tc>
        <w:tc>
          <w:tcPr>
            <w:vAlign w:val="center"/>
          </w:tcPr>
          <w:p w14:paraId="5081CA9A">
            <w:r>
              <w:t>--</w:t>
            </w:r>
          </w:p>
        </w:tc>
        <w:tc>
          <w:tcPr>
            <w:shd w:val="clear" w:color="auto" w:fill="E6E6E6"/>
            <w:vAlign w:val="center"/>
          </w:tcPr>
          <w:p w14:paraId="56726A99">
            <w:pPr>
              <w:jc w:val="center"/>
            </w:pPr>
            <w:r>
              <w:rPr>
                <w:b/>
              </w:rPr>
              <w:t>--</w:t>
            </w:r>
          </w:p>
        </w:tc>
        <w:tc>
          <w:tcPr>
            <w:vAlign w:val="center"/>
          </w:tcPr>
          <w:p w14:paraId="63BCAE0E">
            <w:pPr>
              <w:jc w:val="center"/>
            </w:pPr>
            <w:r>
              <w:t>42</w:t>
            </w:r>
          </w:p>
        </w:tc>
        <w:tc>
          <w:tcPr>
            <w:vAlign w:val="center"/>
          </w:tcPr>
          <w:p w14:paraId="1E5C97C4">
            <w:pPr>
              <w:jc w:val="center"/>
            </w:pPr>
            <w:r>
              <w:t>达标</w:t>
            </w:r>
          </w:p>
        </w:tc>
      </w:tr>
      <w:tr w14:paraId="3291F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5AE4D">
            <w:pPr>
              <w:jc w:val="center"/>
            </w:pPr>
            <w:r>
              <w:t>3</w:t>
            </w:r>
          </w:p>
        </w:tc>
        <w:tc>
          <w:tcPr>
            <w:vAlign w:val="center"/>
          </w:tcPr>
          <w:p w14:paraId="106B1A4A">
            <w:r>
              <w:t>试验室[3009]</w:t>
            </w:r>
          </w:p>
        </w:tc>
        <w:tc>
          <w:tcPr>
            <w:vAlign w:val="center"/>
          </w:tcPr>
          <w:p w14:paraId="65227222">
            <w:r>
              <w:t>教学医疗办公会议</w:t>
            </w:r>
          </w:p>
        </w:tc>
        <w:tc>
          <w:tcPr>
            <w:vAlign w:val="center"/>
          </w:tcPr>
          <w:p w14:paraId="5F2A3903">
            <w:r>
              <w:t>--</w:t>
            </w:r>
          </w:p>
        </w:tc>
        <w:tc>
          <w:tcPr>
            <w:shd w:val="clear" w:color="auto" w:fill="E6E6E6"/>
            <w:vAlign w:val="center"/>
          </w:tcPr>
          <w:p w14:paraId="395B0855">
            <w:pPr>
              <w:jc w:val="center"/>
            </w:pPr>
            <w:r>
              <w:rPr>
                <w:b/>
              </w:rPr>
              <w:t>--</w:t>
            </w:r>
          </w:p>
        </w:tc>
        <w:tc>
          <w:tcPr>
            <w:vAlign w:val="center"/>
          </w:tcPr>
          <w:p w14:paraId="1E5C9D8D">
            <w:pPr>
              <w:jc w:val="center"/>
            </w:pPr>
            <w:r>
              <w:t>42</w:t>
            </w:r>
          </w:p>
        </w:tc>
        <w:tc>
          <w:tcPr>
            <w:vAlign w:val="center"/>
          </w:tcPr>
          <w:p w14:paraId="32C2F87E">
            <w:pPr>
              <w:jc w:val="center"/>
            </w:pPr>
            <w:r>
              <w:t>达标</w:t>
            </w:r>
          </w:p>
        </w:tc>
      </w:tr>
      <w:tr w14:paraId="39621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0C4CE">
            <w:pPr>
              <w:jc w:val="center"/>
            </w:pPr>
            <w:r>
              <w:t>3</w:t>
            </w:r>
          </w:p>
        </w:tc>
        <w:tc>
          <w:tcPr>
            <w:vAlign w:val="center"/>
          </w:tcPr>
          <w:p w14:paraId="27D28A6E">
            <w:r>
              <w:t>试验室[3011]</w:t>
            </w:r>
          </w:p>
        </w:tc>
        <w:tc>
          <w:tcPr>
            <w:vAlign w:val="center"/>
          </w:tcPr>
          <w:p w14:paraId="66EEDF0B">
            <w:r>
              <w:t>教学医疗办公会议</w:t>
            </w:r>
          </w:p>
        </w:tc>
        <w:tc>
          <w:tcPr>
            <w:vAlign w:val="center"/>
          </w:tcPr>
          <w:p w14:paraId="469325D2">
            <w:r>
              <w:t>--</w:t>
            </w:r>
          </w:p>
        </w:tc>
        <w:tc>
          <w:tcPr>
            <w:shd w:val="clear" w:color="auto" w:fill="E6E6E6"/>
            <w:vAlign w:val="center"/>
          </w:tcPr>
          <w:p w14:paraId="237598E9">
            <w:pPr>
              <w:jc w:val="center"/>
            </w:pPr>
            <w:r>
              <w:rPr>
                <w:b/>
              </w:rPr>
              <w:t>--</w:t>
            </w:r>
          </w:p>
        </w:tc>
        <w:tc>
          <w:tcPr>
            <w:vAlign w:val="center"/>
          </w:tcPr>
          <w:p w14:paraId="6FB068B2">
            <w:pPr>
              <w:jc w:val="center"/>
            </w:pPr>
            <w:r>
              <w:t>42</w:t>
            </w:r>
          </w:p>
        </w:tc>
        <w:tc>
          <w:tcPr>
            <w:vAlign w:val="center"/>
          </w:tcPr>
          <w:p w14:paraId="6E2E90A3">
            <w:pPr>
              <w:jc w:val="center"/>
            </w:pPr>
            <w:r>
              <w:t>达标</w:t>
            </w:r>
          </w:p>
        </w:tc>
      </w:tr>
    </w:tbl>
    <w:p w14:paraId="1794886A">
      <w:pPr>
        <w:spacing w:before="156" w:beforeLines="50" w:after="312" w:afterLines="100"/>
      </w:pPr>
      <w:bookmarkStart w:id="182" w:name="建筑设备室内噪声级附录表"/>
      <w:bookmarkEnd w:id="182"/>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3" w:name="_Toc7766"/>
      <w:r>
        <w:tab/>
      </w:r>
      <w:r>
        <w:rPr>
          <w:rFonts w:hint="eastAsia"/>
        </w:rPr>
        <w:t>主要功能房间构件隔声性能表</w:t>
      </w:r>
      <w:bookmarkEnd w:id="183"/>
    </w:p>
    <w:p w14:paraId="61615DA6">
      <w:bookmarkStart w:id="184" w:name="主要功能房间构件隔声性能"/>
      <w:bookmarkEnd w:id="184"/>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6179C9"/>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0E6179C9"/>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uan\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tmp20.dotx</Template>
  <Pages>28</Pages>
  <Words>9195</Words>
  <Characters>11256</Characters>
  <Lines>116</Lines>
  <Paragraphs>32</Paragraphs>
  <TotalTime>0</TotalTime>
  <ScaleCrop>false</ScaleCrop>
  <LinksUpToDate>false</LinksUpToDate>
  <CharactersWithSpaces>12888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2026-03-22T14:14:00Z</dcterms:created>
  <dc:creator>。</dc:creator>
  <cp:lastModifiedBy>。</cp:lastModifiedBy>
  <dcterms:modified xsi:type="dcterms:W3CDTF">2026-03-22T14:14:53Z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6D61C19DE04346BDB557C629925C10F8_11</vt:lpwstr>
  </property>
  <property fmtid="{D5CDD505-2E9C-101B-9397-08002B2CF9AE}" pid="4" name="KSOTemplateDocerSaveRecord">
    <vt:lpwstr>eyJoZGlkIjoiMTEwNWY1YTA1MzQzZTJkNWMxMmIwZTJiNTQ1OTRmMDIiLCJ1c2VySWQiOiI5MjQzNzY0MzEifQ==</vt:lpwstr>
  </property>
</Properties>
</file>