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ABC07" w14:textId="77777777" w:rsidR="00227F5E" w:rsidRDefault="00227F5E">
      <w:pPr>
        <w:pStyle w:val="af7"/>
        <w:rPr>
          <w:rFonts w:hint="eastAsia"/>
        </w:rPr>
      </w:pPr>
    </w:p>
    <w:p w14:paraId="141C59A6" w14:textId="77777777" w:rsidR="00227F5E" w:rsidRDefault="00227F5E">
      <w:pPr>
        <w:pStyle w:val="af7"/>
        <w:rPr>
          <w:rFonts w:hint="eastAsia"/>
        </w:rPr>
      </w:pPr>
    </w:p>
    <w:p w14:paraId="1EA7E795" w14:textId="77777777" w:rsidR="00227F5E" w:rsidRDefault="00000000">
      <w:pPr>
        <w:pStyle w:val="af7"/>
        <w:jc w:val="distribute"/>
        <w:rPr>
          <w:rFonts w:hint="eastAsia"/>
          <w:b/>
          <w:sz w:val="72"/>
          <w:szCs w:val="72"/>
        </w:rPr>
      </w:pPr>
      <w:r>
        <w:rPr>
          <w:rFonts w:hint="eastAsia"/>
          <w:b/>
          <w:sz w:val="72"/>
          <w:szCs w:val="72"/>
        </w:rPr>
        <w:t>室外风环境模拟分析报告</w:t>
      </w:r>
    </w:p>
    <w:p w14:paraId="2A6C1466" w14:textId="77777777" w:rsidR="00227F5E" w:rsidRDefault="00227F5E">
      <w:pPr>
        <w:pStyle w:val="afb"/>
        <w:spacing w:line="400" w:lineRule="exact"/>
        <w:rPr>
          <w:rFonts w:hint="eastAsia"/>
        </w:rPr>
      </w:pPr>
    </w:p>
    <w:p w14:paraId="0F575BA8" w14:textId="77777777" w:rsidR="00227F5E" w:rsidRDefault="00227F5E">
      <w:pPr>
        <w:pStyle w:val="afb"/>
        <w:rPr>
          <w:rFonts w:hint="eastAsia"/>
          <w:b/>
        </w:rPr>
      </w:pPr>
      <w:bookmarkStart w:id="0" w:name="项目名称"/>
    </w:p>
    <w:p w14:paraId="25640444" w14:textId="77777777" w:rsidR="00227F5E" w:rsidRDefault="00000000">
      <w:pPr>
        <w:pStyle w:val="afb"/>
        <w:rPr>
          <w:rFonts w:hint="eastAsia"/>
          <w:b/>
        </w:rPr>
      </w:pPr>
      <w:r>
        <w:rPr>
          <w:rFonts w:hint="eastAsia"/>
          <w:b/>
        </w:rPr>
        <w:t>设计编号：</w:t>
      </w:r>
      <w:bookmarkStart w:id="1" w:name="设计编号"/>
    </w:p>
    <w:p w14:paraId="09045C14" w14:textId="77777777" w:rsidR="00227F5E" w:rsidRDefault="00227F5E">
      <w:pPr>
        <w:pStyle w:val="afb"/>
        <w:rPr>
          <w:rFonts w:hint="eastAsia"/>
          <w:b/>
        </w:rPr>
      </w:pPr>
    </w:p>
    <w:p w14:paraId="074D27A9" w14:textId="77777777" w:rsidR="00227F5E" w:rsidRDefault="00000000">
      <w:pPr>
        <w:pStyle w:val="af7"/>
        <w:jc w:val="center"/>
        <w:rPr>
          <w:rFonts w:hint="eastAsia"/>
        </w:rPr>
      </w:pPr>
      <w:bookmarkStart w:id="2" w:name="二维码"/>
      <w:r>
        <w:rPr>
          <w:noProof/>
        </w:rPr>
        <w:drawing>
          <wp:inline distT="0" distB="0" distL="0" distR="0" wp14:anchorId="00D807DE" wp14:editId="7AB26E97">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35F7414E" w14:textId="77777777" w:rsidR="00227F5E" w:rsidRDefault="00227F5E">
      <w:pPr>
        <w:pStyle w:val="af7"/>
        <w:jc w:val="center"/>
        <w:rPr>
          <w:rFonts w:hint="eastAsia"/>
        </w:rPr>
      </w:pPr>
    </w:p>
    <w:p w14:paraId="69912F0A" w14:textId="77777777" w:rsidR="00227F5E" w:rsidRDefault="00227F5E">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227F5E" w14:paraId="22B0D230" w14:textId="77777777">
        <w:trPr>
          <w:jc w:val="center"/>
        </w:trPr>
        <w:tc>
          <w:tcPr>
            <w:tcW w:w="1414" w:type="dxa"/>
            <w:vAlign w:val="center"/>
          </w:tcPr>
          <w:p w14:paraId="01C68D72" w14:textId="77777777" w:rsidR="00227F5E" w:rsidRDefault="00000000">
            <w:pPr>
              <w:pStyle w:val="af7"/>
              <w:spacing w:line="240" w:lineRule="auto"/>
              <w:jc w:val="distribute"/>
              <w:rPr>
                <w:rFonts w:hint="eastAsia"/>
              </w:rPr>
            </w:pPr>
            <w:r>
              <w:rPr>
                <w:rFonts w:hint="eastAsia"/>
              </w:rPr>
              <w:t>工程地点</w:t>
            </w:r>
          </w:p>
        </w:tc>
        <w:tc>
          <w:tcPr>
            <w:tcW w:w="475" w:type="dxa"/>
            <w:vAlign w:val="center"/>
          </w:tcPr>
          <w:p w14:paraId="392CF6BA" w14:textId="77777777" w:rsidR="00227F5E" w:rsidRDefault="00000000">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0D020CC6" w14:textId="77777777" w:rsidR="00227F5E" w:rsidRDefault="00000000">
            <w:pPr>
              <w:pStyle w:val="af7"/>
              <w:spacing w:line="240" w:lineRule="auto"/>
              <w:jc w:val="center"/>
              <w:rPr>
                <w:rFonts w:hint="eastAsia"/>
              </w:rPr>
            </w:pPr>
            <w:bookmarkStart w:id="3" w:name="项目地点"/>
            <w:bookmarkStart w:id="4" w:name="工程地点"/>
            <w:r>
              <w:t>广州</w:t>
            </w:r>
            <w:bookmarkEnd w:id="3"/>
          </w:p>
        </w:tc>
      </w:tr>
      <w:tr w:rsidR="00227F5E" w14:paraId="4E06C6A6" w14:textId="77777777">
        <w:trPr>
          <w:jc w:val="center"/>
        </w:trPr>
        <w:tc>
          <w:tcPr>
            <w:tcW w:w="1414" w:type="dxa"/>
            <w:vAlign w:val="center"/>
          </w:tcPr>
          <w:p w14:paraId="747C2F23" w14:textId="77777777" w:rsidR="00227F5E" w:rsidRDefault="00000000">
            <w:pPr>
              <w:pStyle w:val="af7"/>
              <w:spacing w:line="240" w:lineRule="auto"/>
              <w:jc w:val="distribute"/>
              <w:rPr>
                <w:rFonts w:hint="eastAsia"/>
              </w:rPr>
            </w:pPr>
            <w:r>
              <w:rPr>
                <w:rFonts w:hint="eastAsia"/>
              </w:rPr>
              <w:t>建设单位</w:t>
            </w:r>
          </w:p>
        </w:tc>
        <w:tc>
          <w:tcPr>
            <w:tcW w:w="475" w:type="dxa"/>
            <w:vAlign w:val="center"/>
          </w:tcPr>
          <w:p w14:paraId="5B29384A"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7616259" w14:textId="77777777" w:rsidR="00227F5E" w:rsidRDefault="00227F5E">
            <w:pPr>
              <w:pStyle w:val="af7"/>
              <w:spacing w:line="240" w:lineRule="auto"/>
              <w:jc w:val="center"/>
              <w:rPr>
                <w:rFonts w:hint="eastAsia"/>
              </w:rPr>
            </w:pPr>
            <w:bookmarkStart w:id="5" w:name="建设单位"/>
          </w:p>
        </w:tc>
      </w:tr>
      <w:tr w:rsidR="00227F5E" w14:paraId="53354604" w14:textId="77777777">
        <w:trPr>
          <w:jc w:val="center"/>
        </w:trPr>
        <w:tc>
          <w:tcPr>
            <w:tcW w:w="1414" w:type="dxa"/>
            <w:vAlign w:val="center"/>
          </w:tcPr>
          <w:p w14:paraId="74FFB1BB" w14:textId="77777777" w:rsidR="00227F5E" w:rsidRDefault="00000000">
            <w:pPr>
              <w:pStyle w:val="af7"/>
              <w:spacing w:line="240" w:lineRule="auto"/>
              <w:jc w:val="distribute"/>
              <w:rPr>
                <w:rFonts w:hint="eastAsia"/>
              </w:rPr>
            </w:pPr>
            <w:r>
              <w:rPr>
                <w:rFonts w:hint="eastAsia"/>
              </w:rPr>
              <w:t>设计单位</w:t>
            </w:r>
          </w:p>
        </w:tc>
        <w:tc>
          <w:tcPr>
            <w:tcW w:w="475" w:type="dxa"/>
            <w:vAlign w:val="center"/>
          </w:tcPr>
          <w:p w14:paraId="10525490"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182D514" w14:textId="77777777" w:rsidR="00227F5E" w:rsidRDefault="00227F5E">
            <w:pPr>
              <w:pStyle w:val="af7"/>
              <w:spacing w:line="240" w:lineRule="auto"/>
              <w:jc w:val="center"/>
              <w:rPr>
                <w:rFonts w:hint="eastAsia"/>
              </w:rPr>
            </w:pPr>
            <w:bookmarkStart w:id="6" w:name="设计单位"/>
            <w:bookmarkEnd w:id="6"/>
          </w:p>
        </w:tc>
      </w:tr>
      <w:tr w:rsidR="00227F5E" w14:paraId="6FEF5F69" w14:textId="77777777">
        <w:trPr>
          <w:jc w:val="center"/>
        </w:trPr>
        <w:tc>
          <w:tcPr>
            <w:tcW w:w="1414" w:type="dxa"/>
            <w:vAlign w:val="center"/>
          </w:tcPr>
          <w:p w14:paraId="3DCBFAEB" w14:textId="77777777" w:rsidR="00227F5E" w:rsidRDefault="00000000">
            <w:pPr>
              <w:pStyle w:val="af7"/>
              <w:spacing w:line="240" w:lineRule="auto"/>
              <w:jc w:val="distribute"/>
              <w:rPr>
                <w:rFonts w:hint="eastAsia"/>
              </w:rPr>
            </w:pPr>
            <w:r>
              <w:rPr>
                <w:rFonts w:hint="eastAsia"/>
              </w:rPr>
              <w:t>设计人</w:t>
            </w:r>
          </w:p>
        </w:tc>
        <w:tc>
          <w:tcPr>
            <w:tcW w:w="475" w:type="dxa"/>
            <w:vAlign w:val="center"/>
          </w:tcPr>
          <w:p w14:paraId="5565DFB0"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043465E" w14:textId="77777777" w:rsidR="00227F5E" w:rsidRDefault="00227F5E">
            <w:pPr>
              <w:pStyle w:val="af7"/>
              <w:spacing w:line="240" w:lineRule="auto"/>
              <w:jc w:val="center"/>
              <w:rPr>
                <w:rFonts w:hint="eastAsia"/>
              </w:rPr>
            </w:pPr>
          </w:p>
        </w:tc>
      </w:tr>
      <w:tr w:rsidR="00227F5E" w14:paraId="33E73B27" w14:textId="77777777">
        <w:trPr>
          <w:jc w:val="center"/>
        </w:trPr>
        <w:tc>
          <w:tcPr>
            <w:tcW w:w="1414" w:type="dxa"/>
            <w:vAlign w:val="center"/>
          </w:tcPr>
          <w:p w14:paraId="4D2C2220" w14:textId="77777777" w:rsidR="00227F5E" w:rsidRDefault="00000000">
            <w:pPr>
              <w:pStyle w:val="af7"/>
              <w:spacing w:line="240" w:lineRule="auto"/>
              <w:jc w:val="distribute"/>
              <w:rPr>
                <w:rFonts w:hint="eastAsia"/>
              </w:rPr>
            </w:pPr>
            <w:r>
              <w:rPr>
                <w:rFonts w:hint="eastAsia"/>
              </w:rPr>
              <w:t>校对人</w:t>
            </w:r>
          </w:p>
        </w:tc>
        <w:tc>
          <w:tcPr>
            <w:tcW w:w="475" w:type="dxa"/>
            <w:vAlign w:val="center"/>
          </w:tcPr>
          <w:p w14:paraId="3125FD84"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97B8D44" w14:textId="77777777" w:rsidR="00227F5E" w:rsidRDefault="00227F5E">
            <w:pPr>
              <w:pStyle w:val="af7"/>
              <w:spacing w:line="240" w:lineRule="auto"/>
              <w:jc w:val="center"/>
              <w:rPr>
                <w:rFonts w:hint="eastAsia"/>
              </w:rPr>
            </w:pPr>
          </w:p>
        </w:tc>
      </w:tr>
      <w:tr w:rsidR="00227F5E" w14:paraId="64D126D9" w14:textId="77777777">
        <w:trPr>
          <w:jc w:val="center"/>
        </w:trPr>
        <w:tc>
          <w:tcPr>
            <w:tcW w:w="1414" w:type="dxa"/>
            <w:vAlign w:val="center"/>
          </w:tcPr>
          <w:p w14:paraId="48D50BA7" w14:textId="77777777" w:rsidR="00227F5E" w:rsidRDefault="00000000">
            <w:pPr>
              <w:pStyle w:val="af7"/>
              <w:spacing w:line="240" w:lineRule="auto"/>
              <w:jc w:val="distribute"/>
              <w:rPr>
                <w:rFonts w:hint="eastAsia"/>
              </w:rPr>
            </w:pPr>
            <w:r>
              <w:rPr>
                <w:rFonts w:hint="eastAsia"/>
              </w:rPr>
              <w:t>审定人</w:t>
            </w:r>
          </w:p>
        </w:tc>
        <w:tc>
          <w:tcPr>
            <w:tcW w:w="475" w:type="dxa"/>
            <w:vAlign w:val="center"/>
          </w:tcPr>
          <w:p w14:paraId="302CE042"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4A40E9B" w14:textId="77777777" w:rsidR="00227F5E" w:rsidRDefault="00227F5E">
            <w:pPr>
              <w:pStyle w:val="af7"/>
              <w:spacing w:line="240" w:lineRule="auto"/>
              <w:jc w:val="center"/>
              <w:rPr>
                <w:rFonts w:hint="eastAsia"/>
              </w:rPr>
            </w:pPr>
          </w:p>
        </w:tc>
      </w:tr>
      <w:tr w:rsidR="00227F5E" w14:paraId="5B27FD7C" w14:textId="77777777">
        <w:trPr>
          <w:jc w:val="center"/>
        </w:trPr>
        <w:tc>
          <w:tcPr>
            <w:tcW w:w="1414" w:type="dxa"/>
            <w:vAlign w:val="center"/>
          </w:tcPr>
          <w:p w14:paraId="46CC4B2B" w14:textId="77777777" w:rsidR="00227F5E" w:rsidRDefault="00000000">
            <w:pPr>
              <w:pStyle w:val="af7"/>
              <w:spacing w:line="240" w:lineRule="auto"/>
              <w:jc w:val="distribute"/>
              <w:rPr>
                <w:rFonts w:hint="eastAsia"/>
              </w:rPr>
            </w:pPr>
            <w:r>
              <w:rPr>
                <w:rFonts w:hint="eastAsia"/>
              </w:rPr>
              <w:t>报告日期</w:t>
            </w:r>
          </w:p>
        </w:tc>
        <w:tc>
          <w:tcPr>
            <w:tcW w:w="475" w:type="dxa"/>
            <w:vAlign w:val="center"/>
          </w:tcPr>
          <w:p w14:paraId="266C7F86" w14:textId="77777777" w:rsidR="00227F5E" w:rsidRDefault="00000000">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B64F56C" w14:textId="77777777" w:rsidR="00227F5E" w:rsidRDefault="00000000">
            <w:pPr>
              <w:pStyle w:val="af7"/>
              <w:spacing w:line="240" w:lineRule="auto"/>
              <w:jc w:val="center"/>
              <w:rPr>
                <w:rFonts w:hint="eastAsia"/>
              </w:rPr>
            </w:pPr>
            <w:bookmarkStart w:id="7" w:name="报告日期"/>
            <w:r>
              <w:t>2025年12月31日</w:t>
            </w:r>
            <w:bookmarkEnd w:id="7"/>
          </w:p>
        </w:tc>
      </w:tr>
    </w:tbl>
    <w:p w14:paraId="2834624D" w14:textId="77777777" w:rsidR="00227F5E" w:rsidRDefault="00227F5E">
      <w:pPr>
        <w:rPr>
          <w:rFonts w:hint="eastAsia"/>
        </w:rPr>
      </w:pPr>
    </w:p>
    <w:p w14:paraId="7CABFF28" w14:textId="77777777" w:rsidR="00227F5E" w:rsidRDefault="00227F5E">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227F5E" w14:paraId="352F3A06" w14:textId="77777777">
        <w:trPr>
          <w:trHeight w:val="227"/>
        </w:trPr>
        <w:tc>
          <w:tcPr>
            <w:tcW w:w="1242" w:type="dxa"/>
            <w:tcBorders>
              <w:top w:val="single" w:sz="2" w:space="0" w:color="auto"/>
              <w:left w:val="nil"/>
              <w:bottom w:val="nil"/>
              <w:right w:val="nil"/>
            </w:tcBorders>
            <w:vAlign w:val="bottom"/>
          </w:tcPr>
          <w:p w14:paraId="6D68A3E7" w14:textId="77777777" w:rsidR="00227F5E" w:rsidRDefault="00000000">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264D737" w14:textId="77777777" w:rsidR="00227F5E" w:rsidRDefault="00000000">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51A15463" w14:textId="77777777" w:rsidR="00227F5E" w:rsidRDefault="00000000">
            <w:pPr>
              <w:pStyle w:val="af9"/>
              <w:spacing w:line="240" w:lineRule="auto"/>
              <w:ind w:firstLine="360"/>
              <w:jc w:val="right"/>
              <w:rPr>
                <w:rFonts w:hint="eastAsia"/>
                <w:szCs w:val="18"/>
              </w:rPr>
            </w:pPr>
            <w:r>
              <w:rPr>
                <w:noProof/>
                <w:szCs w:val="18"/>
                <w:lang w:val="en-US"/>
              </w:rPr>
              <w:drawing>
                <wp:inline distT="0" distB="0" distL="0" distR="0" wp14:anchorId="2A4997BC" wp14:editId="644ED67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227F5E" w14:paraId="609B4F81" w14:textId="77777777">
        <w:trPr>
          <w:trHeight w:val="227"/>
        </w:trPr>
        <w:tc>
          <w:tcPr>
            <w:tcW w:w="1242" w:type="dxa"/>
            <w:tcBorders>
              <w:top w:val="nil"/>
              <w:left w:val="nil"/>
              <w:bottom w:val="nil"/>
              <w:right w:val="nil"/>
            </w:tcBorders>
            <w:vAlign w:val="bottom"/>
          </w:tcPr>
          <w:p w14:paraId="6FD1CCC5" w14:textId="77777777" w:rsidR="00227F5E" w:rsidRDefault="00000000">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EA9A48A" w14:textId="77777777" w:rsidR="00227F5E" w:rsidRDefault="00000000">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2D1A2F74" w14:textId="77777777" w:rsidR="00227F5E" w:rsidRDefault="00227F5E">
            <w:pPr>
              <w:ind w:firstLine="360"/>
              <w:rPr>
                <w:rFonts w:hint="eastAsia"/>
                <w:sz w:val="18"/>
                <w:szCs w:val="18"/>
              </w:rPr>
            </w:pPr>
          </w:p>
        </w:tc>
      </w:tr>
      <w:tr w:rsidR="00227F5E" w14:paraId="0F2CAA34" w14:textId="77777777">
        <w:trPr>
          <w:trHeight w:val="227"/>
        </w:trPr>
        <w:tc>
          <w:tcPr>
            <w:tcW w:w="1242" w:type="dxa"/>
            <w:tcBorders>
              <w:top w:val="nil"/>
              <w:left w:val="nil"/>
              <w:bottom w:val="nil"/>
              <w:right w:val="nil"/>
            </w:tcBorders>
            <w:vAlign w:val="bottom"/>
          </w:tcPr>
          <w:p w14:paraId="4145E3F3" w14:textId="77777777" w:rsidR="00227F5E" w:rsidRDefault="00000000">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146C42F" w14:textId="77777777" w:rsidR="00227F5E" w:rsidRDefault="00000000">
            <w:pPr>
              <w:pStyle w:val="af9"/>
              <w:rPr>
                <w:rFonts w:hint="eastAsia"/>
                <w:szCs w:val="18"/>
              </w:rPr>
            </w:pPr>
            <w:r>
              <w:rPr>
                <w:rFonts w:hint="eastAsia"/>
                <w:szCs w:val="18"/>
              </w:rPr>
              <w:t xml:space="preserve">: </w:t>
            </w:r>
            <w:bookmarkStart w:id="10" w:name="加密锁号"/>
            <w:r>
              <w:rPr>
                <w:rFonts w:hint="eastAsia"/>
                <w:szCs w:val="18"/>
              </w:rPr>
              <w:t>T17722436906</w:t>
            </w:r>
            <w:bookmarkEnd w:id="10"/>
          </w:p>
        </w:tc>
        <w:tc>
          <w:tcPr>
            <w:tcW w:w="3958" w:type="dxa"/>
            <w:vMerge/>
            <w:tcBorders>
              <w:top w:val="single" w:sz="2" w:space="0" w:color="auto"/>
              <w:left w:val="nil"/>
              <w:bottom w:val="nil"/>
              <w:right w:val="nil"/>
            </w:tcBorders>
            <w:vAlign w:val="center"/>
          </w:tcPr>
          <w:p w14:paraId="02E10FED" w14:textId="77777777" w:rsidR="00227F5E" w:rsidRDefault="00227F5E">
            <w:pPr>
              <w:ind w:firstLine="360"/>
              <w:rPr>
                <w:rFonts w:hint="eastAsia"/>
                <w:sz w:val="18"/>
                <w:szCs w:val="18"/>
              </w:rPr>
            </w:pPr>
          </w:p>
        </w:tc>
      </w:tr>
      <w:tr w:rsidR="00227F5E" w14:paraId="7D997D4B" w14:textId="77777777">
        <w:trPr>
          <w:trHeight w:val="227"/>
        </w:trPr>
        <w:tc>
          <w:tcPr>
            <w:tcW w:w="1242" w:type="dxa"/>
            <w:tcBorders>
              <w:top w:val="nil"/>
              <w:left w:val="nil"/>
              <w:bottom w:val="nil"/>
              <w:right w:val="nil"/>
            </w:tcBorders>
            <w:vAlign w:val="bottom"/>
          </w:tcPr>
          <w:p w14:paraId="3F8A3BB9" w14:textId="77777777" w:rsidR="00227F5E" w:rsidRDefault="00000000">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52206D8" w14:textId="77777777" w:rsidR="00227F5E" w:rsidRDefault="00000000">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56D4FC0" w14:textId="77777777" w:rsidR="00227F5E" w:rsidRDefault="00227F5E">
            <w:pPr>
              <w:ind w:firstLine="360"/>
              <w:rPr>
                <w:rFonts w:hint="eastAsia"/>
                <w:sz w:val="18"/>
                <w:szCs w:val="18"/>
              </w:rPr>
            </w:pPr>
          </w:p>
        </w:tc>
      </w:tr>
    </w:tbl>
    <w:p w14:paraId="0468B2E4" w14:textId="77777777" w:rsidR="00227F5E"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3FA3860E" w14:textId="77777777" w:rsidR="00227F5E" w:rsidRDefault="0000000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3966" w:history="1">
        <w:r w:rsidR="00227F5E">
          <w:rPr>
            <w:rFonts w:hint="eastAsia"/>
          </w:rPr>
          <w:t>1 项目概况</w:t>
        </w:r>
        <w:r w:rsidR="00227F5E">
          <w:tab/>
        </w:r>
        <w:r w:rsidR="00227F5E">
          <w:fldChar w:fldCharType="begin"/>
        </w:r>
        <w:r w:rsidR="00227F5E">
          <w:instrText xml:space="preserve"> PAGEREF _Toc3966 \h </w:instrText>
        </w:r>
        <w:r w:rsidR="00227F5E">
          <w:fldChar w:fldCharType="separate"/>
        </w:r>
        <w:r w:rsidR="00227F5E">
          <w:t>3</w:t>
        </w:r>
        <w:r w:rsidR="00227F5E">
          <w:fldChar w:fldCharType="end"/>
        </w:r>
      </w:hyperlink>
    </w:p>
    <w:p w14:paraId="7F5AADE2" w14:textId="77777777" w:rsidR="00227F5E" w:rsidRDefault="00227F5E">
      <w:pPr>
        <w:pStyle w:val="TOC2"/>
        <w:tabs>
          <w:tab w:val="clear" w:pos="540"/>
          <w:tab w:val="clear" w:pos="840"/>
          <w:tab w:val="clear" w:pos="8222"/>
          <w:tab w:val="clear" w:pos="8296"/>
          <w:tab w:val="right" w:leader="dot" w:pos="8306"/>
        </w:tabs>
        <w:rPr>
          <w:rFonts w:hint="eastAsia"/>
        </w:rPr>
      </w:pPr>
      <w:hyperlink w:anchor="_Toc10777" w:history="1">
        <w:r>
          <w:rPr>
            <w:rFonts w:hint="eastAsia"/>
            <w:lang w:val="en-GB"/>
          </w:rPr>
          <w:t xml:space="preserve">1.1 </w:t>
        </w:r>
        <w:r>
          <w:rPr>
            <w:rFonts w:hint="eastAsia"/>
          </w:rPr>
          <w:t>总</w:t>
        </w:r>
        <w:r>
          <w:t>平面图</w:t>
        </w:r>
        <w:r>
          <w:tab/>
        </w:r>
        <w:r>
          <w:fldChar w:fldCharType="begin"/>
        </w:r>
        <w:r>
          <w:instrText xml:space="preserve"> PAGEREF _Toc10777 \h </w:instrText>
        </w:r>
        <w:r>
          <w:fldChar w:fldCharType="separate"/>
        </w:r>
        <w:r>
          <w:t>3</w:t>
        </w:r>
        <w:r>
          <w:fldChar w:fldCharType="end"/>
        </w:r>
      </w:hyperlink>
    </w:p>
    <w:p w14:paraId="54CDBF65" w14:textId="77777777" w:rsidR="00227F5E" w:rsidRDefault="00227F5E">
      <w:pPr>
        <w:pStyle w:val="TOC2"/>
        <w:tabs>
          <w:tab w:val="clear" w:pos="540"/>
          <w:tab w:val="clear" w:pos="840"/>
          <w:tab w:val="clear" w:pos="8222"/>
          <w:tab w:val="clear" w:pos="8296"/>
          <w:tab w:val="right" w:leader="dot" w:pos="8306"/>
        </w:tabs>
        <w:rPr>
          <w:rFonts w:hint="eastAsia"/>
        </w:rPr>
      </w:pPr>
      <w:hyperlink w:anchor="_Toc11566" w:history="1">
        <w:r>
          <w:rPr>
            <w:rFonts w:hint="eastAsia"/>
            <w:lang w:val="en-GB"/>
          </w:rPr>
          <w:t xml:space="preserve">1.2 </w:t>
        </w:r>
        <w:r>
          <w:rPr>
            <w:rFonts w:hint="eastAsia"/>
          </w:rPr>
          <w:t>三</w:t>
        </w:r>
        <w:r>
          <w:t>维视图</w:t>
        </w:r>
        <w:r>
          <w:tab/>
        </w:r>
        <w:r>
          <w:fldChar w:fldCharType="begin"/>
        </w:r>
        <w:r>
          <w:instrText xml:space="preserve"> PAGEREF _Toc11566 \h </w:instrText>
        </w:r>
        <w:r>
          <w:fldChar w:fldCharType="separate"/>
        </w:r>
        <w:r>
          <w:t>3</w:t>
        </w:r>
        <w:r>
          <w:fldChar w:fldCharType="end"/>
        </w:r>
      </w:hyperlink>
    </w:p>
    <w:p w14:paraId="74346F1D" w14:textId="77777777" w:rsidR="00227F5E" w:rsidRDefault="00227F5E">
      <w:pPr>
        <w:pStyle w:val="TOC1"/>
        <w:tabs>
          <w:tab w:val="clear" w:pos="180"/>
          <w:tab w:val="clear" w:pos="420"/>
          <w:tab w:val="clear" w:pos="8222"/>
          <w:tab w:val="right" w:leader="dot" w:pos="8306"/>
        </w:tabs>
        <w:rPr>
          <w:rFonts w:hint="eastAsia"/>
        </w:rPr>
      </w:pPr>
      <w:hyperlink w:anchor="_Toc31919" w:history="1">
        <w:r>
          <w:rPr>
            <w:rFonts w:hint="eastAsia"/>
          </w:rPr>
          <w:t>2 计算</w:t>
        </w:r>
        <w:r>
          <w:t>依据</w:t>
        </w:r>
        <w:r>
          <w:tab/>
        </w:r>
        <w:r>
          <w:fldChar w:fldCharType="begin"/>
        </w:r>
        <w:r>
          <w:instrText xml:space="preserve"> PAGEREF _Toc31919 \h </w:instrText>
        </w:r>
        <w:r>
          <w:fldChar w:fldCharType="separate"/>
        </w:r>
        <w:r>
          <w:t>4</w:t>
        </w:r>
        <w:r>
          <w:fldChar w:fldCharType="end"/>
        </w:r>
      </w:hyperlink>
    </w:p>
    <w:p w14:paraId="1A979B2E" w14:textId="77777777" w:rsidR="00227F5E" w:rsidRDefault="00227F5E">
      <w:pPr>
        <w:pStyle w:val="TOC1"/>
        <w:tabs>
          <w:tab w:val="clear" w:pos="180"/>
          <w:tab w:val="clear" w:pos="420"/>
          <w:tab w:val="clear" w:pos="8222"/>
          <w:tab w:val="right" w:leader="dot" w:pos="8306"/>
        </w:tabs>
        <w:rPr>
          <w:rFonts w:hint="eastAsia"/>
        </w:rPr>
      </w:pPr>
      <w:hyperlink w:anchor="_Toc20384" w:history="1">
        <w:r>
          <w:rPr>
            <w:rFonts w:hint="eastAsia"/>
          </w:rPr>
          <w:t>3 参考</w:t>
        </w:r>
        <w:r>
          <w:t>标准</w:t>
        </w:r>
        <w:r>
          <w:tab/>
        </w:r>
        <w:r>
          <w:fldChar w:fldCharType="begin"/>
        </w:r>
        <w:r>
          <w:instrText xml:space="preserve"> PAGEREF _Toc20384 \h </w:instrText>
        </w:r>
        <w:r>
          <w:fldChar w:fldCharType="separate"/>
        </w:r>
        <w:r>
          <w:t>5</w:t>
        </w:r>
        <w:r>
          <w:fldChar w:fldCharType="end"/>
        </w:r>
      </w:hyperlink>
    </w:p>
    <w:p w14:paraId="45290010" w14:textId="77777777" w:rsidR="00227F5E" w:rsidRDefault="00227F5E">
      <w:pPr>
        <w:pStyle w:val="TOC1"/>
        <w:tabs>
          <w:tab w:val="clear" w:pos="180"/>
          <w:tab w:val="clear" w:pos="420"/>
          <w:tab w:val="clear" w:pos="8222"/>
          <w:tab w:val="right" w:leader="dot" w:pos="8306"/>
        </w:tabs>
        <w:rPr>
          <w:rFonts w:hint="eastAsia"/>
        </w:rPr>
      </w:pPr>
      <w:hyperlink w:anchor="_Toc28516" w:history="1">
        <w:r>
          <w:rPr>
            <w:rFonts w:hint="eastAsia"/>
          </w:rPr>
          <w:t>4 计算原理</w:t>
        </w:r>
        <w:r>
          <w:tab/>
        </w:r>
        <w:r>
          <w:fldChar w:fldCharType="begin"/>
        </w:r>
        <w:r>
          <w:instrText xml:space="preserve"> PAGEREF _Toc28516 \h </w:instrText>
        </w:r>
        <w:r>
          <w:fldChar w:fldCharType="separate"/>
        </w:r>
        <w:r>
          <w:t>5</w:t>
        </w:r>
        <w:r>
          <w:fldChar w:fldCharType="end"/>
        </w:r>
      </w:hyperlink>
    </w:p>
    <w:p w14:paraId="50F4432C" w14:textId="77777777" w:rsidR="00227F5E" w:rsidRDefault="00227F5E">
      <w:pPr>
        <w:pStyle w:val="TOC2"/>
        <w:tabs>
          <w:tab w:val="clear" w:pos="540"/>
          <w:tab w:val="clear" w:pos="840"/>
          <w:tab w:val="clear" w:pos="8222"/>
          <w:tab w:val="clear" w:pos="8296"/>
          <w:tab w:val="right" w:leader="dot" w:pos="8306"/>
        </w:tabs>
        <w:rPr>
          <w:rFonts w:hint="eastAsia"/>
        </w:rPr>
      </w:pPr>
      <w:hyperlink w:anchor="_Toc28541" w:history="1">
        <w:r>
          <w:rPr>
            <w:rFonts w:hint="eastAsia"/>
            <w:lang w:val="en-GB"/>
          </w:rPr>
          <w:t xml:space="preserve">4.1 </w:t>
        </w:r>
        <w:r>
          <w:rPr>
            <w:rFonts w:hint="eastAsia"/>
          </w:rPr>
          <w:t>风场计算域</w:t>
        </w:r>
        <w:r>
          <w:tab/>
        </w:r>
        <w:r>
          <w:fldChar w:fldCharType="begin"/>
        </w:r>
        <w:r>
          <w:instrText xml:space="preserve"> PAGEREF _Toc28541 \h </w:instrText>
        </w:r>
        <w:r>
          <w:fldChar w:fldCharType="separate"/>
        </w:r>
        <w:r>
          <w:t>5</w:t>
        </w:r>
        <w:r>
          <w:fldChar w:fldCharType="end"/>
        </w:r>
      </w:hyperlink>
    </w:p>
    <w:p w14:paraId="45C1D543" w14:textId="77777777" w:rsidR="00227F5E" w:rsidRDefault="00227F5E">
      <w:pPr>
        <w:pStyle w:val="TOC2"/>
        <w:tabs>
          <w:tab w:val="clear" w:pos="540"/>
          <w:tab w:val="clear" w:pos="840"/>
          <w:tab w:val="clear" w:pos="8222"/>
          <w:tab w:val="clear" w:pos="8296"/>
          <w:tab w:val="right" w:leader="dot" w:pos="8306"/>
        </w:tabs>
        <w:rPr>
          <w:rFonts w:hint="eastAsia"/>
        </w:rPr>
      </w:pPr>
      <w:hyperlink w:anchor="_Toc5488" w:history="1">
        <w:r>
          <w:rPr>
            <w:rFonts w:hint="eastAsia"/>
            <w:lang w:val="en-GB"/>
          </w:rPr>
          <w:t xml:space="preserve">4.2 </w:t>
        </w:r>
        <w:r>
          <w:rPr>
            <w:rFonts w:hint="eastAsia"/>
          </w:rPr>
          <w:t>网格划分</w:t>
        </w:r>
        <w:r>
          <w:tab/>
        </w:r>
        <w:r>
          <w:fldChar w:fldCharType="begin"/>
        </w:r>
        <w:r>
          <w:instrText xml:space="preserve"> PAGEREF _Toc5488 \h </w:instrText>
        </w:r>
        <w:r>
          <w:fldChar w:fldCharType="separate"/>
        </w:r>
        <w:r>
          <w:t>6</w:t>
        </w:r>
        <w:r>
          <w:fldChar w:fldCharType="end"/>
        </w:r>
      </w:hyperlink>
    </w:p>
    <w:p w14:paraId="381F42DB" w14:textId="77777777" w:rsidR="00227F5E" w:rsidRDefault="00227F5E">
      <w:pPr>
        <w:pStyle w:val="TOC2"/>
        <w:tabs>
          <w:tab w:val="clear" w:pos="540"/>
          <w:tab w:val="clear" w:pos="840"/>
          <w:tab w:val="clear" w:pos="8222"/>
          <w:tab w:val="clear" w:pos="8296"/>
          <w:tab w:val="right" w:leader="dot" w:pos="8306"/>
        </w:tabs>
        <w:rPr>
          <w:rFonts w:hint="eastAsia"/>
        </w:rPr>
      </w:pPr>
      <w:hyperlink w:anchor="_Toc9105" w:history="1">
        <w:r>
          <w:rPr>
            <w:rFonts w:hint="eastAsia"/>
            <w:lang w:val="en-GB"/>
          </w:rPr>
          <w:t xml:space="preserve">4.3 </w:t>
        </w:r>
        <w:r>
          <w:rPr>
            <w:rFonts w:hint="eastAsia"/>
          </w:rPr>
          <w:t>边界条件</w:t>
        </w:r>
        <w:r>
          <w:tab/>
        </w:r>
        <w:r>
          <w:fldChar w:fldCharType="begin"/>
        </w:r>
        <w:r>
          <w:instrText xml:space="preserve"> PAGEREF _Toc9105 \h </w:instrText>
        </w:r>
        <w:r>
          <w:fldChar w:fldCharType="separate"/>
        </w:r>
        <w:r>
          <w:t>8</w:t>
        </w:r>
        <w:r>
          <w:fldChar w:fldCharType="end"/>
        </w:r>
      </w:hyperlink>
    </w:p>
    <w:p w14:paraId="2254AB65" w14:textId="77777777" w:rsidR="00227F5E" w:rsidRDefault="00227F5E">
      <w:pPr>
        <w:pStyle w:val="TOC2"/>
        <w:tabs>
          <w:tab w:val="clear" w:pos="540"/>
          <w:tab w:val="clear" w:pos="840"/>
          <w:tab w:val="clear" w:pos="8222"/>
          <w:tab w:val="clear" w:pos="8296"/>
          <w:tab w:val="right" w:leader="dot" w:pos="8306"/>
        </w:tabs>
        <w:rPr>
          <w:rFonts w:hint="eastAsia"/>
        </w:rPr>
      </w:pPr>
      <w:hyperlink w:anchor="_Toc24883" w:history="1">
        <w:r>
          <w:rPr>
            <w:rFonts w:hint="eastAsia"/>
            <w:lang w:val="en-GB"/>
          </w:rPr>
          <w:t xml:space="preserve">4.4 </w:t>
        </w:r>
        <w:r>
          <w:rPr>
            <w:rFonts w:hint="eastAsia"/>
          </w:rPr>
          <w:t>湍流模型</w:t>
        </w:r>
        <w:r>
          <w:tab/>
        </w:r>
        <w:r>
          <w:fldChar w:fldCharType="begin"/>
        </w:r>
        <w:r>
          <w:instrText xml:space="preserve"> PAGEREF _Toc24883 \h </w:instrText>
        </w:r>
        <w:r>
          <w:fldChar w:fldCharType="separate"/>
        </w:r>
        <w:r>
          <w:t>10</w:t>
        </w:r>
        <w:r>
          <w:fldChar w:fldCharType="end"/>
        </w:r>
      </w:hyperlink>
    </w:p>
    <w:p w14:paraId="25400162" w14:textId="77777777" w:rsidR="00227F5E" w:rsidRDefault="00227F5E">
      <w:pPr>
        <w:pStyle w:val="TOC2"/>
        <w:tabs>
          <w:tab w:val="clear" w:pos="540"/>
          <w:tab w:val="clear" w:pos="840"/>
          <w:tab w:val="clear" w:pos="8222"/>
          <w:tab w:val="clear" w:pos="8296"/>
          <w:tab w:val="right" w:leader="dot" w:pos="8306"/>
        </w:tabs>
        <w:rPr>
          <w:rFonts w:hint="eastAsia"/>
        </w:rPr>
      </w:pPr>
      <w:hyperlink w:anchor="_Toc30832" w:history="1">
        <w:r>
          <w:rPr>
            <w:rFonts w:hint="eastAsia"/>
            <w:lang w:val="en-GB"/>
          </w:rPr>
          <w:t xml:space="preserve">4.5 </w:t>
        </w:r>
        <w:r>
          <w:rPr>
            <w:rFonts w:hint="eastAsia"/>
          </w:rPr>
          <w:t>求解计算</w:t>
        </w:r>
        <w:r>
          <w:tab/>
        </w:r>
        <w:r>
          <w:fldChar w:fldCharType="begin"/>
        </w:r>
        <w:r>
          <w:instrText xml:space="preserve"> PAGEREF _Toc30832 \h </w:instrText>
        </w:r>
        <w:r>
          <w:fldChar w:fldCharType="separate"/>
        </w:r>
        <w:r>
          <w:t>10</w:t>
        </w:r>
        <w:r>
          <w:fldChar w:fldCharType="end"/>
        </w:r>
      </w:hyperlink>
    </w:p>
    <w:p w14:paraId="2381CF37" w14:textId="77777777" w:rsidR="00227F5E" w:rsidRDefault="00227F5E">
      <w:pPr>
        <w:pStyle w:val="TOC2"/>
        <w:tabs>
          <w:tab w:val="clear" w:pos="540"/>
          <w:tab w:val="clear" w:pos="840"/>
          <w:tab w:val="clear" w:pos="8222"/>
          <w:tab w:val="clear" w:pos="8296"/>
          <w:tab w:val="right" w:leader="dot" w:pos="8306"/>
        </w:tabs>
        <w:rPr>
          <w:rFonts w:hint="eastAsia"/>
        </w:rPr>
      </w:pPr>
      <w:hyperlink w:anchor="_Toc27072" w:history="1">
        <w:r>
          <w:rPr>
            <w:rFonts w:hint="eastAsia"/>
            <w:lang w:val="en-GB"/>
          </w:rPr>
          <w:t xml:space="preserve">4.6 </w:t>
        </w:r>
        <w:r>
          <w:rPr>
            <w:rFonts w:hint="eastAsia"/>
          </w:rPr>
          <w:t>风速放大系数计算</w:t>
        </w:r>
        <w:r>
          <w:tab/>
        </w:r>
        <w:r>
          <w:fldChar w:fldCharType="begin"/>
        </w:r>
        <w:r>
          <w:instrText xml:space="preserve"> PAGEREF _Toc27072 \h </w:instrText>
        </w:r>
        <w:r>
          <w:fldChar w:fldCharType="separate"/>
        </w:r>
        <w:r>
          <w:t>11</w:t>
        </w:r>
        <w:r>
          <w:fldChar w:fldCharType="end"/>
        </w:r>
      </w:hyperlink>
    </w:p>
    <w:p w14:paraId="45F736D0" w14:textId="77777777" w:rsidR="00227F5E" w:rsidRDefault="00227F5E">
      <w:pPr>
        <w:pStyle w:val="TOC1"/>
        <w:tabs>
          <w:tab w:val="clear" w:pos="180"/>
          <w:tab w:val="clear" w:pos="420"/>
          <w:tab w:val="clear" w:pos="8222"/>
          <w:tab w:val="right" w:leader="dot" w:pos="8306"/>
        </w:tabs>
        <w:rPr>
          <w:rFonts w:hint="eastAsia"/>
        </w:rPr>
      </w:pPr>
      <w:hyperlink w:anchor="_Toc14955" w:history="1">
        <w:r>
          <w:rPr>
            <w:rFonts w:hint="eastAsia"/>
          </w:rPr>
          <w:t>5 结果</w:t>
        </w:r>
        <w:r>
          <w:t>分析</w:t>
        </w:r>
        <w:r>
          <w:tab/>
        </w:r>
        <w:r>
          <w:fldChar w:fldCharType="begin"/>
        </w:r>
        <w:r>
          <w:instrText xml:space="preserve"> PAGEREF _Toc14955 \h </w:instrText>
        </w:r>
        <w:r>
          <w:fldChar w:fldCharType="separate"/>
        </w:r>
        <w:r>
          <w:t>12</w:t>
        </w:r>
        <w:r>
          <w:fldChar w:fldCharType="end"/>
        </w:r>
      </w:hyperlink>
    </w:p>
    <w:p w14:paraId="37FEAE7E" w14:textId="77777777" w:rsidR="00227F5E" w:rsidRDefault="00227F5E">
      <w:pPr>
        <w:pStyle w:val="TOC2"/>
        <w:tabs>
          <w:tab w:val="clear" w:pos="540"/>
          <w:tab w:val="clear" w:pos="840"/>
          <w:tab w:val="clear" w:pos="8222"/>
          <w:tab w:val="clear" w:pos="8296"/>
          <w:tab w:val="right" w:leader="dot" w:pos="8306"/>
        </w:tabs>
        <w:rPr>
          <w:rFonts w:hint="eastAsia"/>
        </w:rPr>
      </w:pPr>
      <w:hyperlink w:anchor="_Toc15749" w:history="1">
        <w:r>
          <w:rPr>
            <w:rFonts w:hint="eastAsia"/>
            <w:lang w:val="en-GB"/>
          </w:rPr>
          <w:t xml:space="preserve">5.1 </w:t>
        </w:r>
        <w:r>
          <w:rPr>
            <w:rFonts w:hint="eastAsia"/>
          </w:rPr>
          <w:t>工况</w:t>
        </w:r>
        <w:r>
          <w:t>表</w:t>
        </w:r>
        <w:r>
          <w:tab/>
        </w:r>
        <w:r>
          <w:fldChar w:fldCharType="begin"/>
        </w:r>
        <w:r>
          <w:instrText xml:space="preserve"> PAGEREF _Toc15749 \h </w:instrText>
        </w:r>
        <w:r>
          <w:fldChar w:fldCharType="separate"/>
        </w:r>
        <w:r>
          <w:t>12</w:t>
        </w:r>
        <w:r>
          <w:fldChar w:fldCharType="end"/>
        </w:r>
      </w:hyperlink>
    </w:p>
    <w:p w14:paraId="4078E4F3" w14:textId="77777777" w:rsidR="00227F5E" w:rsidRDefault="00227F5E">
      <w:pPr>
        <w:pStyle w:val="TOC2"/>
        <w:tabs>
          <w:tab w:val="clear" w:pos="540"/>
          <w:tab w:val="clear" w:pos="840"/>
          <w:tab w:val="clear" w:pos="8222"/>
          <w:tab w:val="clear" w:pos="8296"/>
          <w:tab w:val="right" w:leader="dot" w:pos="8306"/>
        </w:tabs>
        <w:rPr>
          <w:rFonts w:hint="eastAsia"/>
        </w:rPr>
      </w:pPr>
      <w:hyperlink w:anchor="_Toc27669" w:history="1">
        <w:r>
          <w:rPr>
            <w:rFonts w:hint="eastAsia"/>
            <w:lang w:val="en-GB"/>
          </w:rPr>
          <w:t xml:space="preserve">5.2 </w:t>
        </w:r>
        <w:r>
          <w:rPr>
            <w:rFonts w:hint="eastAsia"/>
          </w:rPr>
          <w:t>过渡季工况</w:t>
        </w:r>
        <w:r>
          <w:tab/>
        </w:r>
        <w:r>
          <w:fldChar w:fldCharType="begin"/>
        </w:r>
        <w:r>
          <w:instrText xml:space="preserve"> PAGEREF _Toc27669 \h </w:instrText>
        </w:r>
        <w:r>
          <w:fldChar w:fldCharType="separate"/>
        </w:r>
        <w:r>
          <w:t>12</w:t>
        </w:r>
        <w:r>
          <w:fldChar w:fldCharType="end"/>
        </w:r>
      </w:hyperlink>
    </w:p>
    <w:p w14:paraId="78F41B8F" w14:textId="77777777" w:rsidR="00227F5E" w:rsidRDefault="00227F5E">
      <w:pPr>
        <w:pStyle w:val="TOC1"/>
        <w:tabs>
          <w:tab w:val="clear" w:pos="180"/>
          <w:tab w:val="clear" w:pos="420"/>
          <w:tab w:val="clear" w:pos="8222"/>
          <w:tab w:val="right" w:leader="dot" w:pos="8306"/>
        </w:tabs>
        <w:rPr>
          <w:rFonts w:hint="eastAsia"/>
        </w:rPr>
      </w:pPr>
      <w:hyperlink w:anchor="_Toc13120" w:history="1">
        <w:r>
          <w:rPr>
            <w:rFonts w:hint="eastAsia"/>
          </w:rPr>
          <w:t>6 结论</w:t>
        </w:r>
        <w:r>
          <w:tab/>
        </w:r>
        <w:r>
          <w:fldChar w:fldCharType="begin"/>
        </w:r>
        <w:r>
          <w:instrText xml:space="preserve"> PAGEREF _Toc13120 \h </w:instrText>
        </w:r>
        <w:r>
          <w:fldChar w:fldCharType="separate"/>
        </w:r>
        <w:r>
          <w:t>16</w:t>
        </w:r>
        <w:r>
          <w:fldChar w:fldCharType="end"/>
        </w:r>
      </w:hyperlink>
    </w:p>
    <w:p w14:paraId="47D2429F" w14:textId="77777777" w:rsidR="00227F5E" w:rsidRDefault="00227F5E">
      <w:pPr>
        <w:pStyle w:val="TOC2"/>
        <w:tabs>
          <w:tab w:val="clear" w:pos="540"/>
          <w:tab w:val="clear" w:pos="840"/>
          <w:tab w:val="clear" w:pos="8222"/>
          <w:tab w:val="clear" w:pos="8296"/>
          <w:tab w:val="right" w:leader="dot" w:pos="8306"/>
        </w:tabs>
        <w:rPr>
          <w:rFonts w:hint="eastAsia"/>
        </w:rPr>
      </w:pPr>
      <w:hyperlink w:anchor="_Toc13785" w:history="1">
        <w:r>
          <w:rPr>
            <w:rFonts w:hint="eastAsia"/>
            <w:lang w:val="en-GB"/>
          </w:rPr>
          <w:t xml:space="preserve">6.1 </w:t>
        </w:r>
        <w:r>
          <w:rPr>
            <w:rFonts w:hint="eastAsia"/>
          </w:rPr>
          <w:t>过渡季、夏季工况达标判断</w:t>
        </w:r>
        <w:r>
          <w:tab/>
        </w:r>
        <w:r>
          <w:fldChar w:fldCharType="begin"/>
        </w:r>
        <w:r>
          <w:instrText xml:space="preserve"> PAGEREF _Toc13785 \h </w:instrText>
        </w:r>
        <w:r>
          <w:fldChar w:fldCharType="separate"/>
        </w:r>
        <w:r>
          <w:t>16</w:t>
        </w:r>
        <w:r>
          <w:fldChar w:fldCharType="end"/>
        </w:r>
      </w:hyperlink>
    </w:p>
    <w:p w14:paraId="6852A966" w14:textId="77777777" w:rsidR="00227F5E" w:rsidRDefault="00000000">
      <w:pPr>
        <w:pStyle w:val="TOC1"/>
        <w:rPr>
          <w:rFonts w:hint="eastAsia"/>
        </w:rPr>
        <w:sectPr w:rsidR="00227F5E">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46398D83" w14:textId="77777777" w:rsidR="00227F5E" w:rsidRDefault="00000000">
      <w:pPr>
        <w:pStyle w:val="1"/>
        <w:rPr>
          <w:rFonts w:ascii="微软雅黑" w:hAnsi="微软雅黑" w:hint="eastAsia"/>
        </w:rPr>
      </w:pPr>
      <w:bookmarkStart w:id="12" w:name="_Toc452108759"/>
      <w:bookmarkStart w:id="13" w:name="_Toc3966"/>
      <w:r>
        <w:rPr>
          <w:rFonts w:ascii="微软雅黑" w:hAnsi="微软雅黑" w:hint="eastAsia"/>
        </w:rPr>
        <w:lastRenderedPageBreak/>
        <w:t>项目概况</w:t>
      </w:r>
      <w:bookmarkEnd w:id="12"/>
      <w:bookmarkEnd w:id="13"/>
    </w:p>
    <w:p w14:paraId="28F6C42A" w14:textId="77777777" w:rsidR="00227F5E" w:rsidRDefault="00227F5E">
      <w:pPr>
        <w:ind w:firstLineChars="202" w:firstLine="424"/>
        <w:rPr>
          <w:rFonts w:hint="eastAsia"/>
          <w:lang w:val="en-US"/>
        </w:rPr>
      </w:pPr>
      <w:bookmarkStart w:id="14" w:name="项目概况"/>
      <w:bookmarkEnd w:id="14"/>
    </w:p>
    <w:p w14:paraId="1DD0567A" w14:textId="77777777" w:rsidR="00227F5E" w:rsidRDefault="00227F5E">
      <w:pPr>
        <w:pStyle w:val="a0"/>
        <w:ind w:firstLine="420"/>
        <w:rPr>
          <w:rFonts w:ascii="微软雅黑" w:eastAsia="微软雅黑" w:hAnsi="微软雅黑" w:hint="eastAsia"/>
          <w:lang w:val="en-US"/>
        </w:rPr>
      </w:pPr>
    </w:p>
    <w:p w14:paraId="5C924A47" w14:textId="77777777" w:rsidR="00227F5E" w:rsidRDefault="00000000">
      <w:pPr>
        <w:pStyle w:val="2"/>
        <w:rPr>
          <w:rFonts w:hint="eastAsia"/>
        </w:rPr>
      </w:pPr>
      <w:bookmarkStart w:id="15" w:name="_Toc452108760"/>
      <w:bookmarkStart w:id="16" w:name="_Toc10777"/>
      <w:r>
        <w:rPr>
          <w:rFonts w:hint="eastAsia"/>
        </w:rPr>
        <w:t>总</w:t>
      </w:r>
      <w:r>
        <w:t>平面图</w:t>
      </w:r>
      <w:bookmarkEnd w:id="15"/>
      <w:bookmarkEnd w:id="16"/>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227F5E" w14:paraId="21EE332D" w14:textId="77777777">
        <w:trPr>
          <w:trHeight w:val="457"/>
          <w:jc w:val="center"/>
        </w:trPr>
        <w:tc>
          <w:tcPr>
            <w:tcW w:w="564" w:type="dxa"/>
            <w:shd w:val="clear" w:color="auto" w:fill="FF99FF"/>
          </w:tcPr>
          <w:p w14:paraId="73387C54"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90689FE"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6AE8A944"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AB2874B" w14:textId="77777777" w:rsidR="00227F5E" w:rsidRDefault="00227F5E">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DFD302C"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652DDF6C"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BE13177"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933660A"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43DE763C" w14:textId="77777777" w:rsidR="00227F5E"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86AA527"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E4E9C57"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68D080E8" w14:textId="77777777" w:rsidR="00227F5E"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227F5E" w14:paraId="3685772F" w14:textId="77777777">
        <w:trPr>
          <w:trHeight w:val="457"/>
          <w:jc w:val="center"/>
        </w:trPr>
        <w:tc>
          <w:tcPr>
            <w:tcW w:w="564" w:type="dxa"/>
            <w:shd w:val="clear" w:color="auto" w:fill="FFFF00"/>
          </w:tcPr>
          <w:p w14:paraId="4A2E1898"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572517D"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6DAD132E"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3C5C5B2" w14:textId="77777777" w:rsidR="00227F5E" w:rsidRDefault="00227F5E">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53E0C69"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86F14AC"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879067F"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5FADADA"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3AAB730"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74265AE"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943BBB8" w14:textId="77777777" w:rsidR="00227F5E"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393A0AEF" w14:textId="77777777" w:rsidR="00227F5E" w:rsidRDefault="00227F5E">
      <w:pPr>
        <w:pStyle w:val="a0"/>
        <w:ind w:firstLineChars="0" w:firstLine="0"/>
        <w:jc w:val="center"/>
        <w:rPr>
          <w:rFonts w:ascii="微软雅黑" w:eastAsia="微软雅黑" w:hAnsi="微软雅黑" w:hint="eastAsia"/>
          <w:lang w:val="en-US"/>
        </w:rPr>
      </w:pPr>
    </w:p>
    <w:p w14:paraId="02C249E5" w14:textId="77777777" w:rsidR="00227F5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F879FC0" wp14:editId="51086BE1">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72998C36" w14:textId="77777777" w:rsidR="00227F5E"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总平面图</w:t>
      </w:r>
    </w:p>
    <w:p w14:paraId="07A4F267" w14:textId="77777777" w:rsidR="00227F5E" w:rsidRDefault="00227F5E">
      <w:pPr>
        <w:pStyle w:val="a0"/>
        <w:ind w:firstLine="420"/>
        <w:rPr>
          <w:rFonts w:ascii="微软雅黑" w:eastAsia="微软雅黑" w:hAnsi="微软雅黑" w:hint="eastAsia"/>
          <w:lang w:val="en-US"/>
        </w:rPr>
      </w:pPr>
    </w:p>
    <w:p w14:paraId="5DF40A7F" w14:textId="77777777" w:rsidR="00227F5E" w:rsidRDefault="00000000">
      <w:pPr>
        <w:pStyle w:val="2"/>
        <w:rPr>
          <w:rFonts w:hint="eastAsia"/>
        </w:rPr>
      </w:pPr>
      <w:bookmarkStart w:id="18" w:name="_Toc452108761"/>
      <w:bookmarkStart w:id="19" w:name="_Toc11566"/>
      <w:r>
        <w:rPr>
          <w:rFonts w:hint="eastAsia"/>
        </w:rPr>
        <w:t>三</w:t>
      </w:r>
      <w:r>
        <w:t>维视图</w:t>
      </w:r>
      <w:bookmarkEnd w:id="18"/>
      <w:bookmarkEnd w:id="19"/>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227F5E" w14:paraId="075C0281" w14:textId="77777777">
        <w:trPr>
          <w:trHeight w:val="457"/>
          <w:jc w:val="center"/>
        </w:trPr>
        <w:tc>
          <w:tcPr>
            <w:tcW w:w="564" w:type="dxa"/>
            <w:shd w:val="clear" w:color="auto" w:fill="FF99FF"/>
          </w:tcPr>
          <w:p w14:paraId="76438300"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1705812D"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49395DA9"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8CAECB8" w14:textId="77777777" w:rsidR="00227F5E" w:rsidRDefault="00227F5E">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BE81DE4"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72CFA5DE"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231B2106"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2CEA1E5"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2C25A94E" w14:textId="77777777" w:rsidR="00227F5E"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BDCEA61"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25186B4C"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34D91734" w14:textId="77777777" w:rsidR="00227F5E"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227F5E" w14:paraId="25D9847A" w14:textId="77777777">
        <w:trPr>
          <w:trHeight w:val="457"/>
          <w:jc w:val="center"/>
        </w:trPr>
        <w:tc>
          <w:tcPr>
            <w:tcW w:w="564" w:type="dxa"/>
            <w:shd w:val="clear" w:color="auto" w:fill="FFFF00"/>
          </w:tcPr>
          <w:p w14:paraId="6FD8D5D1"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C8FB3A6"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5FEBE9E7"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87933D5" w14:textId="77777777" w:rsidR="00227F5E" w:rsidRDefault="00227F5E">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CC66851"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429CC1AB"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12BE9996"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3516C883" w14:textId="77777777" w:rsidR="00227F5E"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46172C32" w14:textId="77777777" w:rsidR="00227F5E"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2075581" w14:textId="77777777" w:rsidR="00227F5E" w:rsidRDefault="00227F5E">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E67F972" w14:textId="77777777" w:rsidR="00227F5E"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24BC02AE" w14:textId="77777777" w:rsidR="00227F5E" w:rsidRDefault="00227F5E">
      <w:pPr>
        <w:pStyle w:val="a0"/>
        <w:ind w:firstLineChars="0" w:firstLine="0"/>
        <w:jc w:val="center"/>
        <w:rPr>
          <w:rFonts w:ascii="微软雅黑" w:eastAsia="微软雅黑" w:hAnsi="微软雅黑" w:hint="eastAsia"/>
          <w:lang w:val="en-US"/>
        </w:rPr>
      </w:pPr>
    </w:p>
    <w:p w14:paraId="5BBF9631" w14:textId="77777777" w:rsidR="00227F5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4B1F7C7E" wp14:editId="11F7BAE1">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5FF1AC7E" w14:textId="77777777" w:rsidR="00227F5E" w:rsidRDefault="0000000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55733DAE" w14:textId="77777777" w:rsidR="00227F5E" w:rsidRDefault="00227F5E">
      <w:pPr>
        <w:pStyle w:val="a0"/>
        <w:ind w:firstLineChars="0" w:firstLine="0"/>
        <w:rPr>
          <w:rFonts w:ascii="微软雅黑" w:eastAsia="微软雅黑" w:hAnsi="微软雅黑" w:hint="eastAsia"/>
          <w:lang w:val="en-US"/>
        </w:rPr>
      </w:pPr>
    </w:p>
    <w:p w14:paraId="4112293B" w14:textId="77777777" w:rsidR="00227F5E" w:rsidRDefault="00000000">
      <w:pPr>
        <w:pStyle w:val="1"/>
        <w:rPr>
          <w:rFonts w:ascii="微软雅黑" w:hAnsi="微软雅黑" w:hint="eastAsia"/>
        </w:rPr>
      </w:pPr>
      <w:bookmarkStart w:id="21" w:name="_Toc452108762"/>
      <w:bookmarkStart w:id="22" w:name="TitleFormat"/>
      <w:bookmarkStart w:id="23" w:name="_Toc31919"/>
      <w:r>
        <w:rPr>
          <w:rFonts w:ascii="微软雅黑" w:hAnsi="微软雅黑" w:hint="eastAsia"/>
        </w:rPr>
        <w:t>计算</w:t>
      </w:r>
      <w:r>
        <w:rPr>
          <w:rFonts w:ascii="微软雅黑" w:hAnsi="微软雅黑"/>
        </w:rPr>
        <w:t>依据</w:t>
      </w:r>
      <w:bookmarkEnd w:id="21"/>
      <w:bookmarkEnd w:id="22"/>
      <w:bookmarkEnd w:id="23"/>
    </w:p>
    <w:p w14:paraId="70C4A149"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426C5A17" w14:textId="77777777" w:rsidR="00227F5E"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1C905D6" w14:textId="77777777" w:rsidR="00227F5E"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7F1C8A5" w14:textId="77777777" w:rsidR="00227F5E"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1AB3CFC" w14:textId="77777777" w:rsidR="00227F5E"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14F3743" w14:textId="77777777" w:rsidR="00227F5E" w:rsidRDefault="00000000">
      <w:pPr>
        <w:pStyle w:val="1"/>
        <w:rPr>
          <w:rFonts w:ascii="微软雅黑" w:hAnsi="微软雅黑" w:hint="eastAsia"/>
        </w:rPr>
      </w:pPr>
      <w:bookmarkStart w:id="25" w:name="_Toc20384"/>
      <w:bookmarkStart w:id="26" w:name="_Toc452108763"/>
      <w:r>
        <w:rPr>
          <w:rFonts w:ascii="微软雅黑" w:hAnsi="微软雅黑" w:hint="eastAsia"/>
        </w:rPr>
        <w:lastRenderedPageBreak/>
        <w:t>参考</w:t>
      </w:r>
      <w:r>
        <w:rPr>
          <w:rFonts w:ascii="微软雅黑" w:hAnsi="微软雅黑"/>
        </w:rPr>
        <w:t>标准</w:t>
      </w:r>
      <w:bookmarkEnd w:id="25"/>
    </w:p>
    <w:p w14:paraId="7707C328"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7FD6C0C0" w14:textId="77777777" w:rsidR="00227F5E" w:rsidRDefault="00000000">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6CAD8341"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5791380B"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791FD955"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55E17BD4"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65847DC"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43C9A694"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2A084592" w14:textId="77777777" w:rsidR="00227F5E" w:rsidRDefault="00000000">
      <w:pPr>
        <w:pStyle w:val="1"/>
        <w:rPr>
          <w:rFonts w:ascii="微软雅黑" w:hAnsi="微软雅黑" w:hint="eastAsia"/>
        </w:rPr>
      </w:pPr>
      <w:bookmarkStart w:id="35" w:name="_Toc28516"/>
      <w:r>
        <w:rPr>
          <w:rFonts w:ascii="微软雅黑" w:hAnsi="微软雅黑" w:hint="eastAsia"/>
        </w:rPr>
        <w:t>计算原理</w:t>
      </w:r>
      <w:bookmarkEnd w:id="28"/>
      <w:bookmarkEnd w:id="29"/>
      <w:bookmarkEnd w:id="35"/>
    </w:p>
    <w:p w14:paraId="1A61C8A9" w14:textId="77777777" w:rsidR="00227F5E" w:rsidRDefault="00000000">
      <w:pPr>
        <w:pStyle w:val="2"/>
        <w:numPr>
          <w:ilvl w:val="1"/>
          <w:numId w:val="3"/>
        </w:numPr>
        <w:rPr>
          <w:rFonts w:hint="eastAsia"/>
        </w:rPr>
      </w:pPr>
      <w:bookmarkStart w:id="36" w:name="_Toc509844740"/>
      <w:bookmarkStart w:id="37" w:name="_Toc28541"/>
      <w:bookmarkStart w:id="38" w:name="_Toc451698937"/>
      <w:bookmarkStart w:id="39" w:name="_Toc452108765"/>
      <w:r>
        <w:rPr>
          <w:rFonts w:hint="eastAsia"/>
        </w:rPr>
        <w:t>风场计算域</w:t>
      </w:r>
      <w:bookmarkEnd w:id="36"/>
      <w:bookmarkEnd w:id="37"/>
    </w:p>
    <w:p w14:paraId="345BADF9"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3C2DF43C" w14:textId="77777777" w:rsidR="00227F5E" w:rsidRDefault="00000000">
      <w:pPr>
        <w:pStyle w:val="3"/>
        <w:numPr>
          <w:ilvl w:val="2"/>
          <w:numId w:val="4"/>
        </w:numPr>
        <w:rPr>
          <w:rFonts w:hint="eastAsia"/>
        </w:rPr>
      </w:pPr>
      <w:bookmarkStart w:id="40" w:name="季节1"/>
      <w:r>
        <w:rPr>
          <w:rFonts w:hint="eastAsia"/>
        </w:rPr>
        <w:t>过渡季</w:t>
      </w:r>
      <w:bookmarkEnd w:id="40"/>
      <w:r>
        <w:rPr>
          <w:rFonts w:hint="eastAsia"/>
        </w:rPr>
        <w:t>工况风场计算域</w:t>
      </w:r>
    </w:p>
    <w:p w14:paraId="49FF8647"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过渡季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227F5E" w14:paraId="0FC12A0B" w14:textId="77777777">
        <w:trPr>
          <w:jc w:val="center"/>
        </w:trPr>
        <w:tc>
          <w:tcPr>
            <w:tcW w:w="2765" w:type="dxa"/>
          </w:tcPr>
          <w:p w14:paraId="6ACF1B85" w14:textId="77777777" w:rsidR="00227F5E" w:rsidRDefault="00000000">
            <w:pPr>
              <w:jc w:val="center"/>
              <w:rPr>
                <w:rFonts w:hint="eastAsia"/>
              </w:rPr>
            </w:pPr>
            <w:r>
              <w:rPr>
                <w:rFonts w:hint="eastAsia"/>
              </w:rPr>
              <w:t>顺风方向尺寸（m）</w:t>
            </w:r>
          </w:p>
        </w:tc>
        <w:tc>
          <w:tcPr>
            <w:tcW w:w="2765" w:type="dxa"/>
          </w:tcPr>
          <w:p w14:paraId="265FB355" w14:textId="77777777" w:rsidR="00227F5E" w:rsidRDefault="00000000">
            <w:pPr>
              <w:jc w:val="center"/>
              <w:rPr>
                <w:rFonts w:hint="eastAsia"/>
              </w:rPr>
            </w:pPr>
            <w:r>
              <w:rPr>
                <w:rFonts w:hint="eastAsia"/>
              </w:rPr>
              <w:t>宽度方向尺寸（m）</w:t>
            </w:r>
          </w:p>
        </w:tc>
        <w:tc>
          <w:tcPr>
            <w:tcW w:w="2766" w:type="dxa"/>
          </w:tcPr>
          <w:p w14:paraId="406F7AA7" w14:textId="77777777" w:rsidR="00227F5E" w:rsidRDefault="00000000">
            <w:pPr>
              <w:jc w:val="center"/>
              <w:rPr>
                <w:rFonts w:hint="eastAsia"/>
              </w:rPr>
            </w:pPr>
            <w:r>
              <w:rPr>
                <w:rFonts w:hint="eastAsia"/>
              </w:rPr>
              <w:t>高度方向尺寸（m）</w:t>
            </w:r>
          </w:p>
        </w:tc>
      </w:tr>
      <w:tr w:rsidR="00227F5E" w14:paraId="0CA1D39A" w14:textId="77777777">
        <w:trPr>
          <w:jc w:val="center"/>
        </w:trPr>
        <w:tc>
          <w:tcPr>
            <w:tcW w:w="2765" w:type="dxa"/>
          </w:tcPr>
          <w:p w14:paraId="0076A584" w14:textId="77777777" w:rsidR="00227F5E" w:rsidRDefault="00000000">
            <w:pPr>
              <w:jc w:val="center"/>
              <w:rPr>
                <w:rFonts w:hint="eastAsia"/>
              </w:rPr>
            </w:pPr>
            <w:bookmarkStart w:id="42" w:name="冬季风场X尺寸"/>
            <w:r>
              <w:t>434</w:t>
            </w:r>
            <w:bookmarkEnd w:id="42"/>
          </w:p>
        </w:tc>
        <w:tc>
          <w:tcPr>
            <w:tcW w:w="2765" w:type="dxa"/>
          </w:tcPr>
          <w:p w14:paraId="62B8714C" w14:textId="77777777" w:rsidR="00227F5E" w:rsidRDefault="00000000">
            <w:pPr>
              <w:jc w:val="center"/>
              <w:rPr>
                <w:rFonts w:hint="eastAsia"/>
              </w:rPr>
            </w:pPr>
            <w:bookmarkStart w:id="43" w:name="冬季风场Y尺寸"/>
            <w:r>
              <w:t>564</w:t>
            </w:r>
            <w:bookmarkEnd w:id="43"/>
          </w:p>
        </w:tc>
        <w:tc>
          <w:tcPr>
            <w:tcW w:w="2766" w:type="dxa"/>
          </w:tcPr>
          <w:p w14:paraId="58DF613A" w14:textId="77777777" w:rsidR="00227F5E" w:rsidRDefault="00000000">
            <w:pPr>
              <w:jc w:val="center"/>
              <w:rPr>
                <w:rFonts w:hint="eastAsia"/>
              </w:rPr>
            </w:pPr>
            <w:bookmarkStart w:id="44" w:name="冬季风场Z尺寸"/>
            <w:r>
              <w:t>131</w:t>
            </w:r>
            <w:bookmarkEnd w:id="44"/>
          </w:p>
        </w:tc>
      </w:tr>
    </w:tbl>
    <w:p w14:paraId="373F7324" w14:textId="77777777" w:rsidR="00227F5E" w:rsidRDefault="00000000">
      <w:pPr>
        <w:pStyle w:val="a0"/>
        <w:ind w:firstLineChars="0" w:firstLine="0"/>
        <w:jc w:val="center"/>
        <w:rPr>
          <w:rFonts w:ascii="微软雅黑" w:eastAsia="微软雅黑" w:hAnsi="微软雅黑" w:hint="eastAsia"/>
          <w:lang w:val="en-US"/>
        </w:rPr>
      </w:pPr>
      <w:bookmarkStart w:id="45" w:name="冬季工况风场计算域图示"/>
      <w:bookmarkEnd w:id="45"/>
      <w:r>
        <w:rPr>
          <w:noProof/>
        </w:rPr>
        <w:lastRenderedPageBreak/>
        <w:drawing>
          <wp:inline distT="0" distB="0" distL="0" distR="0" wp14:anchorId="67C8F9B1" wp14:editId="241FDEBC">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18310EC3" w14:textId="77777777" w:rsidR="00227F5E" w:rsidRDefault="0000000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过渡季</w:t>
      </w:r>
      <w:bookmarkEnd w:id="46"/>
      <w:r>
        <w:rPr>
          <w:rFonts w:hint="eastAsia"/>
          <w:sz w:val="18"/>
          <w:szCs w:val="18"/>
        </w:rPr>
        <w:t>工况风场计算域图示</w:t>
      </w:r>
      <w:r>
        <w:rPr>
          <w:rFonts w:hint="eastAsia"/>
          <w:sz w:val="18"/>
          <w:szCs w:val="18"/>
          <w:lang w:val="en-US"/>
        </w:rPr>
        <w:t xml:space="preserve"> </w:t>
      </w:r>
    </w:p>
    <w:p w14:paraId="2D100AC9" w14:textId="77777777" w:rsidR="00227F5E" w:rsidRDefault="00227F5E">
      <w:pPr>
        <w:pStyle w:val="a0"/>
        <w:ind w:firstLineChars="150" w:firstLine="315"/>
        <w:rPr>
          <w:rFonts w:ascii="微软雅黑" w:eastAsia="微软雅黑" w:hAnsi="微软雅黑" w:hint="eastAsia"/>
          <w:lang w:val="en-US"/>
        </w:rPr>
      </w:pPr>
      <w:bookmarkStart w:id="47" w:name="计算域"/>
      <w:bookmarkEnd w:id="47"/>
    </w:p>
    <w:p w14:paraId="5B7A807C" w14:textId="77777777" w:rsidR="00227F5E" w:rsidRDefault="0000000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059FE91F" w14:textId="77777777" w:rsidR="00227F5E" w:rsidRDefault="00000000">
      <w:pPr>
        <w:pStyle w:val="2"/>
        <w:rPr>
          <w:rFonts w:hint="eastAsia"/>
        </w:rPr>
      </w:pPr>
      <w:bookmarkStart w:id="48" w:name="_Toc509844741"/>
      <w:bookmarkStart w:id="49" w:name="_Toc5488"/>
      <w:r>
        <w:rPr>
          <w:rFonts w:hint="eastAsia"/>
        </w:rPr>
        <w:t>网格划分</w:t>
      </w:r>
      <w:bookmarkEnd w:id="48"/>
      <w:bookmarkEnd w:id="49"/>
    </w:p>
    <w:p w14:paraId="62BEF618"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2F3DA86" w14:textId="77777777" w:rsidR="00227F5E" w:rsidRDefault="0000000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70131E6B" w14:textId="77777777" w:rsidR="00227F5E"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50"/>
    <w:p w14:paraId="2882E39C" w14:textId="77777777" w:rsidR="00227F5E"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4062B183" w14:textId="77777777" w:rsidR="00227F5E"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540C043" w14:textId="77777777" w:rsidR="00227F5E" w:rsidRDefault="00000000">
      <w:pPr>
        <w:numPr>
          <w:ilvl w:val="0"/>
          <w:numId w:val="4"/>
        </w:numPr>
        <w:adjustRightInd w:val="0"/>
        <w:spacing w:beforeLines="50" w:before="156" w:line="315" w:lineRule="atLeast"/>
        <w:jc w:val="both"/>
        <w:textAlignment w:val="baseline"/>
        <w:rPr>
          <w:rFonts w:hint="eastAsia"/>
          <w:lang w:val="en-US"/>
        </w:rPr>
      </w:pPr>
      <w:r>
        <w:rPr>
          <w:rFonts w:hint="eastAsia"/>
          <w:lang w:val="en-US"/>
        </w:rPr>
        <w:lastRenderedPageBreak/>
        <w:t>建筑表面细分层厚度：靠近建筑的区域要进行细分，这个包围着建筑的区域边界与建筑表面的距离为建筑表面细分层厚度；</w:t>
      </w:r>
    </w:p>
    <w:p w14:paraId="401CA3BB" w14:textId="77777777" w:rsidR="00227F5E" w:rsidRDefault="00000000">
      <w:pPr>
        <w:pStyle w:val="a4"/>
        <w:spacing w:before="156"/>
        <w:ind w:left="0" w:firstLineChars="150" w:firstLine="315"/>
        <w:rPr>
          <w:rFonts w:ascii="微软雅黑" w:hint="eastAsia"/>
        </w:rPr>
      </w:pPr>
      <w:r>
        <w:rPr>
          <w:rFonts w:ascii="微软雅黑" w:hint="eastAsia"/>
        </w:rPr>
        <w:t>2）地面网格</w:t>
      </w:r>
    </w:p>
    <w:p w14:paraId="25C20B29" w14:textId="77777777" w:rsidR="00227F5E"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2032EFA6" w14:textId="77777777" w:rsidR="00227F5E" w:rsidRDefault="0000000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5D207F48"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42BFCE0A" w14:textId="77777777" w:rsidR="00227F5E"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过渡季</w:t>
      </w:r>
      <w:bookmarkEnd w:id="4"/>
      <w:r>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227F5E" w14:paraId="7E657290"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1"/>
          <w:p w14:paraId="53502A27" w14:textId="77777777" w:rsidR="00227F5E" w:rsidRDefault="00000000">
            <w:pPr>
              <w:spacing w:line="400" w:lineRule="exact"/>
              <w:jc w:val="center"/>
              <w:rPr>
                <w:rFonts w:hint="eastAsia"/>
                <w:sz w:val="18"/>
                <w:szCs w:val="18"/>
                <w:lang w:val="en-US"/>
              </w:rPr>
            </w:pPr>
            <w:r>
              <w:rPr>
                <w:rFonts w:hint="eastAsia"/>
                <w:sz w:val="18"/>
                <w:szCs w:val="18"/>
                <w:lang w:val="en-US"/>
              </w:rPr>
              <w:t>网格总数（</w:t>
            </w:r>
            <w:proofErr w:type="gramStart"/>
            <w:r>
              <w:rPr>
                <w:rFonts w:hint="eastAsia"/>
                <w:sz w:val="18"/>
                <w:szCs w:val="18"/>
                <w:lang w:val="en-US"/>
              </w:rPr>
              <w:t>个</w:t>
            </w:r>
            <w:proofErr w:type="gramEnd"/>
            <w:r>
              <w:rPr>
                <w:rFonts w:hint="eastAsia"/>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6DEFD0" w14:textId="77777777" w:rsidR="00227F5E" w:rsidRDefault="0000000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95C9A5" w14:textId="77777777" w:rsidR="00227F5E" w:rsidRDefault="00000000">
            <w:pPr>
              <w:spacing w:line="400" w:lineRule="exact"/>
              <w:jc w:val="center"/>
              <w:rPr>
                <w:rFonts w:hint="eastAsia"/>
                <w:sz w:val="18"/>
                <w:szCs w:val="18"/>
                <w:lang w:val="en-US"/>
              </w:rPr>
            </w:pPr>
            <w:r>
              <w:rPr>
                <w:rFonts w:hint="eastAsia"/>
                <w:sz w:val="18"/>
                <w:szCs w:val="18"/>
                <w:lang w:val="en-US"/>
              </w:rPr>
              <w:t>网格尺寸</w:t>
            </w:r>
          </w:p>
        </w:tc>
      </w:tr>
      <w:tr w:rsidR="00227F5E" w14:paraId="61D3FBE0"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4E9044A" w14:textId="77777777" w:rsidR="00227F5E" w:rsidRDefault="00000000">
            <w:pPr>
              <w:spacing w:line="400" w:lineRule="exact"/>
              <w:jc w:val="center"/>
              <w:rPr>
                <w:rFonts w:hint="eastAsia"/>
                <w:sz w:val="18"/>
                <w:szCs w:val="18"/>
                <w:lang w:val="en-US"/>
              </w:rPr>
            </w:pPr>
            <w:bookmarkStart w:id="51" w:name="冬季网格总数"/>
            <w:r>
              <w:t>439044</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5635AB" w14:textId="77777777" w:rsidR="00227F5E" w:rsidRDefault="0000000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55B018" w14:textId="77777777" w:rsidR="00227F5E" w:rsidRDefault="0000000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3A5173CB" w14:textId="77777777" w:rsidR="00227F5E" w:rsidRDefault="00000000">
            <w:pPr>
              <w:spacing w:line="400" w:lineRule="exact"/>
              <w:jc w:val="center"/>
              <w:rPr>
                <w:rFonts w:hint="eastAsia"/>
                <w:sz w:val="18"/>
                <w:szCs w:val="18"/>
                <w:lang w:val="en-US"/>
              </w:rPr>
            </w:pPr>
            <w:bookmarkStart w:id="52" w:name="冬季分弧精度"/>
            <w:r>
              <w:t>0.24</w:t>
            </w:r>
            <w:bookmarkEnd w:id="52"/>
          </w:p>
        </w:tc>
      </w:tr>
      <w:tr w:rsidR="00227F5E" w14:paraId="3ACC5BAF" w14:textId="77777777">
        <w:trPr>
          <w:trHeight w:val="270"/>
        </w:trPr>
        <w:tc>
          <w:tcPr>
            <w:tcW w:w="1701" w:type="dxa"/>
            <w:vMerge/>
            <w:tcBorders>
              <w:left w:val="single" w:sz="4" w:space="0" w:color="auto"/>
              <w:bottom w:val="single" w:sz="4" w:space="0" w:color="auto"/>
              <w:right w:val="single" w:sz="4" w:space="0" w:color="auto"/>
            </w:tcBorders>
            <w:vAlign w:val="center"/>
          </w:tcPr>
          <w:p w14:paraId="1C72A502" w14:textId="77777777" w:rsidR="00227F5E" w:rsidRDefault="00227F5E">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30EF07" w14:textId="77777777" w:rsidR="00227F5E" w:rsidRDefault="00227F5E">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4ECD4F" w14:textId="77777777" w:rsidR="00227F5E" w:rsidRDefault="0000000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72753F2" w14:textId="77777777" w:rsidR="00227F5E" w:rsidRDefault="00000000">
            <w:pPr>
              <w:spacing w:line="400" w:lineRule="exact"/>
              <w:jc w:val="center"/>
              <w:rPr>
                <w:rFonts w:hint="eastAsia"/>
                <w:sz w:val="18"/>
                <w:szCs w:val="18"/>
                <w:lang w:val="en-US"/>
              </w:rPr>
            </w:pPr>
            <w:bookmarkStart w:id="53" w:name="最大网格尺寸"/>
            <w:r>
              <w:t>16.0</w:t>
            </w:r>
            <w:bookmarkEnd w:id="53"/>
          </w:p>
        </w:tc>
      </w:tr>
      <w:tr w:rsidR="00227F5E" w14:paraId="1C00286C" w14:textId="77777777">
        <w:trPr>
          <w:trHeight w:val="270"/>
        </w:trPr>
        <w:tc>
          <w:tcPr>
            <w:tcW w:w="1701" w:type="dxa"/>
            <w:vMerge/>
            <w:tcBorders>
              <w:left w:val="single" w:sz="4" w:space="0" w:color="auto"/>
              <w:bottom w:val="single" w:sz="4" w:space="0" w:color="auto"/>
              <w:right w:val="single" w:sz="4" w:space="0" w:color="auto"/>
            </w:tcBorders>
            <w:vAlign w:val="center"/>
          </w:tcPr>
          <w:p w14:paraId="4CE60A49" w14:textId="77777777" w:rsidR="00227F5E" w:rsidRDefault="00227F5E">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2577D3" w14:textId="77777777" w:rsidR="00227F5E" w:rsidRDefault="00227F5E">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72A34F" w14:textId="77777777" w:rsidR="00227F5E" w:rsidRDefault="0000000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0EFD661" w14:textId="77777777" w:rsidR="00227F5E" w:rsidRDefault="00000000">
            <w:pPr>
              <w:spacing w:line="400" w:lineRule="exact"/>
              <w:jc w:val="center"/>
              <w:rPr>
                <w:rFonts w:hint="eastAsia"/>
                <w:sz w:val="18"/>
                <w:szCs w:val="18"/>
                <w:lang w:val="en-US"/>
              </w:rPr>
            </w:pPr>
            <w:bookmarkStart w:id="54" w:name="最小网格尺寸"/>
            <w:r>
              <w:t>4.0</w:t>
            </w:r>
            <w:bookmarkEnd w:id="54"/>
          </w:p>
        </w:tc>
      </w:tr>
      <w:tr w:rsidR="00227F5E" w14:paraId="2882E16E" w14:textId="77777777">
        <w:trPr>
          <w:trHeight w:val="270"/>
        </w:trPr>
        <w:tc>
          <w:tcPr>
            <w:tcW w:w="1701" w:type="dxa"/>
            <w:vMerge/>
            <w:tcBorders>
              <w:left w:val="single" w:sz="4" w:space="0" w:color="auto"/>
              <w:bottom w:val="single" w:sz="4" w:space="0" w:color="auto"/>
              <w:right w:val="single" w:sz="4" w:space="0" w:color="auto"/>
            </w:tcBorders>
            <w:vAlign w:val="center"/>
          </w:tcPr>
          <w:p w14:paraId="4D1B8143" w14:textId="77777777" w:rsidR="00227F5E" w:rsidRDefault="00227F5E">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AD2DD" w14:textId="77777777" w:rsidR="00227F5E" w:rsidRDefault="00227F5E">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B834DC" w14:textId="77777777" w:rsidR="00227F5E" w:rsidRDefault="0000000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1FD0CE31" w14:textId="77777777" w:rsidR="00227F5E" w:rsidRDefault="00000000">
            <w:pPr>
              <w:spacing w:line="400" w:lineRule="exact"/>
              <w:jc w:val="center"/>
              <w:rPr>
                <w:rFonts w:hint="eastAsia"/>
                <w:sz w:val="18"/>
                <w:szCs w:val="18"/>
                <w:lang w:val="en-US"/>
              </w:rPr>
            </w:pPr>
            <w:bookmarkStart w:id="55" w:name="建筑表面细分层厚度"/>
            <w:r>
              <w:t>4.0</w:t>
            </w:r>
            <w:bookmarkEnd w:id="55"/>
          </w:p>
        </w:tc>
      </w:tr>
      <w:tr w:rsidR="00227F5E" w14:paraId="32052D8D" w14:textId="77777777">
        <w:trPr>
          <w:trHeight w:val="270"/>
        </w:trPr>
        <w:tc>
          <w:tcPr>
            <w:tcW w:w="1701" w:type="dxa"/>
            <w:vMerge/>
            <w:tcBorders>
              <w:left w:val="single" w:sz="4" w:space="0" w:color="auto"/>
              <w:bottom w:val="single" w:sz="4" w:space="0" w:color="auto"/>
              <w:right w:val="single" w:sz="4" w:space="0" w:color="auto"/>
            </w:tcBorders>
            <w:vAlign w:val="center"/>
          </w:tcPr>
          <w:p w14:paraId="400EF235" w14:textId="77777777" w:rsidR="00227F5E" w:rsidRDefault="00227F5E">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6EAC67" w14:textId="77777777" w:rsidR="00227F5E" w:rsidRDefault="0000000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D8BA64" w14:textId="77777777" w:rsidR="00227F5E" w:rsidRDefault="0000000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D737966" w14:textId="77777777" w:rsidR="00227F5E" w:rsidRDefault="00000000">
            <w:pPr>
              <w:spacing w:line="400" w:lineRule="exact"/>
              <w:jc w:val="center"/>
              <w:rPr>
                <w:rFonts w:hint="eastAsia"/>
                <w:sz w:val="18"/>
                <w:szCs w:val="18"/>
                <w:lang w:val="en-US"/>
              </w:rPr>
            </w:pPr>
            <w:bookmarkStart w:id="56" w:name="远场网格尺寸"/>
            <w:r>
              <w:t>8.0</w:t>
            </w:r>
            <w:bookmarkEnd w:id="56"/>
          </w:p>
        </w:tc>
      </w:tr>
      <w:tr w:rsidR="00227F5E" w14:paraId="07B6C7F9" w14:textId="77777777">
        <w:trPr>
          <w:trHeight w:val="270"/>
        </w:trPr>
        <w:tc>
          <w:tcPr>
            <w:tcW w:w="1701" w:type="dxa"/>
            <w:vMerge/>
            <w:tcBorders>
              <w:left w:val="single" w:sz="4" w:space="0" w:color="auto"/>
              <w:bottom w:val="single" w:sz="4" w:space="0" w:color="auto"/>
              <w:right w:val="single" w:sz="4" w:space="0" w:color="auto"/>
            </w:tcBorders>
            <w:vAlign w:val="center"/>
          </w:tcPr>
          <w:p w14:paraId="0BB1387E" w14:textId="77777777" w:rsidR="00227F5E" w:rsidRDefault="00227F5E">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D0EB14" w14:textId="77777777" w:rsidR="00227F5E" w:rsidRDefault="00227F5E">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D725AB" w14:textId="77777777" w:rsidR="00227F5E" w:rsidRDefault="0000000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5CD154B" w14:textId="77777777" w:rsidR="00227F5E" w:rsidRDefault="00000000">
            <w:pPr>
              <w:spacing w:line="400" w:lineRule="exact"/>
              <w:jc w:val="center"/>
              <w:rPr>
                <w:rFonts w:hint="eastAsia"/>
                <w:sz w:val="18"/>
                <w:szCs w:val="18"/>
                <w:lang w:val="en-US"/>
              </w:rPr>
            </w:pPr>
            <w:bookmarkStart w:id="57" w:name="近场网格尺寸"/>
            <w:r>
              <w:t>4.0</w:t>
            </w:r>
            <w:bookmarkEnd w:id="57"/>
          </w:p>
        </w:tc>
      </w:tr>
    </w:tbl>
    <w:p w14:paraId="0A225A40" w14:textId="77777777" w:rsidR="00227F5E" w:rsidRDefault="00227F5E">
      <w:pPr>
        <w:rPr>
          <w:rFonts w:hint="eastAsia"/>
          <w:sz w:val="18"/>
          <w:szCs w:val="18"/>
          <w:lang w:val="en-US"/>
        </w:rPr>
      </w:pPr>
    </w:p>
    <w:p w14:paraId="62ED04F7" w14:textId="77777777" w:rsidR="00227F5E" w:rsidRDefault="00000000">
      <w:pPr>
        <w:jc w:val="center"/>
        <w:rPr>
          <w:rFonts w:hint="eastAsia"/>
        </w:rPr>
      </w:pPr>
      <w:bookmarkStart w:id="58" w:name="网格图"/>
      <w:bookmarkEnd w:id="58"/>
      <w:r>
        <w:rPr>
          <w:noProof/>
        </w:rPr>
        <w:lastRenderedPageBreak/>
        <w:drawing>
          <wp:inline distT="0" distB="0" distL="0" distR="0" wp14:anchorId="75B08731" wp14:editId="103F6C26">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39E46F04" w14:textId="77777777" w:rsidR="00227F5E"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0B83CCE4" w14:textId="77777777" w:rsidR="00227F5E" w:rsidRDefault="0000000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5A57F189" w14:textId="77777777" w:rsidR="00227F5E" w:rsidRDefault="00227F5E">
      <w:pPr>
        <w:pStyle w:val="a0"/>
        <w:ind w:firstLineChars="0" w:firstLine="0"/>
        <w:rPr>
          <w:rFonts w:ascii="微软雅黑" w:eastAsia="微软雅黑" w:hAnsi="微软雅黑" w:hint="eastAsia"/>
          <w:szCs w:val="20"/>
          <w:lang w:val="en-US"/>
        </w:rPr>
      </w:pPr>
    </w:p>
    <w:p w14:paraId="7ADA0323" w14:textId="77777777" w:rsidR="00227F5E" w:rsidRDefault="00000000">
      <w:pPr>
        <w:pStyle w:val="2"/>
        <w:numPr>
          <w:ilvl w:val="1"/>
          <w:numId w:val="3"/>
        </w:numPr>
        <w:rPr>
          <w:rFonts w:hint="eastAsia"/>
        </w:rPr>
      </w:pPr>
      <w:bookmarkStart w:id="61" w:name="_Toc509844742"/>
      <w:bookmarkStart w:id="62" w:name="_Toc9105"/>
      <w:r>
        <w:rPr>
          <w:rFonts w:hint="eastAsia"/>
        </w:rPr>
        <w:t>边界条件</w:t>
      </w:r>
      <w:bookmarkEnd w:id="61"/>
      <w:bookmarkEnd w:id="62"/>
    </w:p>
    <w:p w14:paraId="18B744E9" w14:textId="77777777" w:rsidR="00227F5E" w:rsidRDefault="00000000">
      <w:pPr>
        <w:rPr>
          <w:rFonts w:hint="eastAsia"/>
        </w:rPr>
      </w:pPr>
      <w:r>
        <w:rPr>
          <w:noProof/>
          <w:lang w:val="en-US"/>
        </w:rPr>
        <w:drawing>
          <wp:inline distT="0" distB="0" distL="0" distR="0" wp14:anchorId="6C249F54" wp14:editId="54015C31">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9DB6766" w14:textId="77777777" w:rsidR="00227F5E"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011A9C36"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74E76329" w14:textId="77777777" w:rsidR="00227F5E" w:rsidRDefault="00000000">
      <w:pPr>
        <w:pStyle w:val="3"/>
        <w:rPr>
          <w:rFonts w:hint="eastAsia"/>
        </w:rPr>
      </w:pPr>
      <w:bookmarkStart w:id="63" w:name="_Toc509844743"/>
      <w:r>
        <w:rPr>
          <w:rFonts w:hint="eastAsia"/>
        </w:rPr>
        <w:lastRenderedPageBreak/>
        <w:t>入口与出口边界条件</w:t>
      </w:r>
      <w:bookmarkEnd w:id="63"/>
    </w:p>
    <w:p w14:paraId="6BD407CA" w14:textId="77777777" w:rsidR="00227F5E" w:rsidRDefault="00000000">
      <w:pPr>
        <w:rPr>
          <w:rFonts w:hint="eastAsia"/>
        </w:rPr>
      </w:pPr>
      <w:r>
        <w:rPr>
          <w:rFonts w:hint="eastAsia"/>
        </w:rPr>
        <w:t>1）入口风速梯度</w:t>
      </w:r>
    </w:p>
    <w:p w14:paraId="403BCB57"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50F4A54B" w14:textId="77777777" w:rsidR="00227F5E"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533A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2pt" o:ole="">
            <v:imagedata r:id="rId18" o:title=""/>
          </v:shape>
          <o:OLEObject Type="Embed" ProgID="Equation.3" ShapeID="_x0000_i1025" DrawAspect="Content" ObjectID="_1828707306"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5475FC2C"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4D57FA3A" w14:textId="77777777" w:rsidR="00227F5E"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43275F88" w14:textId="77777777" w:rsidR="00227F5E"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097C7CBD">
          <v:shape id="_x0000_i1026" type="#_x0000_t75" style="width:14.95pt;height:18.6pt" o:ole="">
            <v:imagedata r:id="rId20" o:title=""/>
          </v:shape>
          <o:OLEObject Type="Embed" ProgID="Equation.3" ShapeID="_x0000_i1026" DrawAspect="Content" ObjectID="_1828707307"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07CA12E4">
          <v:shape id="_x0000_i1027" type="#_x0000_t75" style="width:13.4pt;height:18.6pt" o:ole="">
            <v:imagedata r:id="rId22" o:title=""/>
          </v:shape>
          <o:OLEObject Type="Embed" ProgID="Equation.3" ShapeID="_x0000_i1027" DrawAspect="Content" ObjectID="_1828707308"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5888C3CA" w14:textId="77777777" w:rsidR="00227F5E"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11CBFEFE" w14:textId="77777777" w:rsidR="00227F5E"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227F5E" w14:paraId="7B0BB067"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5A020B3F" w14:textId="77777777" w:rsidR="00227F5E" w:rsidRDefault="0000000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1B7659D6" w14:textId="77777777" w:rsidR="00227F5E" w:rsidRDefault="0000000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26613A70" w14:textId="77777777" w:rsidR="00227F5E" w:rsidRDefault="00000000">
            <w:pPr>
              <w:jc w:val="center"/>
              <w:rPr>
                <w:rFonts w:cs="宋体" w:hint="eastAsia"/>
                <w:b/>
                <w:bCs/>
                <w:sz w:val="18"/>
                <w:szCs w:val="18"/>
              </w:rPr>
            </w:pPr>
            <w:r>
              <w:rPr>
                <w:rFonts w:cs="宋体" w:hint="eastAsia"/>
                <w:b/>
                <w:bCs/>
                <w:sz w:val="18"/>
                <w:szCs w:val="18"/>
              </w:rPr>
              <w:t>地面粗糙度指数</w:t>
            </w:r>
          </w:p>
        </w:tc>
      </w:tr>
      <w:tr w:rsidR="00227F5E" w14:paraId="489D2682"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A7B57D5" w14:textId="77777777" w:rsidR="00227F5E" w:rsidRDefault="0000000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38E535F6" w14:textId="77777777" w:rsidR="00227F5E" w:rsidRDefault="0000000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4C53DEF4" w14:textId="77777777" w:rsidR="00227F5E" w:rsidRDefault="00000000">
            <w:pPr>
              <w:jc w:val="center"/>
              <w:rPr>
                <w:rFonts w:cs="宋体" w:hint="eastAsia"/>
                <w:sz w:val="18"/>
                <w:szCs w:val="18"/>
              </w:rPr>
            </w:pPr>
            <w:r>
              <w:rPr>
                <w:rFonts w:cs="宋体" w:hint="eastAsia"/>
                <w:sz w:val="18"/>
                <w:szCs w:val="18"/>
              </w:rPr>
              <w:t>0.14</w:t>
            </w:r>
          </w:p>
        </w:tc>
      </w:tr>
      <w:tr w:rsidR="00227F5E" w14:paraId="0BC7969B" w14:textId="77777777">
        <w:trPr>
          <w:trHeight w:val="414"/>
        </w:trPr>
        <w:tc>
          <w:tcPr>
            <w:tcW w:w="2864" w:type="dxa"/>
            <w:vMerge/>
            <w:tcBorders>
              <w:left w:val="single" w:sz="4" w:space="0" w:color="auto"/>
              <w:right w:val="single" w:sz="4" w:space="0" w:color="auto"/>
            </w:tcBorders>
            <w:vAlign w:val="center"/>
          </w:tcPr>
          <w:p w14:paraId="4FDB2A55" w14:textId="77777777" w:rsidR="00227F5E" w:rsidRDefault="00227F5E">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5F3E84E" w14:textId="77777777" w:rsidR="00227F5E" w:rsidRDefault="0000000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1923C19E" w14:textId="77777777" w:rsidR="00227F5E" w:rsidRDefault="00000000">
            <w:pPr>
              <w:jc w:val="center"/>
              <w:rPr>
                <w:rFonts w:cs="宋体" w:hint="eastAsia"/>
                <w:sz w:val="18"/>
                <w:szCs w:val="18"/>
              </w:rPr>
            </w:pPr>
            <w:r>
              <w:rPr>
                <w:rFonts w:cs="宋体" w:hint="eastAsia"/>
                <w:sz w:val="18"/>
                <w:szCs w:val="18"/>
              </w:rPr>
              <w:t>0.22</w:t>
            </w:r>
          </w:p>
        </w:tc>
      </w:tr>
      <w:tr w:rsidR="00227F5E" w14:paraId="392CE958" w14:textId="77777777">
        <w:trPr>
          <w:trHeight w:val="414"/>
        </w:trPr>
        <w:tc>
          <w:tcPr>
            <w:tcW w:w="2864" w:type="dxa"/>
            <w:vMerge/>
            <w:tcBorders>
              <w:left w:val="single" w:sz="4" w:space="0" w:color="auto"/>
              <w:bottom w:val="single" w:sz="4" w:space="0" w:color="auto"/>
              <w:right w:val="single" w:sz="4" w:space="0" w:color="auto"/>
            </w:tcBorders>
            <w:vAlign w:val="center"/>
          </w:tcPr>
          <w:p w14:paraId="02E96160" w14:textId="77777777" w:rsidR="00227F5E" w:rsidRDefault="00227F5E">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4E4941AB" w14:textId="77777777" w:rsidR="00227F5E" w:rsidRDefault="0000000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6B6913E3" w14:textId="77777777" w:rsidR="00227F5E" w:rsidRDefault="00000000">
            <w:pPr>
              <w:jc w:val="center"/>
              <w:rPr>
                <w:rFonts w:cs="宋体" w:hint="eastAsia"/>
                <w:sz w:val="18"/>
                <w:szCs w:val="18"/>
              </w:rPr>
            </w:pPr>
            <w:r>
              <w:rPr>
                <w:rFonts w:cs="宋体" w:hint="eastAsia"/>
                <w:sz w:val="18"/>
                <w:szCs w:val="18"/>
              </w:rPr>
              <w:t>0.28</w:t>
            </w:r>
          </w:p>
        </w:tc>
      </w:tr>
    </w:tbl>
    <w:p w14:paraId="0B00B4CE" w14:textId="77777777" w:rsidR="00227F5E"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5250287" w14:textId="77777777" w:rsidR="00227F5E" w:rsidRDefault="00000000">
      <w:pPr>
        <w:spacing w:beforeLines="50" w:before="156"/>
        <w:rPr>
          <w:rFonts w:hint="eastAsia"/>
        </w:rPr>
      </w:pPr>
      <w:r>
        <w:t>2）出口边界</w:t>
      </w:r>
      <w:r>
        <w:rPr>
          <w:rFonts w:hint="eastAsia"/>
        </w:rPr>
        <w:t>条件</w:t>
      </w:r>
    </w:p>
    <w:p w14:paraId="67DEB7A7" w14:textId="77777777" w:rsidR="00227F5E"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w:t>
      </w:r>
      <w:proofErr w:type="gramStart"/>
      <w:r>
        <w:rPr>
          <w:rFonts w:ascii="微软雅黑" w:eastAsia="微软雅黑" w:hAnsi="微软雅黑" w:hint="eastAsia"/>
          <w:lang w:val="en-US"/>
        </w:rPr>
        <w:t>流作为</w:t>
      </w:r>
      <w:proofErr w:type="gramEnd"/>
      <w:r>
        <w:rPr>
          <w:rFonts w:ascii="微软雅黑" w:eastAsia="微软雅黑" w:hAnsi="微软雅黑" w:hint="eastAsia"/>
          <w:lang w:val="en-US"/>
        </w:rPr>
        <w:t>出口边界条件。</w:t>
      </w:r>
    </w:p>
    <w:p w14:paraId="66386DDD" w14:textId="77777777" w:rsidR="00227F5E" w:rsidRDefault="00000000">
      <w:pPr>
        <w:pStyle w:val="3"/>
        <w:rPr>
          <w:rFonts w:hint="eastAsia"/>
        </w:rPr>
      </w:pPr>
      <w:bookmarkStart w:id="65" w:name="_Toc509844744"/>
      <w:r>
        <w:rPr>
          <w:rFonts w:hint="eastAsia"/>
        </w:rPr>
        <w:t>壁面边界条件</w:t>
      </w:r>
      <w:bookmarkEnd w:id="65"/>
    </w:p>
    <w:p w14:paraId="1DDB9C37" w14:textId="77777777" w:rsidR="00227F5E"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D04B729" w14:textId="77777777" w:rsidR="00227F5E" w:rsidRDefault="0000000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08F356D2" w14:textId="77777777" w:rsidR="00227F5E" w:rsidRDefault="00000000">
      <w:pPr>
        <w:pStyle w:val="2"/>
        <w:numPr>
          <w:ilvl w:val="1"/>
          <w:numId w:val="3"/>
        </w:numPr>
        <w:rPr>
          <w:rFonts w:hint="eastAsia"/>
        </w:rPr>
      </w:pPr>
      <w:bookmarkStart w:id="66" w:name="_Toc24883"/>
      <w:r>
        <w:rPr>
          <w:rFonts w:hint="eastAsia"/>
        </w:rPr>
        <w:lastRenderedPageBreak/>
        <w:t>湍流模型</w:t>
      </w:r>
      <w:bookmarkEnd w:id="38"/>
      <w:bookmarkEnd w:id="39"/>
      <w:bookmarkEnd w:id="66"/>
    </w:p>
    <w:p w14:paraId="7A566F3B"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60F62C6F"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5F137DDB"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9D02B1B" w14:textId="77777777" w:rsidR="00227F5E"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227F5E" w14:paraId="16923F09"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1212578B" w14:textId="77777777" w:rsidR="00227F5E" w:rsidRDefault="0000000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64B533D4" w14:textId="77777777" w:rsidR="00227F5E" w:rsidRDefault="00000000">
            <w:pPr>
              <w:jc w:val="center"/>
              <w:rPr>
                <w:rFonts w:cs="宋体" w:hint="eastAsia"/>
                <w:b/>
                <w:bCs/>
                <w:sz w:val="18"/>
                <w:szCs w:val="18"/>
              </w:rPr>
            </w:pPr>
            <w:r>
              <w:rPr>
                <w:rFonts w:cs="宋体" w:hint="eastAsia"/>
                <w:b/>
                <w:bCs/>
                <w:sz w:val="18"/>
                <w:szCs w:val="18"/>
              </w:rPr>
              <w:t>特点和适用工况</w:t>
            </w:r>
          </w:p>
        </w:tc>
      </w:tr>
      <w:tr w:rsidR="00227F5E" w14:paraId="40455502" w14:textId="77777777">
        <w:trPr>
          <w:trHeight w:val="447"/>
        </w:trPr>
        <w:tc>
          <w:tcPr>
            <w:tcW w:w="2000" w:type="dxa"/>
            <w:tcBorders>
              <w:top w:val="nil"/>
              <w:left w:val="single" w:sz="4" w:space="0" w:color="auto"/>
              <w:bottom w:val="single" w:sz="4" w:space="0" w:color="auto"/>
              <w:right w:val="single" w:sz="4" w:space="0" w:color="auto"/>
            </w:tcBorders>
            <w:vAlign w:val="center"/>
          </w:tcPr>
          <w:p w14:paraId="0388E8C8" w14:textId="77777777" w:rsidR="00227F5E" w:rsidRDefault="0000000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656F016" w14:textId="77777777" w:rsidR="00227F5E" w:rsidRDefault="0000000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227F5E" w14:paraId="58DDDE87" w14:textId="77777777">
        <w:trPr>
          <w:trHeight w:val="855"/>
        </w:trPr>
        <w:tc>
          <w:tcPr>
            <w:tcW w:w="2000" w:type="dxa"/>
            <w:tcBorders>
              <w:top w:val="nil"/>
              <w:left w:val="single" w:sz="4" w:space="0" w:color="auto"/>
              <w:bottom w:val="single" w:sz="4" w:space="0" w:color="auto"/>
              <w:right w:val="single" w:sz="4" w:space="0" w:color="auto"/>
            </w:tcBorders>
            <w:vAlign w:val="center"/>
          </w:tcPr>
          <w:p w14:paraId="3EDAFF79" w14:textId="77777777" w:rsidR="00227F5E" w:rsidRDefault="0000000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287A550" w14:textId="77777777" w:rsidR="00227F5E" w:rsidRDefault="00000000">
            <w:pPr>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227F5E" w14:paraId="4060A23D" w14:textId="77777777">
        <w:trPr>
          <w:trHeight w:val="570"/>
        </w:trPr>
        <w:tc>
          <w:tcPr>
            <w:tcW w:w="2000" w:type="dxa"/>
            <w:tcBorders>
              <w:top w:val="nil"/>
              <w:left w:val="single" w:sz="4" w:space="0" w:color="auto"/>
              <w:bottom w:val="single" w:sz="4" w:space="0" w:color="auto"/>
              <w:right w:val="single" w:sz="4" w:space="0" w:color="auto"/>
            </w:tcBorders>
            <w:vAlign w:val="center"/>
          </w:tcPr>
          <w:p w14:paraId="52AED39C" w14:textId="77777777" w:rsidR="00227F5E" w:rsidRDefault="0000000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7F8D719" w14:textId="77777777" w:rsidR="00227F5E" w:rsidRDefault="00000000">
            <w:pPr>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563CD4ED" w14:textId="77777777" w:rsidR="00227F5E" w:rsidRDefault="00000000">
      <w:pPr>
        <w:pStyle w:val="2"/>
        <w:numPr>
          <w:ilvl w:val="1"/>
          <w:numId w:val="3"/>
        </w:numPr>
        <w:rPr>
          <w:rFonts w:hint="eastAsia"/>
        </w:rPr>
      </w:pPr>
      <w:bookmarkStart w:id="67" w:name="_Toc452108767"/>
      <w:bookmarkStart w:id="68" w:name="_Toc451698939"/>
      <w:bookmarkStart w:id="69" w:name="_Toc30832"/>
      <w:r>
        <w:rPr>
          <w:rFonts w:hint="eastAsia"/>
        </w:rPr>
        <w:t>求解计算</w:t>
      </w:r>
      <w:bookmarkEnd w:id="67"/>
      <w:bookmarkEnd w:id="68"/>
      <w:bookmarkEnd w:id="69"/>
    </w:p>
    <w:p w14:paraId="76C16EF9" w14:textId="77777777" w:rsidR="00227F5E" w:rsidRDefault="00000000">
      <w:pPr>
        <w:pStyle w:val="3"/>
        <w:rPr>
          <w:rFonts w:hint="eastAsia"/>
        </w:rPr>
      </w:pPr>
      <w:r>
        <w:rPr>
          <w:rFonts w:hint="eastAsia"/>
        </w:rPr>
        <w:t>数学模型</w:t>
      </w:r>
    </w:p>
    <w:p w14:paraId="75CB2F5B"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EE49B4A" w14:textId="77777777" w:rsidR="00227F5E"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32628A4"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9F215B7" w14:textId="77777777" w:rsidR="00227F5E"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227F5E" w14:paraId="5A49E442"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737C3F3" w14:textId="77777777" w:rsidR="00227F5E"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1654381" w14:textId="77777777" w:rsidR="00227F5E"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4DB7A04" w14:textId="77777777" w:rsidR="00227F5E"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2E4B03D" w14:textId="77777777" w:rsidR="00227F5E"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227F5E" w14:paraId="3EA7512B" w14:textId="77777777">
        <w:tc>
          <w:tcPr>
            <w:tcW w:w="1170" w:type="dxa"/>
            <w:tcBorders>
              <w:top w:val="single" w:sz="6" w:space="0" w:color="auto"/>
              <w:left w:val="single" w:sz="4" w:space="0" w:color="auto"/>
              <w:bottom w:val="single" w:sz="6" w:space="0" w:color="auto"/>
              <w:right w:val="single" w:sz="6" w:space="0" w:color="auto"/>
            </w:tcBorders>
            <w:vAlign w:val="center"/>
          </w:tcPr>
          <w:p w14:paraId="5FC6987C" w14:textId="77777777" w:rsidR="00227F5E"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0D4A516" w14:textId="77777777" w:rsidR="00227F5E"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8CE273D" w14:textId="77777777" w:rsidR="00227F5E"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7C43EBA" w14:textId="77777777" w:rsidR="00227F5E" w:rsidRDefault="00000000">
            <w:pPr>
              <w:widowControl w:val="0"/>
              <w:jc w:val="both"/>
              <w:rPr>
                <w:rFonts w:cs="Calibri" w:hint="eastAsia"/>
                <w:kern w:val="2"/>
                <w:sz w:val="18"/>
                <w:szCs w:val="18"/>
              </w:rPr>
            </w:pPr>
            <w:r>
              <w:rPr>
                <w:sz w:val="18"/>
                <w:szCs w:val="18"/>
              </w:rPr>
              <w:t>0</w:t>
            </w:r>
          </w:p>
        </w:tc>
      </w:tr>
      <w:tr w:rsidR="00227F5E" w14:paraId="79CF95FB" w14:textId="77777777">
        <w:tc>
          <w:tcPr>
            <w:tcW w:w="1170" w:type="dxa"/>
            <w:tcBorders>
              <w:top w:val="single" w:sz="6" w:space="0" w:color="auto"/>
              <w:left w:val="single" w:sz="4" w:space="0" w:color="auto"/>
              <w:bottom w:val="single" w:sz="6" w:space="0" w:color="auto"/>
              <w:right w:val="single" w:sz="6" w:space="0" w:color="auto"/>
            </w:tcBorders>
            <w:vAlign w:val="center"/>
          </w:tcPr>
          <w:p w14:paraId="33E1B22B" w14:textId="77777777" w:rsidR="00227F5E"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47CE366"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2CC0B4" w14:textId="77777777" w:rsidR="00227F5E"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DE9B4F3"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227F5E" w14:paraId="13C9616C" w14:textId="77777777">
        <w:tc>
          <w:tcPr>
            <w:tcW w:w="1170" w:type="dxa"/>
            <w:tcBorders>
              <w:top w:val="single" w:sz="6" w:space="0" w:color="auto"/>
              <w:left w:val="single" w:sz="4" w:space="0" w:color="auto"/>
              <w:bottom w:val="single" w:sz="6" w:space="0" w:color="auto"/>
              <w:right w:val="single" w:sz="6" w:space="0" w:color="auto"/>
            </w:tcBorders>
            <w:vAlign w:val="center"/>
          </w:tcPr>
          <w:p w14:paraId="2BB9B7DE" w14:textId="77777777" w:rsidR="00227F5E"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ECF98E4"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D29231E" w14:textId="77777777" w:rsidR="00227F5E"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E3509E5"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227F5E" w14:paraId="24A995A8" w14:textId="77777777">
        <w:tc>
          <w:tcPr>
            <w:tcW w:w="1170" w:type="dxa"/>
            <w:tcBorders>
              <w:top w:val="single" w:sz="6" w:space="0" w:color="auto"/>
              <w:left w:val="single" w:sz="4" w:space="0" w:color="auto"/>
              <w:bottom w:val="single" w:sz="6" w:space="0" w:color="auto"/>
              <w:right w:val="single" w:sz="6" w:space="0" w:color="auto"/>
            </w:tcBorders>
            <w:vAlign w:val="center"/>
          </w:tcPr>
          <w:p w14:paraId="2FAB2DCC" w14:textId="77777777" w:rsidR="00227F5E"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508C27A"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C199437" w14:textId="77777777" w:rsidR="00227F5E"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C57F047"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227F5E" w14:paraId="103D09EC" w14:textId="77777777">
        <w:tc>
          <w:tcPr>
            <w:tcW w:w="1170" w:type="dxa"/>
            <w:tcBorders>
              <w:top w:val="single" w:sz="6" w:space="0" w:color="auto"/>
              <w:left w:val="single" w:sz="4" w:space="0" w:color="auto"/>
              <w:bottom w:val="single" w:sz="6" w:space="0" w:color="auto"/>
              <w:right w:val="single" w:sz="6" w:space="0" w:color="auto"/>
            </w:tcBorders>
            <w:vAlign w:val="center"/>
          </w:tcPr>
          <w:p w14:paraId="18DF1AE9" w14:textId="77777777" w:rsidR="00227F5E"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2181E0F"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245EEE1" w14:textId="77777777" w:rsidR="00227F5E"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FEA07E1"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227F5E" w14:paraId="5C0D0651" w14:textId="77777777">
        <w:tc>
          <w:tcPr>
            <w:tcW w:w="1170" w:type="dxa"/>
            <w:tcBorders>
              <w:top w:val="single" w:sz="6" w:space="0" w:color="auto"/>
              <w:left w:val="single" w:sz="4" w:space="0" w:color="auto"/>
              <w:bottom w:val="single" w:sz="6" w:space="0" w:color="auto"/>
              <w:right w:val="single" w:sz="6" w:space="0" w:color="auto"/>
            </w:tcBorders>
            <w:vAlign w:val="center"/>
          </w:tcPr>
          <w:p w14:paraId="10B26BA5" w14:textId="77777777" w:rsidR="00227F5E"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7D8424E"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E746801" w14:textId="77777777" w:rsidR="00227F5E"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2C6B4A5"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227F5E" w14:paraId="190956E7" w14:textId="77777777">
        <w:tc>
          <w:tcPr>
            <w:tcW w:w="1170" w:type="dxa"/>
            <w:tcBorders>
              <w:top w:val="single" w:sz="6" w:space="0" w:color="auto"/>
              <w:left w:val="single" w:sz="4" w:space="0" w:color="auto"/>
              <w:bottom w:val="single" w:sz="4" w:space="0" w:color="auto"/>
              <w:right w:val="single" w:sz="6" w:space="0" w:color="auto"/>
            </w:tcBorders>
            <w:vAlign w:val="center"/>
          </w:tcPr>
          <w:p w14:paraId="7AB82C3C" w14:textId="77777777" w:rsidR="00227F5E"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685FFB3" w14:textId="77777777" w:rsidR="00227F5E"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DAF19EB" w14:textId="77777777" w:rsidR="00227F5E"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1822670" w14:textId="77777777" w:rsidR="00227F5E"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1657A8F2"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227F5E" w14:paraId="6597009A" w14:textId="77777777">
        <w:tc>
          <w:tcPr>
            <w:tcW w:w="2341" w:type="dxa"/>
            <w:vAlign w:val="center"/>
          </w:tcPr>
          <w:p w14:paraId="3BF91B44" w14:textId="77777777" w:rsidR="00227F5E"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E97C0E4" w14:textId="77777777" w:rsidR="00227F5E"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7ECFC5B6"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03E0E3FD" w14:textId="77777777" w:rsidR="00227F5E"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227F5E" w14:paraId="204DF340" w14:textId="77777777">
        <w:tc>
          <w:tcPr>
            <w:tcW w:w="2341" w:type="dxa"/>
            <w:vAlign w:val="center"/>
          </w:tcPr>
          <w:p w14:paraId="6CFF0DC7"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FC07279"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64F44414"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09E48EFB"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227F5E" w14:paraId="2DD883BF" w14:textId="77777777">
        <w:tc>
          <w:tcPr>
            <w:tcW w:w="2341" w:type="dxa"/>
            <w:vAlign w:val="center"/>
          </w:tcPr>
          <w:p w14:paraId="69799D56"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7995EA32"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74666F8" w14:textId="77777777" w:rsidR="00227F5E" w:rsidRDefault="00227F5E">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32E8F3AA" w14:textId="77777777" w:rsidR="00227F5E" w:rsidRDefault="00227F5E">
            <w:pPr>
              <w:pStyle w:val="a0"/>
              <w:spacing w:line="240" w:lineRule="atLeast"/>
              <w:ind w:firstLineChars="0" w:firstLine="0"/>
              <w:jc w:val="left"/>
              <w:rPr>
                <w:rFonts w:ascii="微软雅黑" w:eastAsia="微软雅黑" w:hAnsi="微软雅黑" w:hint="eastAsia"/>
                <w:sz w:val="18"/>
                <w:szCs w:val="18"/>
                <w:lang w:val="en-US"/>
              </w:rPr>
            </w:pPr>
          </w:p>
        </w:tc>
      </w:tr>
      <w:tr w:rsidR="00227F5E" w14:paraId="324BBB5A" w14:textId="77777777">
        <w:tc>
          <w:tcPr>
            <w:tcW w:w="8438" w:type="dxa"/>
            <w:gridSpan w:val="4"/>
            <w:vAlign w:val="center"/>
          </w:tcPr>
          <w:p w14:paraId="6642F8B2"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227F5E" w14:paraId="465D7D10" w14:textId="77777777">
        <w:tc>
          <w:tcPr>
            <w:tcW w:w="8438" w:type="dxa"/>
            <w:gridSpan w:val="4"/>
            <w:vAlign w:val="center"/>
          </w:tcPr>
          <w:p w14:paraId="1E5F3ABF"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227F5E" w14:paraId="3D5A8214" w14:textId="77777777">
        <w:tc>
          <w:tcPr>
            <w:tcW w:w="8438" w:type="dxa"/>
            <w:gridSpan w:val="4"/>
            <w:vAlign w:val="center"/>
          </w:tcPr>
          <w:p w14:paraId="0B93BA30" w14:textId="77777777" w:rsidR="00227F5E"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43D0D69" w14:textId="77777777" w:rsidR="00227F5E" w:rsidRDefault="00227F5E">
      <w:pPr>
        <w:pStyle w:val="a0"/>
        <w:ind w:firstLineChars="250" w:firstLine="525"/>
        <w:rPr>
          <w:rFonts w:ascii="微软雅黑" w:eastAsia="微软雅黑" w:hAnsi="微软雅黑" w:hint="eastAsia"/>
        </w:rPr>
      </w:pPr>
    </w:p>
    <w:p w14:paraId="45384E4F" w14:textId="77777777" w:rsidR="00227F5E" w:rsidRDefault="00000000">
      <w:pPr>
        <w:pStyle w:val="3"/>
        <w:rPr>
          <w:rFonts w:hint="eastAsia"/>
        </w:rPr>
      </w:pPr>
      <w:r>
        <w:rPr>
          <w:rFonts w:hint="eastAsia"/>
        </w:rPr>
        <w:t>算法说明</w:t>
      </w:r>
    </w:p>
    <w:p w14:paraId="1C210C63"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3AE4E3B8" w14:textId="77777777" w:rsidR="00227F5E" w:rsidRDefault="00000000">
      <w:pPr>
        <w:pStyle w:val="2"/>
        <w:rPr>
          <w:rFonts w:hint="eastAsia"/>
        </w:rPr>
      </w:pPr>
      <w:bookmarkStart w:id="72" w:name="_Toc509844747"/>
      <w:bookmarkStart w:id="73" w:name="_Toc27072"/>
      <w:r>
        <w:rPr>
          <w:rFonts w:hint="eastAsia"/>
        </w:rPr>
        <w:t>风速放大系数计算</w:t>
      </w:r>
      <w:bookmarkEnd w:id="72"/>
      <w:bookmarkEnd w:id="73"/>
    </w:p>
    <w:p w14:paraId="7A00D4B2"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227F5E" w14:paraId="33B67D35" w14:textId="77777777">
        <w:trPr>
          <w:trHeight w:val="623"/>
        </w:trPr>
        <w:tc>
          <w:tcPr>
            <w:tcW w:w="7230" w:type="dxa"/>
            <w:vMerge w:val="restart"/>
            <w:vAlign w:val="center"/>
          </w:tcPr>
          <w:p w14:paraId="0CEC9C1D" w14:textId="77777777" w:rsidR="00227F5E"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6C2DCA4B" w14:textId="77777777" w:rsidR="00227F5E"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227F5E" w14:paraId="4E6AD81D" w14:textId="77777777">
        <w:tc>
          <w:tcPr>
            <w:tcW w:w="7230" w:type="dxa"/>
            <w:vMerge/>
          </w:tcPr>
          <w:p w14:paraId="7AEE2BB3" w14:textId="77777777" w:rsidR="00227F5E" w:rsidRDefault="00227F5E">
            <w:pPr>
              <w:rPr>
                <w:rFonts w:hint="eastAsia"/>
                <w:lang w:val="en-US"/>
              </w:rPr>
            </w:pPr>
          </w:p>
        </w:tc>
        <w:tc>
          <w:tcPr>
            <w:tcW w:w="1832" w:type="dxa"/>
            <w:vAlign w:val="center"/>
          </w:tcPr>
          <w:p w14:paraId="1E0F5CE1" w14:textId="77777777" w:rsidR="00227F5E"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3F1A919"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18F118C0" w14:textId="77777777" w:rsidR="00227F5E" w:rsidRDefault="00000000">
      <w:pPr>
        <w:pStyle w:val="a0"/>
        <w:ind w:firstLine="420"/>
        <w:rPr>
          <w:rFonts w:ascii="微软雅黑" w:eastAsia="微软雅黑" w:hAnsi="微软雅黑" w:hint="eastAsia"/>
        </w:rPr>
      </w:pPr>
      <w:r>
        <w:rPr>
          <w:rFonts w:ascii="微软雅黑" w:eastAsia="微软雅黑" w:hAnsi="微软雅黑"/>
          <w:position w:val="-6"/>
        </w:rPr>
        <w:object w:dxaOrig="255" w:dyaOrig="270" w14:anchorId="6E435917">
          <v:shape id="_x0000_i1028" type="#_x0000_t75" style="width:12.8pt;height:13.4pt" o:ole="">
            <v:imagedata r:id="rId24" o:title=""/>
          </v:shape>
          <o:OLEObject Type="Embed" ProgID="Equation.3" ShapeID="_x0000_i1028" DrawAspect="Content" ObjectID="_1828707309" r:id="rId25"/>
        </w:object>
      </w:r>
      <w:r>
        <w:rPr>
          <w:rFonts w:ascii="微软雅黑" w:eastAsia="微软雅黑" w:hAnsi="微软雅黑" w:hint="eastAsia"/>
        </w:rPr>
        <w:t>——风速放大系数；</w:t>
      </w:r>
    </w:p>
    <w:p w14:paraId="744F2A2E"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28BDC443">
          <v:shape id="_x0000_i1029" type="#_x0000_t75" style="width:23.2pt;height:18.6pt" o:ole="">
            <v:imagedata r:id="rId26" o:title=""/>
          </v:shape>
          <o:OLEObject Type="Embed" ProgID="Equation.3" ShapeID="_x0000_i1029" DrawAspect="Content" ObjectID="_1828707310"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1C121BE7"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131F1064">
          <v:shape id="_x0000_i1030" type="#_x0000_t75" style="width:23.2pt;height:18.6pt" o:ole="">
            <v:imagedata r:id="rId28" o:title=""/>
          </v:shape>
          <o:OLEObject Type="Embed" ProgID="Equation.3" ShapeID="_x0000_i1030" DrawAspect="Content" ObjectID="_1828707311"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7DC523B0"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29C47BD6">
          <v:shape id="_x0000_i1031" type="#_x0000_t75" style="width:18.6pt;height:18.6pt" o:ole="">
            <v:imagedata r:id="rId30" o:title=""/>
          </v:shape>
          <o:OLEObject Type="Embed" ProgID="Equation.3" ShapeID="_x0000_i1031" DrawAspect="Content" ObjectID="_1828707312"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0EF70EAD"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36FAC084" w14:textId="77777777" w:rsidR="00227F5E" w:rsidRDefault="00000000">
      <w:pPr>
        <w:pStyle w:val="1"/>
        <w:rPr>
          <w:rFonts w:ascii="微软雅黑" w:hAnsi="微软雅黑" w:hint="eastAsia"/>
        </w:rPr>
      </w:pPr>
      <w:bookmarkStart w:id="75" w:name="_Toc452108768"/>
      <w:bookmarkStart w:id="76" w:name="_Toc14955"/>
      <w:r>
        <w:rPr>
          <w:rFonts w:ascii="微软雅黑" w:hAnsi="微软雅黑" w:hint="eastAsia"/>
        </w:rPr>
        <w:t>结果</w:t>
      </w:r>
      <w:r>
        <w:rPr>
          <w:rFonts w:ascii="微软雅黑" w:hAnsi="微软雅黑"/>
        </w:rPr>
        <w:t>分析</w:t>
      </w:r>
      <w:bookmarkEnd w:id="75"/>
      <w:bookmarkEnd w:id="76"/>
    </w:p>
    <w:p w14:paraId="4CB84E3C" w14:textId="77777777" w:rsidR="00227F5E" w:rsidRDefault="00000000">
      <w:pPr>
        <w:pStyle w:val="2"/>
        <w:rPr>
          <w:rFonts w:hint="eastAsia"/>
          <w:szCs w:val="21"/>
        </w:rPr>
      </w:pPr>
      <w:bookmarkStart w:id="77" w:name="_Toc15749"/>
      <w:r>
        <w:rPr>
          <w:rFonts w:hint="eastAsia"/>
          <w:szCs w:val="21"/>
        </w:rPr>
        <w:t>工况</w:t>
      </w:r>
      <w:r>
        <w:rPr>
          <w:szCs w:val="21"/>
        </w:rPr>
        <w:t>表</w:t>
      </w:r>
      <w:bookmarkEnd w:id="77"/>
    </w:p>
    <w:p w14:paraId="559E3C2C" w14:textId="77777777" w:rsidR="00227F5E" w:rsidRDefault="0000000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227F5E" w14:paraId="6CC28B20" w14:textId="77777777">
        <w:tc>
          <w:tcPr>
            <w:tcW w:w="658" w:type="pct"/>
            <w:shd w:val="clear" w:color="auto" w:fill="E6E6E6"/>
          </w:tcPr>
          <w:p w14:paraId="32773ECC" w14:textId="77777777" w:rsidR="00227F5E" w:rsidRDefault="0000000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23B0F7A5" w14:textId="77777777" w:rsidR="00227F5E" w:rsidRDefault="0000000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57193F1F" w14:textId="77777777" w:rsidR="00227F5E" w:rsidRDefault="0000000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7E975B5B" w14:textId="77777777" w:rsidR="00227F5E" w:rsidRDefault="0000000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0F989CC2" w14:textId="77777777" w:rsidR="00227F5E" w:rsidRDefault="00000000">
            <w:pPr>
              <w:spacing w:line="400" w:lineRule="exact"/>
              <w:jc w:val="center"/>
              <w:rPr>
                <w:rFonts w:hint="eastAsia"/>
                <w:sz w:val="18"/>
                <w:szCs w:val="18"/>
              </w:rPr>
            </w:pPr>
            <w:r>
              <w:rPr>
                <w:rFonts w:hint="eastAsia"/>
                <w:sz w:val="18"/>
                <w:szCs w:val="18"/>
              </w:rPr>
              <w:t>风向（°</w:t>
            </w:r>
            <w:r>
              <w:rPr>
                <w:sz w:val="18"/>
                <w:szCs w:val="18"/>
              </w:rPr>
              <w:t>）</w:t>
            </w:r>
          </w:p>
        </w:tc>
      </w:tr>
      <w:tr w:rsidR="00227F5E" w14:paraId="06F49BEA" w14:textId="77777777">
        <w:tc>
          <w:tcPr>
            <w:tcW w:w="658" w:type="pct"/>
          </w:tcPr>
          <w:p w14:paraId="7E6043DB" w14:textId="77777777" w:rsidR="00227F5E" w:rsidRDefault="00000000">
            <w:pPr>
              <w:spacing w:line="400" w:lineRule="exact"/>
              <w:jc w:val="center"/>
              <w:rPr>
                <w:rFonts w:hint="eastAsia"/>
                <w:sz w:val="18"/>
                <w:szCs w:val="18"/>
              </w:rPr>
            </w:pPr>
            <w:r>
              <w:rPr>
                <w:sz w:val="18"/>
                <w:szCs w:val="18"/>
              </w:rPr>
              <w:t>1</w:t>
            </w:r>
          </w:p>
        </w:tc>
        <w:tc>
          <w:tcPr>
            <w:tcW w:w="1166" w:type="pct"/>
            <w:vAlign w:val="center"/>
          </w:tcPr>
          <w:p w14:paraId="4E1824DD" w14:textId="77777777" w:rsidR="00227F5E" w:rsidRDefault="00000000">
            <w:pPr>
              <w:spacing w:line="400" w:lineRule="exact"/>
              <w:jc w:val="center"/>
              <w:rPr>
                <w:rFonts w:hint="eastAsia"/>
                <w:sz w:val="18"/>
                <w:szCs w:val="18"/>
              </w:rPr>
            </w:pPr>
            <w:r>
              <w:rPr>
                <w:sz w:val="18"/>
                <w:szCs w:val="18"/>
              </w:rPr>
              <w:t>过渡季</w:t>
            </w:r>
          </w:p>
        </w:tc>
        <w:tc>
          <w:tcPr>
            <w:tcW w:w="1187" w:type="pct"/>
            <w:vAlign w:val="center"/>
          </w:tcPr>
          <w:p w14:paraId="0F4B1951" w14:textId="77777777" w:rsidR="00227F5E" w:rsidRDefault="00000000">
            <w:pPr>
              <w:spacing w:line="400" w:lineRule="exact"/>
              <w:jc w:val="center"/>
              <w:rPr>
                <w:rFonts w:hint="eastAsia"/>
                <w:sz w:val="18"/>
                <w:szCs w:val="18"/>
              </w:rPr>
            </w:pPr>
            <w:r>
              <w:rPr>
                <w:sz w:val="18"/>
                <w:szCs w:val="18"/>
              </w:rPr>
              <w:t>2.30</w:t>
            </w:r>
          </w:p>
        </w:tc>
        <w:tc>
          <w:tcPr>
            <w:tcW w:w="994" w:type="pct"/>
          </w:tcPr>
          <w:p w14:paraId="4F16E289" w14:textId="77777777" w:rsidR="00227F5E" w:rsidRDefault="00000000">
            <w:pPr>
              <w:spacing w:line="400" w:lineRule="exact"/>
              <w:jc w:val="center"/>
              <w:rPr>
                <w:rFonts w:hint="eastAsia"/>
                <w:sz w:val="18"/>
                <w:szCs w:val="18"/>
              </w:rPr>
            </w:pPr>
            <w:r>
              <w:rPr>
                <w:sz w:val="18"/>
                <w:szCs w:val="18"/>
              </w:rPr>
              <w:t>SSE</w:t>
            </w:r>
          </w:p>
        </w:tc>
        <w:tc>
          <w:tcPr>
            <w:tcW w:w="994" w:type="pct"/>
          </w:tcPr>
          <w:p w14:paraId="3BFD7EC2" w14:textId="77777777" w:rsidR="00227F5E" w:rsidRDefault="00000000">
            <w:pPr>
              <w:spacing w:line="400" w:lineRule="exact"/>
              <w:jc w:val="center"/>
              <w:rPr>
                <w:rFonts w:hint="eastAsia"/>
                <w:sz w:val="18"/>
                <w:szCs w:val="18"/>
              </w:rPr>
            </w:pPr>
            <w:r>
              <w:rPr>
                <w:sz w:val="18"/>
                <w:szCs w:val="18"/>
              </w:rPr>
              <w:t>292.5</w:t>
            </w:r>
          </w:p>
        </w:tc>
      </w:tr>
    </w:tbl>
    <w:bookmarkEnd w:id="78"/>
    <w:p w14:paraId="710E25C3" w14:textId="77777777" w:rsidR="00227F5E" w:rsidRDefault="00000000">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46CBAE2A" w14:textId="77777777" w:rsidR="00227F5E" w:rsidRDefault="00000000">
      <w:pPr>
        <w:jc w:val="center"/>
        <w:rPr>
          <w:rFonts w:hint="eastAsia"/>
        </w:rPr>
      </w:pPr>
      <w:r>
        <w:rPr>
          <w:noProof/>
          <w:lang w:val="en-US"/>
        </w:rPr>
        <w:drawing>
          <wp:inline distT="0" distB="0" distL="0" distR="0" wp14:anchorId="71CF7A5C" wp14:editId="3F960F69">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0EE552B5" w14:textId="77777777" w:rsidR="00227F5E"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0EA2AE3E" w14:textId="77777777" w:rsidR="00227F5E" w:rsidRDefault="00000000">
      <w:pPr>
        <w:rPr>
          <w:rFonts w:hint="eastAsia"/>
          <w:lang w:val="en-US"/>
        </w:rPr>
      </w:pPr>
      <w:bookmarkStart w:id="79" w:name="冬季工况"/>
      <w:bookmarkEnd w:id="79"/>
      <w:r>
        <w:rPr>
          <w:rFonts w:hint="eastAsia"/>
          <w:lang w:val="en-US"/>
        </w:rPr>
        <w:t xml:space="preserve"> </w:t>
      </w:r>
    </w:p>
    <w:p w14:paraId="120334C0" w14:textId="77777777" w:rsidR="00227F5E" w:rsidRDefault="00000000">
      <w:pPr>
        <w:pStyle w:val="2"/>
        <w:rPr>
          <w:rFonts w:hint="eastAsia"/>
        </w:rPr>
      </w:pPr>
      <w:bookmarkStart w:id="80" w:name="_Toc509844759"/>
      <w:bookmarkStart w:id="81" w:name="_Toc27669"/>
      <w:r>
        <w:rPr>
          <w:rFonts w:hint="eastAsia"/>
        </w:rPr>
        <w:t>过渡季</w:t>
      </w:r>
      <w:bookmarkEnd w:id="0"/>
      <w:r>
        <w:rPr>
          <w:rFonts w:hint="eastAsia"/>
        </w:rPr>
        <w:t>工况</w:t>
      </w:r>
      <w:bookmarkEnd w:id="80"/>
      <w:bookmarkEnd w:id="81"/>
    </w:p>
    <w:p w14:paraId="200B7461" w14:textId="77777777" w:rsidR="00227F5E" w:rsidRDefault="00000000">
      <w:pPr>
        <w:ind w:firstLine="420"/>
        <w:rPr>
          <w:rFonts w:hint="eastAsia"/>
        </w:rPr>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2.30</w:t>
      </w:r>
      <w:bookmarkEnd w:id="82"/>
      <w:r>
        <w:rPr>
          <w:rFonts w:hint="eastAsia"/>
          <w:lang w:val="en-US"/>
        </w:rPr>
        <w:t>m/s，风向为</w:t>
      </w:r>
      <w:bookmarkStart w:id="83" w:name="入口边界风向"/>
      <w:r>
        <w:t>SSE</w:t>
      </w:r>
      <w:bookmarkEnd w:id="83"/>
      <w:r>
        <w:rPr>
          <w:rFonts w:hint="eastAsia"/>
          <w:lang w:val="en-US"/>
        </w:rPr>
        <w:t>。</w:t>
      </w:r>
    </w:p>
    <w:p w14:paraId="727C83C7" w14:textId="77777777" w:rsidR="00227F5E" w:rsidRDefault="00000000">
      <w:pPr>
        <w:ind w:firstLine="420"/>
        <w:rPr>
          <w:rFonts w:hint="eastAsia"/>
        </w:rPr>
      </w:pPr>
      <w:r>
        <w:rPr>
          <w:rFonts w:hint="eastAsia"/>
          <w:lang w:val="en-US"/>
        </w:rPr>
        <w:lastRenderedPageBreak/>
        <w:t>根据前述《绿色建筑评价标准》 对于夏季工况的要求，过渡</w:t>
      </w:r>
      <w:proofErr w:type="gramStart"/>
      <w:r>
        <w:rPr>
          <w:rFonts w:hint="eastAsia"/>
          <w:lang w:val="en-US"/>
        </w:rPr>
        <w:t>季</w:t>
      </w:r>
      <w:bookmarkEnd w:id="5"/>
      <w:r>
        <w:rPr>
          <w:rFonts w:hint="eastAsia"/>
          <w:lang w:val="en-US"/>
        </w:rPr>
        <w:t>典型</w:t>
      </w:r>
      <w:proofErr w:type="gramEnd"/>
      <w:r>
        <w:rPr>
          <w:rFonts w:hint="eastAsia"/>
          <w:lang w:val="en-US"/>
        </w:rPr>
        <w:t>风速和风向条件下，场地内人活动区不出现涡旋或无风区。通过该项标准指导设计确保合理的建筑布局，在</w:t>
      </w:r>
      <w:bookmarkStart w:id="84" w:name="季节4"/>
      <w:r>
        <w:rPr>
          <w:rFonts w:hint="eastAsia"/>
          <w:lang w:val="en-US"/>
        </w:rPr>
        <w:t>过渡</w:t>
      </w:r>
      <w:proofErr w:type="gramStart"/>
      <w:r>
        <w:rPr>
          <w:rFonts w:hint="eastAsia"/>
          <w:lang w:val="en-US"/>
        </w:rPr>
        <w:t>季</w:t>
      </w:r>
      <w:bookmarkEnd w:id="84"/>
      <w:r>
        <w:rPr>
          <w:rFonts w:hint="eastAsia"/>
          <w:lang w:val="en-US"/>
        </w:rPr>
        <w:t>形成</w:t>
      </w:r>
      <w:proofErr w:type="gramEnd"/>
      <w:r>
        <w:rPr>
          <w:rFonts w:hint="eastAsia"/>
          <w:lang w:val="en-US"/>
        </w:rPr>
        <w:t>有效的巷道风，优化街区自然通风环境，避免</w:t>
      </w:r>
      <w:bookmarkStart w:id="85" w:name="季节5"/>
      <w:proofErr w:type="gramStart"/>
      <w:r>
        <w:rPr>
          <w:rFonts w:hint="eastAsia"/>
          <w:lang w:val="en-US"/>
        </w:rPr>
        <w:t>过渡季</w:t>
      </w:r>
      <w:bookmarkEnd w:id="85"/>
      <w:r>
        <w:rPr>
          <w:rFonts w:hint="eastAsia"/>
          <w:lang w:val="en-US"/>
        </w:rPr>
        <w:t>人活动</w:t>
      </w:r>
      <w:proofErr w:type="gramEnd"/>
      <w:r>
        <w:rPr>
          <w:rFonts w:hint="eastAsia"/>
          <w:lang w:val="en-US"/>
        </w:rPr>
        <w:t>区有明显气流旋涡和无风区，从而造成闷热不适感。因此本项目需要分析人活动区的风速，并</w:t>
      </w:r>
      <w:proofErr w:type="gramStart"/>
      <w:r>
        <w:rPr>
          <w:rFonts w:hint="eastAsia"/>
          <w:lang w:val="en-US"/>
        </w:rPr>
        <w:t>作出</w:t>
      </w:r>
      <w:proofErr w:type="gramEnd"/>
      <w:r>
        <w:rPr>
          <w:rFonts w:hint="eastAsia"/>
          <w:lang w:val="en-US"/>
        </w:rPr>
        <w:t>判断。</w:t>
      </w:r>
    </w:p>
    <w:p w14:paraId="2DD861A1" w14:textId="77777777" w:rsidR="00227F5E" w:rsidRDefault="00000000">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1262C89" w14:textId="77777777" w:rsidR="00227F5E" w:rsidRDefault="0000000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108775D0" w14:textId="77777777" w:rsidR="00227F5E" w:rsidRDefault="00000000">
      <w:pPr>
        <w:pStyle w:val="3"/>
        <w:rPr>
          <w:rFonts w:hint="eastAsia"/>
        </w:rPr>
      </w:pPr>
      <w:bookmarkStart w:id="86" w:name="_Toc509844760"/>
      <w:r>
        <w:rPr>
          <w:rFonts w:hint="eastAsia"/>
        </w:rPr>
        <w:t>无风区计算分析</w:t>
      </w:r>
      <w:bookmarkEnd w:id="86"/>
    </w:p>
    <w:p w14:paraId="37BF7193" w14:textId="06894B87" w:rsidR="00227F5E" w:rsidRPr="00AE5ACD" w:rsidRDefault="00000000">
      <w:pPr>
        <w:pStyle w:val="lj"/>
        <w:ind w:firstLine="420"/>
        <w:rPr>
          <w:rFonts w:hint="eastAsia"/>
        </w:rPr>
      </w:pPr>
      <w:r>
        <w:rPr>
          <w:rFonts w:hint="eastAsia"/>
        </w:rPr>
        <w:t>下图为整个计算域内风速分布云图，参考图中速度分布可以对项目中建筑布局进行优化。分</w:t>
      </w:r>
      <w:bookmarkStart w:id="87" w:name="_Hlk218094109"/>
      <w:r>
        <w:rPr>
          <w:rFonts w:hint="eastAsia"/>
        </w:rPr>
        <w:t>析下图，</w:t>
      </w:r>
      <w:bookmarkStart w:id="88" w:name="人活动区风速分析结论"/>
      <w:bookmarkEnd w:id="88"/>
      <w:r w:rsidR="00AE5ACD" w:rsidRPr="00AE5ACD">
        <w:rPr>
          <w:rFonts w:hint="eastAsia"/>
        </w:rPr>
        <w:t>可知人行区域风速放大系数最大值为</w:t>
      </w:r>
      <w:r w:rsidR="00AE5ACD">
        <w:rPr>
          <w:rFonts w:hint="eastAsia"/>
        </w:rPr>
        <w:t>0.36</w:t>
      </w:r>
      <w:r w:rsidR="00B93563" w:rsidRPr="00B93563">
        <w:t xml:space="preserve"> </w:t>
      </w:r>
      <w:r w:rsidR="00B93563">
        <w:t>m/s</w:t>
      </w:r>
      <w:r w:rsidR="00AE5ACD" w:rsidRPr="00AE5ACD">
        <w:rPr>
          <w:rFonts w:hint="eastAsia"/>
        </w:rPr>
        <w:t>，</w:t>
      </w:r>
      <w:r w:rsidR="00AE5ACD">
        <w:rPr>
          <w:rFonts w:hint="eastAsia"/>
        </w:rPr>
        <w:t>大</w:t>
      </w:r>
      <w:r w:rsidR="00AE5ACD" w:rsidRPr="00AE5ACD">
        <w:rPr>
          <w:rFonts w:hint="eastAsia"/>
        </w:rPr>
        <w:t>于</w:t>
      </w:r>
      <w:r w:rsidR="00AE5ACD">
        <w:rPr>
          <w:rFonts w:hint="eastAsia"/>
        </w:rPr>
        <w:t>0.</w:t>
      </w:r>
      <w:r w:rsidR="00AE5ACD" w:rsidRPr="00AE5ACD">
        <w:rPr>
          <w:rFonts w:hint="eastAsia"/>
        </w:rPr>
        <w:t>2</w:t>
      </w:r>
      <w:r w:rsidR="00B93563" w:rsidRPr="00B93563">
        <w:t xml:space="preserve"> </w:t>
      </w:r>
      <w:r w:rsidR="00B93563">
        <w:t>m/s</w:t>
      </w:r>
      <w:r w:rsidR="00AE5ACD" w:rsidRPr="00AE5ACD">
        <w:rPr>
          <w:rFonts w:hint="eastAsia"/>
        </w:rPr>
        <w:t>，</w:t>
      </w:r>
      <w:r w:rsidR="00AE5ACD" w:rsidRPr="00AE5ACD">
        <w:rPr>
          <w:rFonts w:cs="Times New Roman" w:hint="eastAsia"/>
          <w:color w:val="0000FF"/>
        </w:rPr>
        <w:t>满足</w:t>
      </w:r>
      <w:r w:rsidR="00AE5ACD" w:rsidRPr="00AE5ACD">
        <w:rPr>
          <w:rFonts w:hint="eastAsia"/>
        </w:rPr>
        <w:t>绿标要求。</w:t>
      </w:r>
    </w:p>
    <w:p w14:paraId="4674D30B" w14:textId="77777777" w:rsidR="00227F5E" w:rsidRDefault="00000000">
      <w:pPr>
        <w:pStyle w:val="a0"/>
        <w:spacing w:afterLines="50" w:after="156"/>
        <w:ind w:firstLineChars="0" w:firstLine="0"/>
        <w:jc w:val="center"/>
        <w:rPr>
          <w:rFonts w:ascii="微软雅黑" w:eastAsia="微软雅黑" w:hAnsi="微软雅黑" w:hint="eastAsia"/>
        </w:rPr>
      </w:pPr>
      <w:bookmarkStart w:id="89" w:name="人行区风速云图"/>
      <w:bookmarkEnd w:id="87"/>
      <w:bookmarkEnd w:id="89"/>
      <w:r>
        <w:rPr>
          <w:noProof/>
        </w:rPr>
        <w:lastRenderedPageBreak/>
        <w:drawing>
          <wp:inline distT="0" distB="0" distL="0" distR="0" wp14:anchorId="7ADA0FE0" wp14:editId="63288033">
            <wp:extent cx="5667375" cy="3324225"/>
            <wp:effectExtent l="323850" t="685800" r="352425" b="6953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rot="900000">
                      <a:off x="0" y="0"/>
                      <a:ext cx="5667375" cy="3324225"/>
                    </a:xfrm>
                    <a:prstGeom prst="rect">
                      <a:avLst/>
                    </a:prstGeom>
                  </pic:spPr>
                </pic:pic>
              </a:graphicData>
            </a:graphic>
          </wp:inline>
        </w:drawing>
      </w:r>
    </w:p>
    <w:p w14:paraId="0AD12125"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13F13B3F" w14:textId="77777777" w:rsidR="00227F5E" w:rsidRDefault="00227F5E">
      <w:pPr>
        <w:pStyle w:val="a0"/>
        <w:ind w:firstLine="420"/>
        <w:rPr>
          <w:rFonts w:ascii="微软雅黑" w:eastAsia="微软雅黑" w:hAnsi="微软雅黑" w:hint="eastAsia"/>
        </w:rPr>
      </w:pPr>
    </w:p>
    <w:p w14:paraId="287A9935" w14:textId="77777777" w:rsidR="00227F5E" w:rsidRDefault="00000000">
      <w:pPr>
        <w:pStyle w:val="3"/>
        <w:rPr>
          <w:rFonts w:hint="eastAsia"/>
        </w:rPr>
      </w:pPr>
      <w:bookmarkStart w:id="90" w:name="_Toc509844761"/>
      <w:r>
        <w:rPr>
          <w:rFonts w:hint="eastAsia"/>
        </w:rPr>
        <w:t>旋涡区分析</w:t>
      </w:r>
      <w:bookmarkEnd w:id="90"/>
    </w:p>
    <w:p w14:paraId="02545E60" w14:textId="77777777"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79B52D5D" w14:textId="77777777" w:rsidR="00227F5E" w:rsidRDefault="00000000">
      <w:pPr>
        <w:pStyle w:val="a0"/>
        <w:ind w:firstLineChars="0" w:firstLine="0"/>
        <w:jc w:val="center"/>
        <w:rPr>
          <w:rFonts w:ascii="微软雅黑" w:eastAsia="微软雅黑" w:hAnsi="微软雅黑" w:hint="eastAsia"/>
          <w:lang w:val="en-US"/>
        </w:rPr>
      </w:pPr>
      <w:bookmarkStart w:id="91" w:name="人行区风速矢量图"/>
      <w:bookmarkEnd w:id="91"/>
      <w:r>
        <w:rPr>
          <w:noProof/>
        </w:rPr>
        <w:lastRenderedPageBreak/>
        <w:drawing>
          <wp:inline distT="0" distB="0" distL="0" distR="0" wp14:anchorId="04F9B4D4" wp14:editId="7A9ADAEA">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333750"/>
                    </a:xfrm>
                    <a:prstGeom prst="rect">
                      <a:avLst/>
                    </a:prstGeom>
                  </pic:spPr>
                </pic:pic>
              </a:graphicData>
            </a:graphic>
          </wp:inline>
        </w:drawing>
      </w:r>
    </w:p>
    <w:p w14:paraId="369A343C" w14:textId="77777777" w:rsidR="00227F5E"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54D2BE7B" w14:textId="77777777" w:rsidR="00227F5E" w:rsidRDefault="00227F5E">
      <w:pPr>
        <w:pStyle w:val="a0"/>
        <w:ind w:firstLine="420"/>
        <w:rPr>
          <w:rFonts w:ascii="微软雅黑" w:eastAsia="微软雅黑" w:hAnsi="微软雅黑" w:hint="eastAsia"/>
          <w:lang w:val="en-US"/>
        </w:rPr>
      </w:pPr>
    </w:p>
    <w:p w14:paraId="33E268F9" w14:textId="77777777" w:rsidR="00227F5E" w:rsidRDefault="00000000">
      <w:pPr>
        <w:pStyle w:val="3"/>
        <w:rPr>
          <w:rFonts w:hint="eastAsia"/>
        </w:rPr>
      </w:pPr>
      <w:bookmarkStart w:id="92" w:name="_Toc509844762"/>
      <w:r>
        <w:rPr>
          <w:rFonts w:hint="eastAsia"/>
        </w:rPr>
        <w:t>旋涡区/无风区达标</w:t>
      </w:r>
      <w:bookmarkEnd w:id="92"/>
      <w:r>
        <w:rPr>
          <w:rFonts w:hint="eastAsia"/>
        </w:rPr>
        <w:t>结果汇总</w:t>
      </w:r>
    </w:p>
    <w:p w14:paraId="0FE1EEB4"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93" w:name="季节8"/>
      <w:proofErr w:type="gramStart"/>
      <w:r>
        <w:rPr>
          <w:rFonts w:ascii="微软雅黑" w:eastAsia="微软雅黑" w:hAnsi="微软雅黑" w:hint="eastAsia"/>
          <w:sz w:val="18"/>
          <w:szCs w:val="18"/>
        </w:rPr>
        <w:t>过渡季</w:t>
      </w:r>
      <w:bookmarkEnd w:id="93"/>
      <w:r>
        <w:rPr>
          <w:rFonts w:ascii="微软雅黑" w:eastAsia="微软雅黑" w:hAnsi="微软雅黑" w:hint="eastAsia"/>
          <w:sz w:val="18"/>
          <w:szCs w:val="18"/>
        </w:rPr>
        <w:t>无风区</w:t>
      </w:r>
      <w:proofErr w:type="gramEnd"/>
      <w:r>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227F5E" w14:paraId="67F489DA"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698F257D" w14:textId="77777777" w:rsidR="00227F5E"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339E0BCC" w14:textId="77777777" w:rsidR="00227F5E"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51374D5A" w14:textId="77777777" w:rsidR="00227F5E"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519F5108" w14:textId="77777777" w:rsidR="00227F5E" w:rsidRDefault="0000000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227F5E" w14:paraId="30CD1FDD"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2B596A41" w14:textId="77777777" w:rsidR="00227F5E" w:rsidRDefault="0000000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204E1555" w14:textId="77777777" w:rsidR="00227F5E" w:rsidRDefault="0000000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6E952FEC" w14:textId="348D92A1" w:rsidR="00227F5E" w:rsidRDefault="00AE5ACD">
            <w:pPr>
              <w:spacing w:line="440" w:lineRule="exact"/>
              <w:jc w:val="center"/>
              <w:rPr>
                <w:rFonts w:cs="宋体" w:hint="eastAsia"/>
                <w:color w:val="000000"/>
                <w:sz w:val="18"/>
                <w:szCs w:val="18"/>
                <w:lang w:val="en-US"/>
              </w:rPr>
            </w:pPr>
            <w:r>
              <w:rPr>
                <w:rFonts w:cs="宋体"/>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6C5C6CF7" w14:textId="5655F53D" w:rsidR="00227F5E" w:rsidRDefault="00AE5ACD">
            <w:pPr>
              <w:spacing w:line="440" w:lineRule="exact"/>
              <w:jc w:val="center"/>
              <w:rPr>
                <w:rFonts w:cs="宋体" w:hint="eastAsia"/>
                <w:color w:val="000000"/>
                <w:sz w:val="18"/>
                <w:szCs w:val="18"/>
                <w:lang w:val="en-US"/>
              </w:rPr>
            </w:pPr>
            <w:r>
              <w:rPr>
                <w:rFonts w:cs="宋体"/>
                <w:color w:val="000000"/>
                <w:sz w:val="18"/>
                <w:szCs w:val="18"/>
                <w:lang w:val="en-US"/>
              </w:rPr>
              <w:t>是</w:t>
            </w:r>
          </w:p>
        </w:tc>
      </w:tr>
      <w:tr w:rsidR="00227F5E" w14:paraId="656EA4AD"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484C3CEC" w14:textId="77777777" w:rsidR="00227F5E" w:rsidRDefault="0000000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2FCA0932" w14:textId="77777777" w:rsidR="00227F5E" w:rsidRDefault="0000000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74CF865F" w14:textId="77777777" w:rsidR="00227F5E" w:rsidRDefault="00000000">
            <w:pPr>
              <w:spacing w:line="440" w:lineRule="exact"/>
              <w:jc w:val="center"/>
              <w:rPr>
                <w:rFonts w:cs="宋体" w:hint="eastAsia"/>
                <w:color w:val="000000"/>
                <w:sz w:val="18"/>
                <w:szCs w:val="18"/>
                <w:lang w:val="en-US"/>
              </w:rPr>
            </w:pPr>
            <w:bookmarkStart w:id="94" w:name="是否有旋涡区"/>
            <w:r>
              <w:rPr>
                <w:rFonts w:cs="宋体"/>
                <w:color w:val="000000"/>
                <w:sz w:val="18"/>
                <w:szCs w:val="18"/>
                <w:lang w:val="en-US"/>
              </w:rPr>
              <w:t>否</w:t>
            </w:r>
            <w:bookmarkEnd w:id="94"/>
          </w:p>
        </w:tc>
        <w:tc>
          <w:tcPr>
            <w:tcW w:w="1702" w:type="dxa"/>
            <w:tcBorders>
              <w:top w:val="nil"/>
              <w:left w:val="nil"/>
              <w:bottom w:val="single" w:sz="4" w:space="0" w:color="auto"/>
              <w:right w:val="single" w:sz="4" w:space="0" w:color="auto"/>
            </w:tcBorders>
            <w:noWrap/>
            <w:vAlign w:val="center"/>
          </w:tcPr>
          <w:p w14:paraId="5862E817" w14:textId="77777777" w:rsidR="00227F5E" w:rsidRDefault="00000000">
            <w:pPr>
              <w:spacing w:line="440" w:lineRule="exact"/>
              <w:jc w:val="center"/>
              <w:rPr>
                <w:rFonts w:cs="宋体" w:hint="eastAsia"/>
                <w:color w:val="000000"/>
                <w:sz w:val="18"/>
                <w:szCs w:val="18"/>
                <w:lang w:val="en-US"/>
              </w:rPr>
            </w:pPr>
            <w:bookmarkStart w:id="95" w:name="旋涡区达标判断"/>
            <w:r>
              <w:rPr>
                <w:rFonts w:cs="宋体"/>
                <w:color w:val="000000"/>
                <w:sz w:val="18"/>
                <w:szCs w:val="18"/>
                <w:lang w:val="en-US"/>
              </w:rPr>
              <w:t>是</w:t>
            </w:r>
            <w:bookmarkEnd w:id="95"/>
          </w:p>
        </w:tc>
      </w:tr>
    </w:tbl>
    <w:p w14:paraId="60B07762" w14:textId="77777777" w:rsidR="00227F5E" w:rsidRDefault="00000000">
      <w:pPr>
        <w:pStyle w:val="3"/>
        <w:rPr>
          <w:rFonts w:hint="eastAsia"/>
        </w:rPr>
      </w:pPr>
      <w:bookmarkStart w:id="96" w:name="_Toc504501018"/>
      <w:bookmarkStart w:id="97" w:name="_Toc509844763"/>
      <w:r>
        <w:rPr>
          <w:rFonts w:hint="eastAsia"/>
        </w:rPr>
        <w:t>外窗内外表面风压</w:t>
      </w:r>
      <w:bookmarkEnd w:id="96"/>
      <w:r>
        <w:rPr>
          <w:rFonts w:hint="eastAsia"/>
        </w:rPr>
        <w:t>差达标分析</w:t>
      </w:r>
      <w:bookmarkEnd w:id="97"/>
    </w:p>
    <w:p w14:paraId="6CE0D213" w14:textId="77777777" w:rsidR="00227F5E" w:rsidRDefault="00000000">
      <w:pPr>
        <w:ind w:firstLine="420"/>
        <w:rPr>
          <w:rFonts w:hint="eastAsia"/>
        </w:rPr>
      </w:pPr>
      <w:r>
        <w:rPr>
          <w:rFonts w:hint="eastAsia"/>
          <w:lang w:val="en-US"/>
        </w:rPr>
        <w:t>分析《绿色建筑评价标准》，</w:t>
      </w:r>
      <w:bookmarkStart w:id="98" w:name="季节9"/>
      <w:r>
        <w:rPr>
          <w:rFonts w:hint="eastAsia"/>
          <w:lang w:val="en-US"/>
        </w:rPr>
        <w:t>过渡季</w:t>
      </w:r>
      <w:bookmarkEnd w:id="98"/>
      <w:r>
        <w:rPr>
          <w:rFonts w:hint="eastAsia"/>
          <w:lang w:val="en-US"/>
        </w:rPr>
        <w:t>为充分利用自然通风获得良好的室内风环境，要求50%以上可开启外窗室内外表面的风压差大于0.5Pa。</w:t>
      </w:r>
    </w:p>
    <w:p w14:paraId="07E81D30" w14:textId="77777777" w:rsidR="00227F5E" w:rsidRDefault="0000000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B47EB2" w14:textId="77777777" w:rsidR="00227F5E" w:rsidRDefault="00000000">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下图为夏季工况下，建筑迎风面和背风面对应外窗表面的风压分布图，结合图例数值可以清晰看到外窗表面风压小于0.5Pa的外窗区域。</w:t>
      </w:r>
    </w:p>
    <w:p w14:paraId="1D6D5EB7" w14:textId="77777777" w:rsidR="00227F5E" w:rsidRDefault="00000000">
      <w:pPr>
        <w:pStyle w:val="a0"/>
        <w:ind w:firstLineChars="0" w:firstLine="0"/>
        <w:jc w:val="center"/>
        <w:rPr>
          <w:rFonts w:ascii="微软雅黑" w:eastAsia="微软雅黑" w:hAnsi="微软雅黑" w:hint="eastAsia"/>
        </w:rPr>
      </w:pPr>
      <w:bookmarkStart w:id="99" w:name="迎风面风压云图"/>
      <w:bookmarkEnd w:id="99"/>
      <w:r>
        <w:rPr>
          <w:noProof/>
        </w:rPr>
        <w:drawing>
          <wp:inline distT="0" distB="0" distL="0" distR="0" wp14:anchorId="21CD422A" wp14:editId="5A70022C">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07D74343"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bookmarkStart w:id="100" w:name="季节10"/>
      <w:r>
        <w:rPr>
          <w:rFonts w:ascii="微软雅黑" w:eastAsia="微软雅黑" w:hAnsi="微软雅黑" w:hint="eastAsia"/>
          <w:sz w:val="18"/>
          <w:szCs w:val="18"/>
        </w:rPr>
        <w:t>过渡季</w:t>
      </w:r>
      <w:bookmarkEnd w:id="100"/>
    </w:p>
    <w:p w14:paraId="683C1E54" w14:textId="77777777" w:rsidR="00227F5E" w:rsidRDefault="00000000">
      <w:pPr>
        <w:jc w:val="center"/>
        <w:rPr>
          <w:rFonts w:hint="eastAsia"/>
        </w:rPr>
      </w:pPr>
      <w:bookmarkStart w:id="101" w:name="背风面风压云图"/>
      <w:bookmarkEnd w:id="101"/>
      <w:r>
        <w:rPr>
          <w:noProof/>
        </w:rPr>
        <w:drawing>
          <wp:inline distT="0" distB="0" distL="0" distR="0" wp14:anchorId="161045AD" wp14:editId="094DC2B6">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6564772C"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bookmarkStart w:id="102" w:name="季节11"/>
      <w:r>
        <w:rPr>
          <w:rFonts w:ascii="微软雅黑" w:eastAsia="微软雅黑" w:hAnsi="微软雅黑" w:hint="eastAsia"/>
          <w:sz w:val="18"/>
          <w:szCs w:val="18"/>
        </w:rPr>
        <w:t>过渡季</w:t>
      </w:r>
      <w:bookmarkEnd w:id="102"/>
      <w:r>
        <w:rPr>
          <w:rFonts w:ascii="微软雅黑" w:eastAsia="微软雅黑" w:hAnsi="微软雅黑" w:hint="eastAsia"/>
          <w:sz w:val="18"/>
          <w:szCs w:val="18"/>
        </w:rPr>
        <w:t xml:space="preserve"> </w:t>
      </w:r>
    </w:p>
    <w:p w14:paraId="5A3CBA16" w14:textId="77777777" w:rsidR="00227F5E" w:rsidRDefault="0000000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6BBB56E" w14:textId="77777777" w:rsidR="00227F5E" w:rsidRDefault="00000000">
      <w:pPr>
        <w:jc w:val="center"/>
        <w:rPr>
          <w:rFonts w:hint="eastAsia"/>
          <w:sz w:val="18"/>
          <w:szCs w:val="18"/>
        </w:rPr>
      </w:pPr>
      <w:r>
        <w:rPr>
          <w:rFonts w:hint="eastAsia"/>
          <w:sz w:val="18"/>
          <w:szCs w:val="18"/>
        </w:rPr>
        <w:lastRenderedPageBreak/>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227F5E" w14:paraId="1496071B" w14:textId="77777777">
        <w:tc>
          <w:tcPr>
            <w:tcW w:w="1273" w:type="dxa"/>
            <w:shd w:val="clear" w:color="auto" w:fill="E6E6E6"/>
            <w:vAlign w:val="center"/>
          </w:tcPr>
          <w:p w14:paraId="4A2C3C30" w14:textId="77777777" w:rsidR="00227F5E" w:rsidRDefault="00000000">
            <w:pPr>
              <w:spacing w:line="440" w:lineRule="exact"/>
              <w:jc w:val="center"/>
              <w:rPr>
                <w:rFonts w:hint="eastAsia"/>
                <w:sz w:val="18"/>
                <w:szCs w:val="18"/>
                <w:lang w:val="en-US"/>
              </w:rPr>
            </w:pPr>
            <w:bookmarkStart w:id="103" w:name="建筑室内外风压差达标判定"/>
            <w:r>
              <w:rPr>
                <w:rFonts w:hint="eastAsia"/>
                <w:sz w:val="18"/>
                <w:szCs w:val="18"/>
                <w:lang w:val="en-US"/>
              </w:rPr>
              <w:t>建筑编号</w:t>
            </w:r>
          </w:p>
        </w:tc>
        <w:tc>
          <w:tcPr>
            <w:tcW w:w="1335" w:type="dxa"/>
            <w:shd w:val="clear" w:color="auto" w:fill="E6E6E6"/>
            <w:vAlign w:val="center"/>
          </w:tcPr>
          <w:p w14:paraId="1E0DE79D" w14:textId="77777777" w:rsidR="00227F5E" w:rsidRDefault="0000000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167B3446" w14:textId="77777777" w:rsidR="00227F5E" w:rsidRDefault="0000000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F912ACA" w14:textId="77777777" w:rsidR="00227F5E" w:rsidRDefault="0000000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F233430" w14:textId="77777777" w:rsidR="00227F5E" w:rsidRDefault="00000000">
            <w:pPr>
              <w:spacing w:line="440" w:lineRule="exact"/>
              <w:jc w:val="center"/>
              <w:rPr>
                <w:rFonts w:hint="eastAsia"/>
                <w:sz w:val="18"/>
                <w:szCs w:val="18"/>
                <w:lang w:val="en-US"/>
              </w:rPr>
            </w:pPr>
            <w:r>
              <w:rPr>
                <w:rFonts w:hint="eastAsia"/>
                <w:sz w:val="18"/>
                <w:szCs w:val="18"/>
                <w:lang w:val="en-US"/>
              </w:rPr>
              <w:t>是否达标</w:t>
            </w:r>
          </w:p>
        </w:tc>
      </w:tr>
      <w:tr w:rsidR="00227F5E" w14:paraId="488AC74C" w14:textId="77777777">
        <w:tc>
          <w:tcPr>
            <w:tcW w:w="1273" w:type="dxa"/>
            <w:vAlign w:val="center"/>
          </w:tcPr>
          <w:p w14:paraId="5A9B5F56" w14:textId="77777777" w:rsidR="00227F5E" w:rsidRDefault="00000000">
            <w:pPr>
              <w:spacing w:line="440" w:lineRule="exact"/>
              <w:jc w:val="center"/>
              <w:rPr>
                <w:rFonts w:hint="eastAsia"/>
                <w:sz w:val="18"/>
                <w:szCs w:val="18"/>
                <w:lang w:val="en-US"/>
              </w:rPr>
            </w:pPr>
            <w:r>
              <w:rPr>
                <w:sz w:val="18"/>
                <w:szCs w:val="18"/>
                <w:lang w:val="en-US"/>
              </w:rPr>
              <w:t>1</w:t>
            </w:r>
          </w:p>
        </w:tc>
        <w:tc>
          <w:tcPr>
            <w:tcW w:w="1335" w:type="dxa"/>
            <w:vAlign w:val="center"/>
          </w:tcPr>
          <w:p w14:paraId="15A55FDB" w14:textId="77777777" w:rsidR="00227F5E" w:rsidRDefault="00000000">
            <w:pPr>
              <w:spacing w:line="440" w:lineRule="exact"/>
              <w:jc w:val="center"/>
              <w:rPr>
                <w:rFonts w:hint="eastAsia"/>
                <w:sz w:val="18"/>
                <w:szCs w:val="18"/>
                <w:lang w:val="en-US"/>
              </w:rPr>
            </w:pPr>
            <w:r>
              <w:rPr>
                <w:sz w:val="18"/>
                <w:szCs w:val="18"/>
                <w:lang w:val="en-US"/>
              </w:rPr>
              <w:t>175745.00</w:t>
            </w:r>
          </w:p>
        </w:tc>
        <w:tc>
          <w:tcPr>
            <w:tcW w:w="3484" w:type="dxa"/>
            <w:vAlign w:val="center"/>
          </w:tcPr>
          <w:p w14:paraId="045B0078" w14:textId="77777777" w:rsidR="00227F5E" w:rsidRDefault="00000000">
            <w:pPr>
              <w:spacing w:line="440" w:lineRule="exact"/>
              <w:jc w:val="center"/>
              <w:rPr>
                <w:rFonts w:hint="eastAsia"/>
                <w:sz w:val="18"/>
                <w:szCs w:val="18"/>
                <w:lang w:val="en-US"/>
              </w:rPr>
            </w:pPr>
            <w:r>
              <w:rPr>
                <w:sz w:val="18"/>
                <w:szCs w:val="18"/>
                <w:lang w:val="en-US"/>
              </w:rPr>
              <w:t>119241.00</w:t>
            </w:r>
          </w:p>
        </w:tc>
        <w:tc>
          <w:tcPr>
            <w:tcW w:w="1085" w:type="dxa"/>
            <w:vAlign w:val="center"/>
          </w:tcPr>
          <w:p w14:paraId="322DC001" w14:textId="77777777" w:rsidR="00227F5E" w:rsidRDefault="00000000">
            <w:pPr>
              <w:spacing w:line="440" w:lineRule="exact"/>
              <w:jc w:val="center"/>
              <w:rPr>
                <w:rFonts w:hint="eastAsia"/>
                <w:sz w:val="18"/>
                <w:szCs w:val="18"/>
                <w:lang w:val="en-US"/>
              </w:rPr>
            </w:pPr>
            <w:r>
              <w:rPr>
                <w:sz w:val="18"/>
                <w:szCs w:val="18"/>
                <w:lang w:val="en-US"/>
              </w:rPr>
              <w:t>67.85</w:t>
            </w:r>
          </w:p>
        </w:tc>
        <w:tc>
          <w:tcPr>
            <w:tcW w:w="1042" w:type="dxa"/>
            <w:vAlign w:val="center"/>
          </w:tcPr>
          <w:p w14:paraId="202BB9FC" w14:textId="77777777" w:rsidR="00227F5E" w:rsidRDefault="00000000">
            <w:pPr>
              <w:spacing w:line="440" w:lineRule="exact"/>
              <w:jc w:val="center"/>
              <w:rPr>
                <w:rFonts w:hint="eastAsia"/>
                <w:sz w:val="18"/>
                <w:szCs w:val="18"/>
                <w:lang w:val="en-US"/>
              </w:rPr>
            </w:pPr>
            <w:r>
              <w:rPr>
                <w:sz w:val="18"/>
                <w:szCs w:val="18"/>
                <w:lang w:val="en-US"/>
              </w:rPr>
              <w:t>是</w:t>
            </w:r>
          </w:p>
        </w:tc>
      </w:tr>
      <w:tr w:rsidR="00227F5E" w14:paraId="15C1ED0F" w14:textId="77777777">
        <w:tc>
          <w:tcPr>
            <w:tcW w:w="1273" w:type="dxa"/>
            <w:vAlign w:val="center"/>
          </w:tcPr>
          <w:p w14:paraId="0F0C84C8" w14:textId="77777777" w:rsidR="00227F5E" w:rsidRDefault="00000000">
            <w:pPr>
              <w:spacing w:line="440" w:lineRule="exact"/>
              <w:jc w:val="center"/>
              <w:rPr>
                <w:rFonts w:hint="eastAsia"/>
                <w:sz w:val="18"/>
                <w:szCs w:val="18"/>
                <w:lang w:val="en-US"/>
              </w:rPr>
            </w:pPr>
            <w:r>
              <w:rPr>
                <w:sz w:val="18"/>
                <w:szCs w:val="18"/>
                <w:lang w:val="en-US"/>
              </w:rPr>
              <w:t>2</w:t>
            </w:r>
          </w:p>
        </w:tc>
        <w:tc>
          <w:tcPr>
            <w:tcW w:w="1335" w:type="dxa"/>
            <w:vAlign w:val="center"/>
          </w:tcPr>
          <w:p w14:paraId="6E4E9BC9" w14:textId="77777777" w:rsidR="00227F5E" w:rsidRDefault="00000000">
            <w:pPr>
              <w:spacing w:line="440" w:lineRule="exact"/>
              <w:jc w:val="center"/>
              <w:rPr>
                <w:rFonts w:hint="eastAsia"/>
                <w:sz w:val="18"/>
                <w:szCs w:val="18"/>
                <w:lang w:val="en-US"/>
              </w:rPr>
            </w:pPr>
            <w:r>
              <w:rPr>
                <w:sz w:val="18"/>
                <w:szCs w:val="18"/>
                <w:lang w:val="en-US"/>
              </w:rPr>
              <w:t>5261.52</w:t>
            </w:r>
          </w:p>
        </w:tc>
        <w:tc>
          <w:tcPr>
            <w:tcW w:w="3484" w:type="dxa"/>
            <w:vAlign w:val="center"/>
          </w:tcPr>
          <w:p w14:paraId="58BB5186" w14:textId="77777777" w:rsidR="00227F5E" w:rsidRDefault="00000000">
            <w:pPr>
              <w:spacing w:line="440" w:lineRule="exact"/>
              <w:jc w:val="center"/>
              <w:rPr>
                <w:rFonts w:hint="eastAsia"/>
                <w:sz w:val="18"/>
                <w:szCs w:val="18"/>
                <w:lang w:val="en-US"/>
              </w:rPr>
            </w:pPr>
            <w:r>
              <w:rPr>
                <w:sz w:val="18"/>
                <w:szCs w:val="18"/>
                <w:lang w:val="en-US"/>
              </w:rPr>
              <w:t>5261.52</w:t>
            </w:r>
          </w:p>
        </w:tc>
        <w:tc>
          <w:tcPr>
            <w:tcW w:w="1085" w:type="dxa"/>
            <w:vAlign w:val="center"/>
          </w:tcPr>
          <w:p w14:paraId="253363EA" w14:textId="77777777" w:rsidR="00227F5E" w:rsidRDefault="00000000">
            <w:pPr>
              <w:spacing w:line="440" w:lineRule="exact"/>
              <w:jc w:val="center"/>
              <w:rPr>
                <w:rFonts w:hint="eastAsia"/>
                <w:sz w:val="18"/>
                <w:szCs w:val="18"/>
                <w:lang w:val="en-US"/>
              </w:rPr>
            </w:pPr>
            <w:r>
              <w:rPr>
                <w:sz w:val="18"/>
                <w:szCs w:val="18"/>
                <w:lang w:val="en-US"/>
              </w:rPr>
              <w:t>100.00</w:t>
            </w:r>
          </w:p>
        </w:tc>
        <w:tc>
          <w:tcPr>
            <w:tcW w:w="1042" w:type="dxa"/>
            <w:vAlign w:val="center"/>
          </w:tcPr>
          <w:p w14:paraId="3F8CC081" w14:textId="77777777" w:rsidR="00227F5E" w:rsidRDefault="00000000">
            <w:pPr>
              <w:spacing w:line="440" w:lineRule="exact"/>
              <w:jc w:val="center"/>
              <w:rPr>
                <w:rFonts w:hint="eastAsia"/>
                <w:sz w:val="18"/>
                <w:szCs w:val="18"/>
                <w:lang w:val="en-US"/>
              </w:rPr>
            </w:pPr>
            <w:r>
              <w:rPr>
                <w:sz w:val="18"/>
                <w:szCs w:val="18"/>
                <w:lang w:val="en-US"/>
              </w:rPr>
              <w:t>是</w:t>
            </w:r>
          </w:p>
        </w:tc>
      </w:tr>
      <w:tr w:rsidR="00227F5E" w14:paraId="3D71146D" w14:textId="77777777">
        <w:tc>
          <w:tcPr>
            <w:tcW w:w="1273" w:type="dxa"/>
            <w:vAlign w:val="center"/>
          </w:tcPr>
          <w:p w14:paraId="4BB003E8" w14:textId="77777777" w:rsidR="00227F5E" w:rsidRDefault="00000000">
            <w:pPr>
              <w:spacing w:line="440" w:lineRule="exact"/>
              <w:jc w:val="center"/>
              <w:rPr>
                <w:rFonts w:hint="eastAsia"/>
                <w:sz w:val="18"/>
                <w:szCs w:val="18"/>
                <w:lang w:val="en-US"/>
              </w:rPr>
            </w:pPr>
            <w:r>
              <w:rPr>
                <w:sz w:val="18"/>
                <w:szCs w:val="18"/>
                <w:lang w:val="en-US"/>
              </w:rPr>
              <w:t>3</w:t>
            </w:r>
          </w:p>
        </w:tc>
        <w:tc>
          <w:tcPr>
            <w:tcW w:w="1335" w:type="dxa"/>
            <w:vAlign w:val="center"/>
          </w:tcPr>
          <w:p w14:paraId="3A92C29C" w14:textId="77777777" w:rsidR="00227F5E" w:rsidRDefault="00000000">
            <w:pPr>
              <w:spacing w:line="440" w:lineRule="exact"/>
              <w:jc w:val="center"/>
              <w:rPr>
                <w:rFonts w:hint="eastAsia"/>
                <w:sz w:val="18"/>
                <w:szCs w:val="18"/>
                <w:lang w:val="en-US"/>
              </w:rPr>
            </w:pPr>
            <w:r>
              <w:rPr>
                <w:sz w:val="18"/>
                <w:szCs w:val="18"/>
                <w:lang w:val="en-US"/>
              </w:rPr>
              <w:t>6139.95</w:t>
            </w:r>
          </w:p>
        </w:tc>
        <w:tc>
          <w:tcPr>
            <w:tcW w:w="3484" w:type="dxa"/>
            <w:vAlign w:val="center"/>
          </w:tcPr>
          <w:p w14:paraId="2B40A0A8" w14:textId="77777777" w:rsidR="00227F5E" w:rsidRDefault="00000000">
            <w:pPr>
              <w:spacing w:line="440" w:lineRule="exact"/>
              <w:jc w:val="center"/>
              <w:rPr>
                <w:rFonts w:hint="eastAsia"/>
                <w:sz w:val="18"/>
                <w:szCs w:val="18"/>
                <w:lang w:val="en-US"/>
              </w:rPr>
            </w:pPr>
            <w:r>
              <w:rPr>
                <w:sz w:val="18"/>
                <w:szCs w:val="18"/>
                <w:lang w:val="en-US"/>
              </w:rPr>
              <w:t>6139.95</w:t>
            </w:r>
          </w:p>
        </w:tc>
        <w:tc>
          <w:tcPr>
            <w:tcW w:w="1085" w:type="dxa"/>
            <w:vAlign w:val="center"/>
          </w:tcPr>
          <w:p w14:paraId="69601988" w14:textId="77777777" w:rsidR="00227F5E" w:rsidRDefault="00000000">
            <w:pPr>
              <w:spacing w:line="440" w:lineRule="exact"/>
              <w:jc w:val="center"/>
              <w:rPr>
                <w:rFonts w:hint="eastAsia"/>
                <w:sz w:val="18"/>
                <w:szCs w:val="18"/>
                <w:lang w:val="en-US"/>
              </w:rPr>
            </w:pPr>
            <w:r>
              <w:rPr>
                <w:sz w:val="18"/>
                <w:szCs w:val="18"/>
                <w:lang w:val="en-US"/>
              </w:rPr>
              <w:t>100.00</w:t>
            </w:r>
          </w:p>
        </w:tc>
        <w:tc>
          <w:tcPr>
            <w:tcW w:w="1042" w:type="dxa"/>
            <w:vAlign w:val="center"/>
          </w:tcPr>
          <w:p w14:paraId="26C061B5" w14:textId="77777777" w:rsidR="00227F5E" w:rsidRDefault="00000000">
            <w:pPr>
              <w:spacing w:line="440" w:lineRule="exact"/>
              <w:jc w:val="center"/>
              <w:rPr>
                <w:rFonts w:hint="eastAsia"/>
                <w:sz w:val="18"/>
                <w:szCs w:val="18"/>
                <w:lang w:val="en-US"/>
              </w:rPr>
            </w:pPr>
            <w:r>
              <w:rPr>
                <w:sz w:val="18"/>
                <w:szCs w:val="18"/>
                <w:lang w:val="en-US"/>
              </w:rPr>
              <w:t>是</w:t>
            </w:r>
          </w:p>
        </w:tc>
      </w:tr>
    </w:tbl>
    <w:bookmarkEnd w:id="103"/>
    <w:p w14:paraId="362971DD" w14:textId="77777777" w:rsidR="00227F5E" w:rsidRDefault="0000000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F020413" w14:textId="77777777" w:rsidR="00227F5E" w:rsidRDefault="00000000">
      <w:pPr>
        <w:rPr>
          <w:rFonts w:hint="eastAsia"/>
        </w:rPr>
      </w:pPr>
      <w:r>
        <w:rPr>
          <w:rFonts w:hint="eastAsia"/>
        </w:rPr>
        <w:t xml:space="preserve"> </w:t>
      </w:r>
      <w:bookmarkEnd w:id="26"/>
    </w:p>
    <w:p w14:paraId="3B63301C" w14:textId="77777777" w:rsidR="00227F5E" w:rsidRDefault="00000000">
      <w:pPr>
        <w:ind w:firstLine="420"/>
        <w:rPr>
          <w:rFonts w:hint="eastAsia"/>
          <w:lang w:val="en-US"/>
        </w:rPr>
      </w:pPr>
      <w:bookmarkStart w:id="104" w:name="建筑室内外风压差达标判定结论"/>
      <w:r>
        <w:rPr>
          <w:rFonts w:hint="eastAsia"/>
          <w:lang w:val="en-US"/>
        </w:rPr>
        <w:t>结论：本项目中所有建筑均满足“50%以上可开启外窗室内外表面的风压差大于0.5Pa”的要求。</w:t>
      </w:r>
      <w:bookmarkEnd w:id="104"/>
      <w:r>
        <w:rPr>
          <w:rFonts w:hint="eastAsia"/>
          <w:lang w:val="en-US"/>
        </w:rPr>
        <w:t xml:space="preserve"> </w:t>
      </w:r>
    </w:p>
    <w:p w14:paraId="67396887" w14:textId="77777777" w:rsidR="00227F5E" w:rsidRDefault="00000000">
      <w:pPr>
        <w:rPr>
          <w:rFonts w:hint="eastAsia"/>
          <w:lang w:val="en-US"/>
        </w:rPr>
      </w:pPr>
      <w:bookmarkStart w:id="105" w:name="其他工况"/>
      <w:bookmarkEnd w:id="105"/>
      <w:r>
        <w:rPr>
          <w:rFonts w:hint="eastAsia"/>
          <w:lang w:val="en-US"/>
        </w:rPr>
        <w:t xml:space="preserve"> </w:t>
      </w:r>
    </w:p>
    <w:p w14:paraId="206BF263" w14:textId="77777777" w:rsidR="00227F5E" w:rsidRDefault="00000000">
      <w:pPr>
        <w:pStyle w:val="1"/>
      </w:pPr>
      <w:bookmarkStart w:id="106" w:name="_Toc509844764"/>
      <w:bookmarkStart w:id="107" w:name="_Toc13120"/>
      <w:r>
        <w:rPr>
          <w:rFonts w:hint="eastAsia"/>
        </w:rPr>
        <w:t>结论</w:t>
      </w:r>
      <w:bookmarkEnd w:id="106"/>
      <w:bookmarkEnd w:id="107"/>
    </w:p>
    <w:p w14:paraId="683E96A8" w14:textId="77777777" w:rsidR="00227F5E" w:rsidRDefault="00000000">
      <w:pPr>
        <w:pStyle w:val="2"/>
        <w:rPr>
          <w:rFonts w:hint="eastAsia"/>
        </w:rPr>
      </w:pPr>
      <w:bookmarkStart w:id="108" w:name="_Toc509844767"/>
      <w:bookmarkStart w:id="109" w:name="_Toc509844768"/>
      <w:bookmarkStart w:id="110" w:name="_Toc509844769"/>
      <w:bookmarkStart w:id="111" w:name="_Toc13785"/>
      <w:bookmarkEnd w:id="108"/>
      <w:bookmarkEnd w:id="109"/>
      <w:r>
        <w:rPr>
          <w:rFonts w:hint="eastAsia"/>
        </w:rPr>
        <w:t>过渡季、夏季工况达标判断</w:t>
      </w:r>
      <w:bookmarkEnd w:id="110"/>
      <w:bookmarkEnd w:id="111"/>
    </w:p>
    <w:p w14:paraId="44268AF1" w14:textId="77777777" w:rsidR="00227F5E"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227F5E" w14:paraId="4CF6FE89" w14:textId="77777777">
        <w:tc>
          <w:tcPr>
            <w:tcW w:w="1526" w:type="dxa"/>
            <w:shd w:val="clear" w:color="auto" w:fill="E6E6E6"/>
            <w:vAlign w:val="center"/>
          </w:tcPr>
          <w:p w14:paraId="15AD0636" w14:textId="77777777" w:rsidR="00227F5E" w:rsidRDefault="00000000">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29D4041C" w14:textId="77777777" w:rsidR="00227F5E" w:rsidRDefault="00000000">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45AE6C61" w14:textId="77777777" w:rsidR="00227F5E" w:rsidRDefault="00000000">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4F80A6A5" w14:textId="77777777" w:rsidR="00227F5E" w:rsidRDefault="00000000">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1585E6E1" w14:textId="77777777" w:rsidR="00227F5E" w:rsidRDefault="00000000">
            <w:pPr>
              <w:jc w:val="center"/>
              <w:rPr>
                <w:rFonts w:hint="eastAsia"/>
                <w:sz w:val="18"/>
                <w:szCs w:val="18"/>
                <w:lang w:val="en-US"/>
              </w:rPr>
            </w:pPr>
            <w:r>
              <w:rPr>
                <w:rFonts w:hint="eastAsia"/>
                <w:sz w:val="18"/>
                <w:szCs w:val="18"/>
                <w:lang w:val="en-US"/>
              </w:rPr>
              <w:t>得分</w:t>
            </w:r>
          </w:p>
        </w:tc>
      </w:tr>
      <w:tr w:rsidR="00227F5E" w14:paraId="4AC25995" w14:textId="77777777">
        <w:tc>
          <w:tcPr>
            <w:tcW w:w="1526" w:type="dxa"/>
            <w:vAlign w:val="center"/>
          </w:tcPr>
          <w:p w14:paraId="3A8F9B79" w14:textId="77777777" w:rsidR="00227F5E" w:rsidRDefault="00000000">
            <w:pPr>
              <w:jc w:val="center"/>
              <w:rPr>
                <w:rFonts w:hint="eastAsia"/>
                <w:sz w:val="18"/>
                <w:szCs w:val="18"/>
                <w:lang w:val="en-US"/>
              </w:rPr>
            </w:pPr>
            <w:r>
              <w:rPr>
                <w:rFonts w:hint="eastAsia"/>
                <w:sz w:val="18"/>
                <w:szCs w:val="18"/>
                <w:lang w:val="en-US"/>
              </w:rPr>
              <w:t>无风区</w:t>
            </w:r>
          </w:p>
        </w:tc>
        <w:tc>
          <w:tcPr>
            <w:tcW w:w="2444" w:type="dxa"/>
            <w:vMerge w:val="restart"/>
          </w:tcPr>
          <w:p w14:paraId="324C324C" w14:textId="77777777" w:rsidR="00227F5E" w:rsidRDefault="00000000">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12" w:name="标准要求夏季风速得分"/>
            <w:r>
              <w:rPr>
                <w:rFonts w:hint="eastAsia"/>
                <w:sz w:val="18"/>
                <w:szCs w:val="18"/>
                <w:lang w:val="en-US"/>
              </w:rPr>
              <w:t>3</w:t>
            </w:r>
            <w:bookmarkEnd w:id="112"/>
            <w:r>
              <w:rPr>
                <w:rFonts w:hint="eastAsia"/>
                <w:sz w:val="18"/>
                <w:szCs w:val="18"/>
                <w:lang w:val="en-US"/>
              </w:rPr>
              <w:t>分</w:t>
            </w:r>
            <w:r>
              <w:rPr>
                <w:sz w:val="18"/>
                <w:szCs w:val="18"/>
                <w:lang w:val="en-US"/>
              </w:rPr>
              <w:t xml:space="preserve"> </w:t>
            </w:r>
          </w:p>
        </w:tc>
        <w:tc>
          <w:tcPr>
            <w:tcW w:w="2410" w:type="dxa"/>
            <w:vAlign w:val="center"/>
          </w:tcPr>
          <w:p w14:paraId="30325012" w14:textId="658F6527" w:rsidR="00227F5E" w:rsidRDefault="00000000">
            <w:pPr>
              <w:jc w:val="center"/>
              <w:rPr>
                <w:rFonts w:hint="eastAsia"/>
                <w:sz w:val="18"/>
                <w:szCs w:val="18"/>
                <w:lang w:val="en-US"/>
              </w:rPr>
            </w:pPr>
            <w:r>
              <w:rPr>
                <w:rFonts w:hint="eastAsia"/>
                <w:sz w:val="18"/>
                <w:szCs w:val="18"/>
                <w:lang w:val="en-US"/>
              </w:rPr>
              <w:t>计算域</w:t>
            </w:r>
            <w:r w:rsidR="00AE5ACD">
              <w:rPr>
                <w:rFonts w:hint="eastAsia"/>
                <w:sz w:val="18"/>
                <w:szCs w:val="18"/>
                <w:lang w:val="en-US"/>
              </w:rPr>
              <w:t>无</w:t>
            </w:r>
            <w:proofErr w:type="gramStart"/>
            <w:r>
              <w:rPr>
                <w:rFonts w:hint="eastAsia"/>
                <w:sz w:val="18"/>
                <w:szCs w:val="18"/>
                <w:lang w:val="en-US"/>
              </w:rPr>
              <w:t>无</w:t>
            </w:r>
            <w:proofErr w:type="gramEnd"/>
            <w:r>
              <w:rPr>
                <w:rFonts w:hint="eastAsia"/>
                <w:sz w:val="18"/>
                <w:szCs w:val="18"/>
                <w:lang w:val="en-US"/>
              </w:rPr>
              <w:t>风区</w:t>
            </w:r>
          </w:p>
        </w:tc>
        <w:tc>
          <w:tcPr>
            <w:tcW w:w="1134" w:type="dxa"/>
            <w:vMerge w:val="restart"/>
            <w:vAlign w:val="center"/>
          </w:tcPr>
          <w:p w14:paraId="1536A0CD" w14:textId="79E99DB5" w:rsidR="00227F5E" w:rsidRDefault="00AE5ACD">
            <w:pPr>
              <w:jc w:val="center"/>
              <w:rPr>
                <w:rFonts w:hint="eastAsia"/>
                <w:sz w:val="18"/>
                <w:szCs w:val="18"/>
                <w:lang w:val="en-US"/>
              </w:rPr>
            </w:pPr>
            <w:r>
              <w:rPr>
                <w:rFonts w:hint="eastAsia"/>
                <w:b/>
                <w:sz w:val="18"/>
                <w:szCs w:val="18"/>
                <w:lang w:val="en-US"/>
              </w:rPr>
              <w:t>达标</w:t>
            </w:r>
          </w:p>
        </w:tc>
        <w:tc>
          <w:tcPr>
            <w:tcW w:w="992" w:type="dxa"/>
            <w:vMerge w:val="restart"/>
            <w:vAlign w:val="center"/>
          </w:tcPr>
          <w:p w14:paraId="6BC39F47" w14:textId="65D14EB2" w:rsidR="00227F5E" w:rsidRDefault="00AE5ACD">
            <w:pPr>
              <w:jc w:val="center"/>
              <w:rPr>
                <w:rFonts w:hint="eastAsia"/>
                <w:sz w:val="18"/>
                <w:szCs w:val="18"/>
                <w:lang w:val="en-US"/>
              </w:rPr>
            </w:pPr>
            <w:r>
              <w:rPr>
                <w:rFonts w:hint="eastAsia"/>
                <w:sz w:val="18"/>
                <w:szCs w:val="18"/>
                <w:lang w:val="en-US"/>
              </w:rPr>
              <w:t>3分</w:t>
            </w:r>
          </w:p>
        </w:tc>
      </w:tr>
      <w:tr w:rsidR="00227F5E" w14:paraId="1376EB81" w14:textId="77777777">
        <w:tc>
          <w:tcPr>
            <w:tcW w:w="1526" w:type="dxa"/>
            <w:vAlign w:val="center"/>
          </w:tcPr>
          <w:p w14:paraId="1CF38D76" w14:textId="77777777" w:rsidR="00227F5E" w:rsidRDefault="00000000">
            <w:pPr>
              <w:jc w:val="center"/>
              <w:rPr>
                <w:rFonts w:hint="eastAsia"/>
                <w:sz w:val="18"/>
                <w:szCs w:val="18"/>
                <w:lang w:val="en-US"/>
              </w:rPr>
            </w:pPr>
            <w:r>
              <w:rPr>
                <w:rFonts w:hint="eastAsia"/>
                <w:sz w:val="18"/>
                <w:szCs w:val="18"/>
                <w:lang w:val="en-US"/>
              </w:rPr>
              <w:t>旋涡区</w:t>
            </w:r>
          </w:p>
        </w:tc>
        <w:tc>
          <w:tcPr>
            <w:tcW w:w="2444" w:type="dxa"/>
            <w:vMerge/>
          </w:tcPr>
          <w:p w14:paraId="4686A3A9" w14:textId="77777777" w:rsidR="00227F5E" w:rsidRDefault="00227F5E">
            <w:pPr>
              <w:jc w:val="center"/>
              <w:rPr>
                <w:rFonts w:hint="eastAsia"/>
                <w:sz w:val="18"/>
                <w:szCs w:val="18"/>
                <w:lang w:val="en-US"/>
              </w:rPr>
            </w:pPr>
          </w:p>
        </w:tc>
        <w:tc>
          <w:tcPr>
            <w:tcW w:w="2410" w:type="dxa"/>
            <w:vAlign w:val="center"/>
          </w:tcPr>
          <w:p w14:paraId="36416249" w14:textId="77777777" w:rsidR="00227F5E" w:rsidRDefault="00000000">
            <w:pPr>
              <w:jc w:val="center"/>
              <w:rPr>
                <w:rFonts w:hint="eastAsia"/>
                <w:sz w:val="18"/>
                <w:szCs w:val="18"/>
                <w:lang w:val="en-US"/>
              </w:rPr>
            </w:pPr>
            <w:proofErr w:type="gramStart"/>
            <w:r>
              <w:rPr>
                <w:rFonts w:hint="eastAsia"/>
                <w:sz w:val="18"/>
                <w:szCs w:val="18"/>
                <w:lang w:val="en-US"/>
              </w:rPr>
              <w:t>计算域无旋涡</w:t>
            </w:r>
            <w:proofErr w:type="gramEnd"/>
            <w:r>
              <w:rPr>
                <w:rFonts w:hint="eastAsia"/>
                <w:sz w:val="18"/>
                <w:szCs w:val="18"/>
                <w:lang w:val="en-US"/>
              </w:rPr>
              <w:t>区</w:t>
            </w:r>
          </w:p>
        </w:tc>
        <w:tc>
          <w:tcPr>
            <w:tcW w:w="1134" w:type="dxa"/>
            <w:vMerge/>
          </w:tcPr>
          <w:p w14:paraId="056466D6" w14:textId="77777777" w:rsidR="00227F5E" w:rsidRDefault="00227F5E">
            <w:pPr>
              <w:jc w:val="center"/>
              <w:rPr>
                <w:rFonts w:hint="eastAsia"/>
                <w:sz w:val="18"/>
                <w:szCs w:val="18"/>
                <w:lang w:val="en-US"/>
              </w:rPr>
            </w:pPr>
          </w:p>
        </w:tc>
        <w:tc>
          <w:tcPr>
            <w:tcW w:w="992" w:type="dxa"/>
            <w:vMerge/>
          </w:tcPr>
          <w:p w14:paraId="77C9CAD3" w14:textId="77777777" w:rsidR="00227F5E" w:rsidRDefault="00227F5E">
            <w:pPr>
              <w:jc w:val="center"/>
              <w:rPr>
                <w:rFonts w:hint="eastAsia"/>
                <w:sz w:val="18"/>
                <w:szCs w:val="18"/>
                <w:lang w:val="en-US"/>
              </w:rPr>
            </w:pPr>
          </w:p>
        </w:tc>
      </w:tr>
      <w:tr w:rsidR="00227F5E" w14:paraId="439DA76D" w14:textId="77777777">
        <w:tc>
          <w:tcPr>
            <w:tcW w:w="1526" w:type="dxa"/>
            <w:vAlign w:val="center"/>
          </w:tcPr>
          <w:p w14:paraId="5435683D" w14:textId="77777777" w:rsidR="00227F5E" w:rsidRDefault="00000000">
            <w:pPr>
              <w:jc w:val="center"/>
              <w:rPr>
                <w:rFonts w:hint="eastAsia"/>
                <w:sz w:val="18"/>
                <w:szCs w:val="18"/>
                <w:lang w:val="en-US"/>
              </w:rPr>
            </w:pPr>
            <w:r>
              <w:rPr>
                <w:rFonts w:hint="eastAsia"/>
                <w:sz w:val="18"/>
                <w:szCs w:val="18"/>
                <w:lang w:val="en-US"/>
              </w:rPr>
              <w:t>外窗室内外表面的风压差</w:t>
            </w:r>
          </w:p>
        </w:tc>
        <w:tc>
          <w:tcPr>
            <w:tcW w:w="2444" w:type="dxa"/>
          </w:tcPr>
          <w:p w14:paraId="1FECC4BA" w14:textId="77777777" w:rsidR="00227F5E" w:rsidRDefault="0000000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13" w:name="标准要求夏季风压得分"/>
            <w:r>
              <w:rPr>
                <w:rFonts w:hint="eastAsia"/>
                <w:sz w:val="18"/>
                <w:szCs w:val="18"/>
                <w:lang w:val="en-US"/>
              </w:rPr>
              <w:t>2</w:t>
            </w:r>
            <w:bookmarkEnd w:id="113"/>
            <w:r>
              <w:rPr>
                <w:rFonts w:hint="eastAsia"/>
                <w:sz w:val="18"/>
                <w:szCs w:val="18"/>
                <w:lang w:val="en-US"/>
              </w:rPr>
              <w:t>分。</w:t>
            </w:r>
          </w:p>
        </w:tc>
        <w:tc>
          <w:tcPr>
            <w:tcW w:w="2410" w:type="dxa"/>
            <w:vAlign w:val="center"/>
          </w:tcPr>
          <w:p w14:paraId="5943E1DF" w14:textId="77777777" w:rsidR="00227F5E" w:rsidRDefault="00000000">
            <w:pPr>
              <w:jc w:val="center"/>
              <w:rPr>
                <w:rFonts w:hint="eastAsia"/>
                <w:sz w:val="18"/>
                <w:szCs w:val="18"/>
                <w:lang w:val="en-US"/>
              </w:rPr>
            </w:pPr>
            <w:r>
              <w:rPr>
                <w:rFonts w:hint="eastAsia"/>
                <w:b/>
                <w:sz w:val="18"/>
                <w:szCs w:val="18"/>
                <w:lang w:val="en-US"/>
              </w:rPr>
              <w:t>可开启外窗室内外表面的风压差</w:t>
            </w:r>
            <w:bookmarkStart w:id="114" w:name="夏季窗内外风压差结果"/>
            <w:r>
              <w:rPr>
                <w:rFonts w:hint="eastAsia"/>
                <w:sz w:val="18"/>
                <w:szCs w:val="18"/>
                <w:lang w:val="en-US"/>
              </w:rPr>
              <w:t>满足</w:t>
            </w:r>
            <w:bookmarkEnd w:id="114"/>
            <w:r>
              <w:rPr>
                <w:rFonts w:hint="eastAsia"/>
                <w:sz w:val="18"/>
                <w:szCs w:val="18"/>
                <w:lang w:val="en-US"/>
              </w:rPr>
              <w:t>标准要求</w:t>
            </w:r>
          </w:p>
        </w:tc>
        <w:tc>
          <w:tcPr>
            <w:tcW w:w="1134" w:type="dxa"/>
            <w:vAlign w:val="center"/>
          </w:tcPr>
          <w:p w14:paraId="1C3CFABC" w14:textId="77777777" w:rsidR="00227F5E" w:rsidRDefault="00000000">
            <w:pPr>
              <w:jc w:val="center"/>
              <w:rPr>
                <w:rFonts w:hint="eastAsia"/>
                <w:b/>
                <w:sz w:val="18"/>
                <w:szCs w:val="18"/>
                <w:lang w:val="en-US"/>
              </w:rPr>
            </w:pPr>
            <w:bookmarkStart w:id="115" w:name="夏季窗内外风压差达标判定"/>
            <w:r>
              <w:rPr>
                <w:rFonts w:hint="eastAsia"/>
                <w:b/>
                <w:sz w:val="18"/>
                <w:szCs w:val="18"/>
                <w:lang w:val="en-US"/>
              </w:rPr>
              <w:t>达标</w:t>
            </w:r>
            <w:bookmarkEnd w:id="115"/>
          </w:p>
        </w:tc>
        <w:tc>
          <w:tcPr>
            <w:tcW w:w="992" w:type="dxa"/>
            <w:vAlign w:val="center"/>
          </w:tcPr>
          <w:p w14:paraId="6A6BC627" w14:textId="77777777" w:rsidR="00227F5E" w:rsidRDefault="00000000">
            <w:pPr>
              <w:jc w:val="center"/>
              <w:rPr>
                <w:rFonts w:hint="eastAsia"/>
                <w:sz w:val="18"/>
                <w:szCs w:val="18"/>
                <w:lang w:val="en-US"/>
              </w:rPr>
            </w:pPr>
            <w:bookmarkStart w:id="116" w:name="夏季窗内外风压差得分"/>
            <w:r>
              <w:rPr>
                <w:rFonts w:hint="eastAsia"/>
                <w:sz w:val="18"/>
                <w:szCs w:val="18"/>
                <w:lang w:val="en-US"/>
              </w:rPr>
              <w:t>2</w:t>
            </w:r>
            <w:bookmarkEnd w:id="116"/>
            <w:r>
              <w:rPr>
                <w:rFonts w:hint="eastAsia"/>
                <w:sz w:val="18"/>
                <w:szCs w:val="18"/>
                <w:lang w:val="en-US"/>
              </w:rPr>
              <w:t>分</w:t>
            </w:r>
          </w:p>
        </w:tc>
      </w:tr>
    </w:tbl>
    <w:p w14:paraId="122CD199" w14:textId="77777777" w:rsidR="00227F5E" w:rsidRDefault="00227F5E">
      <w:pPr>
        <w:rPr>
          <w:rFonts w:hint="eastAsia"/>
          <w:lang w:val="en-US"/>
        </w:rPr>
      </w:pPr>
    </w:p>
    <w:p w14:paraId="5C719B9E" w14:textId="433F494A" w:rsidR="00227F5E"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r w:rsidR="00AE5ACD">
        <w:rPr>
          <w:rFonts w:ascii="微软雅黑" w:eastAsia="微软雅黑" w:hAnsi="微软雅黑" w:hint="eastAsia"/>
          <w:lang w:val="en-US"/>
        </w:rPr>
        <w:t>5</w:t>
      </w:r>
      <w:r>
        <w:rPr>
          <w:rFonts w:ascii="微软雅黑" w:eastAsia="微软雅黑" w:hAnsi="微软雅黑" w:hint="eastAsia"/>
          <w:lang w:val="en-US"/>
        </w:rPr>
        <w:t>分。</w:t>
      </w:r>
    </w:p>
    <w:p w14:paraId="0D6BEFB7" w14:textId="77777777" w:rsidR="00227F5E" w:rsidRPr="00AE5ACD" w:rsidRDefault="00227F5E">
      <w:pPr>
        <w:pStyle w:val="a0"/>
        <w:ind w:firstLineChars="0" w:firstLine="0"/>
        <w:rPr>
          <w:rFonts w:ascii="微软雅黑" w:eastAsia="微软雅黑" w:hAnsi="微软雅黑" w:hint="eastAsia"/>
          <w:lang w:val="en-US"/>
        </w:rPr>
      </w:pPr>
    </w:p>
    <w:sectPr w:rsidR="00227F5E" w:rsidRPr="00AE5ACD">
      <w:headerReference w:type="default" r:id="rId37"/>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C44C" w14:textId="77777777" w:rsidR="0091255C" w:rsidRDefault="0091255C">
      <w:pPr>
        <w:rPr>
          <w:rFonts w:hint="eastAsia"/>
        </w:rPr>
      </w:pPr>
      <w:r>
        <w:separator/>
      </w:r>
    </w:p>
  </w:endnote>
  <w:endnote w:type="continuationSeparator" w:id="0">
    <w:p w14:paraId="4A1ABF4A" w14:textId="77777777" w:rsidR="0091255C" w:rsidRDefault="0091255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227F5E" w14:paraId="51D2AA98" w14:textId="77777777">
      <w:tc>
        <w:tcPr>
          <w:tcW w:w="2840" w:type="dxa"/>
        </w:tcPr>
        <w:p w14:paraId="11133BCD" w14:textId="77777777" w:rsidR="00227F5E" w:rsidRDefault="00227F5E">
          <w:pPr>
            <w:pStyle w:val="ab"/>
            <w:rPr>
              <w:rFonts w:hint="eastAsia"/>
              <w:sz w:val="20"/>
              <w:szCs w:val="21"/>
            </w:rPr>
          </w:pPr>
        </w:p>
      </w:tc>
      <w:tc>
        <w:tcPr>
          <w:tcW w:w="2841" w:type="dxa"/>
        </w:tcPr>
        <w:p w14:paraId="29E9E5F7" w14:textId="77777777" w:rsidR="00227F5E" w:rsidRDefault="00000000">
          <w:pPr>
            <w:pStyle w:val="ab"/>
            <w:jc w:val="center"/>
            <w:rPr>
              <w:rFonts w:hint="eastAsia"/>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D27FAF1" w14:textId="77777777" w:rsidR="00227F5E" w:rsidRDefault="00227F5E">
          <w:pPr>
            <w:pStyle w:val="ab"/>
            <w:jc w:val="right"/>
            <w:rPr>
              <w:rFonts w:hint="eastAsia"/>
              <w:sz w:val="20"/>
              <w:szCs w:val="21"/>
            </w:rPr>
          </w:pPr>
        </w:p>
      </w:tc>
    </w:tr>
  </w:tbl>
  <w:p w14:paraId="19E76828" w14:textId="77777777" w:rsidR="00227F5E" w:rsidRDefault="00227F5E">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8736" w14:textId="77777777" w:rsidR="00227F5E" w:rsidRDefault="00227F5E">
    <w:pPr>
      <w:pStyle w:val="ab"/>
      <w:jc w:val="center"/>
      <w:rPr>
        <w:rFonts w:asciiTheme="minorEastAsia" w:eastAsiaTheme="minorEastAsia" w:hAnsiTheme="minorEastAsia" w:hint="eastAsia"/>
        <w:szCs w:val="21"/>
      </w:rPr>
    </w:pPr>
  </w:p>
  <w:p w14:paraId="56B830AE" w14:textId="77777777" w:rsidR="00227F5E" w:rsidRDefault="00227F5E">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F87D4" w14:textId="77777777" w:rsidR="0091255C" w:rsidRDefault="0091255C">
      <w:pPr>
        <w:rPr>
          <w:rFonts w:hint="eastAsia"/>
        </w:rPr>
      </w:pPr>
      <w:r>
        <w:separator/>
      </w:r>
    </w:p>
  </w:footnote>
  <w:footnote w:type="continuationSeparator" w:id="0">
    <w:p w14:paraId="4049E62A" w14:textId="77777777" w:rsidR="0091255C" w:rsidRDefault="0091255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1F07" w14:textId="77777777" w:rsidR="00227F5E" w:rsidRDefault="00000000">
    <w:pPr>
      <w:pStyle w:val="ad"/>
      <w:pBdr>
        <w:bottom w:val="single" w:sz="6" w:space="0" w:color="auto"/>
      </w:pBdr>
      <w:jc w:val="left"/>
      <w:rPr>
        <w:rFonts w:hint="eastAsia"/>
      </w:rPr>
    </w:pPr>
    <w:r>
      <w:rPr>
        <w:noProof/>
        <w:lang w:val="en-US"/>
      </w:rPr>
      <w:drawing>
        <wp:inline distT="0" distB="0" distL="0" distR="0" wp14:anchorId="0A9596E5" wp14:editId="27CA8BBC">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7388" w14:textId="77777777" w:rsidR="00227F5E" w:rsidRDefault="00000000">
    <w:pPr>
      <w:pStyle w:val="ad"/>
      <w:pBdr>
        <w:bottom w:val="single" w:sz="6" w:space="0" w:color="auto"/>
      </w:pBdr>
      <w:jc w:val="left"/>
      <w:rPr>
        <w:rFonts w:hint="eastAsia"/>
      </w:rPr>
    </w:pPr>
    <w:r>
      <w:rPr>
        <w:noProof/>
        <w:lang w:val="en-US"/>
      </w:rPr>
      <w:drawing>
        <wp:inline distT="0" distB="0" distL="0" distR="0" wp14:anchorId="205F7C26" wp14:editId="0A2A70E9">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648126777">
    <w:abstractNumId w:val="0"/>
  </w:num>
  <w:num w:numId="2" w16cid:durableId="853766227">
    <w:abstractNumId w:val="1"/>
  </w:num>
  <w:num w:numId="3" w16cid:durableId="893733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4959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725624"/>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27F5E"/>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C4675"/>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0FC4"/>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1255C"/>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ACD"/>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93563"/>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0046"/>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46891"/>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C725624"/>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6A8DB5"/>
  <w15:docId w15:val="{D3FC5B27-1C28-43A9-872E-F3CB8CC8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Template>
  <TotalTime>6</TotalTime>
  <Pages>17</Pages>
  <Words>3705</Words>
  <Characters>4632</Characters>
  <Application>Microsoft Office Word</Application>
  <DocSecurity>0</DocSecurity>
  <Lines>463</Lines>
  <Paragraphs>521</Paragraphs>
  <ScaleCrop>false</ScaleCrop>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LLX.</dc:creator>
  <cp:lastModifiedBy>航 周</cp:lastModifiedBy>
  <cp:revision>4</cp:revision>
  <dcterms:created xsi:type="dcterms:W3CDTF">2025-12-31T09:17:00Z</dcterms:created>
  <dcterms:modified xsi:type="dcterms:W3CDTF">2025-12-31T09:28:00Z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D4D7878CC496483993BC87C307D351AA_11</vt:lpwstr>
  </property>
  <property fmtid="{D5CDD505-2E9C-101B-9397-08002B2CF9AE}" pid="4" name="KSOTemplateDocerSaveRecord">
    <vt:lpwstr>eyJoZGlkIjoiMmI2MzZiODA5OTIxMTM5ZTcyYjhiNWI1OGRlNDdmOWQiLCJ1c2VySWQiOiI3ODQwMjAyNzMifQ==</vt:lpwstr>
  </property>
</Properties>
</file>