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BF6C62">
      <w:pPr>
        <w:pStyle w:val="6"/>
        <w:rPr>
          <w:b w:val="0"/>
          <w:bCs w:val="0"/>
        </w:rPr>
      </w:pPr>
      <w:r>
        <w:rPr>
          <w:rFonts w:eastAsiaTheme="minorEastAsia"/>
          <w:sz w:val="24"/>
          <w:szCs w:val="40"/>
        </w:rPr>
        <w:t>5.2.10</w:t>
      </w:r>
      <w:r>
        <w:rPr>
          <w:rFonts w:hint="eastAsia" w:eastAsiaTheme="minorEastAsia"/>
          <w:sz w:val="24"/>
          <w:szCs w:val="40"/>
        </w:rPr>
        <w:t xml:space="preserve"> </w:t>
      </w:r>
      <w:r>
        <w:rPr>
          <w:rFonts w:eastAsiaTheme="minorEastAsia"/>
          <w:sz w:val="24"/>
          <w:szCs w:val="40"/>
        </w:rPr>
        <w:t>优化建筑空间和平面布局，改善自然通风效果。（8分）</w:t>
      </w:r>
    </w:p>
    <w:p w14:paraId="41ADE150">
      <w:pPr>
        <w:spacing w:before="156" w:beforeLines="50" w:after="156" w:afterLines="50"/>
        <w:rPr>
          <w:rFonts w:ascii="Times New Roman" w:hAnsi="Times New Roman" w:eastAsia="宋体" w:cs="Times New Roman"/>
          <w:b/>
          <w:szCs w:val="21"/>
        </w:rPr>
      </w:pPr>
      <w:r>
        <w:rPr>
          <w:rFonts w:ascii="Times New Roman" w:hAnsi="Times New Roman" w:eastAsia="宋体" w:cs="Times New Roman"/>
          <w:b/>
          <w:szCs w:val="21"/>
        </w:rPr>
        <w:t>1 得分自评</w:t>
      </w:r>
    </w:p>
    <w:tbl>
      <w:tblPr>
        <w:tblStyle w:val="10"/>
        <w:tblW w:w="46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20"/>
        <w:gridCol w:w="2148"/>
        <w:gridCol w:w="1406"/>
        <w:gridCol w:w="1330"/>
      </w:tblGrid>
      <w:tr w14:paraId="60A1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45" w:type="pct"/>
            <w:vAlign w:val="center"/>
          </w:tcPr>
          <w:p w14:paraId="46A9A19D">
            <w:pPr>
              <w:jc w:val="center"/>
              <w:rPr>
                <w:rFonts w:ascii="Times New Roman" w:hAnsi="Times New Roman" w:cs="Times New Roman"/>
                <w:kern w:val="0"/>
                <w:szCs w:val="21"/>
              </w:rPr>
            </w:pPr>
            <w:r>
              <w:rPr>
                <w:rFonts w:ascii="Times New Roman" w:hAnsi="Times New Roman" w:cs="Times New Roman"/>
                <w:kern w:val="0"/>
                <w:szCs w:val="21"/>
              </w:rPr>
              <w:t>类型</w:t>
            </w:r>
          </w:p>
        </w:tc>
        <w:tc>
          <w:tcPr>
            <w:tcW w:w="2739" w:type="pct"/>
            <w:gridSpan w:val="2"/>
            <w:vAlign w:val="center"/>
          </w:tcPr>
          <w:p w14:paraId="74A9DEEC">
            <w:pPr>
              <w:jc w:val="center"/>
              <w:rPr>
                <w:rFonts w:ascii="Times New Roman" w:hAnsi="Times New Roman" w:cs="Times New Roman"/>
                <w:b/>
                <w:kern w:val="0"/>
                <w:szCs w:val="21"/>
              </w:rPr>
            </w:pPr>
            <w:r>
              <w:rPr>
                <w:rFonts w:ascii="Times New Roman" w:hAnsi="Times New Roman" w:cs="Times New Roman"/>
                <w:szCs w:val="21"/>
              </w:rPr>
              <w:t>评价内容</w:t>
            </w:r>
          </w:p>
        </w:tc>
        <w:tc>
          <w:tcPr>
            <w:tcW w:w="882" w:type="pct"/>
            <w:vAlign w:val="center"/>
          </w:tcPr>
          <w:p w14:paraId="33D9EA3D">
            <w:pPr>
              <w:jc w:val="center"/>
              <w:rPr>
                <w:rFonts w:ascii="Times New Roman" w:hAnsi="Times New Roman" w:cs="Times New Roman"/>
                <w:b/>
                <w:kern w:val="0"/>
                <w:szCs w:val="21"/>
              </w:rPr>
            </w:pPr>
            <w:r>
              <w:rPr>
                <w:rFonts w:ascii="Times New Roman" w:hAnsi="Times New Roman" w:cs="Times New Roman"/>
                <w:szCs w:val="21"/>
              </w:rPr>
              <w:t>评价分值</w:t>
            </w:r>
          </w:p>
        </w:tc>
        <w:tc>
          <w:tcPr>
            <w:tcW w:w="835" w:type="pct"/>
            <w:vAlign w:val="center"/>
          </w:tcPr>
          <w:p w14:paraId="49FBEC38">
            <w:pPr>
              <w:jc w:val="center"/>
              <w:rPr>
                <w:rFonts w:ascii="Times New Roman" w:hAnsi="Times New Roman" w:cs="Times New Roman"/>
                <w:b/>
                <w:kern w:val="0"/>
                <w:szCs w:val="21"/>
              </w:rPr>
            </w:pPr>
            <w:r>
              <w:rPr>
                <w:rFonts w:ascii="Times New Roman" w:hAnsi="Times New Roman" w:cs="Times New Roman"/>
                <w:szCs w:val="21"/>
              </w:rPr>
              <w:t>自评得分</w:t>
            </w:r>
          </w:p>
        </w:tc>
      </w:tr>
      <w:tr w14:paraId="4771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45" w:type="pct"/>
            <w:vMerge w:val="restart"/>
            <w:vAlign w:val="center"/>
          </w:tcPr>
          <w:p w14:paraId="401359BD">
            <w:pPr>
              <w:jc w:val="center"/>
              <w:rPr>
                <w:rFonts w:ascii="Times New Roman" w:hAnsi="Times New Roman" w:cs="Times New Roman"/>
                <w:kern w:val="0"/>
                <w:szCs w:val="21"/>
              </w:rPr>
            </w:pPr>
            <w:r>
              <w:rPr>
                <w:rFonts w:hint="eastAsia" w:ascii="宋体" w:hAnsi="宋体" w:eastAsia="宋体" w:cs="Times New Roman"/>
                <w:szCs w:val="21"/>
              </w:rPr>
              <w:t>□</w:t>
            </w:r>
            <w:r>
              <w:rPr>
                <w:rFonts w:ascii="Times New Roman" w:hAnsi="Times New Roman" w:cs="Times New Roman"/>
                <w:kern w:val="0"/>
                <w:szCs w:val="21"/>
              </w:rPr>
              <w:t>居住建筑</w:t>
            </w:r>
          </w:p>
        </w:tc>
        <w:tc>
          <w:tcPr>
            <w:tcW w:w="1392" w:type="pct"/>
            <w:vMerge w:val="restart"/>
            <w:vAlign w:val="center"/>
          </w:tcPr>
          <w:p w14:paraId="41668612">
            <w:pPr>
              <w:jc w:val="left"/>
              <w:rPr>
                <w:rFonts w:ascii="Times New Roman" w:hAnsi="Times New Roman" w:cs="Times New Roman"/>
                <w:kern w:val="0"/>
                <w:szCs w:val="21"/>
              </w:rPr>
            </w:pPr>
            <w:r>
              <w:rPr>
                <w:rFonts w:ascii="Times New Roman" w:hAnsi="Times New Roman" w:cs="Times New Roman"/>
                <w:kern w:val="0"/>
                <w:szCs w:val="21"/>
              </w:rPr>
              <w:t>通风开口面积与房间地板面积的比例</w:t>
            </w:r>
          </w:p>
        </w:tc>
        <w:tc>
          <w:tcPr>
            <w:tcW w:w="1347" w:type="pct"/>
            <w:vAlign w:val="center"/>
          </w:tcPr>
          <w:p w14:paraId="15323549">
            <w:pPr>
              <w:jc w:val="center"/>
              <w:rPr>
                <w:rFonts w:ascii="Times New Roman" w:hAnsi="Times New Roman" w:cs="Times New Roman"/>
                <w:kern w:val="0"/>
                <w:szCs w:val="21"/>
              </w:rPr>
            </w:pPr>
            <w:r>
              <w:rPr>
                <w:rFonts w:hint="eastAsia" w:ascii="Times New Roman" w:hAnsi="Times New Roman" w:cs="Times New Roman"/>
                <w:kern w:val="0"/>
                <w:szCs w:val="21"/>
              </w:rPr>
              <w:t>夏热冬暖和温和B地区</w:t>
            </w:r>
            <w:r>
              <w:rPr>
                <w:rFonts w:ascii="Times New Roman" w:hAnsi="Times New Roman" w:cs="Times New Roman"/>
                <w:kern w:val="0"/>
                <w:szCs w:val="21"/>
              </w:rPr>
              <w:t>达到12%</w:t>
            </w:r>
          </w:p>
        </w:tc>
        <w:tc>
          <w:tcPr>
            <w:tcW w:w="882" w:type="pct"/>
            <w:vMerge w:val="restart"/>
            <w:vAlign w:val="center"/>
          </w:tcPr>
          <w:p w14:paraId="4232F5B4">
            <w:pPr>
              <w:jc w:val="center"/>
              <w:rPr>
                <w:rFonts w:ascii="Times New Roman" w:hAnsi="Times New Roman" w:cs="Times New Roman"/>
                <w:kern w:val="0"/>
                <w:szCs w:val="21"/>
              </w:rPr>
            </w:pPr>
            <w:r>
              <w:rPr>
                <w:rFonts w:ascii="Times New Roman" w:hAnsi="Times New Roman" w:cs="Times New Roman"/>
                <w:kern w:val="0"/>
                <w:szCs w:val="21"/>
              </w:rPr>
              <w:t>5</w:t>
            </w:r>
          </w:p>
        </w:tc>
        <w:sdt>
          <w:sdtPr>
            <w:rPr>
              <w:rFonts w:ascii="Times New Roman" w:hAnsi="Times New Roman" w:eastAsia="宋体" w:cs="Times New Roman"/>
              <w:szCs w:val="21"/>
            </w:rPr>
            <w:id w:val="239524457"/>
            <w:placeholder>
              <w:docPart w:val="0675B02D5BE64496B9DB38A345752223"/>
            </w:placeholder>
            <w:text/>
          </w:sdtPr>
          <w:sdtEndPr>
            <w:rPr>
              <w:rFonts w:ascii="Times New Roman" w:hAnsi="Times New Roman" w:eastAsia="宋体" w:cs="Times New Roman"/>
              <w:szCs w:val="21"/>
            </w:rPr>
          </w:sdtEndPr>
          <w:sdtContent>
            <w:tc>
              <w:tcPr>
                <w:tcW w:w="835" w:type="pct"/>
                <w:vMerge w:val="restart"/>
                <w:vAlign w:val="center"/>
              </w:tcPr>
              <w:p w14:paraId="3808DF78">
                <w:pPr>
                  <w:jc w:val="center"/>
                  <w:rPr>
                    <w:rFonts w:ascii="Times New Roman" w:hAnsi="Times New Roman" w:cs="Times New Roman"/>
                    <w:kern w:val="0"/>
                    <w:szCs w:val="21"/>
                  </w:rPr>
                </w:pPr>
                <w:r>
                  <w:rPr>
                    <w:rFonts w:hint="eastAsia" w:ascii="Times New Roman" w:hAnsi="Times New Roman" w:eastAsia="宋体" w:cs="Times New Roman"/>
                    <w:szCs w:val="21"/>
                    <w:lang w:val="en-US" w:eastAsia="zh-CN"/>
                  </w:rPr>
                  <w:t>8</w:t>
                </w:r>
                <w:r>
                  <w:rPr>
                    <w:rFonts w:hint="eastAsia" w:ascii="Times New Roman" w:hAnsi="Times New Roman" w:eastAsia="宋体" w:cs="Times New Roman"/>
                    <w:szCs w:val="21"/>
                  </w:rPr>
                  <w:t xml:space="preserve">    </w:t>
                </w:r>
              </w:p>
            </w:tc>
          </w:sdtContent>
        </w:sdt>
      </w:tr>
      <w:tr w14:paraId="2CB9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45" w:type="pct"/>
            <w:vMerge w:val="continue"/>
            <w:vAlign w:val="center"/>
          </w:tcPr>
          <w:p w14:paraId="75B9C9CB">
            <w:pPr>
              <w:jc w:val="center"/>
              <w:rPr>
                <w:rFonts w:ascii="Times New Roman" w:hAnsi="Times New Roman" w:cs="Times New Roman"/>
                <w:kern w:val="0"/>
                <w:szCs w:val="21"/>
              </w:rPr>
            </w:pPr>
          </w:p>
        </w:tc>
        <w:tc>
          <w:tcPr>
            <w:tcW w:w="1392" w:type="pct"/>
            <w:vMerge w:val="continue"/>
            <w:vAlign w:val="center"/>
          </w:tcPr>
          <w:p w14:paraId="737F772A">
            <w:pPr>
              <w:jc w:val="center"/>
              <w:rPr>
                <w:rFonts w:ascii="Times New Roman" w:hAnsi="Times New Roman" w:cs="Times New Roman"/>
                <w:kern w:val="0"/>
                <w:szCs w:val="21"/>
              </w:rPr>
            </w:pPr>
          </w:p>
        </w:tc>
        <w:tc>
          <w:tcPr>
            <w:tcW w:w="1347" w:type="pct"/>
            <w:vAlign w:val="center"/>
          </w:tcPr>
          <w:p w14:paraId="7C0B815D">
            <w:pPr>
              <w:jc w:val="center"/>
              <w:rPr>
                <w:rFonts w:ascii="Times New Roman" w:hAnsi="Times New Roman" w:cs="Times New Roman"/>
                <w:kern w:val="0"/>
                <w:szCs w:val="21"/>
              </w:rPr>
            </w:pPr>
            <w:r>
              <w:rPr>
                <w:rFonts w:hint="eastAsia" w:ascii="Times New Roman" w:hAnsi="Times New Roman" w:cs="Times New Roman"/>
                <w:kern w:val="0"/>
                <w:szCs w:val="21"/>
              </w:rPr>
              <w:t>夏热冬冷和温和A地区</w:t>
            </w:r>
            <w:r>
              <w:rPr>
                <w:rFonts w:ascii="Times New Roman" w:hAnsi="Times New Roman" w:cs="Times New Roman"/>
                <w:kern w:val="0"/>
                <w:szCs w:val="21"/>
              </w:rPr>
              <w:t>达到8%</w:t>
            </w:r>
          </w:p>
        </w:tc>
        <w:tc>
          <w:tcPr>
            <w:tcW w:w="882" w:type="pct"/>
            <w:vMerge w:val="continue"/>
            <w:vAlign w:val="center"/>
          </w:tcPr>
          <w:p w14:paraId="606EB768">
            <w:pPr>
              <w:jc w:val="center"/>
              <w:rPr>
                <w:rFonts w:ascii="Times New Roman" w:hAnsi="Times New Roman" w:cs="Times New Roman"/>
                <w:kern w:val="0"/>
                <w:szCs w:val="21"/>
              </w:rPr>
            </w:pPr>
          </w:p>
        </w:tc>
        <w:tc>
          <w:tcPr>
            <w:tcW w:w="835" w:type="pct"/>
            <w:vMerge w:val="continue"/>
            <w:vAlign w:val="center"/>
          </w:tcPr>
          <w:p w14:paraId="127EFCE8">
            <w:pPr>
              <w:jc w:val="center"/>
              <w:rPr>
                <w:rFonts w:ascii="Times New Roman" w:hAnsi="Times New Roman" w:cs="Times New Roman"/>
                <w:kern w:val="0"/>
                <w:szCs w:val="21"/>
              </w:rPr>
            </w:pPr>
          </w:p>
        </w:tc>
      </w:tr>
      <w:tr w14:paraId="5A31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45" w:type="pct"/>
            <w:vMerge w:val="continue"/>
            <w:vAlign w:val="center"/>
          </w:tcPr>
          <w:p w14:paraId="51701409">
            <w:pPr>
              <w:jc w:val="center"/>
              <w:rPr>
                <w:rFonts w:ascii="Times New Roman" w:hAnsi="Times New Roman" w:cs="Times New Roman"/>
                <w:kern w:val="0"/>
                <w:szCs w:val="21"/>
              </w:rPr>
            </w:pPr>
          </w:p>
        </w:tc>
        <w:tc>
          <w:tcPr>
            <w:tcW w:w="1392" w:type="pct"/>
            <w:vMerge w:val="continue"/>
            <w:vAlign w:val="center"/>
          </w:tcPr>
          <w:p w14:paraId="53BD7A2E">
            <w:pPr>
              <w:jc w:val="center"/>
              <w:rPr>
                <w:rFonts w:ascii="Times New Roman" w:hAnsi="Times New Roman" w:cs="Times New Roman"/>
                <w:kern w:val="0"/>
                <w:szCs w:val="21"/>
              </w:rPr>
            </w:pPr>
          </w:p>
        </w:tc>
        <w:tc>
          <w:tcPr>
            <w:tcW w:w="1347" w:type="pct"/>
            <w:vAlign w:val="center"/>
          </w:tcPr>
          <w:p w14:paraId="2705198B">
            <w:pPr>
              <w:jc w:val="center"/>
              <w:rPr>
                <w:rFonts w:ascii="Times New Roman" w:hAnsi="Times New Roman" w:cs="Times New Roman"/>
                <w:kern w:val="0"/>
                <w:szCs w:val="21"/>
              </w:rPr>
            </w:pPr>
            <w:r>
              <w:rPr>
                <w:rFonts w:ascii="Times New Roman" w:hAnsi="Times New Roman" w:cs="Times New Roman"/>
                <w:kern w:val="0"/>
                <w:szCs w:val="21"/>
              </w:rPr>
              <w:t>其他地区达到5%</w:t>
            </w:r>
          </w:p>
        </w:tc>
        <w:tc>
          <w:tcPr>
            <w:tcW w:w="882" w:type="pct"/>
            <w:vMerge w:val="continue"/>
            <w:vAlign w:val="center"/>
          </w:tcPr>
          <w:p w14:paraId="09B1B361">
            <w:pPr>
              <w:jc w:val="center"/>
              <w:rPr>
                <w:rFonts w:ascii="Times New Roman" w:hAnsi="Times New Roman" w:cs="Times New Roman"/>
                <w:kern w:val="0"/>
                <w:szCs w:val="21"/>
              </w:rPr>
            </w:pPr>
          </w:p>
        </w:tc>
        <w:tc>
          <w:tcPr>
            <w:tcW w:w="835" w:type="pct"/>
            <w:vMerge w:val="continue"/>
            <w:vAlign w:val="center"/>
          </w:tcPr>
          <w:p w14:paraId="013B4777">
            <w:pPr>
              <w:jc w:val="center"/>
              <w:rPr>
                <w:rFonts w:ascii="Times New Roman" w:hAnsi="Times New Roman" w:cs="Times New Roman"/>
                <w:kern w:val="0"/>
                <w:szCs w:val="21"/>
              </w:rPr>
            </w:pPr>
          </w:p>
        </w:tc>
      </w:tr>
      <w:tr w14:paraId="765D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45" w:type="pct"/>
            <w:vMerge w:val="continue"/>
            <w:vAlign w:val="center"/>
          </w:tcPr>
          <w:p w14:paraId="30A48118">
            <w:pPr>
              <w:jc w:val="center"/>
              <w:rPr>
                <w:rFonts w:ascii="Times New Roman" w:hAnsi="Times New Roman" w:cs="Times New Roman"/>
                <w:kern w:val="0"/>
                <w:szCs w:val="21"/>
              </w:rPr>
            </w:pPr>
          </w:p>
        </w:tc>
        <w:tc>
          <w:tcPr>
            <w:tcW w:w="2739" w:type="pct"/>
            <w:gridSpan w:val="2"/>
            <w:vAlign w:val="center"/>
          </w:tcPr>
          <w:p w14:paraId="31F93BC7">
            <w:pPr>
              <w:jc w:val="center"/>
              <w:rPr>
                <w:rFonts w:ascii="Times New Roman" w:hAnsi="Times New Roman" w:cs="Times New Roman"/>
                <w:kern w:val="0"/>
                <w:szCs w:val="21"/>
              </w:rPr>
            </w:pPr>
            <w:r>
              <w:rPr>
                <w:rFonts w:ascii="Times New Roman" w:hAnsi="Times New Roman" w:cs="Times New Roman"/>
                <w:kern w:val="0"/>
                <w:szCs w:val="21"/>
              </w:rPr>
              <w:t>增加2%</w:t>
            </w:r>
          </w:p>
        </w:tc>
        <w:tc>
          <w:tcPr>
            <w:tcW w:w="882" w:type="pct"/>
            <w:vAlign w:val="center"/>
          </w:tcPr>
          <w:p w14:paraId="417714C3">
            <w:pPr>
              <w:jc w:val="center"/>
              <w:rPr>
                <w:rFonts w:ascii="Times New Roman" w:hAnsi="Times New Roman" w:cs="Times New Roman"/>
                <w:kern w:val="0"/>
                <w:szCs w:val="21"/>
              </w:rPr>
            </w:pPr>
            <w:r>
              <w:rPr>
                <w:rFonts w:ascii="Times New Roman" w:hAnsi="Times New Roman" w:cs="Times New Roman"/>
                <w:kern w:val="0"/>
                <w:szCs w:val="21"/>
              </w:rPr>
              <w:t>6</w:t>
            </w:r>
          </w:p>
        </w:tc>
        <w:tc>
          <w:tcPr>
            <w:tcW w:w="835" w:type="pct"/>
            <w:vMerge w:val="continue"/>
            <w:vAlign w:val="center"/>
          </w:tcPr>
          <w:p w14:paraId="10646405">
            <w:pPr>
              <w:jc w:val="center"/>
              <w:rPr>
                <w:rFonts w:ascii="Times New Roman" w:hAnsi="Times New Roman" w:cs="Times New Roman"/>
                <w:kern w:val="0"/>
                <w:szCs w:val="21"/>
              </w:rPr>
            </w:pPr>
          </w:p>
        </w:tc>
      </w:tr>
      <w:tr w14:paraId="1432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45" w:type="pct"/>
            <w:vMerge w:val="continue"/>
            <w:vAlign w:val="center"/>
          </w:tcPr>
          <w:p w14:paraId="0762B208">
            <w:pPr>
              <w:jc w:val="center"/>
              <w:rPr>
                <w:rFonts w:ascii="Times New Roman" w:hAnsi="Times New Roman" w:cs="Times New Roman"/>
                <w:kern w:val="0"/>
                <w:szCs w:val="21"/>
              </w:rPr>
            </w:pPr>
          </w:p>
        </w:tc>
        <w:tc>
          <w:tcPr>
            <w:tcW w:w="2739" w:type="pct"/>
            <w:gridSpan w:val="2"/>
            <w:vAlign w:val="center"/>
          </w:tcPr>
          <w:p w14:paraId="7054A12A">
            <w:pPr>
              <w:jc w:val="center"/>
              <w:rPr>
                <w:rFonts w:ascii="Times New Roman" w:hAnsi="Times New Roman" w:cs="Times New Roman"/>
                <w:kern w:val="0"/>
                <w:szCs w:val="21"/>
              </w:rPr>
            </w:pPr>
            <w:r>
              <w:rPr>
                <w:rFonts w:ascii="Times New Roman" w:hAnsi="Times New Roman" w:cs="Times New Roman"/>
                <w:kern w:val="0"/>
                <w:szCs w:val="21"/>
              </w:rPr>
              <w:t>增加4%</w:t>
            </w:r>
          </w:p>
        </w:tc>
        <w:tc>
          <w:tcPr>
            <w:tcW w:w="882" w:type="pct"/>
            <w:vAlign w:val="center"/>
          </w:tcPr>
          <w:p w14:paraId="79B7B44D">
            <w:pPr>
              <w:jc w:val="center"/>
              <w:rPr>
                <w:rFonts w:ascii="Times New Roman" w:hAnsi="Times New Roman" w:cs="Times New Roman"/>
                <w:kern w:val="0"/>
                <w:szCs w:val="21"/>
              </w:rPr>
            </w:pPr>
            <w:r>
              <w:rPr>
                <w:rFonts w:ascii="Times New Roman" w:hAnsi="Times New Roman" w:cs="Times New Roman"/>
                <w:kern w:val="0"/>
                <w:szCs w:val="21"/>
              </w:rPr>
              <w:t>7</w:t>
            </w:r>
          </w:p>
        </w:tc>
        <w:tc>
          <w:tcPr>
            <w:tcW w:w="835" w:type="pct"/>
            <w:vMerge w:val="continue"/>
            <w:vAlign w:val="center"/>
          </w:tcPr>
          <w:p w14:paraId="178CEB7B">
            <w:pPr>
              <w:jc w:val="center"/>
              <w:rPr>
                <w:rFonts w:ascii="Times New Roman" w:hAnsi="Times New Roman" w:cs="Times New Roman"/>
                <w:kern w:val="0"/>
                <w:szCs w:val="21"/>
              </w:rPr>
            </w:pPr>
          </w:p>
        </w:tc>
      </w:tr>
      <w:tr w14:paraId="7B3D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45" w:type="pct"/>
            <w:vMerge w:val="continue"/>
            <w:vAlign w:val="center"/>
          </w:tcPr>
          <w:p w14:paraId="7201C303">
            <w:pPr>
              <w:jc w:val="center"/>
              <w:rPr>
                <w:rFonts w:ascii="Times New Roman" w:hAnsi="Times New Roman" w:cs="Times New Roman"/>
                <w:kern w:val="0"/>
                <w:szCs w:val="21"/>
              </w:rPr>
            </w:pPr>
          </w:p>
        </w:tc>
        <w:tc>
          <w:tcPr>
            <w:tcW w:w="2739" w:type="pct"/>
            <w:gridSpan w:val="2"/>
            <w:vAlign w:val="center"/>
          </w:tcPr>
          <w:p w14:paraId="48A32D12">
            <w:pPr>
              <w:jc w:val="center"/>
              <w:rPr>
                <w:rFonts w:ascii="Times New Roman" w:hAnsi="Times New Roman" w:cs="Times New Roman"/>
                <w:kern w:val="0"/>
                <w:szCs w:val="21"/>
              </w:rPr>
            </w:pPr>
            <w:r>
              <w:rPr>
                <w:rFonts w:ascii="Times New Roman" w:hAnsi="Times New Roman" w:cs="Times New Roman"/>
                <w:kern w:val="0"/>
                <w:szCs w:val="21"/>
              </w:rPr>
              <w:t>增加6%</w:t>
            </w:r>
          </w:p>
        </w:tc>
        <w:tc>
          <w:tcPr>
            <w:tcW w:w="882" w:type="pct"/>
            <w:vAlign w:val="center"/>
          </w:tcPr>
          <w:p w14:paraId="3704E36E">
            <w:pPr>
              <w:jc w:val="center"/>
              <w:rPr>
                <w:rFonts w:ascii="Times New Roman" w:hAnsi="Times New Roman" w:cs="Times New Roman"/>
                <w:kern w:val="0"/>
                <w:szCs w:val="21"/>
              </w:rPr>
            </w:pPr>
            <w:r>
              <w:rPr>
                <w:rFonts w:ascii="Times New Roman" w:hAnsi="Times New Roman" w:cs="Times New Roman"/>
                <w:kern w:val="0"/>
                <w:szCs w:val="21"/>
              </w:rPr>
              <w:t>8</w:t>
            </w:r>
          </w:p>
        </w:tc>
        <w:tc>
          <w:tcPr>
            <w:tcW w:w="835" w:type="pct"/>
            <w:vMerge w:val="continue"/>
            <w:vAlign w:val="center"/>
          </w:tcPr>
          <w:p w14:paraId="5195CF46">
            <w:pPr>
              <w:jc w:val="center"/>
              <w:rPr>
                <w:rFonts w:ascii="Times New Roman" w:hAnsi="Times New Roman" w:cs="Times New Roman"/>
                <w:kern w:val="0"/>
                <w:szCs w:val="21"/>
              </w:rPr>
            </w:pPr>
          </w:p>
        </w:tc>
      </w:tr>
      <w:tr w14:paraId="79A5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45" w:type="pct"/>
            <w:vMerge w:val="restart"/>
            <w:vAlign w:val="center"/>
          </w:tcPr>
          <w:p w14:paraId="01AC593A">
            <w:pPr>
              <w:jc w:val="center"/>
              <w:rPr>
                <w:rFonts w:ascii="Times New Roman" w:hAnsi="Times New Roman" w:cs="Times New Roman"/>
                <w:kern w:val="0"/>
                <w:szCs w:val="21"/>
              </w:rPr>
            </w:pPr>
            <w:r>
              <w:rPr>
                <w:rFonts w:hint="eastAsia" w:ascii="宋体" w:hAnsi="宋体" w:eastAsia="宋体" w:cs="Times New Roman"/>
                <w:szCs w:val="21"/>
                <w:lang w:eastAsia="zh-CN"/>
              </w:rPr>
              <w:t>☑</w:t>
            </w:r>
            <w:r>
              <w:rPr>
                <w:rFonts w:ascii="Times New Roman" w:hAnsi="Times New Roman" w:cs="Times New Roman"/>
                <w:kern w:val="0"/>
                <w:szCs w:val="21"/>
              </w:rPr>
              <w:t>公共建筑</w:t>
            </w:r>
          </w:p>
        </w:tc>
        <w:tc>
          <w:tcPr>
            <w:tcW w:w="1392" w:type="pct"/>
            <w:vMerge w:val="restart"/>
            <w:vAlign w:val="center"/>
          </w:tcPr>
          <w:p w14:paraId="4BE7BA72">
            <w:pPr>
              <w:autoSpaceDE w:val="0"/>
              <w:autoSpaceDN w:val="0"/>
              <w:adjustRightInd w:val="0"/>
              <w:jc w:val="left"/>
              <w:rPr>
                <w:rFonts w:ascii="Times New Roman" w:hAnsi="Times New Roman" w:cs="Times New Roman"/>
                <w:kern w:val="0"/>
                <w:szCs w:val="21"/>
              </w:rPr>
            </w:pPr>
            <w:r>
              <w:rPr>
                <w:rFonts w:ascii="Times New Roman" w:hAnsi="Times New Roman" w:cs="Times New Roman"/>
                <w:kern w:val="0"/>
                <w:szCs w:val="21"/>
              </w:rPr>
              <w:t>过渡季典型工况下主要功能房间的平均自然通风换气次数不小于2次/h的面积比例</w:t>
            </w:r>
          </w:p>
        </w:tc>
        <w:tc>
          <w:tcPr>
            <w:tcW w:w="1347" w:type="pct"/>
            <w:vAlign w:val="center"/>
          </w:tcPr>
          <w:p w14:paraId="13E87FFC">
            <w:pPr>
              <w:jc w:val="center"/>
              <w:rPr>
                <w:rFonts w:ascii="Times New Roman" w:hAnsi="Times New Roman" w:cs="Times New Roman"/>
                <w:kern w:val="0"/>
                <w:szCs w:val="21"/>
              </w:rPr>
            </w:pPr>
            <w:r>
              <w:rPr>
                <w:rFonts w:ascii="Times New Roman" w:hAnsi="Times New Roman" w:cs="Times New Roman"/>
                <w:kern w:val="0"/>
                <w:szCs w:val="21"/>
              </w:rPr>
              <w:t>70%≤</w:t>
            </w:r>
            <w:r>
              <w:rPr>
                <w:rFonts w:ascii="Times New Roman" w:hAnsi="Times New Roman" w:cs="Times New Roman"/>
                <w:i/>
                <w:iCs/>
                <w:kern w:val="0"/>
                <w:szCs w:val="21"/>
              </w:rPr>
              <w:t>R</w:t>
            </w:r>
            <w:r>
              <w:rPr>
                <w:rFonts w:ascii="Times New Roman" w:hAnsi="Times New Roman" w:cs="Times New Roman"/>
                <w:kern w:val="0"/>
                <w:szCs w:val="21"/>
                <w:vertAlign w:val="subscript"/>
              </w:rPr>
              <w:t>R</w:t>
            </w:r>
            <w:r>
              <w:rPr>
                <w:rFonts w:ascii="Times New Roman" w:hAnsi="Times New Roman" w:cs="Times New Roman"/>
                <w:kern w:val="0"/>
                <w:szCs w:val="21"/>
              </w:rPr>
              <w:t>＜80%</w:t>
            </w:r>
          </w:p>
        </w:tc>
        <w:tc>
          <w:tcPr>
            <w:tcW w:w="882" w:type="pct"/>
            <w:vAlign w:val="center"/>
          </w:tcPr>
          <w:p w14:paraId="5982A57C">
            <w:pPr>
              <w:jc w:val="center"/>
              <w:rPr>
                <w:rFonts w:ascii="Times New Roman" w:hAnsi="Times New Roman" w:cs="Times New Roman"/>
                <w:kern w:val="0"/>
                <w:szCs w:val="21"/>
              </w:rPr>
            </w:pPr>
            <w:r>
              <w:rPr>
                <w:rFonts w:ascii="Times New Roman" w:hAnsi="Times New Roman" w:cs="Times New Roman"/>
                <w:kern w:val="0"/>
                <w:szCs w:val="21"/>
              </w:rPr>
              <w:t>5</w:t>
            </w:r>
          </w:p>
        </w:tc>
        <w:tc>
          <w:tcPr>
            <w:tcW w:w="835" w:type="pct"/>
            <w:vMerge w:val="continue"/>
            <w:vAlign w:val="center"/>
          </w:tcPr>
          <w:p w14:paraId="04137612">
            <w:pPr>
              <w:jc w:val="center"/>
              <w:rPr>
                <w:rFonts w:ascii="Times New Roman" w:hAnsi="Times New Roman" w:cs="Times New Roman"/>
                <w:kern w:val="0"/>
                <w:szCs w:val="21"/>
              </w:rPr>
            </w:pPr>
          </w:p>
        </w:tc>
      </w:tr>
      <w:tr w14:paraId="475E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45" w:type="pct"/>
            <w:vMerge w:val="continue"/>
            <w:vAlign w:val="center"/>
          </w:tcPr>
          <w:p w14:paraId="519CDCBD">
            <w:pPr>
              <w:autoSpaceDE w:val="0"/>
              <w:autoSpaceDN w:val="0"/>
              <w:adjustRightInd w:val="0"/>
              <w:jc w:val="center"/>
              <w:rPr>
                <w:rFonts w:ascii="Times New Roman" w:hAnsi="Times New Roman" w:cs="Times New Roman"/>
                <w:kern w:val="0"/>
                <w:szCs w:val="21"/>
              </w:rPr>
            </w:pPr>
          </w:p>
        </w:tc>
        <w:tc>
          <w:tcPr>
            <w:tcW w:w="1392" w:type="pct"/>
            <w:vMerge w:val="continue"/>
            <w:vAlign w:val="center"/>
          </w:tcPr>
          <w:p w14:paraId="09CD2F22">
            <w:pPr>
              <w:autoSpaceDE w:val="0"/>
              <w:autoSpaceDN w:val="0"/>
              <w:adjustRightInd w:val="0"/>
              <w:jc w:val="center"/>
              <w:rPr>
                <w:rFonts w:ascii="Times New Roman" w:hAnsi="Times New Roman" w:cs="Times New Roman"/>
                <w:kern w:val="0"/>
                <w:szCs w:val="21"/>
              </w:rPr>
            </w:pPr>
          </w:p>
        </w:tc>
        <w:tc>
          <w:tcPr>
            <w:tcW w:w="1347" w:type="pct"/>
            <w:vAlign w:val="center"/>
          </w:tcPr>
          <w:p w14:paraId="1F95D11E">
            <w:pPr>
              <w:jc w:val="center"/>
              <w:rPr>
                <w:rFonts w:ascii="Times New Roman" w:hAnsi="Times New Roman" w:cs="Times New Roman"/>
                <w:kern w:val="0"/>
                <w:szCs w:val="21"/>
              </w:rPr>
            </w:pPr>
            <w:r>
              <w:rPr>
                <w:rFonts w:ascii="Times New Roman" w:hAnsi="Times New Roman" w:cs="Times New Roman"/>
                <w:kern w:val="0"/>
                <w:szCs w:val="21"/>
              </w:rPr>
              <w:t>80%≤</w:t>
            </w:r>
            <w:r>
              <w:rPr>
                <w:rFonts w:ascii="Times New Roman" w:hAnsi="Times New Roman" w:cs="Times New Roman"/>
                <w:i/>
                <w:iCs/>
                <w:kern w:val="0"/>
                <w:szCs w:val="21"/>
              </w:rPr>
              <w:t>R</w:t>
            </w:r>
            <w:r>
              <w:rPr>
                <w:rFonts w:ascii="Times New Roman" w:hAnsi="Times New Roman" w:cs="Times New Roman"/>
                <w:kern w:val="0"/>
                <w:szCs w:val="21"/>
                <w:vertAlign w:val="subscript"/>
              </w:rPr>
              <w:t>R</w:t>
            </w:r>
            <w:r>
              <w:rPr>
                <w:rFonts w:ascii="Times New Roman" w:hAnsi="Times New Roman" w:cs="Times New Roman"/>
                <w:kern w:val="0"/>
                <w:szCs w:val="21"/>
              </w:rPr>
              <w:t>＜90%</w:t>
            </w:r>
          </w:p>
        </w:tc>
        <w:tc>
          <w:tcPr>
            <w:tcW w:w="882" w:type="pct"/>
            <w:vAlign w:val="center"/>
          </w:tcPr>
          <w:p w14:paraId="5184345A">
            <w:pPr>
              <w:jc w:val="center"/>
              <w:rPr>
                <w:rFonts w:ascii="Times New Roman" w:hAnsi="Times New Roman" w:cs="Times New Roman"/>
                <w:kern w:val="0"/>
                <w:szCs w:val="21"/>
              </w:rPr>
            </w:pPr>
            <w:r>
              <w:rPr>
                <w:rFonts w:ascii="Times New Roman" w:hAnsi="Times New Roman" w:cs="Times New Roman"/>
                <w:kern w:val="0"/>
                <w:szCs w:val="21"/>
              </w:rPr>
              <w:t>6</w:t>
            </w:r>
          </w:p>
        </w:tc>
        <w:tc>
          <w:tcPr>
            <w:tcW w:w="835" w:type="pct"/>
            <w:vMerge w:val="continue"/>
            <w:vAlign w:val="center"/>
          </w:tcPr>
          <w:p w14:paraId="57D95356">
            <w:pPr>
              <w:jc w:val="center"/>
              <w:rPr>
                <w:rFonts w:ascii="Times New Roman" w:hAnsi="Times New Roman" w:cs="Times New Roman"/>
                <w:kern w:val="0"/>
                <w:szCs w:val="21"/>
              </w:rPr>
            </w:pPr>
          </w:p>
        </w:tc>
      </w:tr>
      <w:tr w14:paraId="5A96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45" w:type="pct"/>
            <w:vMerge w:val="continue"/>
            <w:vAlign w:val="center"/>
          </w:tcPr>
          <w:p w14:paraId="1DDC9141">
            <w:pPr>
              <w:autoSpaceDE w:val="0"/>
              <w:autoSpaceDN w:val="0"/>
              <w:adjustRightInd w:val="0"/>
              <w:jc w:val="center"/>
              <w:rPr>
                <w:rFonts w:ascii="Times New Roman" w:hAnsi="Times New Roman" w:cs="Times New Roman"/>
                <w:kern w:val="0"/>
                <w:szCs w:val="21"/>
              </w:rPr>
            </w:pPr>
          </w:p>
        </w:tc>
        <w:tc>
          <w:tcPr>
            <w:tcW w:w="1392" w:type="pct"/>
            <w:vMerge w:val="continue"/>
            <w:vAlign w:val="center"/>
          </w:tcPr>
          <w:p w14:paraId="31BD1B65">
            <w:pPr>
              <w:autoSpaceDE w:val="0"/>
              <w:autoSpaceDN w:val="0"/>
              <w:adjustRightInd w:val="0"/>
              <w:jc w:val="center"/>
              <w:rPr>
                <w:rFonts w:ascii="Times New Roman" w:hAnsi="Times New Roman" w:cs="Times New Roman"/>
                <w:kern w:val="0"/>
                <w:szCs w:val="21"/>
              </w:rPr>
            </w:pPr>
          </w:p>
        </w:tc>
        <w:tc>
          <w:tcPr>
            <w:tcW w:w="1347" w:type="pct"/>
            <w:vAlign w:val="center"/>
          </w:tcPr>
          <w:p w14:paraId="3ED0AEAF">
            <w:pPr>
              <w:jc w:val="center"/>
              <w:rPr>
                <w:rFonts w:ascii="Times New Roman" w:hAnsi="Times New Roman" w:cs="Times New Roman"/>
                <w:kern w:val="0"/>
                <w:szCs w:val="21"/>
              </w:rPr>
            </w:pPr>
            <w:r>
              <w:rPr>
                <w:rFonts w:ascii="Times New Roman" w:hAnsi="Times New Roman" w:cs="Times New Roman"/>
                <w:kern w:val="0"/>
                <w:szCs w:val="21"/>
              </w:rPr>
              <w:t>90%≤</w:t>
            </w:r>
            <w:r>
              <w:rPr>
                <w:rFonts w:ascii="Times New Roman" w:hAnsi="Times New Roman" w:cs="Times New Roman"/>
                <w:i/>
                <w:iCs/>
                <w:kern w:val="0"/>
                <w:szCs w:val="21"/>
              </w:rPr>
              <w:t>R</w:t>
            </w:r>
            <w:r>
              <w:rPr>
                <w:rFonts w:ascii="Times New Roman" w:hAnsi="Times New Roman" w:cs="Times New Roman"/>
                <w:kern w:val="0"/>
                <w:szCs w:val="21"/>
                <w:vertAlign w:val="subscript"/>
              </w:rPr>
              <w:t>R</w:t>
            </w:r>
            <w:r>
              <w:rPr>
                <w:rFonts w:ascii="Times New Roman" w:hAnsi="Times New Roman" w:cs="Times New Roman"/>
                <w:kern w:val="0"/>
                <w:szCs w:val="21"/>
              </w:rPr>
              <w:t>＜100%</w:t>
            </w:r>
          </w:p>
        </w:tc>
        <w:tc>
          <w:tcPr>
            <w:tcW w:w="882" w:type="pct"/>
            <w:vAlign w:val="center"/>
          </w:tcPr>
          <w:p w14:paraId="66CA43DE">
            <w:pPr>
              <w:jc w:val="center"/>
              <w:rPr>
                <w:rFonts w:ascii="Times New Roman" w:hAnsi="Times New Roman" w:cs="Times New Roman"/>
                <w:kern w:val="0"/>
                <w:szCs w:val="21"/>
              </w:rPr>
            </w:pPr>
            <w:r>
              <w:rPr>
                <w:rFonts w:ascii="Times New Roman" w:hAnsi="Times New Roman" w:cs="Times New Roman"/>
                <w:kern w:val="0"/>
                <w:szCs w:val="21"/>
              </w:rPr>
              <w:t>7</w:t>
            </w:r>
          </w:p>
        </w:tc>
        <w:tc>
          <w:tcPr>
            <w:tcW w:w="835" w:type="pct"/>
            <w:vMerge w:val="continue"/>
            <w:vAlign w:val="center"/>
          </w:tcPr>
          <w:p w14:paraId="789A82BF">
            <w:pPr>
              <w:jc w:val="center"/>
              <w:rPr>
                <w:rFonts w:ascii="Times New Roman" w:hAnsi="Times New Roman" w:cs="Times New Roman"/>
                <w:kern w:val="0"/>
                <w:szCs w:val="21"/>
              </w:rPr>
            </w:pPr>
          </w:p>
        </w:tc>
      </w:tr>
      <w:tr w14:paraId="5A9A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45" w:type="pct"/>
            <w:vMerge w:val="continue"/>
            <w:vAlign w:val="center"/>
          </w:tcPr>
          <w:p w14:paraId="67CA4BBD">
            <w:pPr>
              <w:autoSpaceDE w:val="0"/>
              <w:autoSpaceDN w:val="0"/>
              <w:adjustRightInd w:val="0"/>
              <w:jc w:val="center"/>
              <w:rPr>
                <w:rFonts w:ascii="Times New Roman" w:hAnsi="Times New Roman" w:cs="Times New Roman"/>
                <w:kern w:val="0"/>
                <w:szCs w:val="21"/>
              </w:rPr>
            </w:pPr>
          </w:p>
        </w:tc>
        <w:tc>
          <w:tcPr>
            <w:tcW w:w="1392" w:type="pct"/>
            <w:vMerge w:val="continue"/>
            <w:vAlign w:val="center"/>
          </w:tcPr>
          <w:p w14:paraId="56C882CD">
            <w:pPr>
              <w:autoSpaceDE w:val="0"/>
              <w:autoSpaceDN w:val="0"/>
              <w:adjustRightInd w:val="0"/>
              <w:jc w:val="center"/>
              <w:rPr>
                <w:rFonts w:ascii="Times New Roman" w:hAnsi="Times New Roman" w:cs="Times New Roman"/>
                <w:kern w:val="0"/>
                <w:szCs w:val="21"/>
              </w:rPr>
            </w:pPr>
          </w:p>
        </w:tc>
        <w:tc>
          <w:tcPr>
            <w:tcW w:w="1347" w:type="pct"/>
            <w:vAlign w:val="center"/>
          </w:tcPr>
          <w:p w14:paraId="654ED6F3">
            <w:pPr>
              <w:jc w:val="center"/>
              <w:rPr>
                <w:rFonts w:ascii="Times New Roman" w:hAnsi="Times New Roman" w:cs="Times New Roman"/>
                <w:kern w:val="0"/>
                <w:szCs w:val="21"/>
              </w:rPr>
            </w:pPr>
            <w:r>
              <w:rPr>
                <w:rFonts w:ascii="Times New Roman" w:hAnsi="Times New Roman" w:cs="Times New Roman"/>
                <w:kern w:val="0"/>
                <w:szCs w:val="21"/>
              </w:rPr>
              <w:t>100%</w:t>
            </w:r>
          </w:p>
        </w:tc>
        <w:tc>
          <w:tcPr>
            <w:tcW w:w="882" w:type="pct"/>
            <w:vAlign w:val="center"/>
          </w:tcPr>
          <w:p w14:paraId="1C99185F">
            <w:pPr>
              <w:jc w:val="center"/>
              <w:rPr>
                <w:rFonts w:ascii="Times New Roman" w:hAnsi="Times New Roman" w:cs="Times New Roman"/>
                <w:kern w:val="0"/>
                <w:szCs w:val="21"/>
              </w:rPr>
            </w:pPr>
            <w:r>
              <w:rPr>
                <w:rFonts w:ascii="Times New Roman" w:hAnsi="Times New Roman" w:cs="Times New Roman"/>
                <w:kern w:val="0"/>
                <w:szCs w:val="21"/>
              </w:rPr>
              <w:t>8</w:t>
            </w:r>
          </w:p>
        </w:tc>
        <w:tc>
          <w:tcPr>
            <w:tcW w:w="835" w:type="pct"/>
            <w:vMerge w:val="continue"/>
            <w:vAlign w:val="center"/>
          </w:tcPr>
          <w:p w14:paraId="3848C429">
            <w:pPr>
              <w:jc w:val="center"/>
              <w:rPr>
                <w:rFonts w:ascii="Times New Roman" w:hAnsi="Times New Roman" w:cs="Times New Roman"/>
                <w:kern w:val="0"/>
                <w:szCs w:val="21"/>
              </w:rPr>
            </w:pPr>
          </w:p>
        </w:tc>
      </w:tr>
    </w:tbl>
    <w:p w14:paraId="6914C268">
      <w:pPr>
        <w:spacing w:before="156" w:beforeLines="50" w:after="156" w:afterLines="50"/>
        <w:rPr>
          <w:rFonts w:ascii="Times New Roman" w:hAnsi="Times New Roman" w:eastAsia="宋体" w:cs="Times New Roman"/>
          <w:b/>
          <w:szCs w:val="21"/>
        </w:rPr>
      </w:pPr>
      <w:r>
        <w:rPr>
          <w:rFonts w:ascii="Times New Roman" w:hAnsi="Times New Roman" w:eastAsia="宋体" w:cs="Times New Roman"/>
          <w:b/>
          <w:szCs w:val="21"/>
        </w:rPr>
        <w:t>2 评价要点</w:t>
      </w:r>
    </w:p>
    <w:p w14:paraId="5C72F7C8">
      <w:pPr>
        <w:rPr>
          <w:lang w:val="zh-CN"/>
        </w:rPr>
      </w:pPr>
      <w:r>
        <w:rPr>
          <w:rFonts w:hint="eastAsia"/>
        </w:rPr>
        <w:t>项目所处城市的建筑热工气候分区：</w:t>
      </w:r>
      <w:r>
        <w:rPr>
          <w:rFonts w:hint="eastAsia" w:ascii="宋体" w:hAnsi="宋体" w:eastAsia="宋体" w:cs="Times New Roman"/>
          <w:szCs w:val="21"/>
        </w:rPr>
        <w:t>□</w:t>
      </w:r>
      <w:r>
        <w:rPr>
          <w:rFonts w:hint="eastAsia"/>
        </w:rPr>
        <w:t>严寒</w:t>
      </w:r>
      <w:r>
        <w:t xml:space="preserve"> </w:t>
      </w:r>
      <w:r>
        <w:rPr>
          <w:rFonts w:hint="eastAsia"/>
          <w:lang w:val="zh-CN"/>
        </w:rPr>
        <w:t>□寒冷</w:t>
      </w:r>
      <w:r>
        <w:rPr>
          <w:lang w:val="zh-CN"/>
        </w:rPr>
        <w:t xml:space="preserve"> </w:t>
      </w:r>
      <w:r>
        <w:rPr>
          <w:rFonts w:hint="eastAsia"/>
          <w:lang w:val="zh-CN"/>
        </w:rPr>
        <w:t>☑夏热冬冷</w:t>
      </w:r>
      <w:r>
        <w:rPr>
          <w:lang w:val="zh-CN"/>
        </w:rPr>
        <w:t xml:space="preserve"> </w:t>
      </w:r>
      <w:r>
        <w:rPr>
          <w:rFonts w:hint="eastAsia"/>
          <w:lang w:val="zh-CN"/>
        </w:rPr>
        <w:t>□夏热冬暖</w:t>
      </w:r>
      <w:r>
        <w:rPr>
          <w:lang w:val="zh-CN"/>
        </w:rPr>
        <w:t xml:space="preserve"> </w:t>
      </w:r>
      <w:r>
        <w:rPr>
          <w:rFonts w:hint="eastAsia"/>
          <w:lang w:val="zh-CN"/>
        </w:rPr>
        <w:t>□温和A</w:t>
      </w:r>
    </w:p>
    <w:p w14:paraId="311173C5">
      <w:r>
        <w:rPr>
          <w:rFonts w:hint="eastAsia"/>
          <w:lang w:val="zh-CN"/>
        </w:rPr>
        <w:t>□温和B</w:t>
      </w:r>
    </w:p>
    <w:p w14:paraId="419891FE">
      <w:pPr>
        <w:rPr>
          <w:rFonts w:hint="eastAsia" w:ascii="宋体" w:hAnsi="宋体" w:eastAsia="宋体" w:cs="Times New Roman"/>
          <w:szCs w:val="21"/>
        </w:rPr>
      </w:pPr>
    </w:p>
    <w:p w14:paraId="15258B0D">
      <w:r>
        <w:rPr>
          <w:rFonts w:hint="eastAsia" w:ascii="宋体" w:hAnsi="宋体" w:eastAsia="宋体" w:cs="Times New Roman"/>
          <w:szCs w:val="21"/>
        </w:rPr>
        <w:t>□</w:t>
      </w:r>
      <w:r>
        <w:rPr>
          <w:rFonts w:hint="eastAsia"/>
        </w:rPr>
        <w:t>居住建筑</w:t>
      </w:r>
    </w:p>
    <w:p w14:paraId="5C543A07">
      <w:r>
        <w:rPr>
          <w:rFonts w:hint="eastAsia"/>
        </w:rPr>
        <w:t>主要功能房间通风开口面积与房间地板面积比例表：</w:t>
      </w:r>
    </w:p>
    <w:tbl>
      <w:tblPr>
        <w:tblStyle w:val="10"/>
        <w:tblW w:w="9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236"/>
        <w:gridCol w:w="1656"/>
        <w:gridCol w:w="3336"/>
        <w:gridCol w:w="1568"/>
      </w:tblGrid>
      <w:tr w14:paraId="0AD8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2" w:type="dxa"/>
          </w:tcPr>
          <w:p w14:paraId="26430340">
            <w:pPr>
              <w:jc w:val="center"/>
            </w:pPr>
            <w:r>
              <w:rPr>
                <w:rFonts w:hint="eastAsia"/>
              </w:rPr>
              <w:t>功能房间类型</w:t>
            </w:r>
          </w:p>
        </w:tc>
        <w:tc>
          <w:tcPr>
            <w:tcW w:w="1236" w:type="dxa"/>
          </w:tcPr>
          <w:p w14:paraId="73E06685">
            <w:pPr>
              <w:jc w:val="center"/>
            </w:pPr>
            <w:r>
              <w:rPr>
                <w:rFonts w:hint="eastAsia"/>
              </w:rPr>
              <w:t>房间</w:t>
            </w:r>
            <w:r>
              <w:t>面积</w:t>
            </w:r>
          </w:p>
        </w:tc>
        <w:tc>
          <w:tcPr>
            <w:tcW w:w="1656" w:type="dxa"/>
          </w:tcPr>
          <w:p w14:paraId="02C9E5F8">
            <w:pPr>
              <w:jc w:val="center"/>
            </w:pPr>
            <w:r>
              <w:rPr>
                <w:rFonts w:hint="eastAsia"/>
              </w:rPr>
              <w:t>通风开口面积</w:t>
            </w:r>
          </w:p>
        </w:tc>
        <w:tc>
          <w:tcPr>
            <w:tcW w:w="3336" w:type="dxa"/>
          </w:tcPr>
          <w:p w14:paraId="16881311">
            <w:pPr>
              <w:jc w:val="center"/>
            </w:pPr>
            <w:r>
              <w:rPr>
                <w:rFonts w:hint="eastAsia"/>
              </w:rPr>
              <w:t>通风开口面积与房间地板面积比</w:t>
            </w:r>
          </w:p>
        </w:tc>
        <w:tc>
          <w:tcPr>
            <w:tcW w:w="1568" w:type="dxa"/>
          </w:tcPr>
          <w:p w14:paraId="7D5040F3">
            <w:pPr>
              <w:jc w:val="center"/>
            </w:pPr>
            <w:r>
              <w:rPr>
                <w:rFonts w:hint="eastAsia"/>
              </w:rPr>
              <w:t>是否符合要求</w:t>
            </w:r>
          </w:p>
        </w:tc>
      </w:tr>
      <w:tr w14:paraId="7451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rPr>
              <w:rFonts w:hint="eastAsia" w:ascii="Times New Roman" w:hAnsi="Times New Roman" w:eastAsia="宋体" w:cs="Times New Roman"/>
              <w:szCs w:val="21"/>
            </w:rPr>
            <w:id w:val="698977680"/>
            <w:placeholder>
              <w:docPart w:val="29AC5A00D53048909F4B50A85E5E9292"/>
            </w:placeholder>
            <w:text/>
          </w:sdtPr>
          <w:sdtEndPr>
            <w:rPr>
              <w:rFonts w:hint="eastAsia" w:ascii="Times New Roman" w:hAnsi="Times New Roman" w:eastAsia="宋体" w:cs="Times New Roman"/>
              <w:szCs w:val="21"/>
            </w:rPr>
          </w:sdtEndPr>
          <w:sdtContent>
            <w:tc>
              <w:tcPr>
                <w:tcW w:w="1542" w:type="dxa"/>
              </w:tcPr>
              <w:p w14:paraId="35E2D8EA">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384792099"/>
            <w:placeholder>
              <w:docPart w:val="4D597483D905462BAC82816A9E7B9B78"/>
            </w:placeholder>
            <w:text/>
          </w:sdtPr>
          <w:sdtEndPr>
            <w:rPr>
              <w:rFonts w:hint="eastAsia" w:ascii="Times New Roman" w:hAnsi="Times New Roman" w:eastAsia="宋体" w:cs="Times New Roman"/>
              <w:szCs w:val="21"/>
            </w:rPr>
          </w:sdtEndPr>
          <w:sdtContent>
            <w:tc>
              <w:tcPr>
                <w:tcW w:w="1236" w:type="dxa"/>
              </w:tcPr>
              <w:p w14:paraId="5AA86877">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487248493"/>
            <w:placeholder>
              <w:docPart w:val="D152A3F4675D44958A06C9D57833075D"/>
            </w:placeholder>
            <w:text/>
          </w:sdtPr>
          <w:sdtEndPr>
            <w:rPr>
              <w:rFonts w:hint="eastAsia" w:ascii="Times New Roman" w:hAnsi="Times New Roman" w:eastAsia="宋体" w:cs="Times New Roman"/>
              <w:szCs w:val="21"/>
            </w:rPr>
          </w:sdtEndPr>
          <w:sdtContent>
            <w:tc>
              <w:tcPr>
                <w:tcW w:w="1656" w:type="dxa"/>
              </w:tcPr>
              <w:p w14:paraId="09BC86CF">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590624505"/>
            <w:placeholder>
              <w:docPart w:val="F25B80DB6F1448D1B0CC53EE767880D6"/>
            </w:placeholder>
            <w:text/>
          </w:sdtPr>
          <w:sdtEndPr>
            <w:rPr>
              <w:rFonts w:hint="eastAsia" w:ascii="Times New Roman" w:hAnsi="Times New Roman" w:eastAsia="宋体" w:cs="Times New Roman"/>
              <w:szCs w:val="21"/>
            </w:rPr>
          </w:sdtEndPr>
          <w:sdtContent>
            <w:tc>
              <w:tcPr>
                <w:tcW w:w="3336" w:type="dxa"/>
              </w:tcPr>
              <w:p w14:paraId="208C640E">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644323871"/>
            <w:placeholder>
              <w:docPart w:val="ABFD9D366DB24C38A8867AB1E0B8B3E7"/>
            </w:placeholder>
            <w:text/>
          </w:sdtPr>
          <w:sdtEndPr>
            <w:rPr>
              <w:rFonts w:hint="eastAsia" w:ascii="Times New Roman" w:hAnsi="Times New Roman" w:eastAsia="宋体" w:cs="Times New Roman"/>
              <w:szCs w:val="21"/>
            </w:rPr>
          </w:sdtEndPr>
          <w:sdtContent>
            <w:tc>
              <w:tcPr>
                <w:tcW w:w="1568" w:type="dxa"/>
              </w:tcPr>
              <w:p w14:paraId="44E7310C">
                <w:pPr>
                  <w:jc w:val="center"/>
                </w:pPr>
                <w:r>
                  <w:rPr>
                    <w:rFonts w:hint="eastAsia" w:ascii="Times New Roman" w:hAnsi="Times New Roman" w:eastAsia="宋体" w:cs="Times New Roman"/>
                    <w:szCs w:val="21"/>
                  </w:rPr>
                  <w:t xml:space="preserve">  </w:t>
                </w:r>
              </w:p>
            </w:tc>
          </w:sdtContent>
        </w:sdt>
      </w:tr>
      <w:tr w14:paraId="3758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rPr>
              <w:rFonts w:hint="eastAsia" w:ascii="Times New Roman" w:hAnsi="Times New Roman" w:eastAsia="宋体" w:cs="Times New Roman"/>
              <w:szCs w:val="21"/>
            </w:rPr>
            <w:id w:val="-177971920"/>
            <w:placeholder>
              <w:docPart w:val="2A033210A726465A9CA9D66ABEE37C77"/>
            </w:placeholder>
            <w:text/>
          </w:sdtPr>
          <w:sdtEndPr>
            <w:rPr>
              <w:rFonts w:hint="eastAsia" w:ascii="Times New Roman" w:hAnsi="Times New Roman" w:eastAsia="宋体" w:cs="Times New Roman"/>
              <w:szCs w:val="21"/>
            </w:rPr>
          </w:sdtEndPr>
          <w:sdtContent>
            <w:tc>
              <w:tcPr>
                <w:tcW w:w="1542" w:type="dxa"/>
              </w:tcPr>
              <w:p w14:paraId="724A6DE1">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373225393"/>
            <w:placeholder>
              <w:docPart w:val="4F80483266DB4AEBB802468FB1BAF689"/>
            </w:placeholder>
            <w:text/>
          </w:sdtPr>
          <w:sdtEndPr>
            <w:rPr>
              <w:rFonts w:hint="eastAsia" w:ascii="Times New Roman" w:hAnsi="Times New Roman" w:eastAsia="宋体" w:cs="Times New Roman"/>
              <w:szCs w:val="21"/>
            </w:rPr>
          </w:sdtEndPr>
          <w:sdtContent>
            <w:tc>
              <w:tcPr>
                <w:tcW w:w="1236" w:type="dxa"/>
              </w:tcPr>
              <w:p w14:paraId="2C664B19">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918743431"/>
            <w:placeholder>
              <w:docPart w:val="B4620828EAAA4C6F9A2905F38ED71826"/>
            </w:placeholder>
            <w:text/>
          </w:sdtPr>
          <w:sdtEndPr>
            <w:rPr>
              <w:rFonts w:hint="eastAsia" w:ascii="Times New Roman" w:hAnsi="Times New Roman" w:eastAsia="宋体" w:cs="Times New Roman"/>
              <w:szCs w:val="21"/>
            </w:rPr>
          </w:sdtEndPr>
          <w:sdtContent>
            <w:tc>
              <w:tcPr>
                <w:tcW w:w="1656" w:type="dxa"/>
              </w:tcPr>
              <w:p w14:paraId="6B5BC962">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385377789"/>
            <w:placeholder>
              <w:docPart w:val="60E6CD2B237B44AEB302ED0058537F8D"/>
            </w:placeholder>
            <w:text/>
          </w:sdtPr>
          <w:sdtEndPr>
            <w:rPr>
              <w:rFonts w:hint="eastAsia" w:ascii="Times New Roman" w:hAnsi="Times New Roman" w:eastAsia="宋体" w:cs="Times New Roman"/>
              <w:szCs w:val="21"/>
            </w:rPr>
          </w:sdtEndPr>
          <w:sdtContent>
            <w:tc>
              <w:tcPr>
                <w:tcW w:w="3336" w:type="dxa"/>
              </w:tcPr>
              <w:p w14:paraId="3B49A37F">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290937401"/>
            <w:placeholder>
              <w:docPart w:val="871DD850AE9541D0A812695FA6ACFD37"/>
            </w:placeholder>
            <w:text/>
          </w:sdtPr>
          <w:sdtEndPr>
            <w:rPr>
              <w:rFonts w:hint="eastAsia" w:ascii="Times New Roman" w:hAnsi="Times New Roman" w:eastAsia="宋体" w:cs="Times New Roman"/>
              <w:szCs w:val="21"/>
            </w:rPr>
          </w:sdtEndPr>
          <w:sdtContent>
            <w:tc>
              <w:tcPr>
                <w:tcW w:w="1568" w:type="dxa"/>
              </w:tcPr>
              <w:p w14:paraId="13121263">
                <w:pPr>
                  <w:jc w:val="center"/>
                </w:pPr>
                <w:r>
                  <w:rPr>
                    <w:rFonts w:hint="eastAsia" w:ascii="Times New Roman" w:hAnsi="Times New Roman" w:eastAsia="宋体" w:cs="Times New Roman"/>
                    <w:szCs w:val="21"/>
                  </w:rPr>
                  <w:t xml:space="preserve">  </w:t>
                </w:r>
              </w:p>
            </w:tc>
          </w:sdtContent>
        </w:sdt>
      </w:tr>
      <w:tr w14:paraId="39BD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rPr>
              <w:rFonts w:hint="eastAsia" w:ascii="Times New Roman" w:hAnsi="Times New Roman" w:eastAsia="宋体" w:cs="Times New Roman"/>
              <w:szCs w:val="21"/>
            </w:rPr>
            <w:id w:val="-1786109921"/>
            <w:placeholder>
              <w:docPart w:val="B6BF19A3EF2D4AEBA33D86643E116903"/>
            </w:placeholder>
            <w:text/>
          </w:sdtPr>
          <w:sdtEndPr>
            <w:rPr>
              <w:rFonts w:hint="eastAsia" w:ascii="Times New Roman" w:hAnsi="Times New Roman" w:eastAsia="宋体" w:cs="Times New Roman"/>
              <w:szCs w:val="21"/>
            </w:rPr>
          </w:sdtEndPr>
          <w:sdtContent>
            <w:tc>
              <w:tcPr>
                <w:tcW w:w="1542" w:type="dxa"/>
              </w:tcPr>
              <w:p w14:paraId="47CC54C9">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702931645"/>
            <w:placeholder>
              <w:docPart w:val="4F2898A7FF8A44D7927AC918EB30E261"/>
            </w:placeholder>
            <w:text/>
          </w:sdtPr>
          <w:sdtEndPr>
            <w:rPr>
              <w:rFonts w:hint="eastAsia" w:ascii="Times New Roman" w:hAnsi="Times New Roman" w:eastAsia="宋体" w:cs="Times New Roman"/>
              <w:szCs w:val="21"/>
            </w:rPr>
          </w:sdtEndPr>
          <w:sdtContent>
            <w:tc>
              <w:tcPr>
                <w:tcW w:w="1236" w:type="dxa"/>
              </w:tcPr>
              <w:p w14:paraId="04DD76A5">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342628829"/>
            <w:placeholder>
              <w:docPart w:val="ED16915802394B46B7747E716757CC5A"/>
            </w:placeholder>
            <w:text/>
          </w:sdtPr>
          <w:sdtEndPr>
            <w:rPr>
              <w:rFonts w:hint="eastAsia" w:ascii="Times New Roman" w:hAnsi="Times New Roman" w:eastAsia="宋体" w:cs="Times New Roman"/>
              <w:szCs w:val="21"/>
            </w:rPr>
          </w:sdtEndPr>
          <w:sdtContent>
            <w:tc>
              <w:tcPr>
                <w:tcW w:w="1656" w:type="dxa"/>
              </w:tcPr>
              <w:p w14:paraId="3F1D4054">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230805631"/>
            <w:placeholder>
              <w:docPart w:val="96E988E0111B4046B9D506D9D25339D1"/>
            </w:placeholder>
            <w:text/>
          </w:sdtPr>
          <w:sdtEndPr>
            <w:rPr>
              <w:rFonts w:hint="eastAsia" w:ascii="Times New Roman" w:hAnsi="Times New Roman" w:eastAsia="宋体" w:cs="Times New Roman"/>
              <w:szCs w:val="21"/>
            </w:rPr>
          </w:sdtEndPr>
          <w:sdtContent>
            <w:tc>
              <w:tcPr>
                <w:tcW w:w="3336" w:type="dxa"/>
              </w:tcPr>
              <w:p w14:paraId="6039ACAE">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823046314"/>
            <w:placeholder>
              <w:docPart w:val="78D75C0688C2482F9D8FCD6DFD8A5C16"/>
            </w:placeholder>
            <w:text/>
          </w:sdtPr>
          <w:sdtEndPr>
            <w:rPr>
              <w:rFonts w:hint="eastAsia" w:ascii="Times New Roman" w:hAnsi="Times New Roman" w:eastAsia="宋体" w:cs="Times New Roman"/>
              <w:szCs w:val="21"/>
            </w:rPr>
          </w:sdtEndPr>
          <w:sdtContent>
            <w:tc>
              <w:tcPr>
                <w:tcW w:w="1568" w:type="dxa"/>
              </w:tcPr>
              <w:p w14:paraId="1FA28B12">
                <w:pPr>
                  <w:jc w:val="center"/>
                </w:pPr>
                <w:r>
                  <w:rPr>
                    <w:rFonts w:hint="eastAsia" w:ascii="Times New Roman" w:hAnsi="Times New Roman" w:eastAsia="宋体" w:cs="Times New Roman"/>
                    <w:szCs w:val="21"/>
                  </w:rPr>
                  <w:t xml:space="preserve">  </w:t>
                </w:r>
              </w:p>
            </w:tc>
          </w:sdtContent>
        </w:sdt>
      </w:tr>
      <w:tr w14:paraId="49FA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rPr>
              <w:rFonts w:hint="eastAsia" w:ascii="Times New Roman" w:hAnsi="Times New Roman" w:eastAsia="宋体" w:cs="Times New Roman"/>
              <w:szCs w:val="21"/>
            </w:rPr>
            <w:id w:val="1805815749"/>
            <w:placeholder>
              <w:docPart w:val="47459F9FC0454841971CADC1FAB95B6D"/>
            </w:placeholder>
            <w:text/>
          </w:sdtPr>
          <w:sdtEndPr>
            <w:rPr>
              <w:rFonts w:hint="eastAsia" w:ascii="Times New Roman" w:hAnsi="Times New Roman" w:eastAsia="宋体" w:cs="Times New Roman"/>
              <w:szCs w:val="21"/>
            </w:rPr>
          </w:sdtEndPr>
          <w:sdtContent>
            <w:tc>
              <w:tcPr>
                <w:tcW w:w="1542" w:type="dxa"/>
              </w:tcPr>
              <w:p w14:paraId="467A6B71">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780173699"/>
            <w:placeholder>
              <w:docPart w:val="0AC2CA1448F642CAB83117A5965CB02A"/>
            </w:placeholder>
            <w:text/>
          </w:sdtPr>
          <w:sdtEndPr>
            <w:rPr>
              <w:rFonts w:hint="eastAsia" w:ascii="Times New Roman" w:hAnsi="Times New Roman" w:eastAsia="宋体" w:cs="Times New Roman"/>
              <w:szCs w:val="21"/>
            </w:rPr>
          </w:sdtEndPr>
          <w:sdtContent>
            <w:tc>
              <w:tcPr>
                <w:tcW w:w="1236" w:type="dxa"/>
              </w:tcPr>
              <w:p w14:paraId="6178ACE9">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853957331"/>
            <w:placeholder>
              <w:docPart w:val="6299D775D823412F8A9133BAA9158059"/>
            </w:placeholder>
            <w:text/>
          </w:sdtPr>
          <w:sdtEndPr>
            <w:rPr>
              <w:rFonts w:hint="eastAsia" w:ascii="Times New Roman" w:hAnsi="Times New Roman" w:eastAsia="宋体" w:cs="Times New Roman"/>
              <w:szCs w:val="21"/>
            </w:rPr>
          </w:sdtEndPr>
          <w:sdtContent>
            <w:tc>
              <w:tcPr>
                <w:tcW w:w="1656" w:type="dxa"/>
              </w:tcPr>
              <w:p w14:paraId="6D8E3ED5">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247854206"/>
            <w:placeholder>
              <w:docPart w:val="F59758F4B97D40D2A5C3D39AD718C074"/>
            </w:placeholder>
            <w:text/>
          </w:sdtPr>
          <w:sdtEndPr>
            <w:rPr>
              <w:rFonts w:hint="eastAsia" w:ascii="Times New Roman" w:hAnsi="Times New Roman" w:eastAsia="宋体" w:cs="Times New Roman"/>
              <w:szCs w:val="21"/>
            </w:rPr>
          </w:sdtEndPr>
          <w:sdtContent>
            <w:tc>
              <w:tcPr>
                <w:tcW w:w="3336" w:type="dxa"/>
              </w:tcPr>
              <w:p w14:paraId="050D6991">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527477469"/>
            <w:placeholder>
              <w:docPart w:val="5ED9DADA759445C5920D65652B7BF04E"/>
            </w:placeholder>
            <w:text/>
          </w:sdtPr>
          <w:sdtEndPr>
            <w:rPr>
              <w:rFonts w:hint="eastAsia" w:ascii="Times New Roman" w:hAnsi="Times New Roman" w:eastAsia="宋体" w:cs="Times New Roman"/>
              <w:szCs w:val="21"/>
            </w:rPr>
          </w:sdtEndPr>
          <w:sdtContent>
            <w:tc>
              <w:tcPr>
                <w:tcW w:w="1568" w:type="dxa"/>
              </w:tcPr>
              <w:p w14:paraId="6E97A0A3">
                <w:pPr>
                  <w:jc w:val="center"/>
                </w:pPr>
                <w:r>
                  <w:rPr>
                    <w:rFonts w:hint="eastAsia" w:ascii="Times New Roman" w:hAnsi="Times New Roman" w:eastAsia="宋体" w:cs="Times New Roman"/>
                    <w:szCs w:val="21"/>
                  </w:rPr>
                  <w:t xml:space="preserve">  </w:t>
                </w:r>
              </w:p>
            </w:tc>
          </w:sdtContent>
        </w:sdt>
      </w:tr>
      <w:tr w14:paraId="5D1A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rPr>
              <w:rFonts w:hint="eastAsia" w:ascii="Times New Roman" w:hAnsi="Times New Roman" w:eastAsia="宋体" w:cs="Times New Roman"/>
              <w:szCs w:val="21"/>
            </w:rPr>
            <w:id w:val="464546603"/>
            <w:placeholder>
              <w:docPart w:val="5E9D7485887A4C71835C14FCB8A196AA"/>
            </w:placeholder>
            <w:text/>
          </w:sdtPr>
          <w:sdtEndPr>
            <w:rPr>
              <w:rFonts w:hint="eastAsia" w:ascii="Times New Roman" w:hAnsi="Times New Roman" w:eastAsia="宋体" w:cs="Times New Roman"/>
              <w:szCs w:val="21"/>
            </w:rPr>
          </w:sdtEndPr>
          <w:sdtContent>
            <w:tc>
              <w:tcPr>
                <w:tcW w:w="1542" w:type="dxa"/>
              </w:tcPr>
              <w:p w14:paraId="291655F7">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245467772"/>
            <w:placeholder>
              <w:docPart w:val="260FB4F412104B61BB50DBCAAC37BD67"/>
            </w:placeholder>
            <w:text/>
          </w:sdtPr>
          <w:sdtEndPr>
            <w:rPr>
              <w:rFonts w:hint="eastAsia" w:ascii="Times New Roman" w:hAnsi="Times New Roman" w:eastAsia="宋体" w:cs="Times New Roman"/>
              <w:szCs w:val="21"/>
            </w:rPr>
          </w:sdtEndPr>
          <w:sdtContent>
            <w:tc>
              <w:tcPr>
                <w:tcW w:w="1236" w:type="dxa"/>
              </w:tcPr>
              <w:p w14:paraId="58ECB79A">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965477978"/>
            <w:placeholder>
              <w:docPart w:val="88025DA3C4AF4B5AAC9E8FDB678809E6"/>
            </w:placeholder>
            <w:text/>
          </w:sdtPr>
          <w:sdtEndPr>
            <w:rPr>
              <w:rFonts w:hint="eastAsia" w:ascii="Times New Roman" w:hAnsi="Times New Roman" w:eastAsia="宋体" w:cs="Times New Roman"/>
              <w:szCs w:val="21"/>
            </w:rPr>
          </w:sdtEndPr>
          <w:sdtContent>
            <w:tc>
              <w:tcPr>
                <w:tcW w:w="1656" w:type="dxa"/>
              </w:tcPr>
              <w:p w14:paraId="0C4C64BE">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018273929"/>
            <w:placeholder>
              <w:docPart w:val="EA944E6CB96942D7BB4DE4BA30C645D1"/>
            </w:placeholder>
            <w:text/>
          </w:sdtPr>
          <w:sdtEndPr>
            <w:rPr>
              <w:rFonts w:hint="eastAsia" w:ascii="Times New Roman" w:hAnsi="Times New Roman" w:eastAsia="宋体" w:cs="Times New Roman"/>
              <w:szCs w:val="21"/>
            </w:rPr>
          </w:sdtEndPr>
          <w:sdtContent>
            <w:tc>
              <w:tcPr>
                <w:tcW w:w="3336" w:type="dxa"/>
              </w:tcPr>
              <w:p w14:paraId="69C17FAC">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682439257"/>
            <w:placeholder>
              <w:docPart w:val="2A84123D63D346D6B7089EA5BE80194A"/>
            </w:placeholder>
            <w:text/>
          </w:sdtPr>
          <w:sdtEndPr>
            <w:rPr>
              <w:rFonts w:hint="eastAsia" w:ascii="Times New Roman" w:hAnsi="Times New Roman" w:eastAsia="宋体" w:cs="Times New Roman"/>
              <w:szCs w:val="21"/>
            </w:rPr>
          </w:sdtEndPr>
          <w:sdtContent>
            <w:tc>
              <w:tcPr>
                <w:tcW w:w="1568" w:type="dxa"/>
              </w:tcPr>
              <w:p w14:paraId="3F4BE198">
                <w:pPr>
                  <w:jc w:val="center"/>
                </w:pPr>
                <w:r>
                  <w:rPr>
                    <w:rFonts w:hint="eastAsia" w:ascii="Times New Roman" w:hAnsi="Times New Roman" w:eastAsia="宋体" w:cs="Times New Roman"/>
                    <w:szCs w:val="21"/>
                  </w:rPr>
                  <w:t xml:space="preserve">  </w:t>
                </w:r>
              </w:p>
            </w:tc>
          </w:sdtContent>
        </w:sdt>
      </w:tr>
    </w:tbl>
    <w:p w14:paraId="58914BDE">
      <w:pPr>
        <w:rPr>
          <w:lang w:val="zh-CN"/>
        </w:rPr>
      </w:pPr>
    </w:p>
    <w:p w14:paraId="59187623">
      <w:r>
        <w:rPr>
          <w:rFonts w:hint="eastAsia"/>
          <w:lang w:val="zh-CN"/>
        </w:rPr>
        <w:t>☑</w:t>
      </w:r>
      <w:r>
        <w:rPr>
          <w:rFonts w:hint="eastAsia"/>
        </w:rPr>
        <w:t>公共建筑</w:t>
      </w:r>
    </w:p>
    <w:p w14:paraId="1A790B89">
      <w:r>
        <w:rPr>
          <w:rFonts w:hint="eastAsia"/>
        </w:rPr>
        <w:t>进行了优化设计的部分：</w:t>
      </w:r>
      <w:r>
        <w:rPr>
          <w:rFonts w:hint="eastAsia"/>
          <w:lang w:val="zh-CN"/>
        </w:rPr>
        <w:t>☑</w:t>
      </w:r>
      <w:r>
        <w:rPr>
          <w:rFonts w:hint="eastAsia"/>
        </w:rPr>
        <w:t>建筑空间</w:t>
      </w:r>
      <w:r>
        <w:t xml:space="preserve"> </w:t>
      </w:r>
      <w:r>
        <w:rPr>
          <w:rFonts w:hint="eastAsia"/>
          <w:lang w:val="zh-CN"/>
        </w:rPr>
        <w:t>☑</w:t>
      </w:r>
      <w:r>
        <w:rPr>
          <w:rFonts w:hint="eastAsia"/>
        </w:rPr>
        <w:t>平面布局</w:t>
      </w:r>
      <w:r>
        <w:t xml:space="preserve"> </w:t>
      </w:r>
      <w:r>
        <w:rPr>
          <w:rFonts w:hint="eastAsia"/>
          <w:lang w:val="zh-CN"/>
        </w:rPr>
        <w:t>☑</w:t>
      </w:r>
      <w:r>
        <w:rPr>
          <w:rFonts w:hint="eastAsia"/>
        </w:rPr>
        <w:t>构造设计</w:t>
      </w:r>
    </w:p>
    <w:p w14:paraId="30BC530C">
      <w:r>
        <w:rPr>
          <w:rFonts w:hint="eastAsia"/>
        </w:rPr>
        <w:t>过渡季典型工况下主要功能房间平均自然通风换气次数不小于</w:t>
      </w:r>
      <w:r>
        <w:t>2</w:t>
      </w:r>
      <w:r>
        <w:rPr>
          <w:rFonts w:hint="eastAsia"/>
        </w:rPr>
        <w:t>次</w:t>
      </w:r>
      <w:r>
        <w:t>/h</w:t>
      </w:r>
      <w:r>
        <w:rPr>
          <w:rFonts w:hint="eastAsia"/>
        </w:rPr>
        <w:t>的面积统计</w:t>
      </w:r>
    </w:p>
    <w:tbl>
      <w:tblPr>
        <w:tblStyle w:val="10"/>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3206"/>
        <w:gridCol w:w="2407"/>
        <w:gridCol w:w="2139"/>
      </w:tblGrid>
      <w:tr w14:paraId="686E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pct"/>
          </w:tcPr>
          <w:p w14:paraId="43CAC9C0">
            <w:pPr>
              <w:jc w:val="center"/>
            </w:pPr>
            <w:r>
              <w:rPr>
                <w:rFonts w:hint="eastAsia"/>
              </w:rPr>
              <w:t>分析区域</w:t>
            </w:r>
          </w:p>
        </w:tc>
        <w:tc>
          <w:tcPr>
            <w:tcW w:w="1704" w:type="pct"/>
          </w:tcPr>
          <w:p w14:paraId="55AAB526">
            <w:pPr>
              <w:jc w:val="center"/>
            </w:pPr>
            <w:r>
              <w:rPr>
                <w:rFonts w:hint="eastAsia"/>
              </w:rPr>
              <w:t>主要功能空间面积（</w:t>
            </w:r>
            <w:r>
              <w:t>m</w:t>
            </w:r>
            <w:r>
              <w:rPr>
                <w:vertAlign w:val="superscript"/>
              </w:rPr>
              <w:t>2</w:t>
            </w:r>
            <w:r>
              <w:rPr>
                <w:rFonts w:hint="eastAsia"/>
              </w:rPr>
              <w:t>）</w:t>
            </w:r>
          </w:p>
        </w:tc>
        <w:tc>
          <w:tcPr>
            <w:tcW w:w="1279" w:type="pct"/>
          </w:tcPr>
          <w:p w14:paraId="10F449F3">
            <w:pPr>
              <w:jc w:val="center"/>
            </w:pPr>
            <w:r>
              <w:rPr>
                <w:rFonts w:hint="eastAsia"/>
              </w:rPr>
              <w:t>达标面积（</w:t>
            </w:r>
            <w:r>
              <w:t>m</w:t>
            </w:r>
            <w:r>
              <w:rPr>
                <w:vertAlign w:val="superscript"/>
              </w:rPr>
              <w:t>2</w:t>
            </w:r>
            <w:r>
              <w:rPr>
                <w:rFonts w:hint="eastAsia"/>
              </w:rPr>
              <w:t>）</w:t>
            </w:r>
          </w:p>
        </w:tc>
        <w:tc>
          <w:tcPr>
            <w:tcW w:w="1137" w:type="pct"/>
          </w:tcPr>
          <w:p w14:paraId="06C5AC46">
            <w:pPr>
              <w:jc w:val="center"/>
            </w:pPr>
            <w:r>
              <w:rPr>
                <w:rFonts w:hint="eastAsia"/>
              </w:rPr>
              <w:t>通风达标比例（</w:t>
            </w:r>
            <w:r>
              <w:t>%</w:t>
            </w:r>
            <w:r>
              <w:rPr>
                <w:rFonts w:hint="eastAsia"/>
              </w:rPr>
              <w:t>）</w:t>
            </w:r>
          </w:p>
        </w:tc>
      </w:tr>
      <w:tr w14:paraId="4133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hint="eastAsia" w:ascii="Times New Roman" w:hAnsi="Times New Roman" w:eastAsia="宋体" w:cs="Times New Roman"/>
              <w:szCs w:val="21"/>
            </w:rPr>
            <w:id w:val="-1107121181"/>
            <w:placeholder>
              <w:docPart w:val="E996C567D11E45BC8D6BFAA7CA839417"/>
            </w:placeholder>
            <w:text/>
          </w:sdtPr>
          <w:sdtEndPr>
            <w:rPr>
              <w:rFonts w:hint="eastAsia" w:ascii="Times New Roman" w:hAnsi="Times New Roman" w:eastAsia="宋体" w:cs="Times New Roman"/>
              <w:szCs w:val="21"/>
            </w:rPr>
          </w:sdtEndPr>
          <w:sdtContent>
            <w:tc>
              <w:tcPr>
                <w:tcW w:w="880" w:type="pct"/>
              </w:tcPr>
              <w:p w14:paraId="78175B85">
                <w:pPr>
                  <w:jc w:val="center"/>
                </w:pPr>
                <w:r>
                  <w:rPr>
                    <w:rFonts w:hint="eastAsia" w:ascii="Times New Roman" w:hAnsi="Times New Roman" w:eastAsia="宋体" w:cs="Times New Roman"/>
                    <w:szCs w:val="21"/>
                  </w:rPr>
                  <w:t xml:space="preserve">  科研办公区</w:t>
                </w:r>
              </w:p>
            </w:tc>
          </w:sdtContent>
        </w:sdt>
        <w:sdt>
          <w:sdtPr>
            <w:rPr>
              <w:rFonts w:hint="eastAsia" w:ascii="Times New Roman" w:hAnsi="Times New Roman" w:eastAsia="宋体" w:cs="Times New Roman"/>
              <w:szCs w:val="21"/>
            </w:rPr>
            <w:id w:val="528690209"/>
            <w:placeholder>
              <w:docPart w:val="875FBE6D75404A91B56BBA70B5B80624"/>
            </w:placeholder>
            <w:text/>
          </w:sdtPr>
          <w:sdtEndPr>
            <w:rPr>
              <w:rFonts w:hint="eastAsia" w:ascii="Times New Roman" w:hAnsi="Times New Roman" w:eastAsia="宋体" w:cs="Times New Roman"/>
              <w:szCs w:val="21"/>
            </w:rPr>
          </w:sdtEndPr>
          <w:sdtContent>
            <w:tc>
              <w:tcPr>
                <w:tcW w:w="1704" w:type="pct"/>
              </w:tcPr>
              <w:p w14:paraId="331EFB1F">
                <w:pPr>
                  <w:jc w:val="center"/>
                </w:pPr>
                <w:r>
                  <w:rPr>
                    <w:rFonts w:hint="eastAsia" w:ascii="Times New Roman" w:hAnsi="Times New Roman" w:eastAsia="宋体" w:cs="Times New Roman"/>
                    <w:szCs w:val="21"/>
                    <w:lang w:val="en-US" w:eastAsia="zh-CN"/>
                  </w:rPr>
                  <w:t>12500</w:t>
                </w: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224955203"/>
            <w:placeholder>
              <w:docPart w:val="C4C3036509774478AEBDA3083F8D990C"/>
            </w:placeholder>
            <w:text/>
          </w:sdtPr>
          <w:sdtEndPr>
            <w:rPr>
              <w:rFonts w:hint="eastAsia" w:ascii="Times New Roman" w:hAnsi="Times New Roman" w:eastAsia="宋体" w:cs="Times New Roman"/>
              <w:szCs w:val="21"/>
            </w:rPr>
          </w:sdtEndPr>
          <w:sdtContent>
            <w:tc>
              <w:tcPr>
                <w:tcW w:w="1279" w:type="pct"/>
              </w:tcPr>
              <w:p w14:paraId="4694AD34">
                <w:pPr>
                  <w:jc w:val="center"/>
                </w:pPr>
                <w:r>
                  <w:rPr>
                    <w:rFonts w:hint="eastAsia" w:ascii="Times New Roman" w:hAnsi="Times New Roman" w:eastAsia="宋体" w:cs="Times New Roman"/>
                    <w:szCs w:val="21"/>
                    <w:lang w:val="en-US" w:eastAsia="zh-CN"/>
                  </w:rPr>
                  <w:t>11000</w:t>
                </w: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2021229506"/>
            <w:placeholder>
              <w:docPart w:val="7F1D64047A054B7893410A98FB345F30"/>
            </w:placeholder>
            <w:text/>
          </w:sdtPr>
          <w:sdtEndPr>
            <w:rPr>
              <w:rFonts w:hint="eastAsia" w:ascii="Times New Roman" w:hAnsi="Times New Roman" w:eastAsia="宋体" w:cs="Times New Roman"/>
              <w:szCs w:val="21"/>
            </w:rPr>
          </w:sdtEndPr>
          <w:sdtContent>
            <w:tc>
              <w:tcPr>
                <w:tcW w:w="1137" w:type="pct"/>
              </w:tcPr>
              <w:p w14:paraId="50C56EAB">
                <w:pPr>
                  <w:jc w:val="center"/>
                </w:pP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88</w:t>
                </w:r>
                <w:r>
                  <w:rPr>
                    <w:rFonts w:hint="eastAsia" w:ascii="Times New Roman" w:hAnsi="Times New Roman" w:eastAsia="宋体" w:cs="Times New Roman"/>
                    <w:szCs w:val="21"/>
                  </w:rPr>
                  <w:t xml:space="preserve">% </w:t>
                </w:r>
              </w:p>
            </w:tc>
          </w:sdtContent>
        </w:sdt>
      </w:tr>
      <w:tr w14:paraId="2666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hint="eastAsia" w:ascii="Times New Roman" w:hAnsi="Times New Roman" w:eastAsia="宋体" w:cs="Times New Roman"/>
              <w:szCs w:val="21"/>
            </w:rPr>
            <w:id w:val="352152715"/>
            <w:placeholder>
              <w:docPart w:val="F2566842598B412EADFC56D0BC5302F0"/>
            </w:placeholder>
            <w:text/>
          </w:sdtPr>
          <w:sdtEndPr>
            <w:rPr>
              <w:rFonts w:hint="eastAsia" w:ascii="Times New Roman" w:hAnsi="Times New Roman" w:eastAsia="宋体" w:cs="Times New Roman"/>
              <w:szCs w:val="21"/>
            </w:rPr>
          </w:sdtEndPr>
          <w:sdtContent>
            <w:tc>
              <w:tcPr>
                <w:tcW w:w="880" w:type="pct"/>
              </w:tcPr>
              <w:p w14:paraId="6EF32FAC">
                <w:pPr>
                  <w:jc w:val="center"/>
                </w:pPr>
                <w:r>
                  <w:rPr>
                    <w:rFonts w:hint="eastAsia" w:ascii="Times New Roman" w:hAnsi="Times New Roman" w:eastAsia="宋体" w:cs="Times New Roman"/>
                    <w:szCs w:val="21"/>
                  </w:rPr>
                  <w:t xml:space="preserve">  数字经济产业区</w:t>
                </w:r>
              </w:p>
            </w:tc>
          </w:sdtContent>
        </w:sdt>
        <w:sdt>
          <w:sdtPr>
            <w:rPr>
              <w:rFonts w:hint="eastAsia" w:ascii="Times New Roman" w:hAnsi="Times New Roman" w:eastAsia="宋体" w:cs="Times New Roman"/>
              <w:szCs w:val="21"/>
            </w:rPr>
            <w:id w:val="1456296196"/>
            <w:placeholder>
              <w:docPart w:val="8526D35D577E4690918F9AE27ECA8125"/>
            </w:placeholder>
            <w:text/>
          </w:sdtPr>
          <w:sdtEndPr>
            <w:rPr>
              <w:rFonts w:hint="eastAsia" w:ascii="Times New Roman" w:hAnsi="Times New Roman" w:eastAsia="宋体" w:cs="Times New Roman"/>
              <w:szCs w:val="21"/>
            </w:rPr>
          </w:sdtEndPr>
          <w:sdtContent>
            <w:tc>
              <w:tcPr>
                <w:tcW w:w="1704" w:type="pct"/>
              </w:tcPr>
              <w:p w14:paraId="0278CF80">
                <w:pPr>
                  <w:jc w:val="center"/>
                </w:pPr>
                <w:r>
                  <w:rPr>
                    <w:rFonts w:hint="eastAsia" w:ascii="Times New Roman" w:hAnsi="Times New Roman" w:eastAsia="宋体" w:cs="Times New Roman"/>
                    <w:szCs w:val="21"/>
                  </w:rPr>
                  <w:t xml:space="preserve">85,000  </w:t>
                </w:r>
              </w:p>
            </w:tc>
          </w:sdtContent>
        </w:sdt>
        <w:sdt>
          <w:sdtPr>
            <w:rPr>
              <w:rFonts w:hint="eastAsia" w:ascii="Times New Roman" w:hAnsi="Times New Roman" w:eastAsia="宋体" w:cs="Times New Roman"/>
              <w:szCs w:val="21"/>
            </w:rPr>
            <w:id w:val="-1168623179"/>
            <w:placeholder>
              <w:docPart w:val="36443A2BD8D2440BBA343205730E96CE"/>
            </w:placeholder>
            <w:text/>
          </w:sdtPr>
          <w:sdtEndPr>
            <w:rPr>
              <w:rFonts w:hint="eastAsia" w:ascii="Times New Roman" w:hAnsi="Times New Roman" w:eastAsia="宋体" w:cs="Times New Roman"/>
              <w:szCs w:val="21"/>
            </w:rPr>
          </w:sdtEndPr>
          <w:sdtContent>
            <w:tc>
              <w:tcPr>
                <w:tcW w:w="1279" w:type="pct"/>
              </w:tcPr>
              <w:p w14:paraId="6FBD1845">
                <w:pPr>
                  <w:jc w:val="center"/>
                </w:pP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7</w:t>
                </w:r>
                <w:r>
                  <w:rPr>
                    <w:rFonts w:hint="eastAsia" w:ascii="Times New Roman" w:hAnsi="Times New Roman" w:eastAsia="宋体" w:cs="Times New Roman"/>
                    <w:szCs w:val="21"/>
                  </w:rPr>
                  <w:t xml:space="preserve">5,000 </w:t>
                </w:r>
              </w:p>
            </w:tc>
          </w:sdtContent>
        </w:sdt>
        <w:sdt>
          <w:sdtPr>
            <w:rPr>
              <w:rFonts w:hint="default" w:ascii="Times New Roman" w:hAnsi="Times New Roman" w:eastAsia="宋体" w:cs="Times New Roman"/>
              <w:szCs w:val="21"/>
              <w:lang w:val="en-US"/>
            </w:rPr>
            <w:id w:val="1856301484"/>
            <w:placeholder>
              <w:docPart w:val="1A7068B3CBED4547B2B970291A9D407D"/>
            </w:placeholder>
            <w:text/>
          </w:sdtPr>
          <w:sdtEndPr>
            <w:rPr>
              <w:rFonts w:hint="eastAsia" w:ascii="Times New Roman" w:hAnsi="Times New Roman" w:eastAsia="宋体" w:cs="Times New Roman"/>
              <w:szCs w:val="21"/>
            </w:rPr>
          </w:sdtEndPr>
          <w:sdtContent>
            <w:tc>
              <w:tcPr>
                <w:tcW w:w="1137" w:type="pct"/>
              </w:tcPr>
              <w:p w14:paraId="445906CE">
                <w:pPr>
                  <w:jc w:val="center"/>
                </w:pPr>
                <w:r>
                  <w:rPr>
                    <w:rFonts w:hint="eastAsia" w:ascii="Times New Roman" w:hAnsi="Times New Roman" w:eastAsia="宋体" w:cs="Times New Roman"/>
                    <w:szCs w:val="21"/>
                    <w:lang w:val="en-US" w:eastAsia="zh-CN"/>
                  </w:rPr>
                  <w:t>88.24</w:t>
                </w:r>
                <w:r>
                  <w:rPr>
                    <w:rFonts w:hint="eastAsia" w:ascii="Times New Roman" w:hAnsi="Times New Roman" w:eastAsia="宋体" w:cs="Times New Roman"/>
                    <w:szCs w:val="21"/>
                  </w:rPr>
                  <w:t xml:space="preserve">%  </w:t>
                </w:r>
              </w:p>
            </w:tc>
          </w:sdtContent>
        </w:sdt>
      </w:tr>
      <w:tr w14:paraId="66A6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hint="eastAsia" w:ascii="Times New Roman" w:hAnsi="Times New Roman" w:eastAsia="宋体" w:cs="Times New Roman"/>
              <w:szCs w:val="21"/>
            </w:rPr>
            <w:id w:val="1198586260"/>
            <w:placeholder>
              <w:docPart w:val="3999E0B25AE044AD8B158F9B67166758"/>
            </w:placeholder>
            <w:text/>
          </w:sdtPr>
          <w:sdtEndPr>
            <w:rPr>
              <w:rFonts w:hint="eastAsia" w:ascii="Times New Roman" w:hAnsi="Times New Roman" w:eastAsia="宋体" w:cs="Times New Roman"/>
              <w:szCs w:val="21"/>
            </w:rPr>
          </w:sdtEndPr>
          <w:sdtContent>
            <w:tc>
              <w:tcPr>
                <w:tcW w:w="880" w:type="pct"/>
              </w:tcPr>
              <w:p w14:paraId="53E31592">
                <w:pPr>
                  <w:jc w:val="center"/>
                </w:pPr>
                <w:r>
                  <w:rPr>
                    <w:rFonts w:hint="eastAsia" w:ascii="Times New Roman" w:hAnsi="Times New Roman" w:eastAsia="宋体" w:cs="Times New Roman"/>
                    <w:szCs w:val="21"/>
                  </w:rPr>
                  <w:t xml:space="preserve">  公寓居住区</w:t>
                </w:r>
              </w:p>
            </w:tc>
          </w:sdtContent>
        </w:sdt>
        <w:sdt>
          <w:sdtPr>
            <w:rPr>
              <w:rFonts w:hint="eastAsia" w:ascii="Times New Roman" w:hAnsi="Times New Roman" w:eastAsia="宋体" w:cs="Times New Roman"/>
              <w:szCs w:val="21"/>
            </w:rPr>
            <w:id w:val="643232954"/>
            <w:placeholder>
              <w:docPart w:val="020AF934D6D941C89E2FB7C5AADC816C"/>
            </w:placeholder>
            <w:text/>
          </w:sdtPr>
          <w:sdtEndPr>
            <w:rPr>
              <w:rFonts w:hint="eastAsia" w:ascii="Times New Roman" w:hAnsi="Times New Roman" w:eastAsia="宋体" w:cs="Times New Roman"/>
              <w:szCs w:val="21"/>
            </w:rPr>
          </w:sdtEndPr>
          <w:sdtContent>
            <w:tc>
              <w:tcPr>
                <w:tcW w:w="1704" w:type="pct"/>
              </w:tcPr>
              <w:p w14:paraId="49BF6F5C">
                <w:pPr>
                  <w:jc w:val="center"/>
                </w:pPr>
                <w:r>
                  <w:rPr>
                    <w:rFonts w:hint="eastAsia" w:ascii="Times New Roman" w:hAnsi="Times New Roman" w:eastAsia="宋体" w:cs="Times New Roman"/>
                    <w:szCs w:val="21"/>
                    <w:lang w:val="en-US" w:eastAsia="zh-CN"/>
                  </w:rPr>
                  <w:t>4200</w:t>
                </w: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2146005805"/>
            <w:placeholder>
              <w:docPart w:val="3CB39FF6D02245B0A4CFCB11121827E3"/>
            </w:placeholder>
            <w:text/>
          </w:sdtPr>
          <w:sdtEndPr>
            <w:rPr>
              <w:rFonts w:hint="eastAsia" w:ascii="Times New Roman" w:hAnsi="Times New Roman" w:eastAsia="宋体" w:cs="Times New Roman"/>
              <w:szCs w:val="21"/>
            </w:rPr>
          </w:sdtEndPr>
          <w:sdtContent>
            <w:tc>
              <w:tcPr>
                <w:tcW w:w="1279" w:type="pct"/>
              </w:tcPr>
              <w:p w14:paraId="501FF6C9">
                <w:pPr>
                  <w:jc w:val="center"/>
                </w:pPr>
                <w:r>
                  <w:rPr>
                    <w:rFonts w:hint="eastAsia" w:ascii="Times New Roman" w:hAnsi="Times New Roman" w:eastAsia="宋体" w:cs="Times New Roman"/>
                    <w:szCs w:val="21"/>
                    <w:lang w:val="en-US" w:eastAsia="zh-CN"/>
                  </w:rPr>
                  <w:t>40000</w:t>
                </w:r>
                <w:r>
                  <w:rPr>
                    <w:rFonts w:hint="eastAsia" w:ascii="Times New Roman" w:hAnsi="Times New Roman" w:eastAsia="宋体" w:cs="Times New Roman"/>
                    <w:szCs w:val="21"/>
                  </w:rPr>
                  <w:t xml:space="preserve">  </w:t>
                </w:r>
              </w:p>
            </w:tc>
          </w:sdtContent>
        </w:sdt>
        <w:sdt>
          <w:sdtPr>
            <w:rPr>
              <w:rFonts w:hint="default" w:ascii="Times New Roman" w:hAnsi="Times New Roman" w:eastAsia="宋体" w:cs="Times New Roman"/>
              <w:szCs w:val="21"/>
              <w:lang w:val="en-US"/>
            </w:rPr>
            <w:id w:val="505025637"/>
            <w:placeholder>
              <w:docPart w:val="8D99DB4BDAC1467DB7560E1C7D76D1EE"/>
            </w:placeholder>
            <w:text/>
          </w:sdtPr>
          <w:sdtEndPr>
            <w:rPr>
              <w:rFonts w:hint="eastAsia" w:ascii="Times New Roman" w:hAnsi="Times New Roman" w:eastAsia="宋体" w:cs="Times New Roman"/>
              <w:szCs w:val="21"/>
            </w:rPr>
          </w:sdtEndPr>
          <w:sdtContent>
            <w:tc>
              <w:tcPr>
                <w:tcW w:w="1137" w:type="pct"/>
              </w:tcPr>
              <w:p w14:paraId="754B591A">
                <w:pPr>
                  <w:jc w:val="center"/>
                </w:pPr>
                <w:r>
                  <w:rPr>
                    <w:rFonts w:hint="eastAsia" w:ascii="Times New Roman" w:hAnsi="Times New Roman" w:eastAsia="宋体" w:cs="Times New Roman"/>
                    <w:szCs w:val="21"/>
                    <w:lang w:val="en-US" w:eastAsia="zh-CN"/>
                  </w:rPr>
                  <w:t>95.24</w:t>
                </w:r>
                <w:r>
                  <w:rPr>
                    <w:rFonts w:hint="eastAsia" w:ascii="Times New Roman" w:hAnsi="Times New Roman" w:eastAsia="宋体" w:cs="Times New Roman"/>
                    <w:szCs w:val="21"/>
                  </w:rPr>
                  <w:t xml:space="preserve">%  </w:t>
                </w:r>
              </w:p>
            </w:tc>
          </w:sdtContent>
        </w:sdt>
      </w:tr>
      <w:tr w14:paraId="337B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hint="eastAsia" w:ascii="Times New Roman" w:hAnsi="Times New Roman" w:eastAsia="宋体" w:cs="Times New Roman"/>
              <w:szCs w:val="21"/>
            </w:rPr>
            <w:id w:val="-1884396423"/>
            <w:placeholder>
              <w:docPart w:val="B6CF1882080840BD95A34D781662B450"/>
            </w:placeholder>
            <w:text/>
          </w:sdtPr>
          <w:sdtEndPr>
            <w:rPr>
              <w:rFonts w:hint="eastAsia" w:ascii="Times New Roman" w:hAnsi="Times New Roman" w:eastAsia="宋体" w:cs="Times New Roman"/>
              <w:szCs w:val="21"/>
            </w:rPr>
          </w:sdtEndPr>
          <w:sdtContent>
            <w:tc>
              <w:tcPr>
                <w:tcW w:w="880" w:type="pct"/>
              </w:tcPr>
              <w:p w14:paraId="13809455">
                <w:pPr>
                  <w:jc w:val="center"/>
                </w:pPr>
                <w:r>
                  <w:rPr>
                    <w:rFonts w:hint="eastAsia" w:ascii="Times New Roman" w:hAnsi="Times New Roman" w:eastAsia="宋体" w:cs="Times New Roman"/>
                    <w:szCs w:val="21"/>
                  </w:rPr>
                  <w:t xml:space="preserve">数据中心配套办公  </w:t>
                </w:r>
              </w:p>
            </w:tc>
          </w:sdtContent>
        </w:sdt>
        <w:sdt>
          <w:sdtPr>
            <w:rPr>
              <w:rFonts w:hint="eastAsia" w:ascii="Times New Roman" w:hAnsi="Times New Roman" w:eastAsia="宋体" w:cs="Times New Roman"/>
              <w:szCs w:val="21"/>
            </w:rPr>
            <w:id w:val="353158628"/>
            <w:placeholder>
              <w:docPart w:val="EB70DA55C55046A8AD431CF004D2408A"/>
            </w:placeholder>
            <w:text/>
          </w:sdtPr>
          <w:sdtEndPr>
            <w:rPr>
              <w:rFonts w:hint="eastAsia" w:ascii="Times New Roman" w:hAnsi="Times New Roman" w:eastAsia="宋体" w:cs="Times New Roman"/>
              <w:szCs w:val="21"/>
            </w:rPr>
          </w:sdtEndPr>
          <w:sdtContent>
            <w:tc>
              <w:tcPr>
                <w:tcW w:w="1704" w:type="pct"/>
              </w:tcPr>
              <w:p w14:paraId="46C733FB">
                <w:pPr>
                  <w:jc w:val="center"/>
                </w:pP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15000</w:t>
                </w: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725824512"/>
            <w:placeholder>
              <w:docPart w:val="63AA084A5516406390F76A83C567D9B8"/>
            </w:placeholder>
            <w:text/>
          </w:sdtPr>
          <w:sdtEndPr>
            <w:rPr>
              <w:rFonts w:hint="eastAsia" w:ascii="Times New Roman" w:hAnsi="Times New Roman" w:eastAsia="宋体" w:cs="Times New Roman"/>
              <w:szCs w:val="21"/>
            </w:rPr>
          </w:sdtEndPr>
          <w:sdtContent>
            <w:tc>
              <w:tcPr>
                <w:tcW w:w="1279" w:type="pct"/>
              </w:tcPr>
              <w:p w14:paraId="6321F960">
                <w:pPr>
                  <w:jc w:val="center"/>
                </w:pP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12000</w:t>
                </w:r>
              </w:p>
            </w:tc>
          </w:sdtContent>
        </w:sdt>
        <w:sdt>
          <w:sdtPr>
            <w:rPr>
              <w:rFonts w:hint="default" w:ascii="Times New Roman" w:hAnsi="Times New Roman" w:eastAsia="宋体" w:cs="Times New Roman"/>
              <w:szCs w:val="21"/>
              <w:lang w:val="en-US"/>
            </w:rPr>
            <w:id w:val="1530830159"/>
            <w:placeholder>
              <w:docPart w:val="FED63B28E5E54E5382D79AA3BF3A33EC"/>
            </w:placeholder>
            <w:text/>
          </w:sdtPr>
          <w:sdtEndPr>
            <w:rPr>
              <w:rFonts w:hint="eastAsia" w:ascii="Times New Roman" w:hAnsi="Times New Roman" w:eastAsia="宋体" w:cs="Times New Roman"/>
              <w:szCs w:val="21"/>
            </w:rPr>
          </w:sdtEndPr>
          <w:sdtContent>
            <w:tc>
              <w:tcPr>
                <w:tcW w:w="1137" w:type="pct"/>
              </w:tcPr>
              <w:p w14:paraId="2968C5DF">
                <w:pPr>
                  <w:jc w:val="center"/>
                </w:pPr>
                <w:r>
                  <w:rPr>
                    <w:rFonts w:hint="eastAsia" w:ascii="Times New Roman" w:hAnsi="Times New Roman" w:eastAsia="宋体" w:cs="Times New Roman"/>
                    <w:szCs w:val="21"/>
                    <w:lang w:val="en-US" w:eastAsia="zh-CN"/>
                  </w:rPr>
                  <w:t>8</w:t>
                </w:r>
                <w:bookmarkStart w:id="57" w:name="_GoBack"/>
                <w:bookmarkEnd w:id="57"/>
                <w:r>
                  <w:rPr>
                    <w:rFonts w:hint="eastAsia" w:ascii="Times New Roman" w:hAnsi="Times New Roman" w:eastAsia="宋体" w:cs="Times New Roman"/>
                    <w:szCs w:val="21"/>
                  </w:rPr>
                  <w:t xml:space="preserve">0%  </w:t>
                </w:r>
              </w:p>
            </w:tc>
          </w:sdtContent>
        </w:sdt>
      </w:tr>
      <w:tr w14:paraId="4451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hint="eastAsia" w:ascii="Times New Roman" w:hAnsi="Times New Roman" w:eastAsia="宋体" w:cs="Times New Roman"/>
              <w:szCs w:val="21"/>
            </w:rPr>
            <w:id w:val="980804173"/>
            <w:placeholder>
              <w:docPart w:val="8E485DEAD48E4427A0CEB8439B227350"/>
            </w:placeholder>
            <w:text/>
          </w:sdtPr>
          <w:sdtEndPr>
            <w:rPr>
              <w:rFonts w:hint="eastAsia" w:ascii="Times New Roman" w:hAnsi="Times New Roman" w:eastAsia="宋体" w:cs="Times New Roman"/>
              <w:szCs w:val="21"/>
            </w:rPr>
          </w:sdtEndPr>
          <w:sdtContent>
            <w:tc>
              <w:tcPr>
                <w:tcW w:w="880" w:type="pct"/>
              </w:tcPr>
              <w:p w14:paraId="2EC27526">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799646985"/>
            <w:placeholder>
              <w:docPart w:val="C2BCE079FF42464289A42662D459A6E7"/>
            </w:placeholder>
            <w:text/>
          </w:sdtPr>
          <w:sdtEndPr>
            <w:rPr>
              <w:rFonts w:hint="eastAsia" w:ascii="Times New Roman" w:hAnsi="Times New Roman" w:eastAsia="宋体" w:cs="Times New Roman"/>
              <w:szCs w:val="21"/>
            </w:rPr>
          </w:sdtEndPr>
          <w:sdtContent>
            <w:tc>
              <w:tcPr>
                <w:tcW w:w="1704" w:type="pct"/>
              </w:tcPr>
              <w:p w14:paraId="7514F2B7">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800613606"/>
            <w:placeholder>
              <w:docPart w:val="B61302CD73154E6C996100A77EB4E120"/>
            </w:placeholder>
            <w:text/>
          </w:sdtPr>
          <w:sdtEndPr>
            <w:rPr>
              <w:rFonts w:hint="eastAsia" w:ascii="Times New Roman" w:hAnsi="Times New Roman" w:eastAsia="宋体" w:cs="Times New Roman"/>
              <w:szCs w:val="21"/>
            </w:rPr>
          </w:sdtEndPr>
          <w:sdtContent>
            <w:tc>
              <w:tcPr>
                <w:tcW w:w="1279" w:type="pct"/>
              </w:tcPr>
              <w:p w14:paraId="3FB0545C">
                <w:pPr>
                  <w:jc w:val="center"/>
                </w:pPr>
                <w:r>
                  <w:rPr>
                    <w:rFonts w:hint="eastAsia" w:ascii="Times New Roman" w:hAnsi="Times New Roman" w:eastAsia="宋体" w:cs="Times New Roman"/>
                    <w:szCs w:val="21"/>
                  </w:rPr>
                  <w:t xml:space="preserve">  </w:t>
                </w:r>
              </w:p>
            </w:tc>
          </w:sdtContent>
        </w:sdt>
        <w:sdt>
          <w:sdtPr>
            <w:rPr>
              <w:rFonts w:hint="eastAsia" w:ascii="Times New Roman" w:hAnsi="Times New Roman" w:eastAsia="宋体" w:cs="Times New Roman"/>
              <w:szCs w:val="21"/>
            </w:rPr>
            <w:id w:val="-1181115988"/>
            <w:placeholder>
              <w:docPart w:val="404101AA13294C029280D73EA2C391BB"/>
            </w:placeholder>
            <w:text/>
          </w:sdtPr>
          <w:sdtEndPr>
            <w:rPr>
              <w:rFonts w:hint="eastAsia" w:ascii="Times New Roman" w:hAnsi="Times New Roman" w:eastAsia="宋体" w:cs="Times New Roman"/>
              <w:szCs w:val="21"/>
            </w:rPr>
          </w:sdtEndPr>
          <w:sdtContent>
            <w:tc>
              <w:tcPr>
                <w:tcW w:w="1137" w:type="pct"/>
              </w:tcPr>
              <w:p w14:paraId="6AA12D41">
                <w:pPr>
                  <w:jc w:val="center"/>
                </w:pPr>
                <w:r>
                  <w:rPr>
                    <w:rFonts w:hint="eastAsia" w:ascii="Times New Roman" w:hAnsi="Times New Roman" w:eastAsia="宋体" w:cs="Times New Roman"/>
                    <w:szCs w:val="21"/>
                  </w:rPr>
                  <w:t xml:space="preserve">  </w:t>
                </w:r>
              </w:p>
            </w:tc>
          </w:sdtContent>
        </w:sdt>
      </w:tr>
    </w:tbl>
    <w:p w14:paraId="1856EEBC"/>
    <w:p w14:paraId="5A116821">
      <w:pPr>
        <w:widowControl/>
        <w:jc w:val="left"/>
      </w:pPr>
      <w:r>
        <w:br w:type="page"/>
      </w:r>
    </w:p>
    <w:p w14:paraId="68D49EEA">
      <w:pPr>
        <w:rPr>
          <w:rFonts w:ascii="Times New Roman" w:hAnsi="Times New Roman" w:eastAsia="宋体" w:cs="Times New Roman"/>
          <w:szCs w:val="21"/>
        </w:rPr>
      </w:pPr>
      <w:r>
        <w:rPr>
          <w:rFonts w:hint="eastAsia"/>
        </w:rPr>
        <w:t>请简要描述项目改善室内自然通风的技术措施，尤其是对建筑空间、平面布局和构造等的优化设计措施，并说明改善效果。（</w:t>
      </w:r>
      <w:r>
        <w:t>200</w:t>
      </w:r>
      <w:r>
        <w:rPr>
          <w:rFonts w:hint="eastAsia"/>
        </w:rPr>
        <w:t>字内）</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6"/>
      </w:tblGrid>
      <w:tr w14:paraId="45C1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4" w:hRule="atLeast"/>
          <w:jc w:val="center"/>
        </w:trPr>
        <w:tc>
          <w:tcPr>
            <w:tcW w:w="8046" w:type="dxa"/>
          </w:tcPr>
          <w:p w14:paraId="3FE16A8C">
            <w:pPr>
              <w:ind w:firstLine="400" w:firstLineChars="200"/>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本项目基于重庆市夏热冬冷的气候特征 ，采用Vent2025软件结合标准k-ε湍流模型对室内进行CFD气流组织模拟分析 。建筑整体采用“拟山塑形”的体量组织 ，平面布局避开了冬季主导风向，同时引导夏季与过渡季的自然通风。在构造设计上，外立面大范围采用呼吸式幕墙 ，利用600mm宽腔体内的热压差拔风效应，强化了过渡季室内的自然通风排热能力 。气流组织分析结果表明，各主要功能房间无明显通风死角，室内风速矢量分布均匀 ，过渡季典型工况下主要功能空间平均自然通风换气次数均能稳定达到2次/h以上，有效避免了污染物串通。</w:t>
            </w:r>
          </w:p>
        </w:tc>
      </w:tr>
    </w:tbl>
    <w:p w14:paraId="25AC1CC1">
      <w:pPr>
        <w:spacing w:before="156" w:beforeLines="50" w:after="156" w:afterLines="50"/>
        <w:rPr>
          <w:rFonts w:ascii="Times New Roman" w:hAnsi="Times New Roman" w:eastAsia="宋体" w:cs="Times New Roman"/>
          <w:b/>
          <w:szCs w:val="21"/>
        </w:rPr>
      </w:pPr>
      <w:r>
        <w:rPr>
          <w:rFonts w:ascii="Times New Roman" w:hAnsi="Times New Roman" w:eastAsia="宋体" w:cs="Times New Roman"/>
          <w:b/>
          <w:szCs w:val="21"/>
        </w:rPr>
        <w:t>3 证明材料</w:t>
      </w:r>
    </w:p>
    <w:p w14:paraId="56D7CD63">
      <w:pPr>
        <w:rPr>
          <w:rFonts w:ascii="Times New Roman" w:hAnsi="Times New Roman" w:eastAsia="宋体" w:cs="Times New Roman"/>
          <w:szCs w:val="21"/>
        </w:rPr>
      </w:pPr>
      <w:r>
        <w:rPr>
          <w:rFonts w:ascii="Times New Roman" w:hAnsi="Times New Roman" w:eastAsia="宋体" w:cs="Times New Roman"/>
          <w:szCs w:val="21"/>
        </w:rPr>
        <w:t>提交材料及要求：</w:t>
      </w:r>
    </w:p>
    <w:p w14:paraId="2FEF2E6D">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建筑施工图设计说明、平立剖面图、门窗表等设计文件</w:t>
      </w:r>
      <w:r>
        <w:rPr>
          <w:rFonts w:hint="eastAsia" w:ascii="Times New Roman" w:hAnsi="Times New Roman" w:eastAsia="宋体" w:cs="Times New Roman"/>
          <w:szCs w:val="21"/>
        </w:rPr>
        <w:t>；</w:t>
      </w:r>
    </w:p>
    <w:p w14:paraId="05D4CED0">
      <w:pPr>
        <w:rPr>
          <w:rFonts w:ascii="Times New Roman" w:hAnsi="Times New Roman" w:eastAsia="宋体" w:cs="Times New Roman"/>
          <w:szCs w:val="21"/>
        </w:rPr>
      </w:pPr>
      <w:r>
        <w:rPr>
          <w:rFonts w:hint="eastAsia" w:ascii="Times New Roman" w:hAnsi="Times New Roman" w:eastAsia="宋体" w:cs="Times New Roman"/>
          <w:szCs w:val="21"/>
        </w:rPr>
        <w:t>2）住宅建筑外窗可开启面积比例计算书、公共建筑室内自然通风模拟分析报告。</w:t>
      </w:r>
    </w:p>
    <w:p w14:paraId="5EDF76D4">
      <w:pPr>
        <w:rPr>
          <w:rFonts w:ascii="Times New Roman" w:hAnsi="Times New Roman" w:eastAsia="宋体" w:cs="Times New Roman"/>
          <w:szCs w:val="21"/>
        </w:rPr>
      </w:pPr>
    </w:p>
    <w:p w14:paraId="3DDE998D">
      <w:pPr>
        <w:rPr>
          <w:rFonts w:ascii="Times New Roman" w:hAnsi="Times New Roman" w:eastAsia="宋体" w:cs="Times New Roman"/>
          <w:szCs w:val="21"/>
        </w:rPr>
      </w:pPr>
      <w:r>
        <w:t>实际提交材料：</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56F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9356" w:type="dxa"/>
          </w:tcPr>
          <w:p w14:paraId="3582A202">
            <w:pPr>
              <w:pStyle w:val="2"/>
              <w:numPr>
                <w:ilvl w:val="0"/>
                <w:numId w:val="0"/>
              </w:numPr>
              <w:tabs>
                <w:tab w:val="clear" w:pos="432"/>
              </w:tabs>
              <w:ind w:left="432" w:leftChars="0" w:hanging="432" w:firstLineChars="0"/>
              <w:rPr>
                <w:rFonts w:hint="eastAsia" w:ascii="微软雅黑" w:hAnsi="微软雅黑" w:eastAsia="微软雅黑"/>
              </w:rPr>
            </w:pPr>
            <w:bookmarkStart w:id="0" w:name="_Toc58243666"/>
            <w:bookmarkStart w:id="1" w:name="_Toc218365569"/>
            <w:bookmarkStart w:id="2" w:name="_Toc50050011"/>
            <w:bookmarkStart w:id="3" w:name="_Toc452108759"/>
            <w:bookmarkStart w:id="4" w:name="_Toc13735908"/>
            <w:r>
              <w:rPr>
                <w:rFonts w:hint="eastAsia" w:ascii="微软雅黑" w:hAnsi="微软雅黑" w:eastAsia="微软雅黑" w:cs="Times New Roman"/>
                <w:b/>
                <w:bCs/>
                <w:kern w:val="32"/>
                <w:sz w:val="28"/>
                <w:szCs w:val="28"/>
                <w:lang w:val="en-US" w:eastAsia="zh-CN" w:bidi="ar-SA"/>
              </w:rPr>
              <w:t>1</w:t>
            </w:r>
            <w:r>
              <w:rPr>
                <w:rFonts w:hint="eastAsia" w:ascii="微软雅黑" w:hAnsi="微软雅黑" w:eastAsia="微软雅黑"/>
              </w:rPr>
              <w:t>项目概况</w:t>
            </w:r>
            <w:bookmarkEnd w:id="0"/>
            <w:bookmarkEnd w:id="1"/>
            <w:bookmarkEnd w:id="2"/>
            <w:bookmarkEnd w:id="3"/>
            <w:bookmarkEnd w:id="4"/>
          </w:p>
          <w:p w14:paraId="0F7A5E6B">
            <w:pPr>
              <w:pStyle w:val="3"/>
              <w:ind w:firstLine="420"/>
              <w:rPr>
                <w:rFonts w:hint="eastAsia" w:ascii="微软雅黑" w:hAnsi="微软雅黑" w:eastAsia="微软雅黑"/>
                <w:kern w:val="0"/>
                <w:lang w:val="en-US"/>
              </w:rPr>
            </w:pPr>
            <w:bookmarkStart w:id="5" w:name="项目概况"/>
            <w:bookmarkEnd w:id="5"/>
          </w:p>
          <w:p w14:paraId="013E716E">
            <w:pPr>
              <w:pStyle w:val="4"/>
              <w:numPr>
                <w:ilvl w:val="1"/>
                <w:numId w:val="0"/>
              </w:numPr>
              <w:tabs>
                <w:tab w:val="clear" w:pos="578"/>
              </w:tabs>
              <w:ind w:left="578" w:leftChars="0" w:hanging="578" w:firstLineChars="0"/>
              <w:rPr>
                <w:rFonts w:hint="eastAsia" w:ascii="微软雅黑" w:hAnsi="微软雅黑" w:eastAsia="微软雅黑"/>
                <w:kern w:val="0"/>
              </w:rPr>
            </w:pPr>
            <w:bookmarkStart w:id="6" w:name="_Toc13735909"/>
            <w:bookmarkStart w:id="7" w:name="_Toc218365570"/>
            <w:bookmarkStart w:id="8" w:name="_Toc50050012"/>
            <w:bookmarkStart w:id="9" w:name="_Toc452108760"/>
            <w:bookmarkStart w:id="10" w:name="_Toc58243667"/>
            <w:r>
              <w:rPr>
                <w:rFonts w:hint="eastAsia" w:ascii="微软雅黑" w:hAnsi="微软雅黑" w:eastAsia="微软雅黑" w:cs="Arial"/>
                <w:b/>
                <w:bCs/>
                <w:iCs/>
                <w:color w:val="000000"/>
                <w:kern w:val="0"/>
                <w:sz w:val="24"/>
                <w:szCs w:val="24"/>
                <w:lang w:val="en-GB" w:eastAsia="zh-CN" w:bidi="ar-SA"/>
              </w:rPr>
              <w:t>1.1</w:t>
            </w:r>
            <w:r>
              <w:rPr>
                <w:rFonts w:ascii="微软雅黑" w:hAnsi="微软雅黑" w:eastAsia="微软雅黑"/>
                <w:kern w:val="0"/>
              </w:rPr>
              <w:t>平面图</w:t>
            </w:r>
            <w:bookmarkEnd w:id="6"/>
            <w:bookmarkEnd w:id="7"/>
            <w:bookmarkEnd w:id="8"/>
            <w:bookmarkEnd w:id="9"/>
            <w:bookmarkEnd w:id="10"/>
          </w:p>
          <w:p w14:paraId="3C36AD9D">
            <w:pPr>
              <w:rPr>
                <w:rFonts w:hint="eastAsia" w:ascii="Times New Roman" w:hAnsi="Times New Roman" w:eastAsia="宋体" w:cs="Times New Roman"/>
                <w:kern w:val="0"/>
                <w:sz w:val="20"/>
                <w:szCs w:val="21"/>
              </w:rPr>
            </w:pPr>
            <w:r>
              <w:drawing>
                <wp:inline distT="0" distB="0" distL="114300" distR="114300">
                  <wp:extent cx="5667375" cy="63627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667375" cy="6362700"/>
                          </a:xfrm>
                          <a:prstGeom prst="rect">
                            <a:avLst/>
                          </a:prstGeom>
                          <a:noFill/>
                          <a:ln>
                            <a:noFill/>
                          </a:ln>
                        </pic:spPr>
                      </pic:pic>
                    </a:graphicData>
                  </a:graphic>
                </wp:inline>
              </w:drawing>
            </w:r>
          </w:p>
          <w:p w14:paraId="54D107CC">
            <w:pPr>
              <w:jc w:val="center"/>
              <w:rPr>
                <w:rFonts w:hint="eastAsia" w:ascii="Times New Roman" w:hAnsi="Times New Roman" w:eastAsia="宋体" w:cs="Times New Roman"/>
                <w:kern w:val="0"/>
                <w:sz w:val="20"/>
                <w:szCs w:val="21"/>
              </w:rPr>
            </w:pPr>
            <w:r>
              <w:rPr>
                <w:rFonts w:hint="eastAsia" w:ascii="Times New Roman" w:hAnsi="Times New Roman" w:eastAsia="宋体" w:cs="Times New Roman"/>
                <w:kern w:val="0"/>
                <w:sz w:val="20"/>
                <w:szCs w:val="21"/>
              </w:rPr>
              <w:t>1层平面</w:t>
            </w:r>
          </w:p>
          <w:p w14:paraId="730A7620">
            <w:pPr>
              <w:rPr>
                <w:rFonts w:hint="eastAsia" w:ascii="Times New Roman" w:hAnsi="Times New Roman" w:eastAsia="宋体" w:cs="Times New Roman"/>
                <w:kern w:val="0"/>
                <w:sz w:val="20"/>
                <w:szCs w:val="21"/>
              </w:rPr>
            </w:pPr>
          </w:p>
          <w:p w14:paraId="69F83AFF">
            <w:pPr>
              <w:rPr>
                <w:rFonts w:hint="eastAsia" w:ascii="Times New Roman" w:hAnsi="Times New Roman" w:eastAsia="宋体" w:cs="Times New Roman"/>
                <w:kern w:val="0"/>
                <w:sz w:val="20"/>
                <w:szCs w:val="21"/>
              </w:rPr>
            </w:pPr>
          </w:p>
          <w:p w14:paraId="0ABD3654">
            <w:pPr>
              <w:pStyle w:val="4"/>
              <w:numPr>
                <w:ilvl w:val="1"/>
                <w:numId w:val="0"/>
              </w:numPr>
              <w:tabs>
                <w:tab w:val="clear" w:pos="578"/>
              </w:tabs>
              <w:ind w:left="578" w:leftChars="0" w:hanging="578" w:firstLineChars="0"/>
              <w:rPr>
                <w:rFonts w:hint="eastAsia" w:ascii="微软雅黑" w:hAnsi="微软雅黑" w:eastAsia="微软雅黑"/>
                <w:kern w:val="0"/>
              </w:rPr>
            </w:pPr>
            <w:bookmarkStart w:id="11" w:name="_Toc452108761"/>
            <w:bookmarkStart w:id="12" w:name="_Toc58243668"/>
            <w:bookmarkStart w:id="13" w:name="_Toc50050013"/>
            <w:bookmarkStart w:id="14" w:name="_Toc218365571"/>
            <w:bookmarkStart w:id="15" w:name="_Toc13735910"/>
            <w:bookmarkStart w:id="16" w:name="_Toc58243672"/>
            <w:bookmarkStart w:id="17" w:name="_Toc50050017"/>
            <w:bookmarkStart w:id="18" w:name="_Toc218365575"/>
            <w:r>
              <w:rPr>
                <w:rFonts w:hint="eastAsia" w:ascii="微软雅黑" w:hAnsi="微软雅黑" w:eastAsia="微软雅黑" w:cs="Arial"/>
                <w:b/>
                <w:bCs/>
                <w:iCs/>
                <w:color w:val="000000"/>
                <w:kern w:val="0"/>
                <w:sz w:val="24"/>
                <w:szCs w:val="24"/>
                <w:lang w:val="en-GB" w:eastAsia="zh-CN" w:bidi="ar-SA"/>
              </w:rPr>
              <w:t>1.2</w:t>
            </w:r>
            <w:r>
              <w:rPr>
                <w:rFonts w:hint="eastAsia" w:ascii="微软雅黑" w:hAnsi="微软雅黑" w:eastAsia="微软雅黑"/>
                <w:kern w:val="0"/>
              </w:rPr>
              <w:t>三</w:t>
            </w:r>
            <w:r>
              <w:rPr>
                <w:rFonts w:ascii="微软雅黑" w:hAnsi="微软雅黑" w:eastAsia="微软雅黑"/>
                <w:kern w:val="0"/>
              </w:rPr>
              <w:t>维视图</w:t>
            </w:r>
            <w:bookmarkEnd w:id="11"/>
            <w:bookmarkEnd w:id="12"/>
            <w:bookmarkEnd w:id="13"/>
            <w:bookmarkEnd w:id="14"/>
            <w:bookmarkEnd w:id="15"/>
          </w:p>
          <w:p w14:paraId="7010D8D8">
            <w:pPr>
              <w:pStyle w:val="3"/>
              <w:ind w:firstLine="0" w:firstLineChars="0"/>
              <w:jc w:val="center"/>
              <w:rPr>
                <w:rFonts w:hint="eastAsia" w:ascii="微软雅黑" w:hAnsi="微软雅黑" w:eastAsia="微软雅黑"/>
                <w:kern w:val="0"/>
                <w:lang w:val="en-US"/>
              </w:rPr>
            </w:pPr>
            <w:bookmarkStart w:id="19" w:name="模型观察"/>
            <w:r>
              <w:rPr>
                <w:kern w:val="0"/>
              </w:rPr>
              <w:t>请先在【模型观察】命令中保存图片</w:t>
            </w:r>
            <w:bookmarkEnd w:id="19"/>
            <w:bookmarkStart w:id="20" w:name="三维视图"/>
            <w:bookmarkEnd w:id="20"/>
          </w:p>
          <w:p w14:paraId="45C5F665">
            <w:pPr>
              <w:pStyle w:val="3"/>
              <w:ind w:firstLine="0" w:firstLineChars="0"/>
              <w:rPr>
                <w:rFonts w:hint="eastAsia" w:ascii="微软雅黑" w:hAnsi="微软雅黑" w:eastAsia="微软雅黑"/>
                <w:kern w:val="0"/>
                <w:lang w:val="en-US"/>
              </w:rPr>
            </w:pPr>
          </w:p>
          <w:p w14:paraId="08F37563">
            <w:pPr>
              <w:pStyle w:val="2"/>
              <w:numPr>
                <w:ilvl w:val="0"/>
                <w:numId w:val="0"/>
              </w:numPr>
              <w:tabs>
                <w:tab w:val="clear" w:pos="432"/>
              </w:tabs>
              <w:ind w:left="432" w:leftChars="0" w:hanging="432" w:firstLineChars="0"/>
              <w:rPr>
                <w:rFonts w:hint="eastAsia" w:ascii="微软雅黑" w:hAnsi="微软雅黑" w:eastAsia="微软雅黑"/>
              </w:rPr>
            </w:pPr>
            <w:bookmarkStart w:id="21" w:name="_Toc218365572"/>
            <w:bookmarkStart w:id="22" w:name="_Toc50050014"/>
            <w:bookmarkStart w:id="23" w:name="_Toc58243669"/>
            <w:r>
              <w:rPr>
                <w:rFonts w:hint="eastAsia" w:ascii="微软雅黑" w:hAnsi="微软雅黑" w:eastAsia="微软雅黑" w:cs="Times New Roman"/>
                <w:b/>
                <w:bCs/>
                <w:kern w:val="32"/>
                <w:sz w:val="28"/>
                <w:szCs w:val="28"/>
                <w:lang w:val="en-US" w:eastAsia="zh-CN" w:bidi="ar-SA"/>
              </w:rPr>
              <w:t>2</w:t>
            </w:r>
            <w:r>
              <w:rPr>
                <w:rFonts w:hint="eastAsia" w:ascii="微软雅黑" w:hAnsi="微软雅黑" w:eastAsia="微软雅黑"/>
              </w:rPr>
              <w:t>计算</w:t>
            </w:r>
            <w:r>
              <w:rPr>
                <w:rFonts w:ascii="微软雅黑" w:hAnsi="微软雅黑" w:eastAsia="微软雅黑"/>
              </w:rPr>
              <w:t>依据</w:t>
            </w:r>
            <w:bookmarkEnd w:id="21"/>
            <w:bookmarkEnd w:id="22"/>
            <w:bookmarkEnd w:id="23"/>
          </w:p>
          <w:p w14:paraId="04A898F5">
            <w:pPr>
              <w:pStyle w:val="3"/>
              <w:ind w:firstLine="199" w:firstLineChars="95"/>
              <w:rPr>
                <w:rFonts w:hint="eastAsia" w:ascii="微软雅黑" w:hAnsi="微软雅黑" w:eastAsia="微软雅黑"/>
                <w:kern w:val="0"/>
                <w:lang w:val="en-US"/>
              </w:rPr>
            </w:pPr>
            <w:bookmarkStart w:id="24" w:name="_Toc452108763"/>
            <w:r>
              <w:rPr>
                <w:rFonts w:hint="eastAsia" w:ascii="微软雅黑" w:hAnsi="微软雅黑" w:eastAsia="微软雅黑"/>
                <w:kern w:val="0"/>
                <w:lang w:val="en-US"/>
              </w:rPr>
              <w:t>本项目主要参照资料为：</w:t>
            </w:r>
          </w:p>
          <w:p w14:paraId="0882871C">
            <w:pPr>
              <w:pStyle w:val="3"/>
              <w:numPr>
                <w:ilvl w:val="0"/>
                <w:numId w:val="2"/>
              </w:numPr>
              <w:ind w:left="0" w:firstLine="200" w:firstLineChars="0"/>
              <w:rPr>
                <w:rFonts w:hint="eastAsia" w:ascii="微软雅黑" w:hAnsi="微软雅黑" w:eastAsia="微软雅黑"/>
                <w:kern w:val="0"/>
                <w:lang w:val="en-US"/>
              </w:rPr>
            </w:pPr>
            <w:bookmarkStart w:id="25" w:name="参考标准名称1"/>
            <w:r>
              <w:rPr>
                <w:rFonts w:hint="eastAsia" w:ascii="微软雅黑" w:hAnsi="微软雅黑" w:eastAsia="微软雅黑"/>
                <w:kern w:val="0"/>
                <w:lang w:val="en-US"/>
              </w:rPr>
              <w:t>《绿色建筑评价标准》GB/T 50378-2019（2024年版）</w:t>
            </w:r>
            <w:bookmarkEnd w:id="25"/>
          </w:p>
          <w:p w14:paraId="2770FB7B">
            <w:pPr>
              <w:pStyle w:val="3"/>
              <w:numPr>
                <w:ilvl w:val="0"/>
                <w:numId w:val="2"/>
              </w:numPr>
              <w:ind w:left="0" w:firstLine="200" w:firstLineChars="0"/>
              <w:rPr>
                <w:rFonts w:hint="eastAsia" w:ascii="微软雅黑" w:hAnsi="微软雅黑" w:eastAsia="微软雅黑"/>
                <w:kern w:val="0"/>
                <w:lang w:val="en-US"/>
              </w:rPr>
            </w:pPr>
            <w:r>
              <w:rPr>
                <w:rFonts w:hint="eastAsia" w:ascii="微软雅黑" w:hAnsi="微软雅黑" w:eastAsia="微软雅黑"/>
                <w:kern w:val="0"/>
                <w:lang w:val="en-US"/>
              </w:rPr>
              <w:t>《绿色建筑评价技术细则》</w:t>
            </w:r>
          </w:p>
          <w:p w14:paraId="10B60BD4">
            <w:pPr>
              <w:pStyle w:val="3"/>
              <w:numPr>
                <w:ilvl w:val="0"/>
                <w:numId w:val="2"/>
              </w:numPr>
              <w:ind w:left="0" w:firstLine="200" w:firstLineChars="0"/>
              <w:rPr>
                <w:rFonts w:hint="eastAsia" w:ascii="微软雅黑" w:hAnsi="微软雅黑" w:eastAsia="微软雅黑"/>
                <w:kern w:val="0"/>
                <w:lang w:val="en-US"/>
              </w:rPr>
            </w:pPr>
            <w:r>
              <w:rPr>
                <w:rFonts w:hint="eastAsia" w:ascii="微软雅黑" w:hAnsi="微软雅黑" w:eastAsia="微软雅黑"/>
                <w:kern w:val="0"/>
                <w:lang w:val="en-US"/>
              </w:rPr>
              <w:t>《建筑通风效果测试与评价标准》JGJ/T 309—2013</w:t>
            </w:r>
          </w:p>
          <w:p w14:paraId="5798F340">
            <w:pPr>
              <w:pStyle w:val="3"/>
              <w:numPr>
                <w:ilvl w:val="0"/>
                <w:numId w:val="2"/>
              </w:numPr>
              <w:ind w:left="0" w:firstLine="200" w:firstLineChars="0"/>
              <w:rPr>
                <w:rFonts w:hint="eastAsia" w:ascii="微软雅黑" w:hAnsi="微软雅黑" w:eastAsia="微软雅黑"/>
                <w:kern w:val="0"/>
                <w:lang w:val="en-US"/>
              </w:rPr>
            </w:pPr>
            <w:r>
              <w:rPr>
                <w:rFonts w:hint="eastAsia" w:ascii="微软雅黑" w:hAnsi="微软雅黑" w:eastAsia="微软雅黑"/>
                <w:kern w:val="0"/>
                <w:lang w:val="en-US"/>
              </w:rPr>
              <w:t>委托方提供的总平面图、建筑专业设计图纸、设计效果图等图纸资料</w:t>
            </w:r>
          </w:p>
          <w:p w14:paraId="048669CF">
            <w:pPr>
              <w:pStyle w:val="3"/>
              <w:ind w:left="200" w:firstLine="0" w:firstLineChars="0"/>
              <w:rPr>
                <w:rFonts w:hint="eastAsia" w:ascii="微软雅黑" w:hAnsi="微软雅黑" w:eastAsia="微软雅黑"/>
                <w:kern w:val="0"/>
                <w:lang w:val="en-US"/>
              </w:rPr>
            </w:pPr>
          </w:p>
          <w:p w14:paraId="36E4B24E">
            <w:pPr>
              <w:pStyle w:val="2"/>
              <w:numPr>
                <w:ilvl w:val="0"/>
                <w:numId w:val="0"/>
              </w:numPr>
              <w:tabs>
                <w:tab w:val="clear" w:pos="432"/>
              </w:tabs>
              <w:ind w:left="432" w:leftChars="0" w:hanging="432" w:firstLineChars="0"/>
              <w:rPr>
                <w:rFonts w:hint="eastAsia" w:ascii="微软雅黑" w:hAnsi="微软雅黑" w:eastAsia="微软雅黑"/>
              </w:rPr>
            </w:pPr>
            <w:bookmarkStart w:id="26" w:name="_Toc58243670"/>
            <w:bookmarkStart w:id="27" w:name="_Toc50050015"/>
            <w:bookmarkStart w:id="28" w:name="_Toc218365573"/>
            <w:r>
              <w:rPr>
                <w:rFonts w:hint="eastAsia" w:ascii="微软雅黑" w:hAnsi="微软雅黑" w:eastAsia="微软雅黑" w:cs="Times New Roman"/>
                <w:b/>
                <w:bCs/>
                <w:kern w:val="32"/>
                <w:sz w:val="28"/>
                <w:szCs w:val="28"/>
                <w:lang w:val="en-US" w:eastAsia="zh-CN" w:bidi="ar-SA"/>
              </w:rPr>
              <w:t>3</w:t>
            </w:r>
            <w:r>
              <w:rPr>
                <w:rFonts w:hint="eastAsia" w:ascii="微软雅黑" w:hAnsi="微软雅黑" w:eastAsia="微软雅黑"/>
              </w:rPr>
              <w:t>参考</w:t>
            </w:r>
            <w:r>
              <w:rPr>
                <w:rFonts w:ascii="微软雅黑" w:hAnsi="微软雅黑" w:eastAsia="微软雅黑"/>
              </w:rPr>
              <w:t>标准</w:t>
            </w:r>
            <w:bookmarkEnd w:id="24"/>
            <w:bookmarkEnd w:id="26"/>
            <w:bookmarkEnd w:id="27"/>
            <w:bookmarkEnd w:id="28"/>
          </w:p>
          <w:p w14:paraId="617514A5">
            <w:pPr>
              <w:pStyle w:val="3"/>
              <w:ind w:firstLine="420"/>
              <w:rPr>
                <w:rFonts w:hint="eastAsia" w:ascii="微软雅黑" w:hAnsi="微软雅黑" w:eastAsia="微软雅黑"/>
                <w:kern w:val="0"/>
                <w:lang w:val="en-US"/>
              </w:rPr>
            </w:pPr>
            <w:r>
              <w:rPr>
                <w:rFonts w:hint="eastAsia" w:ascii="微软雅黑" w:hAnsi="微软雅黑" w:eastAsia="微软雅黑"/>
                <w:kern w:val="0"/>
                <w:lang w:val="en-US"/>
              </w:rPr>
              <w:t>室内气流组织评价的主要依据为</w:t>
            </w:r>
            <w:bookmarkStart w:id="29" w:name="参考标准名称2"/>
            <w:r>
              <w:rPr>
                <w:rFonts w:hint="eastAsia" w:ascii="微软雅黑" w:hAnsi="微软雅黑" w:eastAsia="微软雅黑"/>
                <w:kern w:val="0"/>
                <w:lang w:val="en-US"/>
              </w:rPr>
              <w:t>《绿色建筑评价标准》GB/T 50378-2019（2024年版）</w:t>
            </w:r>
            <w:bookmarkEnd w:id="29"/>
            <w:r>
              <w:rPr>
                <w:rFonts w:hint="eastAsia" w:ascii="微软雅黑" w:hAnsi="微软雅黑" w:eastAsia="微软雅黑"/>
                <w:kern w:val="0"/>
                <w:lang w:val="en-US"/>
              </w:rPr>
              <w:t>中控制项5.1.2条，具体要求如下：</w:t>
            </w:r>
          </w:p>
          <w:p w14:paraId="7A2D7F1D">
            <w:pPr>
              <w:pStyle w:val="7"/>
              <w:tabs>
                <w:tab w:val="left" w:pos="312"/>
              </w:tabs>
              <w:spacing w:line="360" w:lineRule="auto"/>
              <w:ind w:firstLine="0" w:firstLineChars="0"/>
              <w:rPr>
                <w:rFonts w:hint="eastAsia"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CD9A1AF">
            <w:pPr>
              <w:pStyle w:val="2"/>
              <w:numPr>
                <w:ilvl w:val="0"/>
                <w:numId w:val="0"/>
              </w:numPr>
              <w:tabs>
                <w:tab w:val="clear" w:pos="432"/>
              </w:tabs>
              <w:ind w:left="432" w:leftChars="0" w:hanging="432" w:firstLineChars="0"/>
              <w:rPr>
                <w:rFonts w:hint="eastAsia" w:ascii="微软雅黑" w:hAnsi="微软雅黑" w:eastAsia="微软雅黑"/>
              </w:rPr>
            </w:pPr>
            <w:bookmarkStart w:id="30" w:name="_Toc50050016"/>
            <w:bookmarkStart w:id="31" w:name="_Toc58243671"/>
            <w:bookmarkStart w:id="32" w:name="_Toc218365574"/>
            <w:r>
              <w:rPr>
                <w:rFonts w:hint="eastAsia" w:ascii="微软雅黑" w:hAnsi="微软雅黑" w:eastAsia="微软雅黑" w:cs="Times New Roman"/>
                <w:b/>
                <w:bCs/>
                <w:kern w:val="32"/>
                <w:sz w:val="28"/>
                <w:szCs w:val="28"/>
                <w:lang w:val="en-US" w:eastAsia="zh-CN" w:bidi="ar-SA"/>
              </w:rPr>
              <w:t>4</w:t>
            </w:r>
            <w:r>
              <w:rPr>
                <w:rFonts w:hint="eastAsia" w:ascii="微软雅黑" w:hAnsi="微软雅黑" w:eastAsia="微软雅黑"/>
              </w:rPr>
              <w:t>技术措施</w:t>
            </w:r>
            <w:bookmarkEnd w:id="30"/>
            <w:bookmarkEnd w:id="31"/>
            <w:bookmarkEnd w:id="32"/>
          </w:p>
          <w:p w14:paraId="34EA6F06">
            <w:pPr>
              <w:pStyle w:val="3"/>
              <w:ind w:firstLine="420"/>
              <w:rPr>
                <w:rFonts w:hint="eastAsia" w:ascii="微软雅黑" w:hAnsi="微软雅黑" w:eastAsia="微软雅黑"/>
                <w:kern w:val="0"/>
                <w:lang w:val="en-US"/>
              </w:rPr>
            </w:pPr>
            <w:r>
              <w:rPr>
                <w:rFonts w:hint="eastAsia" w:ascii="微软雅黑" w:hAnsi="微软雅黑" w:eastAsia="微软雅黑"/>
                <w:kern w:val="0"/>
                <w:lang w:val="en-US"/>
              </w:rPr>
              <w:t>本项目采用了如下技术措施避免室内气流组织合理，防止污染物串通：</w:t>
            </w:r>
          </w:p>
          <w:p w14:paraId="73D0BD21">
            <w:pPr>
              <w:pStyle w:val="2"/>
              <w:numPr>
                <w:ilvl w:val="0"/>
                <w:numId w:val="0"/>
              </w:numPr>
              <w:tabs>
                <w:tab w:val="clear" w:pos="432"/>
              </w:tabs>
              <w:ind w:left="432" w:leftChars="0" w:hanging="432" w:firstLineChars="0"/>
              <w:rPr>
                <w:rFonts w:hint="eastAsia" w:ascii="微软雅黑" w:hAnsi="微软雅黑" w:eastAsia="微软雅黑"/>
              </w:rPr>
            </w:pPr>
            <w:r>
              <w:rPr>
                <w:rFonts w:hint="eastAsia" w:ascii="微软雅黑" w:hAnsi="微软雅黑" w:eastAsia="微软雅黑" w:cs="Times New Roman"/>
                <w:b/>
                <w:bCs/>
                <w:kern w:val="32"/>
                <w:sz w:val="28"/>
                <w:szCs w:val="28"/>
                <w:lang w:val="en-US" w:eastAsia="zh-CN" w:bidi="ar-SA"/>
              </w:rPr>
              <w:t>5</w:t>
            </w:r>
            <w:r>
              <w:rPr>
                <w:rFonts w:hint="eastAsia" w:ascii="微软雅黑" w:hAnsi="微软雅黑" w:eastAsia="微软雅黑"/>
              </w:rPr>
              <w:t>计算方法</w:t>
            </w:r>
            <w:bookmarkEnd w:id="16"/>
            <w:bookmarkEnd w:id="17"/>
            <w:bookmarkEnd w:id="18"/>
          </w:p>
          <w:p w14:paraId="156B59D4">
            <w:pPr>
              <w:pStyle w:val="3"/>
              <w:ind w:firstLine="420"/>
              <w:rPr>
                <w:rFonts w:hint="eastAsia" w:ascii="微软雅黑" w:hAnsi="微软雅黑" w:eastAsia="微软雅黑"/>
                <w:kern w:val="0"/>
                <w:lang w:val="en-US"/>
              </w:rPr>
            </w:pPr>
            <w:r>
              <w:rPr>
                <w:rFonts w:hint="eastAsia" w:ascii="微软雅黑" w:hAnsi="微软雅黑" w:eastAsia="微软雅黑"/>
                <w:kern w:val="0"/>
                <w:lang w:val="en-US"/>
              </w:rPr>
              <w:t xml:space="preserve">本项目首先采用CFD计算得出室内流速分布和气流方向，从整体上展示室内风速和气流组织，为室内优化设 </w:t>
            </w:r>
            <w:r>
              <w:rPr>
                <w:rFonts w:ascii="微软雅黑" w:hAnsi="微软雅黑" w:eastAsia="微软雅黑"/>
                <w:kern w:val="0"/>
                <w:lang w:val="en-US"/>
              </w:rPr>
              <w:t xml:space="preserve"> </w:t>
            </w:r>
            <w:r>
              <w:rPr>
                <w:rFonts w:hint="eastAsia" w:ascii="微软雅黑" w:hAnsi="微软雅黑" w:eastAsia="微软雅黑"/>
                <w:kern w:val="0"/>
                <w:lang w:val="en-US"/>
              </w:rPr>
              <w:t>计提供依据。</w:t>
            </w:r>
          </w:p>
          <w:p w14:paraId="17A36622">
            <w:pPr>
              <w:pStyle w:val="4"/>
              <w:numPr>
                <w:ilvl w:val="1"/>
                <w:numId w:val="0"/>
              </w:numPr>
              <w:tabs>
                <w:tab w:val="clear" w:pos="578"/>
              </w:tabs>
              <w:ind w:left="578" w:leftChars="0" w:hanging="578" w:firstLineChars="0"/>
              <w:rPr>
                <w:rFonts w:hint="eastAsia" w:ascii="微软雅黑" w:hAnsi="微软雅黑" w:eastAsia="微软雅黑"/>
                <w:kern w:val="0"/>
              </w:rPr>
            </w:pPr>
            <w:bookmarkStart w:id="33" w:name="_Toc58243673"/>
            <w:bookmarkStart w:id="34" w:name="_Toc218365576"/>
            <w:bookmarkStart w:id="35" w:name="_Toc50050018"/>
            <w:r>
              <w:rPr>
                <w:rFonts w:hint="eastAsia" w:ascii="微软雅黑" w:hAnsi="微软雅黑" w:eastAsia="微软雅黑" w:cs="Arial"/>
                <w:b/>
                <w:bCs/>
                <w:iCs/>
                <w:color w:val="000000"/>
                <w:kern w:val="0"/>
                <w:sz w:val="24"/>
                <w:szCs w:val="24"/>
                <w:lang w:val="en-GB" w:eastAsia="zh-CN" w:bidi="ar-SA"/>
              </w:rPr>
              <w:t>5.1</w:t>
            </w:r>
            <w:r>
              <w:rPr>
                <w:rFonts w:ascii="微软雅黑" w:hAnsi="微软雅黑" w:eastAsia="微软雅黑"/>
                <w:kern w:val="0"/>
              </w:rPr>
              <w:t>CFD</w:t>
            </w:r>
            <w:r>
              <w:rPr>
                <w:rFonts w:hint="eastAsia" w:ascii="微软雅黑" w:hAnsi="微软雅黑" w:eastAsia="微软雅黑"/>
                <w:kern w:val="0"/>
              </w:rPr>
              <w:t>计算原理</w:t>
            </w:r>
            <w:bookmarkEnd w:id="33"/>
            <w:bookmarkEnd w:id="34"/>
            <w:bookmarkEnd w:id="35"/>
          </w:p>
          <w:p w14:paraId="7C2857BE">
            <w:pPr>
              <w:pStyle w:val="5"/>
              <w:numPr>
                <w:ilvl w:val="0"/>
                <w:numId w:val="0"/>
              </w:numPr>
              <w:ind w:left="578" w:leftChars="0" w:hanging="578" w:firstLineChars="0"/>
              <w:rPr>
                <w:rFonts w:hint="eastAsia" w:ascii="微软雅黑" w:hAnsi="微软雅黑" w:eastAsia="微软雅黑"/>
              </w:rPr>
            </w:pPr>
            <w:bookmarkStart w:id="36" w:name="_Toc50050019"/>
            <w:bookmarkStart w:id="37" w:name="_Toc58243674"/>
            <w:r>
              <w:rPr>
                <w:rFonts w:hint="eastAsia" w:ascii="微软雅黑" w:hAnsi="微软雅黑" w:eastAsia="宋体" w:cs="Arial"/>
                <w:b/>
                <w:bCs/>
                <w:sz w:val="24"/>
                <w:szCs w:val="24"/>
                <w:lang w:val="en-GB" w:eastAsia="zh-CN" w:bidi="ar-SA"/>
              </w:rPr>
              <w:t>5.1.1</w:t>
            </w:r>
            <w:r>
              <w:rPr>
                <w:rFonts w:hint="eastAsia" w:ascii="微软雅黑" w:hAnsi="微软雅黑" w:eastAsia="微软雅黑"/>
              </w:rPr>
              <w:t>湍流模型</w:t>
            </w:r>
            <w:bookmarkEnd w:id="36"/>
            <w:bookmarkEnd w:id="37"/>
          </w:p>
          <w:p w14:paraId="782B835B">
            <w:pPr>
              <w:pStyle w:val="3"/>
              <w:ind w:firstLine="420" w:firstLineChars="0"/>
              <w:jc w:val="left"/>
              <w:rPr>
                <w:rFonts w:hint="eastAsia" w:ascii="微软雅黑" w:hAnsi="微软雅黑" w:eastAsia="微软雅黑"/>
                <w:kern w:val="0"/>
              </w:rPr>
            </w:pPr>
            <w:r>
              <w:rPr>
                <w:rFonts w:hint="eastAsia" w:ascii="微软雅黑" w:hAnsi="微软雅黑" w:eastAsia="微软雅黑"/>
                <w:kern w:val="0"/>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53D1DCD">
            <w:pPr>
              <w:rPr>
                <w:rFonts w:hint="eastAsia" w:ascii="Times New Roman" w:hAnsi="Times New Roman" w:eastAsia="宋体" w:cs="Times New Roman"/>
                <w:kern w:val="0"/>
                <w:sz w:val="20"/>
                <w:szCs w:val="21"/>
              </w:rPr>
            </w:pPr>
            <w:r>
              <w:rPr>
                <w:rFonts w:hint="eastAsia" w:ascii="Times New Roman" w:hAnsi="Times New Roman" w:eastAsia="宋体" w:cs="Times New Roman"/>
                <w:kern w:val="0"/>
                <w:sz w:val="20"/>
                <w:szCs w:val="21"/>
              </w:rPr>
              <w:t>表 1  常用湍流模型适用范围</w:t>
            </w:r>
          </w:p>
          <w:p w14:paraId="6D1CC0CA">
            <w:pPr>
              <w:rPr>
                <w:rFonts w:hint="eastAsia" w:ascii="Times New Roman" w:hAnsi="Times New Roman" w:eastAsia="宋体" w:cs="Times New Roman"/>
                <w:kern w:val="0"/>
                <w:sz w:val="20"/>
                <w:szCs w:val="21"/>
                <w:lang w:eastAsia="zh-CN"/>
              </w:rPr>
            </w:pPr>
            <w:r>
              <w:rPr>
                <w:rFonts w:hint="eastAsia" w:ascii="Times New Roman" w:hAnsi="Times New Roman" w:eastAsia="宋体" w:cs="Times New Roman"/>
                <w:kern w:val="0"/>
                <w:sz w:val="20"/>
                <w:szCs w:val="21"/>
                <w:lang w:eastAsia="zh-CN"/>
              </w:rPr>
              <w:drawing>
                <wp:inline distT="0" distB="0" distL="114300" distR="114300">
                  <wp:extent cx="5273040" cy="1598930"/>
                  <wp:effectExtent l="0" t="0" r="3810" b="1270"/>
                  <wp:docPr id="2" name="图片 2" descr="46f2aeda-10f5-403e-93e5-c2cfe0f7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6f2aeda-10f5-403e-93e5-c2cfe0f79594"/>
                          <pic:cNvPicPr>
                            <a:picLocks noChangeAspect="1"/>
                          </pic:cNvPicPr>
                        </pic:nvPicPr>
                        <pic:blipFill>
                          <a:blip r:embed="rId5"/>
                          <a:stretch>
                            <a:fillRect/>
                          </a:stretch>
                        </pic:blipFill>
                        <pic:spPr>
                          <a:xfrm>
                            <a:off x="0" y="0"/>
                            <a:ext cx="5273040" cy="1598930"/>
                          </a:xfrm>
                          <a:prstGeom prst="rect">
                            <a:avLst/>
                          </a:prstGeom>
                        </pic:spPr>
                      </pic:pic>
                    </a:graphicData>
                  </a:graphic>
                </wp:inline>
              </w:drawing>
            </w:r>
          </w:p>
          <w:p w14:paraId="577321B6">
            <w:pPr>
              <w:rPr>
                <w:rFonts w:hint="eastAsia" w:ascii="Times New Roman" w:hAnsi="Times New Roman" w:eastAsia="宋体" w:cs="Times New Roman"/>
                <w:kern w:val="0"/>
                <w:sz w:val="20"/>
                <w:szCs w:val="21"/>
                <w:lang w:eastAsia="zh-CN"/>
              </w:rPr>
            </w:pPr>
          </w:p>
          <w:p w14:paraId="004F1261">
            <w:pPr>
              <w:pStyle w:val="5"/>
              <w:numPr>
                <w:ilvl w:val="0"/>
                <w:numId w:val="0"/>
              </w:numPr>
              <w:tabs>
                <w:tab w:val="left" w:pos="360"/>
              </w:tabs>
              <w:ind w:left="0" w:leftChars="0" w:firstLine="0" w:firstLineChars="0"/>
              <w:rPr>
                <w:rFonts w:hint="eastAsia" w:ascii="微软雅黑" w:hAnsi="微软雅黑" w:eastAsia="微软雅黑"/>
              </w:rPr>
            </w:pPr>
            <w:bookmarkStart w:id="38" w:name="_Toc50050020"/>
            <w:bookmarkStart w:id="39" w:name="_Toc451698938"/>
            <w:bookmarkStart w:id="40" w:name="_Toc58243675"/>
            <w:bookmarkStart w:id="41" w:name="_Toc452108766"/>
            <w:bookmarkStart w:id="42" w:name="_Toc8151"/>
            <w:r>
              <w:rPr>
                <w:rFonts w:hint="eastAsia" w:ascii="微软雅黑" w:hAnsi="微软雅黑" w:eastAsia="宋体" w:cs="Arial"/>
                <w:b/>
                <w:bCs/>
                <w:sz w:val="24"/>
                <w:szCs w:val="24"/>
                <w:lang w:val="en-GB" w:eastAsia="zh-CN" w:bidi="ar-SA"/>
              </w:rPr>
              <w:t>5.1.2</w:t>
            </w:r>
            <w:r>
              <w:rPr>
                <w:rFonts w:hint="eastAsia" w:ascii="微软雅黑" w:hAnsi="微软雅黑" w:eastAsia="微软雅黑"/>
              </w:rPr>
              <w:t>边界条件</w:t>
            </w:r>
            <w:bookmarkEnd w:id="38"/>
            <w:bookmarkEnd w:id="39"/>
            <w:bookmarkEnd w:id="40"/>
            <w:bookmarkEnd w:id="41"/>
            <w:bookmarkEnd w:id="42"/>
          </w:p>
          <w:p w14:paraId="77B2D934">
            <w:pPr>
              <w:spacing w:line="400" w:lineRule="atLeast"/>
              <w:ind w:firstLine="435"/>
              <w:rPr>
                <w:rFonts w:hint="eastAsia"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C6F4FD6">
            <w:pPr>
              <w:spacing w:line="400" w:lineRule="atLeast"/>
              <w:ind w:firstLine="435"/>
              <w:rPr>
                <w:rFonts w:hint="eastAsia"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7A6A23">
            <w:pPr>
              <w:pStyle w:val="5"/>
              <w:numPr>
                <w:ilvl w:val="0"/>
                <w:numId w:val="0"/>
              </w:numPr>
              <w:tabs>
                <w:tab w:val="left" w:pos="360"/>
              </w:tabs>
              <w:ind w:left="0" w:leftChars="0" w:firstLine="0" w:firstLineChars="0"/>
              <w:rPr>
                <w:rFonts w:hint="eastAsia" w:ascii="微软雅黑" w:hAnsi="微软雅黑" w:eastAsia="微软雅黑"/>
              </w:rPr>
            </w:pPr>
            <w:bookmarkStart w:id="43" w:name="_Toc451698939"/>
            <w:bookmarkStart w:id="44" w:name="_Toc452108767"/>
            <w:bookmarkStart w:id="45" w:name="_Toc23583"/>
            <w:bookmarkStart w:id="46" w:name="_Toc58243676"/>
            <w:bookmarkStart w:id="47" w:name="_Toc50050021"/>
            <w:r>
              <w:rPr>
                <w:rFonts w:hint="eastAsia" w:ascii="微软雅黑" w:hAnsi="微软雅黑" w:eastAsia="宋体" w:cs="Arial"/>
                <w:b/>
                <w:bCs/>
                <w:sz w:val="24"/>
                <w:szCs w:val="24"/>
                <w:lang w:val="en-GB" w:eastAsia="zh-CN" w:bidi="ar-SA"/>
              </w:rPr>
              <w:t>5.1.3</w:t>
            </w:r>
            <w:r>
              <w:rPr>
                <w:rFonts w:hint="eastAsia" w:ascii="微软雅黑" w:hAnsi="微软雅黑" w:eastAsia="微软雅黑"/>
              </w:rPr>
              <w:t>求解计算</w:t>
            </w:r>
            <w:bookmarkEnd w:id="43"/>
            <w:bookmarkEnd w:id="44"/>
            <w:bookmarkEnd w:id="45"/>
            <w:bookmarkEnd w:id="46"/>
            <w:bookmarkEnd w:id="47"/>
          </w:p>
          <w:p w14:paraId="48A361D0">
            <w:pPr>
              <w:pStyle w:val="3"/>
              <w:numPr>
                <w:ilvl w:val="0"/>
                <w:numId w:val="0"/>
              </w:numPr>
              <w:ind w:left="0" w:leftChars="0" w:firstLine="0" w:firstLineChars="0"/>
              <w:rPr>
                <w:rFonts w:hint="eastAsia" w:ascii="微软雅黑" w:hAnsi="微软雅黑" w:eastAsia="微软雅黑"/>
                <w:b/>
                <w:kern w:val="0"/>
                <w:lang w:val="en-US"/>
              </w:rPr>
            </w:pPr>
            <w:r>
              <w:rPr>
                <w:rFonts w:hint="eastAsia" w:ascii="微软雅黑" w:hAnsi="微软雅黑" w:eastAsia="微软雅黑" w:cs="Times New Roman"/>
                <w:b/>
                <w:kern w:val="0"/>
                <w:sz w:val="21"/>
                <w:szCs w:val="21"/>
                <w:lang w:val="en-US" w:eastAsia="zh-CN" w:bidi="ar-SA"/>
              </w:rPr>
              <w:t>1.</w:t>
            </w:r>
            <w:r>
              <w:rPr>
                <w:rFonts w:hint="eastAsia" w:ascii="微软雅黑" w:hAnsi="微软雅黑" w:eastAsia="微软雅黑"/>
                <w:b/>
                <w:kern w:val="0"/>
                <w:lang w:val="en-US"/>
              </w:rPr>
              <w:t>数学模型</w:t>
            </w:r>
          </w:p>
          <w:p w14:paraId="13E9D6DB">
            <w:pPr>
              <w:pStyle w:val="3"/>
              <w:ind w:firstLine="420"/>
              <w:rPr>
                <w:rFonts w:hint="eastAsia" w:ascii="微软雅黑" w:hAnsi="微软雅黑" w:eastAsia="微软雅黑"/>
                <w:kern w:val="0"/>
                <w:lang w:val="en-US"/>
              </w:rPr>
            </w:pPr>
            <w:r>
              <w:rPr>
                <w:rFonts w:hint="eastAsia" w:ascii="微软雅黑" w:hAnsi="微软雅黑" w:eastAsia="微软雅黑"/>
                <w:kern w:val="0"/>
                <w:lang w:val="en-US"/>
              </w:rPr>
              <w:t>本项目采用CFD（计算流体力学）方法对风场进行求解，即在所分析的计算域内建立流体流动的质量守恒、动量守恒和能量守恒建立数学控制方程，其一般形式如下所示：</w:t>
            </w:r>
          </w:p>
          <w:p w14:paraId="4459D79A">
            <w:pPr>
              <w:rPr>
                <w:rFonts w:hint="eastAsia" w:ascii="Times New Roman" w:hAnsi="Times New Roman" w:eastAsia="宋体" w:cs="Times New Roman"/>
                <w:kern w:val="0"/>
                <w:sz w:val="20"/>
                <w:szCs w:val="21"/>
                <w:lang w:eastAsia="zh-CN"/>
              </w:rPr>
            </w:pPr>
            <m:oMathPara>
              <m:oMath>
                <m:f>
                  <m:fPr>
                    <m:ctrlPr>
                      <w:rPr>
                        <w:rFonts w:hint="default" w:ascii="Cambria Math" w:hAnsi="Cambria Math" w:eastAsia="微软雅黑"/>
                        <w:lang w:val="en-US"/>
                      </w:rPr>
                    </m:ctrlPr>
                  </m:fPr>
                  <m:num>
                    <m:r>
                      <m:rPr/>
                      <w:rPr>
                        <w:rFonts w:hint="default" w:ascii="Cambria Math" w:hAnsi="Cambria Math" w:eastAsia="微软雅黑"/>
                        <w:lang w:val="en-US"/>
                      </w:rPr>
                      <m:t>∂(ρϕ)</m:t>
                    </m:r>
                    <m:ctrlPr>
                      <w:rPr>
                        <w:rFonts w:hint="default" w:ascii="Cambria Math" w:hAnsi="Cambria Math" w:eastAsia="微软雅黑"/>
                        <w:lang w:val="en-US"/>
                      </w:rPr>
                    </m:ctrlPr>
                  </m:num>
                  <m:den>
                    <m:r>
                      <m:rPr/>
                      <w:rPr>
                        <w:rFonts w:hint="default" w:ascii="Cambria Math" w:hAnsi="Cambria Math" w:eastAsia="微软雅黑"/>
                        <w:lang w:val="en-US"/>
                      </w:rPr>
                      <m:t>∂t</m:t>
                    </m:r>
                    <m:ctrlPr>
                      <w:rPr>
                        <w:rFonts w:hint="default" w:ascii="Cambria Math" w:hAnsi="Cambria Math" w:eastAsia="微软雅黑"/>
                        <w:lang w:val="en-US"/>
                      </w:rPr>
                    </m:ctrlPr>
                  </m:den>
                </m:f>
                <m:r>
                  <m:rPr>
                    <m:sty m:val="p"/>
                  </m:rPr>
                  <w:rPr>
                    <w:rFonts w:hint="default" w:ascii="Cambria Math" w:hAnsi="Cambria Math" w:eastAsia="微软雅黑"/>
                    <w:lang w:val="en-US"/>
                  </w:rPr>
                  <m:t>+</m:t>
                </m:r>
                <m:r>
                  <m:rPr>
                    <m:sty m:val="p"/>
                  </m:rPr>
                  <w:rPr>
                    <w:rFonts w:hint="eastAsia" w:ascii="Cambria Math" w:hAnsi="Cambria Math" w:eastAsia="微软雅黑"/>
                    <w:lang w:val="en-US"/>
                  </w:rPr>
                  <m:t>div</m:t>
                </m:r>
                <m:d>
                  <m:dPr>
                    <m:ctrlPr>
                      <w:rPr>
                        <w:rFonts w:hint="default" w:ascii="Cambria Math" w:hAnsi="Cambria Math" w:eastAsia="微软雅黑"/>
                        <w:lang w:val="en-US"/>
                      </w:rPr>
                    </m:ctrlPr>
                  </m:dPr>
                  <m:e>
                    <m:r>
                      <m:rPr/>
                      <w:rPr>
                        <w:rFonts w:hint="default" w:ascii="Cambria Math" w:hAnsi="Cambria Math" w:eastAsia="微软雅黑"/>
                        <w:lang w:val="en-US"/>
                      </w:rPr>
                      <m:t>ρUϕ</m:t>
                    </m:r>
                    <m:ctrlPr>
                      <w:rPr>
                        <w:rFonts w:hint="default" w:ascii="Cambria Math" w:hAnsi="Cambria Math" w:eastAsia="微软雅黑"/>
                        <w:lang w:val="en-US"/>
                      </w:rPr>
                    </m:ctrlPr>
                  </m:e>
                </m:d>
                <m:r>
                  <m:rPr>
                    <m:sty m:val="p"/>
                  </m:rPr>
                  <w:rPr>
                    <w:rFonts w:hint="default" w:ascii="Cambria Math" w:hAnsi="Cambria Math" w:eastAsia="微软雅黑"/>
                    <w:lang w:val="en-US"/>
                  </w:rPr>
                  <m:t>=div</m:t>
                </m:r>
                <m:d>
                  <m:dPr>
                    <m:ctrlPr>
                      <w:rPr>
                        <w:rFonts w:hint="default" w:ascii="Cambria Math" w:hAnsi="Cambria Math" w:eastAsia="微软雅黑"/>
                        <w:lang w:val="en-US"/>
                      </w:rPr>
                    </m:ctrlPr>
                  </m:dPr>
                  <m:e>
                    <m:sSub>
                      <m:sSubPr>
                        <m:ctrlPr>
                          <w:rPr>
                            <w:rFonts w:hint="default" w:ascii="Cambria Math" w:hAnsi="Cambria Math" w:eastAsia="微软雅黑"/>
                            <w:i/>
                            <w:lang w:val="en-US"/>
                          </w:rPr>
                        </m:ctrlPr>
                      </m:sSubPr>
                      <m:e>
                        <m:r>
                          <m:rPr>
                            <m:sty m:val="p"/>
                          </m:rPr>
                          <w:rPr>
                            <w:rFonts w:hint="default" w:ascii="Cambria Math" w:hAnsi="Cambria Math" w:eastAsia="微软雅黑"/>
                            <w:lang w:val="en-US"/>
                          </w:rPr>
                          <m:t>Γ</m:t>
                        </m:r>
                        <m:ctrlPr>
                          <w:rPr>
                            <w:rFonts w:hint="default" w:ascii="Cambria Math" w:hAnsi="Cambria Math" w:eastAsia="微软雅黑"/>
                            <w:i/>
                            <w:lang w:val="en-US"/>
                          </w:rPr>
                        </m:ctrlPr>
                      </m:e>
                      <m:sub>
                        <m:r>
                          <m:rPr/>
                          <w:rPr>
                            <w:rFonts w:hint="default" w:ascii="Cambria Math" w:hAnsi="Cambria Math" w:eastAsia="微软雅黑"/>
                            <w:lang w:val="en-US"/>
                          </w:rPr>
                          <m:t>ϕ</m:t>
                        </m:r>
                        <m:ctrlPr>
                          <w:rPr>
                            <w:rFonts w:hint="default" w:ascii="Cambria Math" w:hAnsi="Cambria Math" w:eastAsia="微软雅黑"/>
                            <w:i/>
                            <w:lang w:val="en-US"/>
                          </w:rPr>
                        </m:ctrlPr>
                      </m:sub>
                    </m:sSub>
                    <m:r>
                      <m:rPr/>
                      <w:rPr>
                        <w:rFonts w:hint="default" w:ascii="Cambria Math" w:hAnsi="Cambria Math" w:eastAsia="微软雅黑"/>
                        <w:lang w:val="en-US"/>
                      </w:rPr>
                      <m:t>gradϕ</m:t>
                    </m:r>
                    <m:ctrlPr>
                      <w:rPr>
                        <w:rFonts w:hint="default" w:ascii="Cambria Math" w:hAnsi="Cambria Math" w:eastAsia="微软雅黑"/>
                        <w:lang w:val="en-US"/>
                      </w:rPr>
                    </m:ctrlPr>
                  </m:e>
                </m:d>
                <m:r>
                  <m:rPr>
                    <m:sty m:val="p"/>
                  </m:rPr>
                  <w:rPr>
                    <w:rFonts w:hint="default" w:ascii="Cambria Math" w:hAnsi="Cambria Math" w:eastAsia="微软雅黑"/>
                    <w:lang w:val="en-US"/>
                  </w:rPr>
                  <m:t>+</m:t>
                </m:r>
                <m:sSub>
                  <m:sSubPr>
                    <m:ctrlPr>
                      <w:rPr>
                        <w:rFonts w:hint="default" w:ascii="Cambria Math" w:hAnsi="Cambria Math" w:eastAsia="微软雅黑"/>
                        <w:lang w:val="en-US"/>
                      </w:rPr>
                    </m:ctrlPr>
                  </m:sSubPr>
                  <m:e>
                    <m:r>
                      <m:rPr/>
                      <w:rPr>
                        <w:rFonts w:hint="default" w:ascii="Cambria Math" w:hAnsi="Cambria Math" w:eastAsia="微软雅黑"/>
                        <w:lang w:val="en-US"/>
                      </w:rPr>
                      <m:t>S</m:t>
                    </m:r>
                    <m:ctrlPr>
                      <w:rPr>
                        <w:rFonts w:hint="default" w:ascii="Cambria Math" w:hAnsi="Cambria Math" w:eastAsia="微软雅黑"/>
                        <w:lang w:val="en-US"/>
                      </w:rPr>
                    </m:ctrlPr>
                  </m:e>
                  <m:sub>
                    <m:r>
                      <m:rPr/>
                      <w:rPr>
                        <w:rFonts w:hint="default" w:ascii="Cambria Math" w:hAnsi="Cambria Math" w:eastAsia="微软雅黑"/>
                        <w:lang w:val="en-US"/>
                      </w:rPr>
                      <m:t>ϕ</m:t>
                    </m:r>
                    <m:ctrlPr>
                      <w:rPr>
                        <w:rFonts w:hint="default" w:ascii="Cambria Math" w:hAnsi="Cambria Math" w:eastAsia="微软雅黑"/>
                        <w:lang w:val="en-US"/>
                      </w:rPr>
                    </m:ctrlPr>
                  </m:sub>
                </m:sSub>
              </m:oMath>
            </m:oMathPara>
          </w:p>
          <w:p w14:paraId="34C312AF">
            <w:pPr>
              <w:rPr>
                <w:rFonts w:hint="eastAsia" w:ascii="Times New Roman" w:hAnsi="Times New Roman" w:eastAsia="宋体" w:cs="Times New Roman"/>
                <w:kern w:val="0"/>
                <w:sz w:val="20"/>
                <w:szCs w:val="21"/>
                <w:lang w:eastAsia="zh-CN"/>
              </w:rPr>
            </w:pPr>
            <w:r>
              <w:rPr>
                <w:rFonts w:hint="eastAsia" w:ascii="Times New Roman" w:hAnsi="Times New Roman" w:eastAsia="宋体" w:cs="Times New Roman"/>
                <w:kern w:val="0"/>
                <w:sz w:val="20"/>
                <w:szCs w:val="21"/>
                <w:lang w:eastAsia="zh-CN"/>
              </w:rPr>
              <w:t>该式中的φ可以是速度、湍流动能、湍流耗散率以及温度等物理量，参照下表</w:t>
            </w:r>
          </w:p>
          <w:p w14:paraId="011469F5">
            <w:r>
              <w:drawing>
                <wp:inline distT="0" distB="0" distL="114300" distR="114300">
                  <wp:extent cx="5268595" cy="3368040"/>
                  <wp:effectExtent l="0" t="0" r="825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8595" cy="3368040"/>
                          </a:xfrm>
                          <a:prstGeom prst="rect">
                            <a:avLst/>
                          </a:prstGeom>
                          <a:noFill/>
                          <a:ln>
                            <a:noFill/>
                          </a:ln>
                        </pic:spPr>
                      </pic:pic>
                    </a:graphicData>
                  </a:graphic>
                </wp:inline>
              </w:drawing>
            </w:r>
          </w:p>
          <w:p w14:paraId="40694E5A">
            <w:pPr>
              <w:rPr>
                <w:rFonts w:hint="eastAsia"/>
              </w:rPr>
            </w:pPr>
            <w:r>
              <w:rPr>
                <w:rFonts w:hint="eastAsia"/>
              </w:rPr>
              <w:t>上表中的常数如下：</w:t>
            </w:r>
          </w:p>
          <w:p w14:paraId="1CB96961">
            <w:pPr>
              <w:rPr>
                <w:rFonts w:hint="eastAsia"/>
              </w:rPr>
            </w:pPr>
          </w:p>
          <w:p w14:paraId="67AFEE13">
            <w:pPr>
              <w:rPr>
                <w:rFonts w:hint="eastAsia" w:eastAsiaTheme="minorEastAsia"/>
                <w:lang w:eastAsia="zh-CN"/>
              </w:rPr>
            </w:pPr>
            <w:r>
              <w:rPr>
                <w:rFonts w:hint="eastAsia" w:eastAsiaTheme="minorEastAsia"/>
                <w:lang w:eastAsia="zh-CN"/>
              </w:rPr>
              <w:drawing>
                <wp:inline distT="0" distB="0" distL="114300" distR="114300">
                  <wp:extent cx="5272405" cy="2535555"/>
                  <wp:effectExtent l="0" t="0" r="4445" b="17145"/>
                  <wp:docPr id="4" name="图片 4" descr="30dfd555-6b20-4eb2-bd54-ffdb3ba60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dfd555-6b20-4eb2-bd54-ffdb3ba6095f"/>
                          <pic:cNvPicPr>
                            <a:picLocks noChangeAspect="1"/>
                          </pic:cNvPicPr>
                        </pic:nvPicPr>
                        <pic:blipFill>
                          <a:blip r:embed="rId7"/>
                          <a:stretch>
                            <a:fillRect/>
                          </a:stretch>
                        </pic:blipFill>
                        <pic:spPr>
                          <a:xfrm>
                            <a:off x="0" y="0"/>
                            <a:ext cx="5272405" cy="2535555"/>
                          </a:xfrm>
                          <a:prstGeom prst="rect">
                            <a:avLst/>
                          </a:prstGeom>
                        </pic:spPr>
                      </pic:pic>
                    </a:graphicData>
                  </a:graphic>
                </wp:inline>
              </w:drawing>
            </w:r>
          </w:p>
          <w:p w14:paraId="209D19B3">
            <w:pPr>
              <w:pStyle w:val="3"/>
              <w:numPr>
                <w:ilvl w:val="0"/>
                <w:numId w:val="0"/>
              </w:numPr>
              <w:ind w:left="0" w:leftChars="0" w:firstLine="0" w:firstLineChars="0"/>
              <w:rPr>
                <w:rFonts w:hint="eastAsia" w:ascii="微软雅黑" w:hAnsi="微软雅黑" w:eastAsia="微软雅黑"/>
                <w:b/>
                <w:kern w:val="0"/>
                <w:lang w:val="en-US"/>
              </w:rPr>
            </w:pPr>
            <w:r>
              <w:rPr>
                <w:rFonts w:hint="eastAsia" w:ascii="微软雅黑" w:hAnsi="微软雅黑" w:eastAsia="微软雅黑" w:cs="Times New Roman"/>
                <w:b/>
                <w:kern w:val="0"/>
                <w:sz w:val="21"/>
                <w:szCs w:val="21"/>
                <w:lang w:val="en-US" w:eastAsia="zh-CN" w:bidi="ar-SA"/>
              </w:rPr>
              <w:t>2.</w:t>
            </w:r>
            <w:r>
              <w:rPr>
                <w:rFonts w:hint="eastAsia" w:ascii="微软雅黑" w:hAnsi="微软雅黑" w:eastAsia="微软雅黑"/>
                <w:b/>
                <w:kern w:val="0"/>
                <w:lang w:val="en-US"/>
              </w:rPr>
              <w:t>差分格式</w:t>
            </w:r>
          </w:p>
          <w:p w14:paraId="427B28B4">
            <w:pPr>
              <w:pStyle w:val="3"/>
              <w:ind w:firstLine="420"/>
              <w:rPr>
                <w:rFonts w:hint="eastAsia" w:ascii="微软雅黑" w:hAnsi="微软雅黑" w:eastAsia="微软雅黑"/>
                <w:kern w:val="0"/>
                <w:lang w:val="en-US"/>
              </w:rPr>
            </w:pPr>
            <w:r>
              <w:rPr>
                <w:rFonts w:hint="eastAsia" w:ascii="微软雅黑" w:hAnsi="微软雅黑" w:eastAsia="微软雅黑"/>
                <w:kern w:val="0"/>
                <w:lang w:val="en-US"/>
              </w:rPr>
              <w:t xml:space="preserve"> </w:t>
            </w:r>
            <w:r>
              <w:rPr>
                <w:rFonts w:ascii="微软雅黑" w:hAnsi="微软雅黑" w:eastAsia="微软雅黑"/>
                <w:kern w:val="0"/>
                <w:lang w:val="en-US"/>
              </w:rPr>
              <w:t xml:space="preserve"> </w:t>
            </w:r>
            <w:r>
              <w:rPr>
                <w:rFonts w:hint="eastAsia" w:ascii="微软雅黑" w:hAnsi="微软雅黑" w:eastAsia="微软雅黑"/>
                <w:kern w:val="0"/>
                <w:lang w:val="en-US"/>
              </w:rPr>
              <w:t>本项目采用二阶迎风格式对方程进行离散，二阶迎风格式的准确性可满足一般流体模拟计算的要求。</w:t>
            </w:r>
          </w:p>
          <w:p w14:paraId="48E5CFF5">
            <w:pPr>
              <w:pStyle w:val="2"/>
              <w:numPr>
                <w:ilvl w:val="0"/>
                <w:numId w:val="0"/>
              </w:numPr>
              <w:tabs>
                <w:tab w:val="clear" w:pos="432"/>
              </w:tabs>
              <w:ind w:left="432" w:leftChars="0" w:hanging="432" w:firstLineChars="0"/>
              <w:rPr>
                <w:rFonts w:hint="eastAsia" w:ascii="微软雅黑" w:hAnsi="微软雅黑" w:eastAsia="微软雅黑"/>
              </w:rPr>
            </w:pPr>
            <w:bookmarkStart w:id="48" w:name="_Toc50050022"/>
            <w:bookmarkStart w:id="49" w:name="_Toc3745"/>
            <w:bookmarkStart w:id="50" w:name="_Toc452108768"/>
            <w:bookmarkStart w:id="51" w:name="_Toc58243677"/>
            <w:bookmarkStart w:id="52" w:name="_Toc218365577"/>
            <w:r>
              <w:rPr>
                <w:rFonts w:hint="eastAsia" w:ascii="微软雅黑" w:hAnsi="微软雅黑" w:eastAsia="微软雅黑" w:cs="Times New Roman"/>
                <w:b/>
                <w:bCs/>
                <w:kern w:val="32"/>
                <w:sz w:val="28"/>
                <w:szCs w:val="28"/>
                <w:lang w:val="en-US" w:eastAsia="zh-CN" w:bidi="ar-SA"/>
              </w:rPr>
              <w:t>6</w:t>
            </w:r>
            <w:r>
              <w:rPr>
                <w:rFonts w:hint="eastAsia" w:ascii="微软雅黑" w:hAnsi="微软雅黑" w:eastAsia="微软雅黑"/>
              </w:rPr>
              <w:t>结果</w:t>
            </w:r>
            <w:r>
              <w:rPr>
                <w:rFonts w:ascii="微软雅黑" w:hAnsi="微软雅黑" w:eastAsia="微软雅黑"/>
              </w:rPr>
              <w:t>分析</w:t>
            </w:r>
            <w:bookmarkEnd w:id="48"/>
            <w:bookmarkEnd w:id="49"/>
            <w:bookmarkEnd w:id="50"/>
            <w:bookmarkEnd w:id="51"/>
            <w:bookmarkEnd w:id="52"/>
          </w:p>
          <w:p w14:paraId="078E7641">
            <w:pPr>
              <w:pStyle w:val="4"/>
              <w:numPr>
                <w:ilvl w:val="1"/>
                <w:numId w:val="0"/>
              </w:numPr>
              <w:tabs>
                <w:tab w:val="clear" w:pos="578"/>
              </w:tabs>
              <w:ind w:left="578" w:leftChars="0" w:hanging="578" w:firstLineChars="0"/>
              <w:rPr>
                <w:rFonts w:hint="eastAsia" w:ascii="微软雅黑" w:hAnsi="微软雅黑" w:eastAsia="微软雅黑"/>
                <w:kern w:val="0"/>
              </w:rPr>
            </w:pPr>
            <w:bookmarkStart w:id="53" w:name="_Toc218365578"/>
            <w:bookmarkStart w:id="54" w:name="_Toc50050023"/>
            <w:bookmarkStart w:id="55" w:name="_Toc58243678"/>
            <w:r>
              <w:rPr>
                <w:rFonts w:hint="eastAsia" w:ascii="微软雅黑" w:hAnsi="微软雅黑" w:eastAsia="微软雅黑" w:cs="Arial"/>
                <w:b/>
                <w:bCs/>
                <w:iCs/>
                <w:color w:val="000000"/>
                <w:kern w:val="0"/>
                <w:sz w:val="24"/>
                <w:szCs w:val="24"/>
                <w:lang w:val="en-GB" w:eastAsia="zh-CN" w:bidi="ar-SA"/>
              </w:rPr>
              <w:t>6.1</w:t>
            </w:r>
            <w:r>
              <w:rPr>
                <w:rFonts w:hint="eastAsia" w:ascii="微软雅黑" w:hAnsi="微软雅黑" w:eastAsia="微软雅黑"/>
                <w:kern w:val="0"/>
              </w:rPr>
              <w:t>室内速度场分布</w:t>
            </w:r>
            <w:bookmarkEnd w:id="53"/>
            <w:bookmarkEnd w:id="54"/>
            <w:bookmarkEnd w:id="55"/>
          </w:p>
          <w:p w14:paraId="7BA01253">
            <w:pPr>
              <w:rPr>
                <w:rFonts w:hint="eastAsia"/>
                <w:lang w:eastAsia="zh-CN"/>
              </w:rPr>
            </w:pPr>
          </w:p>
          <w:p w14:paraId="3B2E1BFA">
            <w:pPr>
              <w:rPr>
                <w:rFonts w:hint="eastAsia"/>
                <w:lang w:eastAsia="zh-CN"/>
              </w:rPr>
            </w:pPr>
            <w:r>
              <w:drawing>
                <wp:inline distT="0" distB="0" distL="114300" distR="114300">
                  <wp:extent cx="5667375" cy="3752850"/>
                  <wp:effectExtent l="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667375" cy="3752850"/>
                          </a:xfrm>
                          <a:prstGeom prst="rect">
                            <a:avLst/>
                          </a:prstGeom>
                          <a:noFill/>
                          <a:ln>
                            <a:noFill/>
                          </a:ln>
                        </pic:spPr>
                      </pic:pic>
                    </a:graphicData>
                  </a:graphic>
                </wp:inline>
              </w:drawing>
            </w:r>
          </w:p>
          <w:p w14:paraId="404508E0">
            <w:r>
              <w:drawing>
                <wp:inline distT="0" distB="0" distL="114300" distR="114300">
                  <wp:extent cx="5228590" cy="3462655"/>
                  <wp:effectExtent l="0" t="0" r="1016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28590" cy="3462655"/>
                          </a:xfrm>
                          <a:prstGeom prst="rect">
                            <a:avLst/>
                          </a:prstGeom>
                          <a:noFill/>
                          <a:ln>
                            <a:noFill/>
                          </a:ln>
                        </pic:spPr>
                      </pic:pic>
                    </a:graphicData>
                  </a:graphic>
                </wp:inline>
              </w:drawing>
            </w:r>
          </w:p>
          <w:p w14:paraId="3F6D28D3">
            <w:r>
              <w:drawing>
                <wp:inline distT="0" distB="0" distL="114300" distR="114300">
                  <wp:extent cx="5667375" cy="3752850"/>
                  <wp:effectExtent l="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667375" cy="3752850"/>
                          </a:xfrm>
                          <a:prstGeom prst="rect">
                            <a:avLst/>
                          </a:prstGeom>
                          <a:noFill/>
                          <a:ln>
                            <a:noFill/>
                          </a:ln>
                        </pic:spPr>
                      </pic:pic>
                    </a:graphicData>
                  </a:graphic>
                </wp:inline>
              </w:drawing>
            </w:r>
          </w:p>
          <w:p w14:paraId="4F29F8C9">
            <w:r>
              <w:drawing>
                <wp:inline distT="0" distB="0" distL="114300" distR="114300">
                  <wp:extent cx="5667375" cy="3752850"/>
                  <wp:effectExtent l="0" t="0" r="952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5667375" cy="3752850"/>
                          </a:xfrm>
                          <a:prstGeom prst="rect">
                            <a:avLst/>
                          </a:prstGeom>
                          <a:noFill/>
                          <a:ln>
                            <a:noFill/>
                          </a:ln>
                        </pic:spPr>
                      </pic:pic>
                    </a:graphicData>
                  </a:graphic>
                </wp:inline>
              </w:drawing>
            </w:r>
          </w:p>
          <w:p w14:paraId="5E40ADC2">
            <w:r>
              <w:drawing>
                <wp:inline distT="0" distB="0" distL="114300" distR="114300">
                  <wp:extent cx="5667375" cy="375285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667375" cy="3752850"/>
                          </a:xfrm>
                          <a:prstGeom prst="rect">
                            <a:avLst/>
                          </a:prstGeom>
                          <a:noFill/>
                          <a:ln>
                            <a:noFill/>
                          </a:ln>
                        </pic:spPr>
                      </pic:pic>
                    </a:graphicData>
                  </a:graphic>
                </wp:inline>
              </w:drawing>
            </w:r>
          </w:p>
          <w:p w14:paraId="01A8266B">
            <w:r>
              <w:drawing>
                <wp:inline distT="0" distB="0" distL="114300" distR="114300">
                  <wp:extent cx="5667375" cy="3752850"/>
                  <wp:effectExtent l="0" t="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5667375" cy="3752850"/>
                          </a:xfrm>
                          <a:prstGeom prst="rect">
                            <a:avLst/>
                          </a:prstGeom>
                          <a:noFill/>
                          <a:ln>
                            <a:noFill/>
                          </a:ln>
                        </pic:spPr>
                      </pic:pic>
                    </a:graphicData>
                  </a:graphic>
                </wp:inline>
              </w:drawing>
            </w:r>
          </w:p>
          <w:p w14:paraId="3CD561B3"/>
          <w:p w14:paraId="3423F9E3">
            <w:r>
              <w:drawing>
                <wp:inline distT="0" distB="0" distL="114300" distR="114300">
                  <wp:extent cx="5667375" cy="3752850"/>
                  <wp:effectExtent l="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667375" cy="3752850"/>
                          </a:xfrm>
                          <a:prstGeom prst="rect">
                            <a:avLst/>
                          </a:prstGeom>
                          <a:noFill/>
                          <a:ln>
                            <a:noFill/>
                          </a:ln>
                        </pic:spPr>
                      </pic:pic>
                    </a:graphicData>
                  </a:graphic>
                </wp:inline>
              </w:drawing>
            </w:r>
          </w:p>
          <w:p w14:paraId="7E83C23E"/>
          <w:p w14:paraId="7B796698">
            <w:r>
              <w:drawing>
                <wp:inline distT="0" distB="0" distL="114300" distR="114300">
                  <wp:extent cx="5667375" cy="3752850"/>
                  <wp:effectExtent l="0" t="0" r="952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5667375" cy="3752850"/>
                          </a:xfrm>
                          <a:prstGeom prst="rect">
                            <a:avLst/>
                          </a:prstGeom>
                          <a:noFill/>
                          <a:ln>
                            <a:noFill/>
                          </a:ln>
                        </pic:spPr>
                      </pic:pic>
                    </a:graphicData>
                  </a:graphic>
                </wp:inline>
              </w:drawing>
            </w:r>
          </w:p>
          <w:p w14:paraId="5C87B976">
            <w:r>
              <w:drawing>
                <wp:inline distT="0" distB="0" distL="114300" distR="114300">
                  <wp:extent cx="5667375" cy="3752850"/>
                  <wp:effectExtent l="0" t="0" r="9525"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5667375" cy="3752850"/>
                          </a:xfrm>
                          <a:prstGeom prst="rect">
                            <a:avLst/>
                          </a:prstGeom>
                          <a:noFill/>
                          <a:ln>
                            <a:noFill/>
                          </a:ln>
                        </pic:spPr>
                      </pic:pic>
                    </a:graphicData>
                  </a:graphic>
                </wp:inline>
              </w:drawing>
            </w:r>
          </w:p>
          <w:p w14:paraId="6BC453CF">
            <w:r>
              <w:drawing>
                <wp:inline distT="0" distB="0" distL="114300" distR="114300">
                  <wp:extent cx="5667375" cy="3752850"/>
                  <wp:effectExtent l="0" t="0" r="9525"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5667375" cy="3752850"/>
                          </a:xfrm>
                          <a:prstGeom prst="rect">
                            <a:avLst/>
                          </a:prstGeom>
                          <a:noFill/>
                          <a:ln>
                            <a:noFill/>
                          </a:ln>
                        </pic:spPr>
                      </pic:pic>
                    </a:graphicData>
                  </a:graphic>
                </wp:inline>
              </w:drawing>
            </w:r>
          </w:p>
          <w:p w14:paraId="03849CB4">
            <w:r>
              <w:drawing>
                <wp:inline distT="0" distB="0" distL="114300" distR="114300">
                  <wp:extent cx="5667375" cy="3752850"/>
                  <wp:effectExtent l="0" t="0" r="952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5667375" cy="3752850"/>
                          </a:xfrm>
                          <a:prstGeom prst="rect">
                            <a:avLst/>
                          </a:prstGeom>
                          <a:noFill/>
                          <a:ln>
                            <a:noFill/>
                          </a:ln>
                        </pic:spPr>
                      </pic:pic>
                    </a:graphicData>
                  </a:graphic>
                </wp:inline>
              </w:drawing>
            </w:r>
          </w:p>
          <w:p w14:paraId="15751BD2"/>
          <w:p w14:paraId="673D6DC4">
            <w:pPr>
              <w:rPr>
                <w:rFonts w:hint="default" w:eastAsiaTheme="minorEastAsia"/>
                <w:lang w:val="en-US" w:eastAsia="zh-CN"/>
              </w:rPr>
            </w:pPr>
            <w:r>
              <w:rPr>
                <w:rFonts w:hint="eastAsia"/>
                <w:lang w:val="en-US" w:eastAsia="zh-CN"/>
              </w:rPr>
              <w:t>6.3流线图</w:t>
            </w:r>
          </w:p>
          <w:p w14:paraId="0C045B21">
            <w:r>
              <w:drawing>
                <wp:inline distT="0" distB="0" distL="114300" distR="114300">
                  <wp:extent cx="5667375" cy="3752850"/>
                  <wp:effectExtent l="0" t="0" r="952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5667375" cy="3752850"/>
                          </a:xfrm>
                          <a:prstGeom prst="rect">
                            <a:avLst/>
                          </a:prstGeom>
                          <a:noFill/>
                          <a:ln>
                            <a:noFill/>
                          </a:ln>
                        </pic:spPr>
                      </pic:pic>
                    </a:graphicData>
                  </a:graphic>
                </wp:inline>
              </w:drawing>
            </w:r>
          </w:p>
          <w:p w14:paraId="4BD3D85A">
            <w:r>
              <w:drawing>
                <wp:inline distT="0" distB="0" distL="114300" distR="114300">
                  <wp:extent cx="5667375" cy="3752850"/>
                  <wp:effectExtent l="0" t="0" r="9525"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9"/>
                          <a:stretch>
                            <a:fillRect/>
                          </a:stretch>
                        </pic:blipFill>
                        <pic:spPr>
                          <a:xfrm>
                            <a:off x="0" y="0"/>
                            <a:ext cx="5667375" cy="3752850"/>
                          </a:xfrm>
                          <a:prstGeom prst="rect">
                            <a:avLst/>
                          </a:prstGeom>
                          <a:noFill/>
                          <a:ln>
                            <a:noFill/>
                          </a:ln>
                        </pic:spPr>
                      </pic:pic>
                    </a:graphicData>
                  </a:graphic>
                </wp:inline>
              </w:drawing>
            </w:r>
          </w:p>
          <w:p w14:paraId="51C6DC10">
            <w:r>
              <w:drawing>
                <wp:inline distT="0" distB="0" distL="114300" distR="114300">
                  <wp:extent cx="5667375" cy="3752850"/>
                  <wp:effectExtent l="0" t="0" r="9525"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0"/>
                          <a:stretch>
                            <a:fillRect/>
                          </a:stretch>
                        </pic:blipFill>
                        <pic:spPr>
                          <a:xfrm>
                            <a:off x="0" y="0"/>
                            <a:ext cx="5667375" cy="3752850"/>
                          </a:xfrm>
                          <a:prstGeom prst="rect">
                            <a:avLst/>
                          </a:prstGeom>
                          <a:noFill/>
                          <a:ln>
                            <a:noFill/>
                          </a:ln>
                        </pic:spPr>
                      </pic:pic>
                    </a:graphicData>
                  </a:graphic>
                </wp:inline>
              </w:drawing>
            </w:r>
          </w:p>
          <w:p w14:paraId="48F49325"/>
          <w:p w14:paraId="71115C73">
            <w:r>
              <w:drawing>
                <wp:inline distT="0" distB="0" distL="114300" distR="114300">
                  <wp:extent cx="5667375" cy="3752850"/>
                  <wp:effectExtent l="0" t="0" r="9525"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1"/>
                          <a:stretch>
                            <a:fillRect/>
                          </a:stretch>
                        </pic:blipFill>
                        <pic:spPr>
                          <a:xfrm>
                            <a:off x="0" y="0"/>
                            <a:ext cx="5667375" cy="3752850"/>
                          </a:xfrm>
                          <a:prstGeom prst="rect">
                            <a:avLst/>
                          </a:prstGeom>
                          <a:noFill/>
                          <a:ln>
                            <a:noFill/>
                          </a:ln>
                        </pic:spPr>
                      </pic:pic>
                    </a:graphicData>
                  </a:graphic>
                </wp:inline>
              </w:drawing>
            </w:r>
          </w:p>
          <w:p w14:paraId="018597D3"/>
          <w:p w14:paraId="4C10717F">
            <w:r>
              <w:drawing>
                <wp:inline distT="0" distB="0" distL="114300" distR="114300">
                  <wp:extent cx="5667375" cy="3752850"/>
                  <wp:effectExtent l="0" t="0" r="952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p>
          <w:p w14:paraId="05742FCE"/>
          <w:p w14:paraId="73482334">
            <w:pPr>
              <w:pStyle w:val="2"/>
              <w:numPr>
                <w:ilvl w:val="0"/>
                <w:numId w:val="0"/>
              </w:numPr>
              <w:tabs>
                <w:tab w:val="clear" w:pos="432"/>
              </w:tabs>
              <w:ind w:left="432" w:leftChars="0" w:hanging="432" w:firstLineChars="0"/>
              <w:rPr>
                <w:rFonts w:hint="eastAsia" w:ascii="微软雅黑" w:hAnsi="微软雅黑" w:eastAsia="微软雅黑"/>
              </w:rPr>
            </w:pPr>
            <w:bookmarkStart w:id="56" w:name="_Toc218365581"/>
            <w:r>
              <w:rPr>
                <w:rFonts w:hint="eastAsia" w:ascii="微软雅黑" w:hAnsi="微软雅黑" w:eastAsia="微软雅黑" w:cs="Times New Roman"/>
                <w:b/>
                <w:bCs/>
                <w:kern w:val="32"/>
                <w:sz w:val="28"/>
                <w:szCs w:val="28"/>
                <w:lang w:val="en-US" w:eastAsia="zh-CN" w:bidi="ar-SA"/>
              </w:rPr>
              <w:t>7</w:t>
            </w:r>
            <w:r>
              <w:rPr>
                <w:rFonts w:hint="eastAsia" w:ascii="微软雅黑" w:hAnsi="微软雅黑" w:eastAsia="微软雅黑"/>
              </w:rPr>
              <w:t>结论</w:t>
            </w:r>
            <w:bookmarkEnd w:id="56"/>
          </w:p>
          <w:p w14:paraId="648CBF68">
            <w:pPr>
              <w:pStyle w:val="3"/>
              <w:ind w:firstLine="420"/>
              <w:rPr>
                <w:rFonts w:hint="eastAsia" w:ascii="微软雅黑" w:hAnsi="微软雅黑" w:eastAsia="微软雅黑"/>
                <w:kern w:val="0"/>
                <w:lang w:val="en-US"/>
              </w:rPr>
            </w:pPr>
            <w:r>
              <w:rPr>
                <w:rFonts w:hint="eastAsia" w:ascii="微软雅黑" w:hAnsi="微软雅黑" w:eastAsia="微软雅黑"/>
                <w:kern w:val="0"/>
                <w:lang w:val="en-US"/>
              </w:rPr>
              <w:t>该建筑参评房间所用技术措施合理，且通过CFD对室内进行气流组织分析，确认气流组织合理，满足绿标5.</w:t>
            </w:r>
            <w:r>
              <w:rPr>
                <w:rFonts w:ascii="微软雅黑" w:hAnsi="微软雅黑" w:eastAsia="微软雅黑"/>
                <w:kern w:val="0"/>
                <w:lang w:val="en-US"/>
              </w:rPr>
              <w:t>1</w:t>
            </w:r>
            <w:r>
              <w:rPr>
                <w:rFonts w:hint="eastAsia" w:ascii="微软雅黑" w:hAnsi="微软雅黑" w:eastAsia="微软雅黑"/>
                <w:kern w:val="0"/>
                <w:lang w:val="en-US"/>
              </w:rPr>
              <w:t>.</w:t>
            </w:r>
            <w:r>
              <w:rPr>
                <w:rFonts w:ascii="微软雅黑" w:hAnsi="微软雅黑" w:eastAsia="微软雅黑"/>
                <w:kern w:val="0"/>
                <w:lang w:val="en-US"/>
              </w:rPr>
              <w:t>2</w:t>
            </w:r>
            <w:r>
              <w:rPr>
                <w:rFonts w:hint="eastAsia" w:ascii="微软雅黑" w:hAnsi="微软雅黑" w:eastAsia="微软雅黑"/>
                <w:kern w:val="0"/>
                <w:lang w:val="en-US"/>
              </w:rPr>
              <w:t>的要求。</w:t>
            </w:r>
          </w:p>
          <w:p w14:paraId="308BDFBD"/>
          <w:p w14:paraId="46FD54B0"/>
          <w:p w14:paraId="203E67AC"/>
          <w:p w14:paraId="756571F4"/>
          <w:p w14:paraId="6A5F4EA5"/>
          <w:p w14:paraId="6F21E02D"/>
          <w:p w14:paraId="2871E1E3">
            <w:pPr>
              <w:rPr>
                <w:rFonts w:hint="eastAsia"/>
                <w:lang w:eastAsia="zh-CN"/>
              </w:rPr>
            </w:pPr>
          </w:p>
        </w:tc>
      </w:tr>
    </w:tbl>
    <w:p w14:paraId="78BDC18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lvlText w:val="%1.%2.%3"/>
      <w:lvlJc w:val="left"/>
      <w:pPr>
        <w:tabs>
          <w:tab w:val="left" w:pos="578"/>
        </w:tabs>
        <w:ind w:left="578" w:hanging="578"/>
      </w:pPr>
      <w:rPr>
        <w:rFonts w:hint="eastAsia" w:eastAsia="宋体"/>
        <w:sz w:val="24"/>
        <w:szCs w:val="24"/>
        <w:lang w:val="en-GB"/>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54C"/>
    <w:rsid w:val="000056E1"/>
    <w:rsid w:val="00074A38"/>
    <w:rsid w:val="000A55DC"/>
    <w:rsid w:val="00100A6D"/>
    <w:rsid w:val="002F6B53"/>
    <w:rsid w:val="00382659"/>
    <w:rsid w:val="003B0A22"/>
    <w:rsid w:val="004F4EFD"/>
    <w:rsid w:val="00563D41"/>
    <w:rsid w:val="005F7CE1"/>
    <w:rsid w:val="00696CBA"/>
    <w:rsid w:val="007A071A"/>
    <w:rsid w:val="007B4213"/>
    <w:rsid w:val="00823DFC"/>
    <w:rsid w:val="00891F79"/>
    <w:rsid w:val="008C6893"/>
    <w:rsid w:val="008D6249"/>
    <w:rsid w:val="008F70A4"/>
    <w:rsid w:val="00B310C5"/>
    <w:rsid w:val="00BB353A"/>
    <w:rsid w:val="00C15C97"/>
    <w:rsid w:val="00C409D8"/>
    <w:rsid w:val="00D44495"/>
    <w:rsid w:val="00E7567C"/>
    <w:rsid w:val="00F1754C"/>
    <w:rsid w:val="08B55DC9"/>
    <w:rsid w:val="516A5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3"/>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basedOn w:val="1"/>
    <w:next w:val="3"/>
    <w:link w:val="19"/>
    <w:semiHidden/>
    <w:unhideWhenUsed/>
    <w:qFormat/>
    <w:uiPriority w:val="9"/>
    <w:pPr>
      <w:keepNext/>
      <w:keepLines/>
      <w:spacing w:before="260" w:after="260" w:line="416" w:lineRule="auto"/>
      <w:outlineLvl w:val="2"/>
    </w:pPr>
    <w:rPr>
      <w:b/>
      <w:bCs/>
      <w:sz w:val="32"/>
      <w:szCs w:val="32"/>
    </w:rPr>
  </w:style>
  <w:style w:type="paragraph" w:styleId="6">
    <w:name w:val="heading 4"/>
    <w:basedOn w:val="5"/>
    <w:next w:val="1"/>
    <w:link w:val="15"/>
    <w:unhideWhenUsed/>
    <w:qFormat/>
    <w:uiPriority w:val="0"/>
    <w:pPr>
      <w:spacing w:line="240" w:lineRule="auto"/>
      <w:jc w:val="left"/>
      <w:outlineLvl w:val="3"/>
    </w:pPr>
    <w:rPr>
      <w:rFonts w:ascii="Times New Roman" w:hAnsi="Times New Roman" w:eastAsia="宋体" w:cs="Times New Roman"/>
      <w:sz w:val="21"/>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7">
    <w:name w:val="Body Text Indent"/>
    <w:basedOn w:val="1"/>
    <w:qFormat/>
    <w:uiPriority w:val="0"/>
    <w:pPr>
      <w:widowControl w:val="0"/>
      <w:spacing w:line="400" w:lineRule="exact"/>
      <w:ind w:firstLine="480" w:firstLineChars="200"/>
      <w:jc w:val="both"/>
    </w:pPr>
    <w:rPr>
      <w:rFonts w:ascii="微软雅黑" w:hAnsi="微软雅黑" w:eastAsia="微软雅黑" w:cs="Times New Roman"/>
      <w:kern w:val="2"/>
      <w:sz w:val="24"/>
      <w:szCs w:val="24"/>
      <w:lang w:val="en-US"/>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12"/>
    <w:link w:val="9"/>
    <w:uiPriority w:val="99"/>
    <w:rPr>
      <w:sz w:val="18"/>
      <w:szCs w:val="18"/>
    </w:rPr>
  </w:style>
  <w:style w:type="character" w:customStyle="1" w:styleId="14">
    <w:name w:val="页脚 字符"/>
    <w:basedOn w:val="12"/>
    <w:link w:val="8"/>
    <w:qFormat/>
    <w:uiPriority w:val="99"/>
    <w:rPr>
      <w:sz w:val="18"/>
      <w:szCs w:val="18"/>
    </w:rPr>
  </w:style>
  <w:style w:type="character" w:customStyle="1" w:styleId="15">
    <w:name w:val="标题 4 字符"/>
    <w:basedOn w:val="12"/>
    <w:link w:val="6"/>
    <w:qFormat/>
    <w:uiPriority w:val="0"/>
    <w:rPr>
      <w:rFonts w:ascii="Times New Roman" w:hAnsi="Times New Roman" w:eastAsia="宋体" w:cs="Times New Roman"/>
      <w:b/>
      <w:bCs/>
      <w:szCs w:val="32"/>
    </w:rPr>
  </w:style>
  <w:style w:type="character" w:styleId="16">
    <w:name w:val="Placeholder Text"/>
    <w:basedOn w:val="12"/>
    <w:semiHidden/>
    <w:qFormat/>
    <w:uiPriority w:val="99"/>
    <w:rPr>
      <w:color w:val="808080"/>
    </w:rPr>
  </w:style>
  <w:style w:type="table" w:customStyle="1" w:styleId="17">
    <w:name w:val="网格型1"/>
    <w:basedOn w:val="1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样式1"/>
    <w:basedOn w:val="12"/>
    <w:qFormat/>
    <w:uiPriority w:val="1"/>
    <w:rPr>
      <w:rFonts w:eastAsiaTheme="minorEastAsia"/>
      <w:sz w:val="21"/>
    </w:rPr>
  </w:style>
  <w:style w:type="character" w:customStyle="1" w:styleId="19">
    <w:name w:val="标题 3 字符"/>
    <w:basedOn w:val="12"/>
    <w:link w:val="5"/>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wmf"/><Relationship Id="rId3" Type="http://schemas.openxmlformats.org/officeDocument/2006/relationships/theme" Target="theme/theme1.xml"/><Relationship Id="rId25" Type="http://schemas.openxmlformats.org/officeDocument/2006/relationships/glossaryDocument" Target="glossary/document.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675B02D5BE64496B9DB38A345752223"/>
        <w:style w:val=""/>
        <w:category>
          <w:name w:val="常规"/>
          <w:gallery w:val="placeholder"/>
        </w:category>
        <w:types>
          <w:type w:val="bbPlcHdr"/>
        </w:types>
        <w:behaviors>
          <w:behavior w:val="content"/>
        </w:behaviors>
        <w:description w:val=""/>
        <w:guid w:val="{3A71C495-CBA7-452F-A9A9-35DB44DBDA65}"/>
      </w:docPartPr>
      <w:docPartBody>
        <w:p w14:paraId="653A4721">
          <w:pPr>
            <w:pStyle w:val="5"/>
            <w:rPr>
              <w:rFonts w:hint="eastAsia"/>
            </w:rPr>
          </w:pPr>
          <w:r>
            <w:rPr>
              <w:rStyle w:val="4"/>
              <w:rFonts w:hint="eastAsia"/>
            </w:rPr>
            <w:t>单击此处输入文字。</w:t>
          </w:r>
        </w:p>
      </w:docPartBody>
    </w:docPart>
    <w:docPart>
      <w:docPartPr>
        <w:name w:val="29AC5A00D53048909F4B50A85E5E9292"/>
        <w:style w:val=""/>
        <w:category>
          <w:name w:val="常规"/>
          <w:gallery w:val="placeholder"/>
        </w:category>
        <w:types>
          <w:type w:val="bbPlcHdr"/>
        </w:types>
        <w:behaviors>
          <w:behavior w:val="content"/>
        </w:behaviors>
        <w:description w:val=""/>
        <w:guid w:val="{DB44D077-98F2-4C26-A69A-3392CA1EA7E0}"/>
      </w:docPartPr>
      <w:docPartBody>
        <w:p w14:paraId="4AD3CBE3">
          <w:pPr>
            <w:pStyle w:val="6"/>
            <w:rPr>
              <w:rFonts w:hint="eastAsia"/>
            </w:rPr>
          </w:pPr>
          <w:r>
            <w:rPr>
              <w:rStyle w:val="4"/>
              <w:rFonts w:hint="eastAsia"/>
            </w:rPr>
            <w:t>单击此处输入文字。</w:t>
          </w:r>
        </w:p>
      </w:docPartBody>
    </w:docPart>
    <w:docPart>
      <w:docPartPr>
        <w:name w:val="4D597483D905462BAC82816A9E7B9B78"/>
        <w:style w:val=""/>
        <w:category>
          <w:name w:val="常规"/>
          <w:gallery w:val="placeholder"/>
        </w:category>
        <w:types>
          <w:type w:val="bbPlcHdr"/>
        </w:types>
        <w:behaviors>
          <w:behavior w:val="content"/>
        </w:behaviors>
        <w:description w:val=""/>
        <w:guid w:val="{BD2572D3-EEE4-417A-A86D-59DD6A8B7EA0}"/>
      </w:docPartPr>
      <w:docPartBody>
        <w:p w14:paraId="55AC0118">
          <w:pPr>
            <w:pStyle w:val="7"/>
            <w:rPr>
              <w:rFonts w:hint="eastAsia"/>
            </w:rPr>
          </w:pPr>
          <w:r>
            <w:rPr>
              <w:rStyle w:val="4"/>
              <w:rFonts w:hint="eastAsia"/>
            </w:rPr>
            <w:t>单击此处输入文字。</w:t>
          </w:r>
        </w:p>
      </w:docPartBody>
    </w:docPart>
    <w:docPart>
      <w:docPartPr>
        <w:name w:val="D152A3F4675D44958A06C9D57833075D"/>
        <w:style w:val=""/>
        <w:category>
          <w:name w:val="常规"/>
          <w:gallery w:val="placeholder"/>
        </w:category>
        <w:types>
          <w:type w:val="bbPlcHdr"/>
        </w:types>
        <w:behaviors>
          <w:behavior w:val="content"/>
        </w:behaviors>
        <w:description w:val=""/>
        <w:guid w:val="{06B1F3B7-E114-4D3E-9CB8-5D0A8714B077}"/>
      </w:docPartPr>
      <w:docPartBody>
        <w:p w14:paraId="3645300A">
          <w:pPr>
            <w:pStyle w:val="8"/>
            <w:rPr>
              <w:rFonts w:hint="eastAsia"/>
            </w:rPr>
          </w:pPr>
          <w:r>
            <w:rPr>
              <w:rStyle w:val="4"/>
              <w:rFonts w:hint="eastAsia"/>
            </w:rPr>
            <w:t>单击此处输入文字。</w:t>
          </w:r>
        </w:p>
      </w:docPartBody>
    </w:docPart>
    <w:docPart>
      <w:docPartPr>
        <w:name w:val="F25B80DB6F1448D1B0CC53EE767880D6"/>
        <w:style w:val=""/>
        <w:category>
          <w:name w:val="常规"/>
          <w:gallery w:val="placeholder"/>
        </w:category>
        <w:types>
          <w:type w:val="bbPlcHdr"/>
        </w:types>
        <w:behaviors>
          <w:behavior w:val="content"/>
        </w:behaviors>
        <w:description w:val=""/>
        <w:guid w:val="{772D0078-DE24-4EF0-81BD-D234440EAA79}"/>
      </w:docPartPr>
      <w:docPartBody>
        <w:p w14:paraId="499EF185">
          <w:pPr>
            <w:pStyle w:val="9"/>
            <w:rPr>
              <w:rFonts w:hint="eastAsia"/>
            </w:rPr>
          </w:pPr>
          <w:r>
            <w:rPr>
              <w:rStyle w:val="4"/>
              <w:rFonts w:hint="eastAsia"/>
            </w:rPr>
            <w:t>单击此处输入文字。</w:t>
          </w:r>
        </w:p>
      </w:docPartBody>
    </w:docPart>
    <w:docPart>
      <w:docPartPr>
        <w:name w:val="ABFD9D366DB24C38A8867AB1E0B8B3E7"/>
        <w:style w:val=""/>
        <w:category>
          <w:name w:val="常规"/>
          <w:gallery w:val="placeholder"/>
        </w:category>
        <w:types>
          <w:type w:val="bbPlcHdr"/>
        </w:types>
        <w:behaviors>
          <w:behavior w:val="content"/>
        </w:behaviors>
        <w:description w:val=""/>
        <w:guid w:val="{EFF710D6-390E-48EE-9172-51EB211B4270}"/>
      </w:docPartPr>
      <w:docPartBody>
        <w:p w14:paraId="03C5FC90">
          <w:pPr>
            <w:pStyle w:val="10"/>
            <w:rPr>
              <w:rFonts w:hint="eastAsia"/>
            </w:rPr>
          </w:pPr>
          <w:r>
            <w:rPr>
              <w:rStyle w:val="4"/>
              <w:rFonts w:hint="eastAsia"/>
            </w:rPr>
            <w:t>单击此处输入文字。</w:t>
          </w:r>
        </w:p>
      </w:docPartBody>
    </w:docPart>
    <w:docPart>
      <w:docPartPr>
        <w:name w:val="2A033210A726465A9CA9D66ABEE37C77"/>
        <w:style w:val=""/>
        <w:category>
          <w:name w:val="常规"/>
          <w:gallery w:val="placeholder"/>
        </w:category>
        <w:types>
          <w:type w:val="bbPlcHdr"/>
        </w:types>
        <w:behaviors>
          <w:behavior w:val="content"/>
        </w:behaviors>
        <w:description w:val=""/>
        <w:guid w:val="{92EE7B36-6009-4620-A0B4-26860B80E483}"/>
      </w:docPartPr>
      <w:docPartBody>
        <w:p w14:paraId="7FD2D9A9">
          <w:pPr>
            <w:pStyle w:val="11"/>
            <w:rPr>
              <w:rFonts w:hint="eastAsia"/>
            </w:rPr>
          </w:pPr>
          <w:r>
            <w:rPr>
              <w:rStyle w:val="4"/>
              <w:rFonts w:hint="eastAsia"/>
            </w:rPr>
            <w:t>单击此处输入文字。</w:t>
          </w:r>
        </w:p>
      </w:docPartBody>
    </w:docPart>
    <w:docPart>
      <w:docPartPr>
        <w:name w:val="4F80483266DB4AEBB802468FB1BAF689"/>
        <w:style w:val=""/>
        <w:category>
          <w:name w:val="常规"/>
          <w:gallery w:val="placeholder"/>
        </w:category>
        <w:types>
          <w:type w:val="bbPlcHdr"/>
        </w:types>
        <w:behaviors>
          <w:behavior w:val="content"/>
        </w:behaviors>
        <w:description w:val=""/>
        <w:guid w:val="{FA58E073-9DF4-4BD7-9D3C-814C3D04318B}"/>
      </w:docPartPr>
      <w:docPartBody>
        <w:p w14:paraId="4168EFAA">
          <w:pPr>
            <w:pStyle w:val="12"/>
            <w:rPr>
              <w:rFonts w:hint="eastAsia"/>
            </w:rPr>
          </w:pPr>
          <w:r>
            <w:rPr>
              <w:rStyle w:val="4"/>
              <w:rFonts w:hint="eastAsia"/>
            </w:rPr>
            <w:t>单击此处输入文字。</w:t>
          </w:r>
        </w:p>
      </w:docPartBody>
    </w:docPart>
    <w:docPart>
      <w:docPartPr>
        <w:name w:val="B4620828EAAA4C6F9A2905F38ED71826"/>
        <w:style w:val=""/>
        <w:category>
          <w:name w:val="常规"/>
          <w:gallery w:val="placeholder"/>
        </w:category>
        <w:types>
          <w:type w:val="bbPlcHdr"/>
        </w:types>
        <w:behaviors>
          <w:behavior w:val="content"/>
        </w:behaviors>
        <w:description w:val=""/>
        <w:guid w:val="{D35DE4D5-0E1C-43DF-8DC6-D2235BD1693F}"/>
      </w:docPartPr>
      <w:docPartBody>
        <w:p w14:paraId="0E65ADD3">
          <w:pPr>
            <w:pStyle w:val="13"/>
            <w:rPr>
              <w:rFonts w:hint="eastAsia"/>
            </w:rPr>
          </w:pPr>
          <w:r>
            <w:rPr>
              <w:rStyle w:val="4"/>
              <w:rFonts w:hint="eastAsia"/>
            </w:rPr>
            <w:t>单击此处输入文字。</w:t>
          </w:r>
        </w:p>
      </w:docPartBody>
    </w:docPart>
    <w:docPart>
      <w:docPartPr>
        <w:name w:val="60E6CD2B237B44AEB302ED0058537F8D"/>
        <w:style w:val=""/>
        <w:category>
          <w:name w:val="常规"/>
          <w:gallery w:val="placeholder"/>
        </w:category>
        <w:types>
          <w:type w:val="bbPlcHdr"/>
        </w:types>
        <w:behaviors>
          <w:behavior w:val="content"/>
        </w:behaviors>
        <w:description w:val=""/>
        <w:guid w:val="{67A15A8F-037F-4F8B-B488-1DEB2DB7039F}"/>
      </w:docPartPr>
      <w:docPartBody>
        <w:p w14:paraId="29D49C8D">
          <w:pPr>
            <w:pStyle w:val="14"/>
            <w:rPr>
              <w:rFonts w:hint="eastAsia"/>
            </w:rPr>
          </w:pPr>
          <w:r>
            <w:rPr>
              <w:rStyle w:val="4"/>
              <w:rFonts w:hint="eastAsia"/>
            </w:rPr>
            <w:t>单击此处输入文字。</w:t>
          </w:r>
        </w:p>
      </w:docPartBody>
    </w:docPart>
    <w:docPart>
      <w:docPartPr>
        <w:name w:val="871DD850AE9541D0A812695FA6ACFD37"/>
        <w:style w:val=""/>
        <w:category>
          <w:name w:val="常规"/>
          <w:gallery w:val="placeholder"/>
        </w:category>
        <w:types>
          <w:type w:val="bbPlcHdr"/>
        </w:types>
        <w:behaviors>
          <w:behavior w:val="content"/>
        </w:behaviors>
        <w:description w:val=""/>
        <w:guid w:val="{2D8861AD-129C-43EB-86E5-FAEFF627C522}"/>
      </w:docPartPr>
      <w:docPartBody>
        <w:p w14:paraId="7170A7AE">
          <w:pPr>
            <w:pStyle w:val="15"/>
            <w:rPr>
              <w:rFonts w:hint="eastAsia"/>
            </w:rPr>
          </w:pPr>
          <w:r>
            <w:rPr>
              <w:rStyle w:val="4"/>
              <w:rFonts w:hint="eastAsia"/>
            </w:rPr>
            <w:t>单击此处输入文字。</w:t>
          </w:r>
        </w:p>
      </w:docPartBody>
    </w:docPart>
    <w:docPart>
      <w:docPartPr>
        <w:name w:val="B6BF19A3EF2D4AEBA33D86643E116903"/>
        <w:style w:val=""/>
        <w:category>
          <w:name w:val="常规"/>
          <w:gallery w:val="placeholder"/>
        </w:category>
        <w:types>
          <w:type w:val="bbPlcHdr"/>
        </w:types>
        <w:behaviors>
          <w:behavior w:val="content"/>
        </w:behaviors>
        <w:description w:val=""/>
        <w:guid w:val="{29FE45F4-BE9A-4D22-BE74-C4352B98D5F3}"/>
      </w:docPartPr>
      <w:docPartBody>
        <w:p w14:paraId="77D8DFEF">
          <w:pPr>
            <w:pStyle w:val="16"/>
            <w:rPr>
              <w:rFonts w:hint="eastAsia"/>
            </w:rPr>
          </w:pPr>
          <w:r>
            <w:rPr>
              <w:rStyle w:val="4"/>
              <w:rFonts w:hint="eastAsia"/>
            </w:rPr>
            <w:t>单击此处输入文字。</w:t>
          </w:r>
        </w:p>
      </w:docPartBody>
    </w:docPart>
    <w:docPart>
      <w:docPartPr>
        <w:name w:val="4F2898A7FF8A44D7927AC918EB30E261"/>
        <w:style w:val=""/>
        <w:category>
          <w:name w:val="常规"/>
          <w:gallery w:val="placeholder"/>
        </w:category>
        <w:types>
          <w:type w:val="bbPlcHdr"/>
        </w:types>
        <w:behaviors>
          <w:behavior w:val="content"/>
        </w:behaviors>
        <w:description w:val=""/>
        <w:guid w:val="{3079D7B1-0B25-4C56-A9B9-0359EF56C48A}"/>
      </w:docPartPr>
      <w:docPartBody>
        <w:p w14:paraId="315AC53A">
          <w:pPr>
            <w:pStyle w:val="17"/>
            <w:rPr>
              <w:rFonts w:hint="eastAsia"/>
            </w:rPr>
          </w:pPr>
          <w:r>
            <w:rPr>
              <w:rStyle w:val="4"/>
              <w:rFonts w:hint="eastAsia"/>
            </w:rPr>
            <w:t>单击此处输入文字。</w:t>
          </w:r>
        </w:p>
      </w:docPartBody>
    </w:docPart>
    <w:docPart>
      <w:docPartPr>
        <w:name w:val="ED16915802394B46B7747E716757CC5A"/>
        <w:style w:val=""/>
        <w:category>
          <w:name w:val="常规"/>
          <w:gallery w:val="placeholder"/>
        </w:category>
        <w:types>
          <w:type w:val="bbPlcHdr"/>
        </w:types>
        <w:behaviors>
          <w:behavior w:val="content"/>
        </w:behaviors>
        <w:description w:val=""/>
        <w:guid w:val="{7B183909-4B1B-4118-BA7B-A964884CE798}"/>
      </w:docPartPr>
      <w:docPartBody>
        <w:p w14:paraId="0AE0880F">
          <w:pPr>
            <w:pStyle w:val="18"/>
            <w:rPr>
              <w:rFonts w:hint="eastAsia"/>
            </w:rPr>
          </w:pPr>
          <w:r>
            <w:rPr>
              <w:rStyle w:val="4"/>
              <w:rFonts w:hint="eastAsia"/>
            </w:rPr>
            <w:t>单击此处输入文字。</w:t>
          </w:r>
        </w:p>
      </w:docPartBody>
    </w:docPart>
    <w:docPart>
      <w:docPartPr>
        <w:name w:val="96E988E0111B4046B9D506D9D25339D1"/>
        <w:style w:val=""/>
        <w:category>
          <w:name w:val="常规"/>
          <w:gallery w:val="placeholder"/>
        </w:category>
        <w:types>
          <w:type w:val="bbPlcHdr"/>
        </w:types>
        <w:behaviors>
          <w:behavior w:val="content"/>
        </w:behaviors>
        <w:description w:val=""/>
        <w:guid w:val="{CDBECF8A-1816-4E20-AC4D-3393CA1FF08D}"/>
      </w:docPartPr>
      <w:docPartBody>
        <w:p w14:paraId="5C319EAC">
          <w:pPr>
            <w:pStyle w:val="19"/>
            <w:rPr>
              <w:rFonts w:hint="eastAsia"/>
            </w:rPr>
          </w:pPr>
          <w:r>
            <w:rPr>
              <w:rStyle w:val="4"/>
              <w:rFonts w:hint="eastAsia"/>
            </w:rPr>
            <w:t>单击此处输入文字。</w:t>
          </w:r>
        </w:p>
      </w:docPartBody>
    </w:docPart>
    <w:docPart>
      <w:docPartPr>
        <w:name w:val="78D75C0688C2482F9D8FCD6DFD8A5C16"/>
        <w:style w:val=""/>
        <w:category>
          <w:name w:val="常规"/>
          <w:gallery w:val="placeholder"/>
        </w:category>
        <w:types>
          <w:type w:val="bbPlcHdr"/>
        </w:types>
        <w:behaviors>
          <w:behavior w:val="content"/>
        </w:behaviors>
        <w:description w:val=""/>
        <w:guid w:val="{C448FFF2-D95F-41BB-A37B-8C2F06358E40}"/>
      </w:docPartPr>
      <w:docPartBody>
        <w:p w14:paraId="623425CB">
          <w:pPr>
            <w:pStyle w:val="20"/>
            <w:rPr>
              <w:rFonts w:hint="eastAsia"/>
            </w:rPr>
          </w:pPr>
          <w:r>
            <w:rPr>
              <w:rStyle w:val="4"/>
              <w:rFonts w:hint="eastAsia"/>
            </w:rPr>
            <w:t>单击此处输入文字。</w:t>
          </w:r>
        </w:p>
      </w:docPartBody>
    </w:docPart>
    <w:docPart>
      <w:docPartPr>
        <w:name w:val="47459F9FC0454841971CADC1FAB95B6D"/>
        <w:style w:val=""/>
        <w:category>
          <w:name w:val="常规"/>
          <w:gallery w:val="placeholder"/>
        </w:category>
        <w:types>
          <w:type w:val="bbPlcHdr"/>
        </w:types>
        <w:behaviors>
          <w:behavior w:val="content"/>
        </w:behaviors>
        <w:description w:val=""/>
        <w:guid w:val="{50CD4E11-3848-4AFC-9D59-0876AC0E5C9C}"/>
      </w:docPartPr>
      <w:docPartBody>
        <w:p w14:paraId="4F4778C0">
          <w:pPr>
            <w:pStyle w:val="21"/>
            <w:rPr>
              <w:rFonts w:hint="eastAsia"/>
            </w:rPr>
          </w:pPr>
          <w:r>
            <w:rPr>
              <w:rStyle w:val="4"/>
              <w:rFonts w:hint="eastAsia"/>
            </w:rPr>
            <w:t>单击此处输入文字。</w:t>
          </w:r>
        </w:p>
      </w:docPartBody>
    </w:docPart>
    <w:docPart>
      <w:docPartPr>
        <w:name w:val="0AC2CA1448F642CAB83117A5965CB02A"/>
        <w:style w:val=""/>
        <w:category>
          <w:name w:val="常规"/>
          <w:gallery w:val="placeholder"/>
        </w:category>
        <w:types>
          <w:type w:val="bbPlcHdr"/>
        </w:types>
        <w:behaviors>
          <w:behavior w:val="content"/>
        </w:behaviors>
        <w:description w:val=""/>
        <w:guid w:val="{A0668DC3-9094-407B-AA0F-16299AFD3A25}"/>
      </w:docPartPr>
      <w:docPartBody>
        <w:p w14:paraId="409EB2D8">
          <w:pPr>
            <w:pStyle w:val="22"/>
            <w:rPr>
              <w:rFonts w:hint="eastAsia"/>
            </w:rPr>
          </w:pPr>
          <w:r>
            <w:rPr>
              <w:rStyle w:val="4"/>
              <w:rFonts w:hint="eastAsia"/>
            </w:rPr>
            <w:t>单击此处输入文字。</w:t>
          </w:r>
        </w:p>
      </w:docPartBody>
    </w:docPart>
    <w:docPart>
      <w:docPartPr>
        <w:name w:val="6299D775D823412F8A9133BAA9158059"/>
        <w:style w:val=""/>
        <w:category>
          <w:name w:val="常规"/>
          <w:gallery w:val="placeholder"/>
        </w:category>
        <w:types>
          <w:type w:val="bbPlcHdr"/>
        </w:types>
        <w:behaviors>
          <w:behavior w:val="content"/>
        </w:behaviors>
        <w:description w:val=""/>
        <w:guid w:val="{F5322829-EB2B-4A26-ADE2-77C035B173C2}"/>
      </w:docPartPr>
      <w:docPartBody>
        <w:p w14:paraId="0C6DD6EC">
          <w:pPr>
            <w:pStyle w:val="23"/>
            <w:rPr>
              <w:rFonts w:hint="eastAsia"/>
            </w:rPr>
          </w:pPr>
          <w:r>
            <w:rPr>
              <w:rStyle w:val="4"/>
              <w:rFonts w:hint="eastAsia"/>
            </w:rPr>
            <w:t>单击此处输入文字。</w:t>
          </w:r>
        </w:p>
      </w:docPartBody>
    </w:docPart>
    <w:docPart>
      <w:docPartPr>
        <w:name w:val="F59758F4B97D40D2A5C3D39AD718C074"/>
        <w:style w:val=""/>
        <w:category>
          <w:name w:val="常规"/>
          <w:gallery w:val="placeholder"/>
        </w:category>
        <w:types>
          <w:type w:val="bbPlcHdr"/>
        </w:types>
        <w:behaviors>
          <w:behavior w:val="content"/>
        </w:behaviors>
        <w:description w:val=""/>
        <w:guid w:val="{516FFD63-CB43-4C28-8A36-0C27E44D1314}"/>
      </w:docPartPr>
      <w:docPartBody>
        <w:p w14:paraId="27941D1C">
          <w:pPr>
            <w:pStyle w:val="24"/>
            <w:rPr>
              <w:rFonts w:hint="eastAsia"/>
            </w:rPr>
          </w:pPr>
          <w:r>
            <w:rPr>
              <w:rStyle w:val="4"/>
              <w:rFonts w:hint="eastAsia"/>
            </w:rPr>
            <w:t>单击此处输入文字。</w:t>
          </w:r>
        </w:p>
      </w:docPartBody>
    </w:docPart>
    <w:docPart>
      <w:docPartPr>
        <w:name w:val="5ED9DADA759445C5920D65652B7BF04E"/>
        <w:style w:val=""/>
        <w:category>
          <w:name w:val="常规"/>
          <w:gallery w:val="placeholder"/>
        </w:category>
        <w:types>
          <w:type w:val="bbPlcHdr"/>
        </w:types>
        <w:behaviors>
          <w:behavior w:val="content"/>
        </w:behaviors>
        <w:description w:val=""/>
        <w:guid w:val="{06B6295F-68E7-489E-9D4C-10ED5C176C23}"/>
      </w:docPartPr>
      <w:docPartBody>
        <w:p w14:paraId="6D129EB4">
          <w:pPr>
            <w:pStyle w:val="25"/>
            <w:rPr>
              <w:rFonts w:hint="eastAsia"/>
            </w:rPr>
          </w:pPr>
          <w:r>
            <w:rPr>
              <w:rStyle w:val="4"/>
              <w:rFonts w:hint="eastAsia"/>
            </w:rPr>
            <w:t>单击此处输入文字。</w:t>
          </w:r>
        </w:p>
      </w:docPartBody>
    </w:docPart>
    <w:docPart>
      <w:docPartPr>
        <w:name w:val="5E9D7485887A4C71835C14FCB8A196AA"/>
        <w:style w:val=""/>
        <w:category>
          <w:name w:val="常规"/>
          <w:gallery w:val="placeholder"/>
        </w:category>
        <w:types>
          <w:type w:val="bbPlcHdr"/>
        </w:types>
        <w:behaviors>
          <w:behavior w:val="content"/>
        </w:behaviors>
        <w:description w:val=""/>
        <w:guid w:val="{E37F7440-1503-4510-9673-D7FAA6711B38}"/>
      </w:docPartPr>
      <w:docPartBody>
        <w:p w14:paraId="65F11B32">
          <w:pPr>
            <w:pStyle w:val="26"/>
            <w:rPr>
              <w:rFonts w:hint="eastAsia"/>
            </w:rPr>
          </w:pPr>
          <w:r>
            <w:rPr>
              <w:rStyle w:val="4"/>
              <w:rFonts w:hint="eastAsia"/>
            </w:rPr>
            <w:t>单击此处输入文字。</w:t>
          </w:r>
        </w:p>
      </w:docPartBody>
    </w:docPart>
    <w:docPart>
      <w:docPartPr>
        <w:name w:val="260FB4F412104B61BB50DBCAAC37BD67"/>
        <w:style w:val=""/>
        <w:category>
          <w:name w:val="常规"/>
          <w:gallery w:val="placeholder"/>
        </w:category>
        <w:types>
          <w:type w:val="bbPlcHdr"/>
        </w:types>
        <w:behaviors>
          <w:behavior w:val="content"/>
        </w:behaviors>
        <w:description w:val=""/>
        <w:guid w:val="{36A5A044-465E-4147-B3B0-E4AD42B9F149}"/>
      </w:docPartPr>
      <w:docPartBody>
        <w:p w14:paraId="0E5F3850">
          <w:pPr>
            <w:pStyle w:val="27"/>
            <w:rPr>
              <w:rFonts w:hint="eastAsia"/>
            </w:rPr>
          </w:pPr>
          <w:r>
            <w:rPr>
              <w:rStyle w:val="4"/>
              <w:rFonts w:hint="eastAsia"/>
            </w:rPr>
            <w:t>单击此处输入文字。</w:t>
          </w:r>
        </w:p>
      </w:docPartBody>
    </w:docPart>
    <w:docPart>
      <w:docPartPr>
        <w:name w:val="88025DA3C4AF4B5AAC9E8FDB678809E6"/>
        <w:style w:val=""/>
        <w:category>
          <w:name w:val="常规"/>
          <w:gallery w:val="placeholder"/>
        </w:category>
        <w:types>
          <w:type w:val="bbPlcHdr"/>
        </w:types>
        <w:behaviors>
          <w:behavior w:val="content"/>
        </w:behaviors>
        <w:description w:val=""/>
        <w:guid w:val="{21ADA17E-FCA8-44EC-8E98-38725E6B1EAE}"/>
      </w:docPartPr>
      <w:docPartBody>
        <w:p w14:paraId="1537AF15">
          <w:pPr>
            <w:pStyle w:val="28"/>
            <w:rPr>
              <w:rFonts w:hint="eastAsia"/>
            </w:rPr>
          </w:pPr>
          <w:r>
            <w:rPr>
              <w:rStyle w:val="4"/>
              <w:rFonts w:hint="eastAsia"/>
            </w:rPr>
            <w:t>单击此处输入文字。</w:t>
          </w:r>
        </w:p>
      </w:docPartBody>
    </w:docPart>
    <w:docPart>
      <w:docPartPr>
        <w:name w:val="EA944E6CB96942D7BB4DE4BA30C645D1"/>
        <w:style w:val=""/>
        <w:category>
          <w:name w:val="常规"/>
          <w:gallery w:val="placeholder"/>
        </w:category>
        <w:types>
          <w:type w:val="bbPlcHdr"/>
        </w:types>
        <w:behaviors>
          <w:behavior w:val="content"/>
        </w:behaviors>
        <w:description w:val=""/>
        <w:guid w:val="{FA03508E-4989-4CDF-B507-C45840BC7D70}"/>
      </w:docPartPr>
      <w:docPartBody>
        <w:p w14:paraId="776458E7">
          <w:pPr>
            <w:pStyle w:val="29"/>
            <w:rPr>
              <w:rFonts w:hint="eastAsia"/>
            </w:rPr>
          </w:pPr>
          <w:r>
            <w:rPr>
              <w:rStyle w:val="4"/>
              <w:rFonts w:hint="eastAsia"/>
            </w:rPr>
            <w:t>单击此处输入文字。</w:t>
          </w:r>
        </w:p>
      </w:docPartBody>
    </w:docPart>
    <w:docPart>
      <w:docPartPr>
        <w:name w:val="2A84123D63D346D6B7089EA5BE80194A"/>
        <w:style w:val=""/>
        <w:category>
          <w:name w:val="常规"/>
          <w:gallery w:val="placeholder"/>
        </w:category>
        <w:types>
          <w:type w:val="bbPlcHdr"/>
        </w:types>
        <w:behaviors>
          <w:behavior w:val="content"/>
        </w:behaviors>
        <w:description w:val=""/>
        <w:guid w:val="{8A7FE376-B733-4642-9072-ED81CF275A8C}"/>
      </w:docPartPr>
      <w:docPartBody>
        <w:p w14:paraId="18F27335">
          <w:pPr>
            <w:pStyle w:val="30"/>
            <w:rPr>
              <w:rFonts w:hint="eastAsia"/>
            </w:rPr>
          </w:pPr>
          <w:r>
            <w:rPr>
              <w:rStyle w:val="4"/>
              <w:rFonts w:hint="eastAsia"/>
            </w:rPr>
            <w:t>单击此处输入文字。</w:t>
          </w:r>
        </w:p>
      </w:docPartBody>
    </w:docPart>
    <w:docPart>
      <w:docPartPr>
        <w:name w:val="E996C567D11E45BC8D6BFAA7CA839417"/>
        <w:style w:val=""/>
        <w:category>
          <w:name w:val="常规"/>
          <w:gallery w:val="placeholder"/>
        </w:category>
        <w:types>
          <w:type w:val="bbPlcHdr"/>
        </w:types>
        <w:behaviors>
          <w:behavior w:val="content"/>
        </w:behaviors>
        <w:description w:val=""/>
        <w:guid w:val="{BD123497-E2E1-43DC-B5F4-40B5B0714474}"/>
      </w:docPartPr>
      <w:docPartBody>
        <w:p w14:paraId="397695B0">
          <w:pPr>
            <w:pStyle w:val="31"/>
            <w:rPr>
              <w:rFonts w:hint="eastAsia"/>
            </w:rPr>
          </w:pPr>
          <w:r>
            <w:rPr>
              <w:rStyle w:val="4"/>
              <w:rFonts w:hint="eastAsia"/>
            </w:rPr>
            <w:t>单击此处输入文字。</w:t>
          </w:r>
        </w:p>
      </w:docPartBody>
    </w:docPart>
    <w:docPart>
      <w:docPartPr>
        <w:name w:val="875FBE6D75404A91B56BBA70B5B80624"/>
        <w:style w:val=""/>
        <w:category>
          <w:name w:val="常规"/>
          <w:gallery w:val="placeholder"/>
        </w:category>
        <w:types>
          <w:type w:val="bbPlcHdr"/>
        </w:types>
        <w:behaviors>
          <w:behavior w:val="content"/>
        </w:behaviors>
        <w:description w:val=""/>
        <w:guid w:val="{F34971BD-C2DA-45F4-9649-0F913F63D2E6}"/>
      </w:docPartPr>
      <w:docPartBody>
        <w:p w14:paraId="67B49C71">
          <w:pPr>
            <w:pStyle w:val="32"/>
            <w:rPr>
              <w:rFonts w:hint="eastAsia"/>
            </w:rPr>
          </w:pPr>
          <w:r>
            <w:rPr>
              <w:rStyle w:val="4"/>
              <w:rFonts w:hint="eastAsia"/>
            </w:rPr>
            <w:t>单击此处输入文字。</w:t>
          </w:r>
        </w:p>
      </w:docPartBody>
    </w:docPart>
    <w:docPart>
      <w:docPartPr>
        <w:name w:val="C4C3036509774478AEBDA3083F8D990C"/>
        <w:style w:val=""/>
        <w:category>
          <w:name w:val="常规"/>
          <w:gallery w:val="placeholder"/>
        </w:category>
        <w:types>
          <w:type w:val="bbPlcHdr"/>
        </w:types>
        <w:behaviors>
          <w:behavior w:val="content"/>
        </w:behaviors>
        <w:description w:val=""/>
        <w:guid w:val="{26AA520C-BBB5-48B5-87B3-345124F208B3}"/>
      </w:docPartPr>
      <w:docPartBody>
        <w:p w14:paraId="5A81B3E0">
          <w:pPr>
            <w:pStyle w:val="33"/>
            <w:rPr>
              <w:rFonts w:hint="eastAsia"/>
            </w:rPr>
          </w:pPr>
          <w:r>
            <w:rPr>
              <w:rStyle w:val="4"/>
              <w:rFonts w:hint="eastAsia"/>
            </w:rPr>
            <w:t>单击此处输入文字。</w:t>
          </w:r>
        </w:p>
      </w:docPartBody>
    </w:docPart>
    <w:docPart>
      <w:docPartPr>
        <w:name w:val="7F1D64047A054B7893410A98FB345F30"/>
        <w:style w:val=""/>
        <w:category>
          <w:name w:val="常规"/>
          <w:gallery w:val="placeholder"/>
        </w:category>
        <w:types>
          <w:type w:val="bbPlcHdr"/>
        </w:types>
        <w:behaviors>
          <w:behavior w:val="content"/>
        </w:behaviors>
        <w:description w:val=""/>
        <w:guid w:val="{3D371BAA-0AE1-4EAC-9E93-40C96A210989}"/>
      </w:docPartPr>
      <w:docPartBody>
        <w:p w14:paraId="6E759CA0">
          <w:pPr>
            <w:pStyle w:val="34"/>
            <w:rPr>
              <w:rFonts w:hint="eastAsia"/>
            </w:rPr>
          </w:pPr>
          <w:r>
            <w:rPr>
              <w:rStyle w:val="4"/>
              <w:rFonts w:hint="eastAsia"/>
            </w:rPr>
            <w:t>单击此处输入文字。</w:t>
          </w:r>
        </w:p>
      </w:docPartBody>
    </w:docPart>
    <w:docPart>
      <w:docPartPr>
        <w:name w:val="F2566842598B412EADFC56D0BC5302F0"/>
        <w:style w:val=""/>
        <w:category>
          <w:name w:val="常规"/>
          <w:gallery w:val="placeholder"/>
        </w:category>
        <w:types>
          <w:type w:val="bbPlcHdr"/>
        </w:types>
        <w:behaviors>
          <w:behavior w:val="content"/>
        </w:behaviors>
        <w:description w:val=""/>
        <w:guid w:val="{03728E14-2A33-4D93-AA78-37F527440EF8}"/>
      </w:docPartPr>
      <w:docPartBody>
        <w:p w14:paraId="757E3545">
          <w:pPr>
            <w:pStyle w:val="35"/>
            <w:rPr>
              <w:rFonts w:hint="eastAsia"/>
            </w:rPr>
          </w:pPr>
          <w:r>
            <w:rPr>
              <w:rStyle w:val="4"/>
              <w:rFonts w:hint="eastAsia"/>
            </w:rPr>
            <w:t>单击此处输入文字。</w:t>
          </w:r>
        </w:p>
      </w:docPartBody>
    </w:docPart>
    <w:docPart>
      <w:docPartPr>
        <w:name w:val="8526D35D577E4690918F9AE27ECA8125"/>
        <w:style w:val=""/>
        <w:category>
          <w:name w:val="常规"/>
          <w:gallery w:val="placeholder"/>
        </w:category>
        <w:types>
          <w:type w:val="bbPlcHdr"/>
        </w:types>
        <w:behaviors>
          <w:behavior w:val="content"/>
        </w:behaviors>
        <w:description w:val=""/>
        <w:guid w:val="{DD164BAF-61DC-4960-B8A4-9521B4D2443B}"/>
      </w:docPartPr>
      <w:docPartBody>
        <w:p w14:paraId="65056809">
          <w:pPr>
            <w:pStyle w:val="36"/>
            <w:rPr>
              <w:rFonts w:hint="eastAsia"/>
            </w:rPr>
          </w:pPr>
          <w:r>
            <w:rPr>
              <w:rStyle w:val="4"/>
              <w:rFonts w:hint="eastAsia"/>
            </w:rPr>
            <w:t>单击此处输入文字。</w:t>
          </w:r>
        </w:p>
      </w:docPartBody>
    </w:docPart>
    <w:docPart>
      <w:docPartPr>
        <w:name w:val="36443A2BD8D2440BBA343205730E96CE"/>
        <w:style w:val=""/>
        <w:category>
          <w:name w:val="常规"/>
          <w:gallery w:val="placeholder"/>
        </w:category>
        <w:types>
          <w:type w:val="bbPlcHdr"/>
        </w:types>
        <w:behaviors>
          <w:behavior w:val="content"/>
        </w:behaviors>
        <w:description w:val=""/>
        <w:guid w:val="{8905B00A-9E3D-432C-8F5F-F076454D9D98}"/>
      </w:docPartPr>
      <w:docPartBody>
        <w:p w14:paraId="60512940">
          <w:pPr>
            <w:pStyle w:val="37"/>
            <w:rPr>
              <w:rFonts w:hint="eastAsia"/>
            </w:rPr>
          </w:pPr>
          <w:r>
            <w:rPr>
              <w:rStyle w:val="4"/>
              <w:rFonts w:hint="eastAsia"/>
            </w:rPr>
            <w:t>单击此处输入文字。</w:t>
          </w:r>
        </w:p>
      </w:docPartBody>
    </w:docPart>
    <w:docPart>
      <w:docPartPr>
        <w:name w:val="1A7068B3CBED4547B2B970291A9D407D"/>
        <w:style w:val=""/>
        <w:category>
          <w:name w:val="常规"/>
          <w:gallery w:val="placeholder"/>
        </w:category>
        <w:types>
          <w:type w:val="bbPlcHdr"/>
        </w:types>
        <w:behaviors>
          <w:behavior w:val="content"/>
        </w:behaviors>
        <w:description w:val=""/>
        <w:guid w:val="{BD8142E3-7B79-4DE1-B4D2-0FEC115C397C}"/>
      </w:docPartPr>
      <w:docPartBody>
        <w:p w14:paraId="518C93A5">
          <w:pPr>
            <w:pStyle w:val="38"/>
            <w:rPr>
              <w:rFonts w:hint="eastAsia"/>
            </w:rPr>
          </w:pPr>
          <w:r>
            <w:rPr>
              <w:rStyle w:val="4"/>
              <w:rFonts w:hint="eastAsia"/>
            </w:rPr>
            <w:t>单击此处输入文字。</w:t>
          </w:r>
        </w:p>
      </w:docPartBody>
    </w:docPart>
    <w:docPart>
      <w:docPartPr>
        <w:name w:val="3999E0B25AE044AD8B158F9B67166758"/>
        <w:style w:val=""/>
        <w:category>
          <w:name w:val="常规"/>
          <w:gallery w:val="placeholder"/>
        </w:category>
        <w:types>
          <w:type w:val="bbPlcHdr"/>
        </w:types>
        <w:behaviors>
          <w:behavior w:val="content"/>
        </w:behaviors>
        <w:description w:val=""/>
        <w:guid w:val="{7B6CA350-3278-470C-9A41-120F09B21002}"/>
      </w:docPartPr>
      <w:docPartBody>
        <w:p w14:paraId="1EF473D7">
          <w:pPr>
            <w:pStyle w:val="39"/>
            <w:rPr>
              <w:rFonts w:hint="eastAsia"/>
            </w:rPr>
          </w:pPr>
          <w:r>
            <w:rPr>
              <w:rStyle w:val="4"/>
              <w:rFonts w:hint="eastAsia"/>
            </w:rPr>
            <w:t>单击此处输入文字。</w:t>
          </w:r>
        </w:p>
      </w:docPartBody>
    </w:docPart>
    <w:docPart>
      <w:docPartPr>
        <w:name w:val="020AF934D6D941C89E2FB7C5AADC816C"/>
        <w:style w:val=""/>
        <w:category>
          <w:name w:val="常规"/>
          <w:gallery w:val="placeholder"/>
        </w:category>
        <w:types>
          <w:type w:val="bbPlcHdr"/>
        </w:types>
        <w:behaviors>
          <w:behavior w:val="content"/>
        </w:behaviors>
        <w:description w:val=""/>
        <w:guid w:val="{5BA30FD8-0C65-422E-9703-71F97FAFA28B}"/>
      </w:docPartPr>
      <w:docPartBody>
        <w:p w14:paraId="35EF2E06">
          <w:pPr>
            <w:pStyle w:val="40"/>
            <w:rPr>
              <w:rFonts w:hint="eastAsia"/>
            </w:rPr>
          </w:pPr>
          <w:r>
            <w:rPr>
              <w:rStyle w:val="4"/>
              <w:rFonts w:hint="eastAsia"/>
            </w:rPr>
            <w:t>单击此处输入文字。</w:t>
          </w:r>
        </w:p>
      </w:docPartBody>
    </w:docPart>
    <w:docPart>
      <w:docPartPr>
        <w:name w:val="3CB39FF6D02245B0A4CFCB11121827E3"/>
        <w:style w:val=""/>
        <w:category>
          <w:name w:val="常规"/>
          <w:gallery w:val="placeholder"/>
        </w:category>
        <w:types>
          <w:type w:val="bbPlcHdr"/>
        </w:types>
        <w:behaviors>
          <w:behavior w:val="content"/>
        </w:behaviors>
        <w:description w:val=""/>
        <w:guid w:val="{DAA1201B-6569-416B-A5A0-B275123B3DE6}"/>
      </w:docPartPr>
      <w:docPartBody>
        <w:p w14:paraId="4B604908">
          <w:pPr>
            <w:pStyle w:val="41"/>
            <w:rPr>
              <w:rFonts w:hint="eastAsia"/>
            </w:rPr>
          </w:pPr>
          <w:r>
            <w:rPr>
              <w:rStyle w:val="4"/>
              <w:rFonts w:hint="eastAsia"/>
            </w:rPr>
            <w:t>单击此处输入文字。</w:t>
          </w:r>
        </w:p>
      </w:docPartBody>
    </w:docPart>
    <w:docPart>
      <w:docPartPr>
        <w:name w:val="8D99DB4BDAC1467DB7560E1C7D76D1EE"/>
        <w:style w:val=""/>
        <w:category>
          <w:name w:val="常规"/>
          <w:gallery w:val="placeholder"/>
        </w:category>
        <w:types>
          <w:type w:val="bbPlcHdr"/>
        </w:types>
        <w:behaviors>
          <w:behavior w:val="content"/>
        </w:behaviors>
        <w:description w:val=""/>
        <w:guid w:val="{FB65AE32-A4BC-4EDD-89B0-14A45C3F3C5E}"/>
      </w:docPartPr>
      <w:docPartBody>
        <w:p w14:paraId="5051B139">
          <w:pPr>
            <w:pStyle w:val="42"/>
            <w:rPr>
              <w:rFonts w:hint="eastAsia"/>
            </w:rPr>
          </w:pPr>
          <w:r>
            <w:rPr>
              <w:rStyle w:val="4"/>
              <w:rFonts w:hint="eastAsia"/>
            </w:rPr>
            <w:t>单击此处输入文字。</w:t>
          </w:r>
        </w:p>
      </w:docPartBody>
    </w:docPart>
    <w:docPart>
      <w:docPartPr>
        <w:name w:val="B6CF1882080840BD95A34D781662B450"/>
        <w:style w:val=""/>
        <w:category>
          <w:name w:val="常规"/>
          <w:gallery w:val="placeholder"/>
        </w:category>
        <w:types>
          <w:type w:val="bbPlcHdr"/>
        </w:types>
        <w:behaviors>
          <w:behavior w:val="content"/>
        </w:behaviors>
        <w:description w:val=""/>
        <w:guid w:val="{117F3D72-275A-4AE4-AA7B-E5C6B8009BDE}"/>
      </w:docPartPr>
      <w:docPartBody>
        <w:p w14:paraId="3F15FDBA">
          <w:pPr>
            <w:pStyle w:val="43"/>
            <w:rPr>
              <w:rFonts w:hint="eastAsia"/>
            </w:rPr>
          </w:pPr>
          <w:r>
            <w:rPr>
              <w:rStyle w:val="4"/>
              <w:rFonts w:hint="eastAsia"/>
            </w:rPr>
            <w:t>单击此处输入文字。</w:t>
          </w:r>
        </w:p>
      </w:docPartBody>
    </w:docPart>
    <w:docPart>
      <w:docPartPr>
        <w:name w:val="EB70DA55C55046A8AD431CF004D2408A"/>
        <w:style w:val=""/>
        <w:category>
          <w:name w:val="常规"/>
          <w:gallery w:val="placeholder"/>
        </w:category>
        <w:types>
          <w:type w:val="bbPlcHdr"/>
        </w:types>
        <w:behaviors>
          <w:behavior w:val="content"/>
        </w:behaviors>
        <w:description w:val=""/>
        <w:guid w:val="{1293A985-5204-4A40-8DE6-A06F421D67BA}"/>
      </w:docPartPr>
      <w:docPartBody>
        <w:p w14:paraId="76CF46BB">
          <w:pPr>
            <w:pStyle w:val="44"/>
            <w:rPr>
              <w:rFonts w:hint="eastAsia"/>
            </w:rPr>
          </w:pPr>
          <w:r>
            <w:rPr>
              <w:rStyle w:val="4"/>
              <w:rFonts w:hint="eastAsia"/>
            </w:rPr>
            <w:t>单击此处输入文字。</w:t>
          </w:r>
        </w:p>
      </w:docPartBody>
    </w:docPart>
    <w:docPart>
      <w:docPartPr>
        <w:name w:val="63AA084A5516406390F76A83C567D9B8"/>
        <w:style w:val=""/>
        <w:category>
          <w:name w:val="常规"/>
          <w:gallery w:val="placeholder"/>
        </w:category>
        <w:types>
          <w:type w:val="bbPlcHdr"/>
        </w:types>
        <w:behaviors>
          <w:behavior w:val="content"/>
        </w:behaviors>
        <w:description w:val=""/>
        <w:guid w:val="{61B57E58-575B-4704-98F0-4C50FC2E214B}"/>
      </w:docPartPr>
      <w:docPartBody>
        <w:p w14:paraId="7D156C7E">
          <w:pPr>
            <w:pStyle w:val="45"/>
            <w:rPr>
              <w:rFonts w:hint="eastAsia"/>
            </w:rPr>
          </w:pPr>
          <w:r>
            <w:rPr>
              <w:rStyle w:val="4"/>
              <w:rFonts w:hint="eastAsia"/>
            </w:rPr>
            <w:t>单击此处输入文字。</w:t>
          </w:r>
        </w:p>
      </w:docPartBody>
    </w:docPart>
    <w:docPart>
      <w:docPartPr>
        <w:name w:val="FED63B28E5E54E5382D79AA3BF3A33EC"/>
        <w:style w:val=""/>
        <w:category>
          <w:name w:val="常规"/>
          <w:gallery w:val="placeholder"/>
        </w:category>
        <w:types>
          <w:type w:val="bbPlcHdr"/>
        </w:types>
        <w:behaviors>
          <w:behavior w:val="content"/>
        </w:behaviors>
        <w:description w:val=""/>
        <w:guid w:val="{F7DABE13-675C-4EA0-89EF-8A1BF58E7261}"/>
      </w:docPartPr>
      <w:docPartBody>
        <w:p w14:paraId="596700D0">
          <w:pPr>
            <w:pStyle w:val="46"/>
            <w:rPr>
              <w:rFonts w:hint="eastAsia"/>
            </w:rPr>
          </w:pPr>
          <w:r>
            <w:rPr>
              <w:rStyle w:val="4"/>
              <w:rFonts w:hint="eastAsia"/>
            </w:rPr>
            <w:t>单击此处输入文字。</w:t>
          </w:r>
        </w:p>
      </w:docPartBody>
    </w:docPart>
    <w:docPart>
      <w:docPartPr>
        <w:name w:val="8E485DEAD48E4427A0CEB8439B227350"/>
        <w:style w:val=""/>
        <w:category>
          <w:name w:val="常规"/>
          <w:gallery w:val="placeholder"/>
        </w:category>
        <w:types>
          <w:type w:val="bbPlcHdr"/>
        </w:types>
        <w:behaviors>
          <w:behavior w:val="content"/>
        </w:behaviors>
        <w:description w:val=""/>
        <w:guid w:val="{F1E40F72-9CCC-44C6-8ECE-F63CFD9087D5}"/>
      </w:docPartPr>
      <w:docPartBody>
        <w:p w14:paraId="208C97EB">
          <w:pPr>
            <w:pStyle w:val="47"/>
            <w:rPr>
              <w:rFonts w:hint="eastAsia"/>
            </w:rPr>
          </w:pPr>
          <w:r>
            <w:rPr>
              <w:rStyle w:val="4"/>
              <w:rFonts w:hint="eastAsia"/>
            </w:rPr>
            <w:t>单击此处输入文字。</w:t>
          </w:r>
        </w:p>
      </w:docPartBody>
    </w:docPart>
    <w:docPart>
      <w:docPartPr>
        <w:name w:val="C2BCE079FF42464289A42662D459A6E7"/>
        <w:style w:val=""/>
        <w:category>
          <w:name w:val="常规"/>
          <w:gallery w:val="placeholder"/>
        </w:category>
        <w:types>
          <w:type w:val="bbPlcHdr"/>
        </w:types>
        <w:behaviors>
          <w:behavior w:val="content"/>
        </w:behaviors>
        <w:description w:val=""/>
        <w:guid w:val="{BBC8BC05-36CF-4BA4-9692-D02106264E3F}"/>
      </w:docPartPr>
      <w:docPartBody>
        <w:p w14:paraId="3B2C8CD4">
          <w:pPr>
            <w:pStyle w:val="48"/>
            <w:rPr>
              <w:rFonts w:hint="eastAsia"/>
            </w:rPr>
          </w:pPr>
          <w:r>
            <w:rPr>
              <w:rStyle w:val="4"/>
              <w:rFonts w:hint="eastAsia"/>
            </w:rPr>
            <w:t>单击此处输入文字。</w:t>
          </w:r>
        </w:p>
      </w:docPartBody>
    </w:docPart>
    <w:docPart>
      <w:docPartPr>
        <w:name w:val="B61302CD73154E6C996100A77EB4E120"/>
        <w:style w:val=""/>
        <w:category>
          <w:name w:val="常规"/>
          <w:gallery w:val="placeholder"/>
        </w:category>
        <w:types>
          <w:type w:val="bbPlcHdr"/>
        </w:types>
        <w:behaviors>
          <w:behavior w:val="content"/>
        </w:behaviors>
        <w:description w:val=""/>
        <w:guid w:val="{87A78395-768F-43A0-87E8-4D73542329D3}"/>
      </w:docPartPr>
      <w:docPartBody>
        <w:p w14:paraId="05EF226A">
          <w:pPr>
            <w:pStyle w:val="49"/>
            <w:rPr>
              <w:rFonts w:hint="eastAsia"/>
            </w:rPr>
          </w:pPr>
          <w:r>
            <w:rPr>
              <w:rStyle w:val="4"/>
              <w:rFonts w:hint="eastAsia"/>
            </w:rPr>
            <w:t>单击此处输入文字。</w:t>
          </w:r>
        </w:p>
      </w:docPartBody>
    </w:docPart>
    <w:docPart>
      <w:docPartPr>
        <w:name w:val="404101AA13294C029280D73EA2C391BB"/>
        <w:style w:val=""/>
        <w:category>
          <w:name w:val="常规"/>
          <w:gallery w:val="placeholder"/>
        </w:category>
        <w:types>
          <w:type w:val="bbPlcHdr"/>
        </w:types>
        <w:behaviors>
          <w:behavior w:val="content"/>
        </w:behaviors>
        <w:description w:val=""/>
        <w:guid w:val="{B6151480-AA82-4896-9774-6F5C96A6FAA4}"/>
      </w:docPartPr>
      <w:docPartBody>
        <w:p w14:paraId="7FB27E81">
          <w:pPr>
            <w:pStyle w:val="50"/>
            <w:rPr>
              <w:rFonts w:hint="eastAsia"/>
            </w:rPr>
          </w:pPr>
          <w:r>
            <w:rPr>
              <w:rStyle w:val="4"/>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EBD"/>
    <w:rsid w:val="002E35B0"/>
    <w:rsid w:val="00491062"/>
    <w:rsid w:val="004D1AB4"/>
    <w:rsid w:val="00522EBD"/>
    <w:rsid w:val="007C2105"/>
    <w:rsid w:val="00BC7EB7"/>
    <w:rsid w:val="00CF7EAA"/>
    <w:rsid w:val="00D44495"/>
    <w:rsid w:val="00DD5EF2"/>
    <w:rsid w:val="00EB6E48"/>
    <w:rsid w:val="00FE4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0675B02D5BE64496B9DB38A3457522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9AC5A00D53048909F4B50A85E5E92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D597483D905462BAC82816A9E7B9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D152A3F4675D44958A06C9D5783307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F25B80DB6F1448D1B0CC53EE767880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ABFD9D366DB24C38A8867AB1E0B8B3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2A033210A726465A9CA9D66ABEE37C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4F80483266DB4AEBB802468FB1BAF6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B4620828EAAA4C6F9A2905F38ED718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60E6CD2B237B44AEB302ED0058537F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871DD850AE9541D0A812695FA6ACFD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B6BF19A3EF2D4AEBA33D86643E1169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4F2898A7FF8A44D7927AC918EB30E2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ED16915802394B46B7747E716757CC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96E988E0111B4046B9D506D9D25339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78D75C0688C2482F9D8FCD6DFD8A5C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47459F9FC0454841971CADC1FAB95B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0AC2CA1448F642CAB83117A5965CB0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6299D775D823412F8A9133BAA91580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F59758F4B97D40D2A5C3D39AD718C0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5ED9DADA759445C5920D65652B7BF0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5E9D7485887A4C71835C14FCB8A196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260FB4F412104B61BB50DBCAAC37BD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88025DA3C4AF4B5AAC9E8FDB678809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EA944E6CB96942D7BB4DE4BA30C645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2A84123D63D346D6B7089EA5BE8019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E996C567D11E45BC8D6BFAA7CA8394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875FBE6D75404A91B56BBA70B5B806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C4C3036509774478AEBDA3083F8D99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7F1D64047A054B7893410A98FB345F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F2566842598B412EADFC56D0BC5302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8526D35D577E4690918F9AE27ECA81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36443A2BD8D2440BBA343205730E96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1A7068B3CBED4547B2B970291A9D40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3999E0B25AE044AD8B158F9B671667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020AF934D6D941C89E2FB7C5AADC81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3CB39FF6D02245B0A4CFCB11121827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8D99DB4BDAC1467DB7560E1C7D76D1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B6CF1882080840BD95A34D781662B4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EB70DA55C55046A8AD431CF004D240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63AA084A5516406390F76A83C567D9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FED63B28E5E54E5382D79AA3BF3A33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8E485DEAD48E4427A0CEB8439B2273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C2BCE079FF42464289A42662D459A6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B61302CD73154E6C996100A77EB4E1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404101AA13294C029280D73EA2C391B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1558</Words>
  <Characters>1754</Characters>
  <Lines>21</Lines>
  <Paragraphs>32</Paragraphs>
  <TotalTime>0</TotalTime>
  <ScaleCrop>false</ScaleCrop>
  <LinksUpToDate>false</LinksUpToDate>
  <CharactersWithSpaces>1877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2019-07-12T07:54:00Z</dcterms:created>
  <dc:creator>dongYP</dc:creator>
  <cp:lastModifiedBy>李宁</cp:lastModifiedBy>
  <dcterms:modified xsi:type="dcterms:W3CDTF">2026-03-24T09:04:23Z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eyJoZGlkIjoiMTdlNmJiYTViZDcyOGVlZjE3N2UyMmVlMzg0MWVhYmIiLCJ1c2VySWQiOiIxMDI5ODI0MjA5In0=</vt:lpwstr>
  </property>
  <property fmtid="{D5CDD505-2E9C-101B-9397-08002B2CF9AE}" pid="3" name="KSOProductBuildVer">
    <vt:lpwstr>2052-12.1.0.24657</vt:lpwstr>
  </property>
  <property fmtid="{D5CDD505-2E9C-101B-9397-08002B2CF9AE}" pid="4" name="ICV">
    <vt:lpwstr>30F52973EFCD443B9C7C9B116B4F2205_12</vt:lpwstr>
  </property>
</Properties>
</file>