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A559" w14:textId="00BAD88F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</w:t>
      </w:r>
      <w:r w:rsidR="00B311F5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59E63626" w14:textId="1B128F03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>1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420"/>
        <w:gridCol w:w="1984"/>
        <w:gridCol w:w="1429"/>
        <w:gridCol w:w="1283"/>
      </w:tblGrid>
      <w:tr w:rsidR="00A661A2" w:rsidRPr="00BD2CFA" w14:paraId="62B3D3B1" w14:textId="77777777" w:rsidTr="00B3281C">
        <w:trPr>
          <w:trHeight w:val="356"/>
          <w:jc w:val="center"/>
        </w:trPr>
        <w:tc>
          <w:tcPr>
            <w:tcW w:w="836" w:type="dxa"/>
            <w:vAlign w:val="center"/>
          </w:tcPr>
          <w:p w14:paraId="6FB8428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D5CD1" w:rsidRPr="00BD2CFA" w14:paraId="34B65D4B" w14:textId="77777777" w:rsidTr="00B3281C">
        <w:trPr>
          <w:trHeight w:val="393"/>
          <w:jc w:val="center"/>
        </w:trPr>
        <w:tc>
          <w:tcPr>
            <w:tcW w:w="836" w:type="dxa"/>
            <w:vAlign w:val="center"/>
          </w:tcPr>
          <w:p w14:paraId="27CD141B" w14:textId="77777777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 w14:textId="521967C3" w:rsidR="002D5CD1" w:rsidRPr="00BD2CFA" w:rsidRDefault="002D5CD1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 w14:textId="719A6153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 w14:textId="54DFDA79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Content>
            <w:tc>
              <w:tcPr>
                <w:tcW w:w="1283" w:type="dxa"/>
              </w:tcPr>
              <w:p w14:paraId="6DC8356C" w14:textId="4CAAF65E" w:rsidR="002D5CD1" w:rsidRPr="00BD2CFA" w:rsidRDefault="008F49E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</w:p>
            </w:tc>
          </w:sdtContent>
        </w:sdt>
      </w:tr>
      <w:tr w:rsidR="002D5CD1" w:rsidRPr="00BD2CFA" w14:paraId="74EED85C" w14:textId="77777777" w:rsidTr="00B3281C">
        <w:trPr>
          <w:trHeight w:val="293"/>
          <w:jc w:val="center"/>
        </w:trPr>
        <w:tc>
          <w:tcPr>
            <w:tcW w:w="836" w:type="dxa"/>
            <w:vAlign w:val="center"/>
          </w:tcPr>
          <w:p w14:paraId="0533047A" w14:textId="77777777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/>
            <w:vAlign w:val="center"/>
          </w:tcPr>
          <w:p w14:paraId="113F6370" w14:textId="6518CA34" w:rsidR="002D5CD1" w:rsidRPr="00BD2CFA" w:rsidRDefault="002D5CD1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 w14:textId="0981BDB6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2D5CD1">
              <w:rPr>
                <w:rFonts w:ascii="Times New Roman" w:hAnsi="Times New Roman" w:cs="Times New Roman" w:hint="eastAsia"/>
                <w:kern w:val="0"/>
                <w:szCs w:val="21"/>
              </w:rPr>
              <w:t>不足</w:t>
            </w:r>
            <w:r w:rsidRPr="002D5CD1">
              <w:rPr>
                <w:rFonts w:ascii="Times New Roman" w:hAnsi="Times New Roman" w:cs="Times New Roman" w:hint="eastAsia"/>
                <w:kern w:val="0"/>
                <w:szCs w:val="21"/>
              </w:rPr>
              <w:t>10%</w:t>
            </w:r>
            <w:r w:rsidRPr="002D5CD1">
              <w:rPr>
                <w:rFonts w:ascii="Times New Roman" w:hAnsi="Times New Roman" w:cs="Times New Roman" w:hint="eastAsia"/>
                <w:kern w:val="0"/>
                <w:szCs w:val="21"/>
              </w:rPr>
              <w:t>时，按线性内插法计算得分</w:t>
            </w:r>
          </w:p>
        </w:tc>
        <w:tc>
          <w:tcPr>
            <w:tcW w:w="1429" w:type="dxa"/>
            <w:vAlign w:val="center"/>
          </w:tcPr>
          <w:p w14:paraId="07FEB017" w14:textId="11E68F6F" w:rsidR="002D5CD1" w:rsidRPr="00BD2CFA" w:rsidRDefault="00B3281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Content>
            <w:tc>
              <w:tcPr>
                <w:tcW w:w="1283" w:type="dxa"/>
              </w:tcPr>
              <w:p w14:paraId="50B61921" w14:textId="28800C3C" w:rsidR="002D5CD1" w:rsidRPr="00BD2CFA" w:rsidRDefault="005077F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 w:rsidRPr="00D61CCF">
                  <w:rPr>
                    <w:rStyle w:val="a7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4B3E5D" w:rsidRPr="00BD2CFA" w14:paraId="18AB3E2C" w14:textId="77777777" w:rsidTr="00173B5D">
        <w:trPr>
          <w:trHeight w:val="293"/>
          <w:jc w:val="center"/>
        </w:trPr>
        <w:tc>
          <w:tcPr>
            <w:tcW w:w="5240" w:type="dxa"/>
            <w:gridSpan w:val="3"/>
            <w:vAlign w:val="center"/>
          </w:tcPr>
          <w:p w14:paraId="63474DFF" w14:textId="48A432E7" w:rsidR="004B3E5D" w:rsidRPr="002D5CD1" w:rsidRDefault="004B3E5D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 w14:textId="7F007144" w:rsidR="004B3E5D" w:rsidRDefault="00B632E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 w14:textId="664080BD" w:rsidR="004B3E5D" w:rsidRDefault="008F49E4" w:rsidP="005A4BEF">
            <w:pPr>
              <w:spacing w:line="288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</w:tr>
    </w:tbl>
    <w:p w14:paraId="03FA0009" w14:textId="1BC8E8DB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>
        <w:rPr>
          <w:rFonts w:hint="eastAsia"/>
          <w:lang w:val="zh-CN"/>
        </w:rPr>
        <w:t>年</w:t>
      </w:r>
    </w:p>
    <w:p w14:paraId="28E00F4B" w14:textId="0599CFBC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>2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6B788AA" w14:textId="35856319" w:rsidR="00A661A2" w:rsidRDefault="00A661A2" w:rsidP="00A661A2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F49E4">
            <w:rPr>
              <w:rFonts w:ascii="Wingdings 2" w:hAnsi="Wingdings 2"/>
              <w:sz w:val="28"/>
            </w:rPr>
            <w:t>R</w:t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F49E4">
            <w:rPr>
              <w:rFonts w:ascii="Wingdings 2" w:hAnsi="Wingdings 2"/>
              <w:sz w:val="28"/>
            </w:rPr>
            <w:t>R</w:t>
          </w:r>
        </w:sdtContent>
      </w:sdt>
      <w:r>
        <w:rPr>
          <w:rFonts w:hint="eastAsia"/>
        </w:rPr>
        <w:t>供电</w:t>
      </w:r>
    </w:p>
    <w:p w14:paraId="3A02A21F" w14:textId="7BF5743F" w:rsidR="00A661A2" w:rsidRPr="00043E3A" w:rsidRDefault="00A661A2" w:rsidP="00A661A2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F49E4">
            <w:rPr>
              <w:rFonts w:ascii="Wingdings 2" w:hAnsi="Wingdings 2"/>
              <w:sz w:val="28"/>
            </w:rPr>
            <w:t>R</w:t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</w:p>
    <w:p w14:paraId="12125A3A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797175AB" w14:textId="77777777" w:rsidTr="000B3307">
        <w:trPr>
          <w:trHeight w:val="2634"/>
          <w:jc w:val="center"/>
        </w:trPr>
        <w:tc>
          <w:tcPr>
            <w:tcW w:w="8188" w:type="dxa"/>
          </w:tcPr>
          <w:p w14:paraId="34B92E92" w14:textId="1707A65E" w:rsidR="005C35E7" w:rsidRPr="005C35E7" w:rsidRDefault="008F49E4" w:rsidP="005C35E7">
            <w:pPr>
              <w:ind w:firstLineChars="200" w:firstLine="400"/>
              <w:rPr>
                <w:szCs w:val="21"/>
              </w:rPr>
            </w:pPr>
            <w:r>
              <w:rPr>
                <w:rStyle w:val="citation-687"/>
              </w:rPr>
              <w:t>本项目（西部科技影视基地）充分利用当地丰富的太阳能资源（水平面年总辐照量达</w:t>
            </w:r>
            <w:r>
              <w:rPr>
                <w:rStyle w:val="citation-687"/>
              </w:rPr>
              <w:t xml:space="preserve"> 5978.7 MJ/m²·a</w:t>
            </w:r>
            <w:r>
              <w:rPr>
                <w:rStyle w:val="citation-687"/>
              </w:rPr>
              <w:t>）</w:t>
            </w:r>
            <w:r>
              <w:rPr>
                <w:rStyle w:val="citation-687"/>
              </w:rPr>
              <w:t xml:space="preserve"> </w:t>
            </w:r>
            <w:r>
              <w:t>。通过</w:t>
            </w:r>
            <w:r>
              <w:t>“</w:t>
            </w:r>
            <w:r>
              <w:t>光热</w:t>
            </w:r>
            <w:r>
              <w:t>+</w:t>
            </w:r>
            <w:r>
              <w:t>光电</w:t>
            </w:r>
            <w:r>
              <w:t>”</w:t>
            </w:r>
            <w:r>
              <w:t>双重布局，实现了高效的能源替代：</w:t>
            </w:r>
            <w:r>
              <w:t xml:space="preserve"> 1. </w:t>
            </w:r>
            <w:r>
              <w:rPr>
                <w:rStyle w:val="citation-686"/>
              </w:rPr>
              <w:t>太阳能光热系统：</w:t>
            </w:r>
            <w:r>
              <w:rPr>
                <w:rStyle w:val="citation-686"/>
              </w:rPr>
              <w:t xml:space="preserve"> </w:t>
            </w:r>
            <w:r>
              <w:rPr>
                <w:rStyle w:val="citation-686"/>
              </w:rPr>
              <w:t>在人才公寓及配套体育馆屋面布置太阳能集热器，主要用于提供生活热水</w:t>
            </w:r>
            <w:r>
              <w:rPr>
                <w:rStyle w:val="citation-686"/>
              </w:rPr>
              <w:t xml:space="preserve"> </w:t>
            </w:r>
            <w:r>
              <w:rPr>
                <w:rStyle w:val="citation-685"/>
              </w:rPr>
              <w:t>。经核算，该系统提供的生活热水量占总生活热水用量的</w:t>
            </w:r>
            <w:r>
              <w:rPr>
                <w:rStyle w:val="citation-685"/>
              </w:rPr>
              <w:t xml:space="preserve"> </w:t>
            </w:r>
            <w:r>
              <w:rPr>
                <w:rStyle w:val="citation-685"/>
                <w:b/>
                <w:bCs/>
              </w:rPr>
              <w:t>52.5%</w:t>
            </w:r>
            <w:r>
              <w:rPr>
                <w:rStyle w:val="citation-685"/>
              </w:rPr>
              <w:t xml:space="preserve"> </w:t>
            </w:r>
            <w:r>
              <w:t>。</w:t>
            </w:r>
            <w:r>
              <w:t xml:space="preserve"> 2. </w:t>
            </w:r>
            <w:r>
              <w:rPr>
                <w:rStyle w:val="citation-684"/>
              </w:rPr>
              <w:t>太阳能光电系统：</w:t>
            </w:r>
            <w:r>
              <w:rPr>
                <w:rStyle w:val="citation-684"/>
              </w:rPr>
              <w:t xml:space="preserve"> </w:t>
            </w:r>
            <w:r>
              <w:rPr>
                <w:rStyle w:val="citation-684"/>
              </w:rPr>
              <w:t>在数字影棚及产业研发楼屋顶大规模敷设单晶硅光伏组件，总装机容量达</w:t>
            </w:r>
            <w:r>
              <w:rPr>
                <w:rStyle w:val="citation-684"/>
              </w:rPr>
              <w:t xml:space="preserve"> 500kW </w:t>
            </w:r>
            <w:r>
              <w:t>。</w:t>
            </w:r>
            <w:r>
              <w:t xml:space="preserve"> 3. </w:t>
            </w:r>
            <w:r>
              <w:rPr>
                <w:rStyle w:val="citation-683"/>
              </w:rPr>
              <w:t>综合利用率：</w:t>
            </w:r>
            <w:r>
              <w:rPr>
                <w:rStyle w:val="citation-683"/>
              </w:rPr>
              <w:t xml:space="preserve"> </w:t>
            </w:r>
            <w:r>
              <w:rPr>
                <w:rStyle w:val="citation-683"/>
              </w:rPr>
              <w:t>经《可再生能源利用率计算分析报告》核算，太阳能光热及光电系统年总替代能耗占建筑年总能耗的比例达到</w:t>
            </w:r>
            <w:r>
              <w:rPr>
                <w:rStyle w:val="citation-683"/>
              </w:rPr>
              <w:t xml:space="preserve"> </w:t>
            </w:r>
            <w:r>
              <w:rPr>
                <w:rStyle w:val="citation-683"/>
                <w:b/>
                <w:bCs/>
              </w:rPr>
              <w:t>10.2%</w:t>
            </w:r>
            <w:r>
              <w:rPr>
                <w:rStyle w:val="citation-683"/>
              </w:rPr>
              <w:t>，有效优化了能源结构并降低了碳排放</w:t>
            </w:r>
            <w:r>
              <w:rPr>
                <w:rStyle w:val="citation-683"/>
              </w:rPr>
              <w:t xml:space="preserve"> </w:t>
            </w:r>
            <w:r>
              <w:t>。</w:t>
            </w:r>
          </w:p>
          <w:p w14:paraId="46D52176" w14:textId="64883D48" w:rsidR="00731B39" w:rsidRPr="005C35E7" w:rsidRDefault="00731B39" w:rsidP="00731B39">
            <w:pPr>
              <w:ind w:firstLineChars="200" w:firstLine="400"/>
              <w:rPr>
                <w:szCs w:val="21"/>
              </w:rPr>
            </w:pPr>
          </w:p>
        </w:tc>
      </w:tr>
    </w:tbl>
    <w:p w14:paraId="10BC1E1B" w14:textId="19558422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>3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BDBA463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3E34BE" w14:textId="67B72A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bookmarkEnd w:id="0"/>
      <w:bookmarkEnd w:id="1"/>
      <w:bookmarkEnd w:id="2"/>
      <w:bookmarkEnd w:id="3"/>
      <w:bookmarkEnd w:id="4"/>
      <w:r w:rsidR="00BB5DC6" w:rsidRPr="00BB5DC6">
        <w:rPr>
          <w:rFonts w:ascii="Times New Roman" w:eastAsiaTheme="majorEastAsia" w:hAnsi="Times New Roman" w:cs="Times New Roman"/>
        </w:rPr>
        <w:t>相关设计文件、计算分析报告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717A4180" w14:textId="47A45EA3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9241DB" w:rsidRPr="009241DB">
        <w:rPr>
          <w:rFonts w:ascii="Times New Roman" w:eastAsiaTheme="majorEastAsia" w:hAnsi="Times New Roman" w:cs="Times New Roman"/>
        </w:rPr>
        <w:t>产品型式检验报告</w:t>
      </w:r>
      <w:r w:rsidR="00862592">
        <w:rPr>
          <w:rFonts w:ascii="Times New Roman" w:eastAsiaTheme="majorEastAsia" w:hAnsi="Times New Roman" w:cs="Times New Roman" w:hint="eastAsia"/>
        </w:rPr>
        <w:t>。</w:t>
      </w:r>
    </w:p>
    <w:p w14:paraId="70E872C8" w14:textId="77777777" w:rsidR="00A661A2" w:rsidRDefault="00A661A2" w:rsidP="00A661A2"/>
    <w:p w14:paraId="20885A65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72FB99B4" w14:textId="77777777" w:rsidTr="000B3307">
        <w:trPr>
          <w:trHeight w:val="2634"/>
          <w:jc w:val="center"/>
        </w:trPr>
        <w:tc>
          <w:tcPr>
            <w:tcW w:w="9356" w:type="dxa"/>
          </w:tcPr>
          <w:p w14:paraId="2A00925C" w14:textId="77777777" w:rsidR="00A661A2" w:rsidRPr="00547320" w:rsidRDefault="00A661A2" w:rsidP="005A4BEF">
            <w:pPr>
              <w:rPr>
                <w:szCs w:val="21"/>
              </w:rPr>
            </w:pPr>
          </w:p>
        </w:tc>
      </w:tr>
    </w:tbl>
    <w:p w14:paraId="394476C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02E0" w14:textId="77777777" w:rsidR="00E54B3F" w:rsidRDefault="00E54B3F" w:rsidP="00A661A2">
      <w:r>
        <w:separator/>
      </w:r>
    </w:p>
  </w:endnote>
  <w:endnote w:type="continuationSeparator" w:id="0">
    <w:p w14:paraId="7306D491" w14:textId="77777777" w:rsidR="00E54B3F" w:rsidRDefault="00E54B3F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5FB6" w14:textId="77777777" w:rsidR="00E54B3F" w:rsidRDefault="00E54B3F" w:rsidP="00A661A2">
      <w:r>
        <w:separator/>
      </w:r>
    </w:p>
  </w:footnote>
  <w:footnote w:type="continuationSeparator" w:id="0">
    <w:p w14:paraId="5924C5FF" w14:textId="77777777" w:rsidR="00E54B3F" w:rsidRDefault="00E54B3F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6866D0"/>
    <w:rsid w:val="00731B39"/>
    <w:rsid w:val="007A1C57"/>
    <w:rsid w:val="007F5AE1"/>
    <w:rsid w:val="00862592"/>
    <w:rsid w:val="008C516F"/>
    <w:rsid w:val="008F49E4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4B3F"/>
    <w:rsid w:val="00E578ED"/>
    <w:rsid w:val="00F15216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651A3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687">
    <w:name w:val="citation-687"/>
    <w:basedOn w:val="a0"/>
    <w:rsid w:val="008F49E4"/>
  </w:style>
  <w:style w:type="character" w:customStyle="1" w:styleId="citation-686">
    <w:name w:val="citation-686"/>
    <w:basedOn w:val="a0"/>
    <w:rsid w:val="008F49E4"/>
  </w:style>
  <w:style w:type="character" w:customStyle="1" w:styleId="citation-685">
    <w:name w:val="citation-685"/>
    <w:basedOn w:val="a0"/>
    <w:rsid w:val="008F49E4"/>
  </w:style>
  <w:style w:type="character" w:customStyle="1" w:styleId="citation-684">
    <w:name w:val="citation-684"/>
    <w:basedOn w:val="a0"/>
    <w:rsid w:val="008F49E4"/>
  </w:style>
  <w:style w:type="character" w:customStyle="1" w:styleId="citation-683">
    <w:name w:val="citation-683"/>
    <w:basedOn w:val="a0"/>
    <w:rsid w:val="008F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05215414C441DB2667FC8E77984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B3E4B-A3C0-44C3-839B-F69267068B44}"/>
      </w:docPartPr>
      <w:docPartBody>
        <w:p w:rsidR="00764EC9" w:rsidRDefault="008D15BA" w:rsidP="008D15BA">
          <w:pPr>
            <w:pStyle w:val="42005215414C441DB2667FC8E77984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F1180C-CB72-442F-9468-0BD990555330}"/>
      </w:docPartPr>
      <w:docPartBody>
        <w:p w:rsidR="00764EC9" w:rsidRDefault="008D15BA" w:rsidP="008D15BA">
          <w:pPr>
            <w:pStyle w:val="39999042F6324F9F85503393F062DE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6866D0"/>
    <w:rsid w:val="00764EC9"/>
    <w:rsid w:val="008D15BA"/>
    <w:rsid w:val="00B60053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15BA"/>
    <w:rPr>
      <w:color w:val="808080"/>
    </w:rPr>
  </w:style>
  <w:style w:type="paragraph" w:customStyle="1" w:styleId="42005215414C441DB2667FC8E77984CC">
    <w:name w:val="42005215414C441DB2667FC8E77984CC"/>
    <w:rsid w:val="008D15B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39999042F6324F9F85503393F062DE0E">
    <w:name w:val="39999042F6324F9F85503393F062DE0E"/>
    <w:rsid w:val="008D15BA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22</cp:revision>
  <dcterms:created xsi:type="dcterms:W3CDTF">2019-07-12T08:09:00Z</dcterms:created>
  <dcterms:modified xsi:type="dcterms:W3CDTF">2026-03-27T09:50:00Z</dcterms:modified>
</cp:coreProperties>
</file>