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5A56" w14:textId="77777777" w:rsidR="00707FDE" w:rsidRPr="002A7ED7" w:rsidRDefault="00707FDE" w:rsidP="00707FDE">
      <w:pPr>
        <w:pStyle w:val="4"/>
        <w:rPr>
          <w:sz w:val="24"/>
          <w:szCs w:val="40"/>
        </w:rPr>
      </w:pPr>
      <w:r w:rsidRPr="002A7ED7">
        <w:rPr>
          <w:sz w:val="24"/>
          <w:szCs w:val="40"/>
        </w:rPr>
        <w:t>7.2.17</w:t>
      </w:r>
      <w:r>
        <w:rPr>
          <w:rFonts w:hint="eastAsia"/>
          <w:sz w:val="24"/>
          <w:szCs w:val="40"/>
        </w:rPr>
        <w:t xml:space="preserve"> </w:t>
      </w:r>
      <w:r>
        <w:rPr>
          <w:rFonts w:hint="eastAsia"/>
          <w:sz w:val="24"/>
          <w:szCs w:val="40"/>
        </w:rPr>
        <w:t>选用可再循环材料、可再利用材料及利废建材。（</w:t>
      </w:r>
      <w:r w:rsidRPr="002A7ED7">
        <w:rPr>
          <w:sz w:val="24"/>
          <w:szCs w:val="40"/>
        </w:rPr>
        <w:t>12</w:t>
      </w:r>
      <w:r w:rsidRPr="002A7ED7">
        <w:rPr>
          <w:rFonts w:hint="eastAsia"/>
          <w:sz w:val="24"/>
          <w:szCs w:val="40"/>
        </w:rPr>
        <w:t>分）</w:t>
      </w:r>
    </w:p>
    <w:p w14:paraId="78C355E7" w14:textId="77777777" w:rsidR="00707FDE"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78C375C0" w14:textId="77777777" w:rsidR="00707FDE" w:rsidRDefault="00707FDE" w:rsidP="00707FDE">
      <w:pPr>
        <w:spacing w:line="288" w:lineRule="auto"/>
      </w:pPr>
      <w:r w:rsidRPr="0088501B">
        <w:t>可再循环材料和</w:t>
      </w:r>
      <w:r w:rsidRPr="0088501B">
        <w:rPr>
          <w:rFonts w:hint="eastAsia"/>
        </w:rPr>
        <w:t>可再利用</w:t>
      </w:r>
      <w:r w:rsidRPr="0088501B">
        <w:t>材料用量比例</w:t>
      </w:r>
    </w:p>
    <w:tbl>
      <w:tblPr>
        <w:tblStyle w:val="a7"/>
        <w:tblW w:w="7978" w:type="dxa"/>
        <w:jc w:val="center"/>
        <w:tblLook w:val="04A0" w:firstRow="1" w:lastRow="0" w:firstColumn="1" w:lastColumn="0" w:noHBand="0" w:noVBand="1"/>
      </w:tblPr>
      <w:tblGrid>
        <w:gridCol w:w="730"/>
        <w:gridCol w:w="1984"/>
        <w:gridCol w:w="2410"/>
        <w:gridCol w:w="1559"/>
        <w:gridCol w:w="1295"/>
      </w:tblGrid>
      <w:tr w:rsidR="00707FDE" w:rsidRPr="00AA5338" w14:paraId="1969777F" w14:textId="77777777" w:rsidTr="005A4BEF">
        <w:trPr>
          <w:jc w:val="center"/>
        </w:trPr>
        <w:tc>
          <w:tcPr>
            <w:tcW w:w="730" w:type="dxa"/>
            <w:vMerge w:val="restart"/>
            <w:vAlign w:val="center"/>
          </w:tcPr>
          <w:p w14:paraId="7D894A19"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序号</w:t>
            </w:r>
          </w:p>
        </w:tc>
        <w:tc>
          <w:tcPr>
            <w:tcW w:w="4394" w:type="dxa"/>
            <w:gridSpan w:val="2"/>
            <w:vAlign w:val="center"/>
          </w:tcPr>
          <w:p w14:paraId="16EC8AF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评价内容</w:t>
            </w:r>
          </w:p>
        </w:tc>
        <w:tc>
          <w:tcPr>
            <w:tcW w:w="1559" w:type="dxa"/>
            <w:vMerge w:val="restart"/>
            <w:vAlign w:val="center"/>
          </w:tcPr>
          <w:p w14:paraId="0B9BA5CF"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评价分值</w:t>
            </w:r>
          </w:p>
        </w:tc>
        <w:tc>
          <w:tcPr>
            <w:tcW w:w="1295" w:type="dxa"/>
            <w:vMerge w:val="restart"/>
            <w:vAlign w:val="center"/>
          </w:tcPr>
          <w:p w14:paraId="6D34B0A4"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自评得分</w:t>
            </w:r>
          </w:p>
        </w:tc>
      </w:tr>
      <w:tr w:rsidR="00707FDE" w:rsidRPr="00AA5338" w14:paraId="2836905B" w14:textId="77777777" w:rsidTr="005A4BEF">
        <w:trPr>
          <w:jc w:val="center"/>
        </w:trPr>
        <w:tc>
          <w:tcPr>
            <w:tcW w:w="730" w:type="dxa"/>
            <w:vMerge/>
            <w:vAlign w:val="center"/>
          </w:tcPr>
          <w:p w14:paraId="7E19F69C"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Align w:val="center"/>
          </w:tcPr>
          <w:p w14:paraId="4516B6B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建筑类别</w:t>
            </w:r>
          </w:p>
        </w:tc>
        <w:tc>
          <w:tcPr>
            <w:tcW w:w="2410" w:type="dxa"/>
            <w:vAlign w:val="center"/>
          </w:tcPr>
          <w:p w14:paraId="136C172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评价内容</w:t>
            </w:r>
          </w:p>
        </w:tc>
        <w:tc>
          <w:tcPr>
            <w:tcW w:w="1559" w:type="dxa"/>
            <w:vMerge/>
            <w:vAlign w:val="center"/>
          </w:tcPr>
          <w:p w14:paraId="34C0B4AB"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295" w:type="dxa"/>
            <w:vMerge/>
            <w:vAlign w:val="center"/>
          </w:tcPr>
          <w:p w14:paraId="5FDFCFDF"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0E494F0C" w14:textId="77777777" w:rsidTr="005A4BEF">
        <w:trPr>
          <w:jc w:val="center"/>
        </w:trPr>
        <w:tc>
          <w:tcPr>
            <w:tcW w:w="730" w:type="dxa"/>
            <w:vMerge w:val="restart"/>
            <w:vAlign w:val="center"/>
          </w:tcPr>
          <w:p w14:paraId="504CAD94"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w:t>
            </w:r>
          </w:p>
        </w:tc>
        <w:tc>
          <w:tcPr>
            <w:tcW w:w="1984" w:type="dxa"/>
            <w:vMerge w:val="restart"/>
            <w:vAlign w:val="center"/>
          </w:tcPr>
          <w:p w14:paraId="28ABDB49"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住宅建筑</w:t>
            </w:r>
          </w:p>
        </w:tc>
        <w:tc>
          <w:tcPr>
            <w:tcW w:w="2410" w:type="dxa"/>
            <w:vAlign w:val="center"/>
          </w:tcPr>
          <w:p w14:paraId="64085529"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559" w:type="dxa"/>
            <w:vAlign w:val="center"/>
          </w:tcPr>
          <w:p w14:paraId="2EB7F75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670935154"/>
            <w:placeholder>
              <w:docPart w:val="CE581C2BB90A4DF989AD0A8B56F454EE"/>
            </w:placeholder>
            <w:text/>
          </w:sdtPr>
          <w:sdtContent>
            <w:tc>
              <w:tcPr>
                <w:tcW w:w="1295" w:type="dxa"/>
                <w:vMerge w:val="restart"/>
                <w:vAlign w:val="center"/>
              </w:tcPr>
              <w:p w14:paraId="6298783B" w14:textId="4532D37D"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707FDE" w:rsidRPr="00AA5338" w14:paraId="7B1FDBF9" w14:textId="77777777" w:rsidTr="005A4BEF">
        <w:trPr>
          <w:jc w:val="center"/>
        </w:trPr>
        <w:tc>
          <w:tcPr>
            <w:tcW w:w="730" w:type="dxa"/>
            <w:vMerge/>
            <w:vAlign w:val="center"/>
          </w:tcPr>
          <w:p w14:paraId="2D6A2A25"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5CDF9C6A"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0980799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20C51243"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435A529B"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5D73ACD8" w14:textId="77777777" w:rsidTr="005A4BEF">
        <w:trPr>
          <w:jc w:val="center"/>
        </w:trPr>
        <w:tc>
          <w:tcPr>
            <w:tcW w:w="730" w:type="dxa"/>
            <w:vMerge w:val="restart"/>
            <w:vAlign w:val="center"/>
          </w:tcPr>
          <w:p w14:paraId="1046CD3B"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2</w:t>
            </w:r>
          </w:p>
        </w:tc>
        <w:tc>
          <w:tcPr>
            <w:tcW w:w="1984" w:type="dxa"/>
            <w:vMerge w:val="restart"/>
            <w:vAlign w:val="center"/>
          </w:tcPr>
          <w:p w14:paraId="073C07F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公共建筑</w:t>
            </w:r>
          </w:p>
        </w:tc>
        <w:tc>
          <w:tcPr>
            <w:tcW w:w="2410" w:type="dxa"/>
            <w:vAlign w:val="center"/>
          </w:tcPr>
          <w:p w14:paraId="250A0C56"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0D87F9EA"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713772876"/>
            <w:placeholder>
              <w:docPart w:val="3F209D875E6142D190B62E15505D516E"/>
            </w:placeholder>
            <w:text/>
          </w:sdtPr>
          <w:sdtContent>
            <w:tc>
              <w:tcPr>
                <w:tcW w:w="1295" w:type="dxa"/>
                <w:vMerge w:val="restart"/>
                <w:vAlign w:val="center"/>
              </w:tcPr>
              <w:p w14:paraId="348B421A" w14:textId="1145FE20"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r w:rsidR="00CC68DE">
                  <w:rPr>
                    <w:rFonts w:ascii="Times New Roman" w:eastAsia="宋体" w:hAnsi="Times New Roman" w:cs="Times New Roman" w:hint="eastAsia"/>
                    <w:szCs w:val="21"/>
                  </w:rPr>
                  <w:t>6</w:t>
                </w:r>
                <w:r>
                  <w:rPr>
                    <w:rFonts w:ascii="Times New Roman" w:eastAsia="宋体" w:hAnsi="Times New Roman" w:cs="Times New Roman" w:hint="eastAsia"/>
                    <w:szCs w:val="21"/>
                  </w:rPr>
                  <w:t xml:space="preserve"> </w:t>
                </w:r>
              </w:p>
            </w:tc>
          </w:sdtContent>
        </w:sdt>
      </w:tr>
      <w:tr w:rsidR="00707FDE" w:rsidRPr="00AA5338" w14:paraId="7223D6BB" w14:textId="77777777" w:rsidTr="005A4BEF">
        <w:trPr>
          <w:jc w:val="center"/>
        </w:trPr>
        <w:tc>
          <w:tcPr>
            <w:tcW w:w="730" w:type="dxa"/>
            <w:vMerge/>
            <w:vAlign w:val="center"/>
          </w:tcPr>
          <w:p w14:paraId="39BACCA9"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14:paraId="4E4A4257" w14:textId="77777777"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14:paraId="11DFE05F"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15%</w:t>
            </w:r>
          </w:p>
        </w:tc>
        <w:tc>
          <w:tcPr>
            <w:tcW w:w="1559" w:type="dxa"/>
            <w:vAlign w:val="center"/>
          </w:tcPr>
          <w:p w14:paraId="54AF4B0B"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63DEB71E" w14:textId="77777777"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14:paraId="5106DDC2" w14:textId="77777777" w:rsidTr="005A4BEF">
        <w:trPr>
          <w:jc w:val="center"/>
        </w:trPr>
        <w:tc>
          <w:tcPr>
            <w:tcW w:w="5124" w:type="dxa"/>
            <w:gridSpan w:val="3"/>
            <w:vAlign w:val="center"/>
          </w:tcPr>
          <w:p w14:paraId="63F1C628"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合计</w:t>
            </w:r>
          </w:p>
        </w:tc>
        <w:tc>
          <w:tcPr>
            <w:tcW w:w="1559" w:type="dxa"/>
            <w:vAlign w:val="center"/>
          </w:tcPr>
          <w:p w14:paraId="4D4BE0E5"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sdt>
          <w:sdtPr>
            <w:rPr>
              <w:rFonts w:ascii="Times New Roman" w:eastAsia="宋体" w:hAnsi="Times New Roman" w:cs="Times New Roman" w:hint="eastAsia"/>
              <w:szCs w:val="21"/>
            </w:rPr>
            <w:id w:val="913445108"/>
            <w:placeholder>
              <w:docPart w:val="E456F027160E45A8B223A1B8950C32FE"/>
            </w:placeholder>
            <w:text/>
          </w:sdtPr>
          <w:sdtContent>
            <w:tc>
              <w:tcPr>
                <w:tcW w:w="1295" w:type="dxa"/>
                <w:vAlign w:val="center"/>
              </w:tcPr>
              <w:p w14:paraId="72FF8E66" w14:textId="49E82F49" w:rsidR="00707FDE" w:rsidRPr="00AA5338" w:rsidRDefault="00CC68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6</w:t>
                </w:r>
                <w:r w:rsidR="00707FDE">
                  <w:rPr>
                    <w:rFonts w:ascii="Times New Roman" w:eastAsia="宋体" w:hAnsi="Times New Roman" w:cs="Times New Roman" w:hint="eastAsia"/>
                    <w:szCs w:val="21"/>
                  </w:rPr>
                  <w:t xml:space="preserve">  </w:t>
                </w:r>
              </w:p>
            </w:tc>
          </w:sdtContent>
        </w:sdt>
      </w:tr>
    </w:tbl>
    <w:p w14:paraId="0F763B50" w14:textId="77777777" w:rsidR="00707FDE" w:rsidRDefault="00707FDE" w:rsidP="00707FDE">
      <w:pPr>
        <w:spacing w:line="288" w:lineRule="auto"/>
      </w:pPr>
      <w:r w:rsidRPr="0088501B">
        <w:rPr>
          <w:rFonts w:hint="eastAsia"/>
        </w:rPr>
        <w:t>利废材料选用</w:t>
      </w:r>
    </w:p>
    <w:tbl>
      <w:tblPr>
        <w:tblStyle w:val="a7"/>
        <w:tblW w:w="7965" w:type="dxa"/>
        <w:jc w:val="center"/>
        <w:tblLook w:val="04A0" w:firstRow="1" w:lastRow="0" w:firstColumn="1" w:lastColumn="0" w:noHBand="0" w:noVBand="1"/>
      </w:tblPr>
      <w:tblGrid>
        <w:gridCol w:w="681"/>
        <w:gridCol w:w="4394"/>
        <w:gridCol w:w="1559"/>
        <w:gridCol w:w="1331"/>
      </w:tblGrid>
      <w:tr w:rsidR="00707FDE" w:rsidRPr="00AA5338" w14:paraId="6AF5B582" w14:textId="77777777" w:rsidTr="005A4BEF">
        <w:trPr>
          <w:jc w:val="center"/>
        </w:trPr>
        <w:tc>
          <w:tcPr>
            <w:tcW w:w="681" w:type="dxa"/>
            <w:vAlign w:val="center"/>
          </w:tcPr>
          <w:p w14:paraId="45CE2BC0"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序号</w:t>
            </w:r>
          </w:p>
        </w:tc>
        <w:tc>
          <w:tcPr>
            <w:tcW w:w="4394" w:type="dxa"/>
            <w:vAlign w:val="center"/>
          </w:tcPr>
          <w:p w14:paraId="11714DBA"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评价内容</w:t>
            </w:r>
          </w:p>
        </w:tc>
        <w:tc>
          <w:tcPr>
            <w:tcW w:w="1559" w:type="dxa"/>
            <w:vAlign w:val="center"/>
          </w:tcPr>
          <w:p w14:paraId="42BF9E67"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评价分值</w:t>
            </w:r>
          </w:p>
        </w:tc>
        <w:tc>
          <w:tcPr>
            <w:tcW w:w="1331" w:type="dxa"/>
            <w:vAlign w:val="center"/>
          </w:tcPr>
          <w:p w14:paraId="4C2CBA59" w14:textId="77777777"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自评得分</w:t>
            </w:r>
          </w:p>
        </w:tc>
      </w:tr>
      <w:tr w:rsidR="00707FDE" w:rsidRPr="00AA5338" w14:paraId="297196A5" w14:textId="77777777" w:rsidTr="005A4BEF">
        <w:trPr>
          <w:trHeight w:val="516"/>
          <w:jc w:val="center"/>
        </w:trPr>
        <w:tc>
          <w:tcPr>
            <w:tcW w:w="681" w:type="dxa"/>
            <w:vAlign w:val="center"/>
          </w:tcPr>
          <w:p w14:paraId="6F411982"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1</w:t>
            </w:r>
          </w:p>
        </w:tc>
        <w:tc>
          <w:tcPr>
            <w:tcW w:w="4394" w:type="dxa"/>
            <w:vAlign w:val="center"/>
          </w:tcPr>
          <w:p w14:paraId="2F7C95FA" w14:textId="77777777" w:rsidR="00707FDE" w:rsidRPr="00AA5338" w:rsidRDefault="00707FDE" w:rsidP="005A4BEF">
            <w:pPr>
              <w:jc w:val="left"/>
              <w:rPr>
                <w:rFonts w:ascii="Times New Roman" w:hAnsi="Times New Roman" w:cs="Times New Roman"/>
                <w:bCs/>
                <w:u w:val="single"/>
              </w:rPr>
            </w:pPr>
            <w:r w:rsidRPr="00AA5338">
              <w:rPr>
                <w:rFonts w:ascii="Times New Roman" w:hAnsi="Times New Roman" w:cs="Times New Roman"/>
                <w:bCs/>
                <w:lang w:val="zh-CN"/>
              </w:rPr>
              <w:t>采用一种</w:t>
            </w:r>
            <w:r w:rsidRPr="00AA5338">
              <w:rPr>
                <w:rFonts w:ascii="Times New Roman" w:hAnsi="Times New Roman" w:cs="Times New Roman"/>
              </w:rPr>
              <w:t>利废建材，其占同类建材的用量比例不低于</w:t>
            </w:r>
            <w:r w:rsidRPr="00AA5338">
              <w:rPr>
                <w:rFonts w:ascii="Times New Roman" w:hAnsi="Times New Roman" w:cs="Times New Roman"/>
              </w:rPr>
              <w:t>50%</w:t>
            </w:r>
          </w:p>
        </w:tc>
        <w:tc>
          <w:tcPr>
            <w:tcW w:w="1559" w:type="dxa"/>
            <w:vAlign w:val="center"/>
          </w:tcPr>
          <w:p w14:paraId="59925423"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3</w:t>
            </w:r>
          </w:p>
        </w:tc>
        <w:sdt>
          <w:sdtPr>
            <w:rPr>
              <w:rFonts w:ascii="Times New Roman" w:eastAsia="宋体" w:hAnsi="Times New Roman" w:cs="Times New Roman" w:hint="eastAsia"/>
              <w:szCs w:val="21"/>
            </w:rPr>
            <w:id w:val="-294755731"/>
            <w:placeholder>
              <w:docPart w:val="6ECA9CEA88E643CB81190821BDF138F3"/>
            </w:placeholder>
            <w:text/>
          </w:sdtPr>
          <w:sdtContent>
            <w:tc>
              <w:tcPr>
                <w:tcW w:w="1331" w:type="dxa"/>
                <w:vAlign w:val="center"/>
              </w:tcPr>
              <w:p w14:paraId="5DB2A505"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707FDE" w:rsidRPr="00AA5338" w14:paraId="43668391" w14:textId="77777777" w:rsidTr="005A4BEF">
        <w:trPr>
          <w:trHeight w:val="327"/>
          <w:jc w:val="center"/>
        </w:trPr>
        <w:tc>
          <w:tcPr>
            <w:tcW w:w="681" w:type="dxa"/>
            <w:vAlign w:val="center"/>
          </w:tcPr>
          <w:p w14:paraId="05AD0C04" w14:textId="77777777"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2</w:t>
            </w:r>
          </w:p>
        </w:tc>
        <w:tc>
          <w:tcPr>
            <w:tcW w:w="4394" w:type="dxa"/>
            <w:vAlign w:val="center"/>
          </w:tcPr>
          <w:p w14:paraId="5AB2A149" w14:textId="77777777" w:rsidR="00707FDE" w:rsidRPr="00AA5338" w:rsidRDefault="00707FDE" w:rsidP="005A4BEF">
            <w:pPr>
              <w:jc w:val="left"/>
              <w:rPr>
                <w:rFonts w:ascii="Times New Roman" w:hAnsi="Times New Roman" w:cs="Times New Roman"/>
                <w:szCs w:val="21"/>
              </w:rPr>
            </w:pPr>
            <w:r w:rsidRPr="00AA5338">
              <w:rPr>
                <w:rFonts w:ascii="Times New Roman" w:hAnsi="Times New Roman" w:cs="Times New Roman"/>
                <w:bCs/>
                <w:lang w:val="zh-CN"/>
              </w:rPr>
              <w:t>采用二种及以上的</w:t>
            </w:r>
            <w:r w:rsidRPr="00AA5338">
              <w:rPr>
                <w:rFonts w:ascii="Times New Roman" w:hAnsi="Times New Roman" w:cs="Times New Roman"/>
              </w:rPr>
              <w:t>利废建材，每一种占同类建材的用量比例均不低于</w:t>
            </w:r>
            <w:r w:rsidRPr="00AA5338">
              <w:rPr>
                <w:rFonts w:ascii="Times New Roman" w:hAnsi="Times New Roman" w:cs="Times New Roman"/>
              </w:rPr>
              <w:t>30%</w:t>
            </w:r>
          </w:p>
        </w:tc>
        <w:tc>
          <w:tcPr>
            <w:tcW w:w="1559" w:type="dxa"/>
            <w:vAlign w:val="center"/>
          </w:tcPr>
          <w:p w14:paraId="11E25154" w14:textId="77777777"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lang w:val="zh-CN"/>
              </w:rPr>
              <w:t>6</w:t>
            </w:r>
          </w:p>
        </w:tc>
        <w:sdt>
          <w:sdtPr>
            <w:rPr>
              <w:rFonts w:ascii="Times New Roman" w:eastAsia="宋体" w:hAnsi="Times New Roman" w:cs="Times New Roman" w:hint="eastAsia"/>
              <w:szCs w:val="21"/>
            </w:rPr>
            <w:id w:val="1685628862"/>
            <w:placeholder>
              <w:docPart w:val="1E5B395B58E14A47AE7CDB8F3FEA8175"/>
            </w:placeholder>
            <w:text/>
          </w:sdtPr>
          <w:sdtContent>
            <w:tc>
              <w:tcPr>
                <w:tcW w:w="1331" w:type="dxa"/>
                <w:vAlign w:val="center"/>
              </w:tcPr>
              <w:p w14:paraId="3256B4E5" w14:textId="6B6AEB4B"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CC68DE">
                  <w:rPr>
                    <w:rFonts w:ascii="Times New Roman" w:eastAsia="宋体" w:hAnsi="Times New Roman" w:cs="Times New Roman" w:hint="eastAsia"/>
                    <w:szCs w:val="21"/>
                  </w:rPr>
                  <w:t>6</w:t>
                </w:r>
                <w:r>
                  <w:rPr>
                    <w:rFonts w:ascii="Times New Roman" w:eastAsia="宋体" w:hAnsi="Times New Roman" w:cs="Times New Roman" w:hint="eastAsia"/>
                    <w:szCs w:val="21"/>
                  </w:rPr>
                  <w:t xml:space="preserve"> </w:t>
                </w:r>
              </w:p>
            </w:tc>
          </w:sdtContent>
        </w:sdt>
      </w:tr>
      <w:tr w:rsidR="00707FDE" w:rsidRPr="00AA5338" w14:paraId="197A94DA" w14:textId="77777777" w:rsidTr="005A4BEF">
        <w:trPr>
          <w:jc w:val="center"/>
        </w:trPr>
        <w:tc>
          <w:tcPr>
            <w:tcW w:w="5075" w:type="dxa"/>
            <w:gridSpan w:val="2"/>
            <w:vAlign w:val="center"/>
          </w:tcPr>
          <w:p w14:paraId="4ED22B5D" w14:textId="77777777"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合计</w:t>
            </w:r>
          </w:p>
        </w:tc>
        <w:tc>
          <w:tcPr>
            <w:tcW w:w="1559" w:type="dxa"/>
            <w:vAlign w:val="center"/>
          </w:tcPr>
          <w:p w14:paraId="6FD678E2" w14:textId="77777777" w:rsidR="00707FDE" w:rsidRPr="00AA5338" w:rsidRDefault="00707FDE" w:rsidP="005A4BEF">
            <w:pPr>
              <w:spacing w:line="288" w:lineRule="auto"/>
              <w:jc w:val="center"/>
              <w:rPr>
                <w:rFonts w:ascii="Times New Roman" w:hAnsi="Times New Roman" w:cs="Times New Roman"/>
                <w:bCs/>
                <w:lang w:val="zh-CN"/>
              </w:rPr>
            </w:pPr>
            <w:r>
              <w:rPr>
                <w:rFonts w:ascii="Times New Roman" w:hAnsi="Times New Roman" w:cs="Times New Roman" w:hint="eastAsia"/>
                <w:bCs/>
                <w:lang w:val="zh-CN"/>
              </w:rPr>
              <w:t>6</w:t>
            </w:r>
          </w:p>
        </w:tc>
        <w:sdt>
          <w:sdtPr>
            <w:rPr>
              <w:rFonts w:ascii="Times New Roman" w:eastAsia="宋体" w:hAnsi="Times New Roman" w:cs="Times New Roman" w:hint="eastAsia"/>
              <w:szCs w:val="21"/>
            </w:rPr>
            <w:id w:val="753706512"/>
            <w:placeholder>
              <w:docPart w:val="F690B1CF48F54A65847CDE2D90BFBA49"/>
            </w:placeholder>
            <w:text/>
          </w:sdtPr>
          <w:sdtContent>
            <w:tc>
              <w:tcPr>
                <w:tcW w:w="1331" w:type="dxa"/>
                <w:vAlign w:val="center"/>
              </w:tcPr>
              <w:p w14:paraId="11E857BC" w14:textId="7FD18C09"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CC68DE">
                  <w:rPr>
                    <w:rFonts w:ascii="Times New Roman" w:eastAsia="宋体" w:hAnsi="Times New Roman" w:cs="Times New Roman" w:hint="eastAsia"/>
                    <w:szCs w:val="21"/>
                  </w:rPr>
                  <w:t>6</w:t>
                </w:r>
              </w:p>
            </w:tc>
          </w:sdtContent>
        </w:sdt>
      </w:tr>
    </w:tbl>
    <w:p w14:paraId="0EAD2299" w14:textId="1479B431" w:rsidR="00707FDE" w:rsidRPr="0088501B" w:rsidRDefault="00707FDE" w:rsidP="00707FDE">
      <w:pPr>
        <w:spacing w:line="288" w:lineRule="auto"/>
        <w:rPr>
          <w:u w:val="single"/>
        </w:rPr>
      </w:pPr>
      <w:r w:rsidRPr="0088501B">
        <w:rPr>
          <w:rFonts w:hint="eastAsia"/>
        </w:rPr>
        <w:t>本条自评总得分：</w:t>
      </w:r>
      <w:r>
        <w:rPr>
          <w:rFonts w:hint="eastAsia"/>
          <w:u w:val="single"/>
        </w:rPr>
        <w:t xml:space="preserve"> </w:t>
      </w:r>
      <w:r w:rsidR="00CC68DE">
        <w:rPr>
          <w:rFonts w:hint="eastAsia"/>
          <w:u w:val="single"/>
        </w:rPr>
        <w:t>12</w:t>
      </w:r>
      <w:r>
        <w:rPr>
          <w:rFonts w:hint="eastAsia"/>
          <w:u w:val="single"/>
        </w:rPr>
        <w:t xml:space="preserve">  </w:t>
      </w:r>
      <w:r w:rsidRPr="0088501B">
        <w:rPr>
          <w:rFonts w:hint="eastAsia"/>
        </w:rPr>
        <w:t>。</w:t>
      </w:r>
    </w:p>
    <w:p w14:paraId="2315124A"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A6B5807" w14:textId="55FAD49C" w:rsidR="00707FDE" w:rsidRPr="00AA5338" w:rsidRDefault="00707FDE" w:rsidP="00707FDE">
      <w:pPr>
        <w:spacing w:line="288" w:lineRule="auto"/>
        <w:rPr>
          <w:rFonts w:ascii="Times New Roman" w:hAnsi="Times New Roman" w:cs="Times New Roman"/>
        </w:rPr>
      </w:pPr>
      <w:r w:rsidRPr="00AA5338">
        <w:rPr>
          <w:rFonts w:ascii="Times New Roman" w:hAnsi="Times New Roman" w:cs="Times New Roman"/>
        </w:rPr>
        <w:t>1</w:t>
      </w:r>
      <w:r w:rsidRPr="00AA5338">
        <w:rPr>
          <w:rFonts w:ascii="Times New Roman" w:hAnsi="Times New Roman" w:cs="Times New Roman"/>
          <w:lang w:val="zh-CN"/>
        </w:rPr>
        <w:t>）建筑可循环材料使用重量：</w:t>
      </w:r>
      <w:r w:rsidRPr="00AA5338">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Content>
          <w:r>
            <w:rPr>
              <w:rFonts w:ascii="Times New Roman" w:hAnsi="Times New Roman" w:cs="Times New Roman" w:hint="eastAsia"/>
              <w:u w:val="single"/>
            </w:rPr>
            <w:t xml:space="preserve"> </w:t>
          </w:r>
          <w:r w:rsidR="00CC68DE">
            <w:rPr>
              <w:rFonts w:ascii="Times New Roman" w:hAnsi="Times New Roman" w:cs="Times New Roman" w:hint="eastAsia"/>
              <w:u w:val="single"/>
            </w:rPr>
            <w:t>32500</w:t>
          </w:r>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w:t>
      </w:r>
      <w:r w:rsidRPr="00AA5338">
        <w:rPr>
          <w:rFonts w:ascii="Times New Roman" w:hAnsi="Times New Roman" w:cs="Times New Roman"/>
          <w:lang w:val="zh-CN"/>
        </w:rPr>
        <w:t>建筑可再利用材料使用重量</w:t>
      </w:r>
      <w:r w:rsidRPr="00AA5338">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Content>
          <w:r>
            <w:rPr>
              <w:rFonts w:ascii="Times New Roman" w:hAnsi="Times New Roman" w:cs="Times New Roman" w:hint="eastAsia"/>
              <w:u w:val="single"/>
            </w:rPr>
            <w:t xml:space="preserve">  </w:t>
          </w:r>
          <w:r w:rsidR="00CC68DE">
            <w:rPr>
              <w:rFonts w:ascii="Times New Roman" w:hAnsi="Times New Roman" w:cs="Times New Roman" w:hint="eastAsia"/>
              <w:u w:val="single"/>
            </w:rPr>
            <w:t>0</w:t>
          </w:r>
          <w:r>
            <w:rPr>
              <w:rFonts w:ascii="Times New Roman" w:hAnsi="Times New Roman" w:cs="Times New Roman" w:hint="eastAsia"/>
              <w:u w:val="single"/>
            </w:rPr>
            <w:t xml:space="preserve">  </w:t>
          </w:r>
        </w:sdtContent>
      </w:sdt>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Content>
          <w:r>
            <w:rPr>
              <w:rFonts w:ascii="Times New Roman" w:hAnsi="Times New Roman" w:cs="Times New Roman" w:hint="eastAsia"/>
              <w:u w:val="single"/>
            </w:rPr>
            <w:t xml:space="preserve">  </w:t>
          </w:r>
          <w:r w:rsidR="00CC68DE">
            <w:rPr>
              <w:rFonts w:ascii="Times New Roman" w:hAnsi="Times New Roman" w:cs="Times New Roman" w:hint="eastAsia"/>
              <w:u w:val="single"/>
            </w:rPr>
            <w:t>200000</w:t>
          </w:r>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Content>
          <w:r>
            <w:rPr>
              <w:rFonts w:ascii="Times New Roman" w:hAnsi="Times New Roman" w:cs="Times New Roman" w:hint="eastAsia"/>
              <w:u w:val="single"/>
            </w:rPr>
            <w:t xml:space="preserve">  </w:t>
          </w:r>
          <w:r w:rsidR="00CC68DE">
            <w:rPr>
              <w:rFonts w:ascii="Times New Roman" w:hAnsi="Times New Roman" w:cs="Times New Roman" w:hint="eastAsia"/>
              <w:u w:val="single"/>
            </w:rPr>
            <w:t>16.25</w:t>
          </w:r>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rPr>
        <w:t>。</w:t>
      </w:r>
    </w:p>
    <w:p w14:paraId="031CF8C3" w14:textId="77777777" w:rsidR="00707FDE" w:rsidRPr="00AA5338" w:rsidRDefault="00707FDE" w:rsidP="00707FDE">
      <w:pPr>
        <w:autoSpaceDE w:val="0"/>
        <w:autoSpaceDN w:val="0"/>
        <w:adjustRightInd w:val="0"/>
        <w:jc w:val="left"/>
        <w:rPr>
          <w:rFonts w:ascii="Times New Roman" w:hAnsi="Times New Roman" w:cs="Times New Roman"/>
          <w:lang w:val="zh-CN"/>
        </w:rPr>
      </w:pPr>
      <w:r w:rsidRPr="00AA5338">
        <w:rPr>
          <w:rFonts w:ascii="Times New Roman" w:hAnsi="Times New Roman" w:cs="Times New Roman"/>
          <w:lang w:val="zh-CN"/>
        </w:rPr>
        <w:t>2</w:t>
      </w:r>
      <w:r w:rsidRPr="00AA5338">
        <w:rPr>
          <w:rFonts w:ascii="Times New Roman" w:hAnsi="Times New Roman" w:cs="Times New Roman"/>
          <w:lang w:val="zh-CN"/>
        </w:rPr>
        <w:t>）以废弃物为原料生产的建筑材料选用情况：</w:t>
      </w:r>
    </w:p>
    <w:tbl>
      <w:tblPr>
        <w:tblStyle w:val="a7"/>
        <w:tblW w:w="4061" w:type="pct"/>
        <w:jc w:val="center"/>
        <w:tblLook w:val="04A0" w:firstRow="1" w:lastRow="0" w:firstColumn="1" w:lastColumn="0" w:noHBand="0" w:noVBand="1"/>
      </w:tblPr>
      <w:tblGrid>
        <w:gridCol w:w="1103"/>
        <w:gridCol w:w="1551"/>
        <w:gridCol w:w="1551"/>
        <w:gridCol w:w="1313"/>
        <w:gridCol w:w="1220"/>
      </w:tblGrid>
      <w:tr w:rsidR="00707FDE" w:rsidRPr="003D0FFE" w14:paraId="4611BA7D" w14:textId="77777777" w:rsidTr="005A4BEF">
        <w:trPr>
          <w:trHeight w:val="121"/>
          <w:jc w:val="center"/>
        </w:trPr>
        <w:tc>
          <w:tcPr>
            <w:tcW w:w="818" w:type="pct"/>
            <w:vAlign w:val="center"/>
          </w:tcPr>
          <w:p w14:paraId="097FF9D4"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使用部位</w:t>
            </w:r>
          </w:p>
        </w:tc>
        <w:tc>
          <w:tcPr>
            <w:tcW w:w="1151" w:type="pct"/>
            <w:vAlign w:val="center"/>
          </w:tcPr>
          <w:p w14:paraId="0D9FFB35"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材料名称</w:t>
            </w:r>
          </w:p>
        </w:tc>
        <w:tc>
          <w:tcPr>
            <w:tcW w:w="1151" w:type="pct"/>
            <w:vAlign w:val="center"/>
          </w:tcPr>
          <w:p w14:paraId="4D74EBC6"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废弃物名称</w:t>
            </w:r>
          </w:p>
        </w:tc>
        <w:tc>
          <w:tcPr>
            <w:tcW w:w="974" w:type="pct"/>
            <w:vAlign w:val="center"/>
          </w:tcPr>
          <w:p w14:paraId="1985D91F" w14:textId="77777777"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用量（</w:t>
            </w:r>
            <w:r w:rsidRPr="00AA5338">
              <w:rPr>
                <w:rFonts w:ascii="Times New Roman" w:hAnsi="Times New Roman" w:cs="Times New Roman" w:hint="eastAsia"/>
                <w:lang w:val="zh-CN"/>
              </w:rPr>
              <w:t>kg</w:t>
            </w:r>
            <w:r w:rsidRPr="00AA5338">
              <w:rPr>
                <w:rFonts w:ascii="Times New Roman" w:hAnsi="Times New Roman" w:cs="Times New Roman" w:hint="eastAsia"/>
                <w:lang w:val="zh-CN"/>
              </w:rPr>
              <w:t>）</w:t>
            </w:r>
          </w:p>
        </w:tc>
        <w:tc>
          <w:tcPr>
            <w:tcW w:w="905" w:type="pct"/>
            <w:vAlign w:val="center"/>
          </w:tcPr>
          <w:p w14:paraId="3EE72F63" w14:textId="77777777" w:rsidR="00707FDE" w:rsidRPr="00AA5338" w:rsidRDefault="00707FDE" w:rsidP="005A4BEF">
            <w:pPr>
              <w:jc w:val="center"/>
              <w:rPr>
                <w:rFonts w:ascii="Times New Roman" w:eastAsia="宋体" w:hAnsi="Times New Roman" w:cs="Times New Roman"/>
                <w:szCs w:val="21"/>
              </w:rPr>
            </w:pPr>
            <w:r w:rsidRPr="00AA5338">
              <w:rPr>
                <w:rFonts w:ascii="Times New Roman" w:eastAsia="宋体" w:hAnsi="Times New Roman" w:cs="Times New Roman" w:hint="eastAsia"/>
                <w:szCs w:val="21"/>
              </w:rPr>
              <w:t>占同类建材的比例</w:t>
            </w:r>
          </w:p>
        </w:tc>
      </w:tr>
      <w:tr w:rsidR="00707FDE" w:rsidRPr="003D0FFE" w14:paraId="70DD1D37" w14:textId="77777777" w:rsidTr="005A4BEF">
        <w:trPr>
          <w:trHeight w:val="54"/>
          <w:jc w:val="center"/>
        </w:trPr>
        <w:sdt>
          <w:sdtPr>
            <w:rPr>
              <w:rFonts w:ascii="Times New Roman" w:eastAsia="宋体" w:hAnsi="Times New Roman" w:cs="Times New Roman" w:hint="eastAsia"/>
              <w:szCs w:val="21"/>
            </w:rPr>
            <w:id w:val="241683300"/>
            <w:placeholder>
              <w:docPart w:val="65A0A4C13A7846E093F179AC2FEFFF54"/>
            </w:placeholder>
            <w:text/>
          </w:sdtPr>
          <w:sdtContent>
            <w:tc>
              <w:tcPr>
                <w:tcW w:w="818" w:type="pct"/>
              </w:tcPr>
              <w:p w14:paraId="312C18DD" w14:textId="7FC88499" w:rsidR="00707FDE" w:rsidRPr="003D0FFE" w:rsidRDefault="00D910D7" w:rsidP="00D910D7">
                <w:pPr>
                  <w:tabs>
                    <w:tab w:val="center" w:pos="443"/>
                  </w:tabs>
                  <w:spacing w:before="120" w:line="400" w:lineRule="exact"/>
                  <w:jc w:val="left"/>
                </w:pPr>
                <w:r>
                  <w:rPr>
                    <w:rFonts w:ascii="Times New Roman" w:eastAsia="宋体" w:hAnsi="Times New Roman" w:cs="Times New Roman"/>
                    <w:szCs w:val="21"/>
                  </w:rPr>
                  <w:tab/>
                </w:r>
                <w:r>
                  <w:rPr>
                    <w:rFonts w:ascii="Times New Roman" w:eastAsia="宋体" w:hAnsi="Times New Roman" w:cs="Times New Roman" w:hint="eastAsia"/>
                    <w:szCs w:val="21"/>
                  </w:rPr>
                  <w:t>主体结构</w:t>
                </w: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5955025"/>
            <w:placeholder>
              <w:docPart w:val="0B9DD6D91C7C471DA17A83183EE2862C"/>
            </w:placeholder>
            <w:text/>
          </w:sdtPr>
          <w:sdtContent>
            <w:tc>
              <w:tcPr>
                <w:tcW w:w="1151" w:type="pct"/>
              </w:tcPr>
              <w:p w14:paraId="03C2ACC2" w14:textId="56DADB12" w:rsidR="00707FDE" w:rsidRPr="003D0FFE" w:rsidRDefault="00D910D7" w:rsidP="005A4BEF">
                <w:pPr>
                  <w:spacing w:before="120" w:line="400" w:lineRule="exact"/>
                  <w:jc w:val="center"/>
                </w:pPr>
                <w:r>
                  <w:rPr>
                    <w:rFonts w:ascii="Times New Roman" w:eastAsia="宋体" w:hAnsi="Times New Roman" w:cs="Times New Roman" w:hint="eastAsia"/>
                    <w:szCs w:val="21"/>
                  </w:rPr>
                  <w:t>预拌混凝土</w:t>
                </w:r>
                <w:r w:rsidR="00707FDE">
                  <w:rPr>
                    <w:rFonts w:ascii="Times New Roman" w:eastAsia="宋体" w:hAnsi="Times New Roman" w:cs="Times New Roman" w:hint="eastAsia"/>
                    <w:szCs w:val="21"/>
                  </w:rPr>
                  <w:t xml:space="preserve">  </w:t>
                </w:r>
              </w:p>
            </w:tc>
          </w:sdtContent>
        </w:sdt>
        <w:sdt>
          <w:sdtPr>
            <w:rPr>
              <w:rFonts w:hint="eastAsia"/>
            </w:rPr>
            <w:id w:val="-2072262930"/>
            <w:placeholder>
              <w:docPart w:val="DFC426194628461787EAF868D4283B60"/>
            </w:placeholder>
            <w:text/>
          </w:sdtPr>
          <w:sdtContent>
            <w:tc>
              <w:tcPr>
                <w:tcW w:w="1151" w:type="pct"/>
              </w:tcPr>
              <w:p w14:paraId="5E6A331D" w14:textId="7BE266F6" w:rsidR="00707FDE" w:rsidRDefault="00D910D7" w:rsidP="005A4BEF">
                <w:pPr>
                  <w:spacing w:before="120" w:line="400" w:lineRule="exact"/>
                  <w:jc w:val="center"/>
                </w:pPr>
                <w:r w:rsidRPr="00D910D7">
                  <w:rPr>
                    <w:rFonts w:hint="eastAsia"/>
                  </w:rPr>
                  <w:t>粉煤灰、矿渣</w:t>
                </w:r>
                <w:r w:rsidRPr="00D910D7">
                  <w:rPr>
                    <w:rFonts w:hint="eastAsia"/>
                  </w:rPr>
                  <w:t xml:space="preserve">  </w:t>
                </w:r>
              </w:p>
            </w:tc>
          </w:sdtContent>
        </w:sdt>
        <w:sdt>
          <w:sdtPr>
            <w:rPr>
              <w:rFonts w:hint="eastAsia"/>
            </w:rPr>
            <w:id w:val="279152347"/>
            <w:placeholder>
              <w:docPart w:val="19240EF2F47F484EB2A9D6E7B27FEB07"/>
            </w:placeholder>
            <w:text/>
          </w:sdtPr>
          <w:sdtContent>
            <w:tc>
              <w:tcPr>
                <w:tcW w:w="974" w:type="pct"/>
              </w:tcPr>
              <w:p w14:paraId="2B37D8EC" w14:textId="6B5E689B" w:rsidR="00707FDE" w:rsidRPr="003D0FFE" w:rsidRDefault="00D910D7" w:rsidP="00D910D7">
                <w:pPr>
                  <w:tabs>
                    <w:tab w:val="center" w:pos="548"/>
                  </w:tabs>
                  <w:spacing w:before="120" w:line="400" w:lineRule="exact"/>
                  <w:jc w:val="left"/>
                </w:pPr>
                <w:r w:rsidRPr="00D910D7">
                  <w:tab/>
                  <w:t>15000000</w:t>
                </w:r>
              </w:p>
            </w:tc>
          </w:sdtContent>
        </w:sdt>
        <w:sdt>
          <w:sdtPr>
            <w:rPr>
              <w:rFonts w:ascii="Times New Roman" w:eastAsia="宋体" w:hAnsi="Times New Roman" w:cs="Times New Roman" w:hint="eastAsia"/>
              <w:szCs w:val="21"/>
            </w:rPr>
            <w:id w:val="-1363734005"/>
            <w:placeholder>
              <w:docPart w:val="54438F0F47B1462B95A08D09CE172DB4"/>
            </w:placeholder>
            <w:text/>
          </w:sdtPr>
          <w:sdtContent>
            <w:tc>
              <w:tcPr>
                <w:tcW w:w="905" w:type="pct"/>
              </w:tcPr>
              <w:p w14:paraId="1889931A" w14:textId="5A07BAE4" w:rsidR="00707FDE" w:rsidRPr="003D0FFE" w:rsidRDefault="00707FDE" w:rsidP="00D910D7">
                <w:pPr>
                  <w:spacing w:before="120" w:line="360" w:lineRule="auto"/>
                  <w:jc w:val="center"/>
                </w:pPr>
                <w:r>
                  <w:rPr>
                    <w:rFonts w:ascii="Times New Roman" w:eastAsia="宋体" w:hAnsi="Times New Roman" w:cs="Times New Roman" w:hint="eastAsia"/>
                    <w:szCs w:val="21"/>
                  </w:rPr>
                  <w:t xml:space="preserve"> </w:t>
                </w:r>
                <w:r w:rsidR="00D910D7">
                  <w:rPr>
                    <w:rFonts w:ascii="Times New Roman" w:eastAsia="宋体" w:hAnsi="Times New Roman" w:cs="Times New Roman" w:hint="eastAsia"/>
                    <w:szCs w:val="21"/>
                  </w:rPr>
                  <w:t>40%</w:t>
                </w:r>
                <w:r>
                  <w:rPr>
                    <w:rFonts w:ascii="Times New Roman" w:eastAsia="宋体" w:hAnsi="Times New Roman" w:cs="Times New Roman" w:hint="eastAsia"/>
                    <w:szCs w:val="21"/>
                  </w:rPr>
                  <w:t xml:space="preserve"> </w:t>
                </w:r>
              </w:p>
            </w:tc>
          </w:sdtContent>
        </w:sdt>
      </w:tr>
      <w:tr w:rsidR="00707FDE" w:rsidRPr="003D0FFE" w14:paraId="4D926A42" w14:textId="77777777" w:rsidTr="005A4BEF">
        <w:trPr>
          <w:jc w:val="center"/>
        </w:trPr>
        <w:sdt>
          <w:sdtPr>
            <w:rPr>
              <w:rFonts w:ascii="Times New Roman" w:eastAsia="宋体" w:hAnsi="Times New Roman" w:cs="Times New Roman" w:hint="eastAsia"/>
              <w:szCs w:val="21"/>
            </w:rPr>
            <w:id w:val="1702590482"/>
            <w:placeholder>
              <w:docPart w:val="6CD2EDA645674997AA5E60AFFF73DCE5"/>
            </w:placeholder>
            <w:text/>
          </w:sdtPr>
          <w:sdtContent>
            <w:tc>
              <w:tcPr>
                <w:tcW w:w="818" w:type="pct"/>
              </w:tcPr>
              <w:p w14:paraId="6DB6BFD6" w14:textId="1DC3A8F0" w:rsidR="00707FDE" w:rsidRPr="003D0FFE" w:rsidRDefault="00D910D7" w:rsidP="005A4BEF">
                <w:pPr>
                  <w:spacing w:before="120" w:line="400" w:lineRule="exact"/>
                  <w:jc w:val="center"/>
                </w:pPr>
                <w:r>
                  <w:rPr>
                    <w:rFonts w:ascii="Times New Roman" w:eastAsia="宋体" w:hAnsi="Times New Roman" w:cs="Times New Roman" w:hint="eastAsia"/>
                    <w:szCs w:val="21"/>
                  </w:rPr>
                  <w:t>内外非承重墙体</w:t>
                </w:r>
                <w:r w:rsidR="00707FDE">
                  <w:rPr>
                    <w:rFonts w:ascii="Times New Roman" w:eastAsia="宋体" w:hAnsi="Times New Roman" w:cs="Times New Roman" w:hint="eastAsia"/>
                    <w:szCs w:val="21"/>
                  </w:rPr>
                  <w:t xml:space="preserve">  </w:t>
                </w:r>
              </w:p>
            </w:tc>
          </w:sdtContent>
        </w:sdt>
        <w:sdt>
          <w:sdtPr>
            <w:rPr>
              <w:rFonts w:hint="eastAsia"/>
            </w:rPr>
            <w:id w:val="1474482608"/>
            <w:placeholder>
              <w:docPart w:val="101B9EA5886F426BA12185B08DABC246"/>
            </w:placeholder>
            <w:text/>
          </w:sdtPr>
          <w:sdtContent>
            <w:tc>
              <w:tcPr>
                <w:tcW w:w="1151" w:type="pct"/>
              </w:tcPr>
              <w:p w14:paraId="16EA747F" w14:textId="658B4F4D" w:rsidR="00707FDE" w:rsidRDefault="00D910D7" w:rsidP="005A4BEF">
                <w:pPr>
                  <w:spacing w:before="120" w:line="400" w:lineRule="exact"/>
                  <w:jc w:val="center"/>
                </w:pPr>
                <w:r w:rsidRPr="00D910D7">
                  <w:rPr>
                    <w:rFonts w:hint="eastAsia"/>
                  </w:rPr>
                  <w:t>蒸压加气混凝土砌块</w:t>
                </w:r>
                <w:r w:rsidRPr="00D910D7">
                  <w:rPr>
                    <w:rFonts w:hint="eastAsia"/>
                  </w:rPr>
                  <w:t xml:space="preserve">  </w:t>
                </w:r>
              </w:p>
            </w:tc>
          </w:sdtContent>
        </w:sdt>
        <w:sdt>
          <w:sdtPr>
            <w:rPr>
              <w:rFonts w:hint="eastAsia"/>
            </w:rPr>
            <w:id w:val="-107896426"/>
            <w:placeholder>
              <w:docPart w:val="6C09EE374F3243B6A9FB30D28F6B63A2"/>
            </w:placeholder>
            <w:text/>
          </w:sdtPr>
          <w:sdtContent>
            <w:tc>
              <w:tcPr>
                <w:tcW w:w="1151" w:type="pct"/>
              </w:tcPr>
              <w:p w14:paraId="3B83FA70" w14:textId="0FEF65FB" w:rsidR="00707FDE" w:rsidRDefault="00D910D7" w:rsidP="005A4BEF">
                <w:pPr>
                  <w:spacing w:before="120" w:line="400" w:lineRule="exact"/>
                  <w:jc w:val="center"/>
                </w:pPr>
                <w:r w:rsidRPr="00D910D7">
                  <w:rPr>
                    <w:rFonts w:hint="eastAsia"/>
                  </w:rPr>
                  <w:t>粉煤灰</w:t>
                </w:r>
                <w:r w:rsidRPr="00D910D7">
                  <w:rPr>
                    <w:rFonts w:hint="eastAsia"/>
                  </w:rPr>
                  <w:t xml:space="preserve">  </w:t>
                </w:r>
              </w:p>
            </w:tc>
          </w:sdtContent>
        </w:sdt>
        <w:sdt>
          <w:sdtPr>
            <w:rPr>
              <w:rFonts w:hint="eastAsia"/>
            </w:rPr>
            <w:id w:val="-977990536"/>
            <w:placeholder>
              <w:docPart w:val="0FE57961C9014E338331865E57742165"/>
            </w:placeholder>
            <w:text/>
          </w:sdtPr>
          <w:sdtContent>
            <w:tc>
              <w:tcPr>
                <w:tcW w:w="974" w:type="pct"/>
              </w:tcPr>
              <w:p w14:paraId="512B6D68" w14:textId="7256AB54" w:rsidR="00707FDE" w:rsidRDefault="00D910D7" w:rsidP="005A4BEF">
                <w:pPr>
                  <w:spacing w:before="120" w:line="400" w:lineRule="exact"/>
                  <w:jc w:val="center"/>
                </w:pPr>
                <w:r w:rsidRPr="00D910D7">
                  <w:t>3500000</w:t>
                </w:r>
                <w:r w:rsidRPr="00D910D7">
                  <w:rPr>
                    <w:rFonts w:hint="eastAsia"/>
                  </w:rPr>
                  <w:t xml:space="preserve">  </w:t>
                </w:r>
              </w:p>
            </w:tc>
          </w:sdtContent>
        </w:sdt>
        <w:sdt>
          <w:sdtPr>
            <w:rPr>
              <w:rFonts w:ascii="Times New Roman" w:eastAsia="宋体" w:hAnsi="Times New Roman" w:cs="Times New Roman" w:hint="eastAsia"/>
              <w:szCs w:val="21"/>
            </w:rPr>
            <w:id w:val="-1391417455"/>
            <w:placeholder>
              <w:docPart w:val="10509DCA2874451ABED334B1844F1961"/>
            </w:placeholder>
            <w:text/>
          </w:sdtPr>
          <w:sdtContent>
            <w:tc>
              <w:tcPr>
                <w:tcW w:w="905" w:type="pct"/>
              </w:tcPr>
              <w:p w14:paraId="0A111D01" w14:textId="7CD5616D" w:rsidR="00707FDE" w:rsidRDefault="00D910D7" w:rsidP="00D910D7">
                <w:pPr>
                  <w:tabs>
                    <w:tab w:val="left" w:pos="461"/>
                    <w:tab w:val="center" w:pos="502"/>
                  </w:tabs>
                  <w:spacing w:before="120" w:line="400" w:lineRule="exact"/>
                  <w:jc w:val="left"/>
                </w:pPr>
                <w:r>
                  <w:rPr>
                    <w:rFonts w:ascii="Times New Roman" w:eastAsia="宋体" w:hAnsi="Times New Roman" w:cs="Times New Roman"/>
                    <w:szCs w:val="21"/>
                  </w:rPr>
                  <w:tab/>
                </w:r>
                <w:r>
                  <w:rPr>
                    <w:rFonts w:ascii="Times New Roman" w:eastAsia="宋体" w:hAnsi="Times New Roman" w:cs="Times New Roman" w:hint="eastAsia"/>
                    <w:szCs w:val="21"/>
                  </w:rPr>
                  <w:t>85%</w:t>
                </w:r>
                <w:r>
                  <w:rPr>
                    <w:rFonts w:ascii="Times New Roman" w:eastAsia="宋体" w:hAnsi="Times New Roman" w:cs="Times New Roman"/>
                    <w:szCs w:val="21"/>
                  </w:rPr>
                  <w:tab/>
                </w:r>
                <w:r w:rsidR="00707FDE">
                  <w:rPr>
                    <w:rFonts w:ascii="Times New Roman" w:eastAsia="宋体" w:hAnsi="Times New Roman" w:cs="Times New Roman" w:hint="eastAsia"/>
                    <w:szCs w:val="21"/>
                  </w:rPr>
                  <w:t xml:space="preserve">  </w:t>
                </w:r>
              </w:p>
            </w:tc>
          </w:sdtContent>
        </w:sdt>
      </w:tr>
      <w:tr w:rsidR="00707FDE" w:rsidRPr="003D0FFE" w14:paraId="7626AE88" w14:textId="77777777" w:rsidTr="005A4BEF">
        <w:trPr>
          <w:jc w:val="center"/>
        </w:trPr>
        <w:sdt>
          <w:sdtPr>
            <w:rPr>
              <w:rFonts w:ascii="Times New Roman" w:eastAsia="宋体" w:hAnsi="Times New Roman" w:cs="Times New Roman" w:hint="eastAsia"/>
              <w:szCs w:val="21"/>
            </w:rPr>
            <w:id w:val="1101923647"/>
            <w:placeholder>
              <w:docPart w:val="751139525BC142A79D175055AD9FDF70"/>
            </w:placeholder>
            <w:text/>
          </w:sdtPr>
          <w:sdtContent>
            <w:tc>
              <w:tcPr>
                <w:tcW w:w="818" w:type="pct"/>
              </w:tcPr>
              <w:p w14:paraId="050336FA"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1065847"/>
            <w:placeholder>
              <w:docPart w:val="006A362E395D4E79B43A373B7479AB3F"/>
            </w:placeholder>
            <w:text/>
          </w:sdtPr>
          <w:sdtContent>
            <w:tc>
              <w:tcPr>
                <w:tcW w:w="1151" w:type="pct"/>
              </w:tcPr>
              <w:p w14:paraId="6760D5DB"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3653842"/>
            <w:placeholder>
              <w:docPart w:val="0D5E057D226C433786DE55257FE8022A"/>
            </w:placeholder>
            <w:text/>
          </w:sdtPr>
          <w:sdtContent>
            <w:tc>
              <w:tcPr>
                <w:tcW w:w="1151" w:type="pct"/>
              </w:tcPr>
              <w:p w14:paraId="08F925E0"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556796"/>
            <w:placeholder>
              <w:docPart w:val="14EBCB5C577D4C80809733EF71D3B6DF"/>
            </w:placeholder>
            <w:text/>
          </w:sdtPr>
          <w:sdtContent>
            <w:tc>
              <w:tcPr>
                <w:tcW w:w="974" w:type="pct"/>
              </w:tcPr>
              <w:p w14:paraId="592ECAC1"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7607059"/>
            <w:placeholder>
              <w:docPart w:val="65F5B26124E64EF38A0CB5B7B39A323F"/>
            </w:placeholder>
            <w:text/>
          </w:sdtPr>
          <w:sdtContent>
            <w:tc>
              <w:tcPr>
                <w:tcW w:w="905" w:type="pct"/>
              </w:tcPr>
              <w:p w14:paraId="732539C8" w14:textId="77777777"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bl>
    <w:p w14:paraId="4502816E" w14:textId="77777777"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C2C33B4" w14:textId="77777777" w:rsidR="00707FDE" w:rsidRDefault="00707FDE" w:rsidP="00707FD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6C83298" w14:textId="77777777" w:rsidR="00707FDE" w:rsidRPr="00547320" w:rsidRDefault="00707FDE" w:rsidP="00707FDE">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建筑专业的</w:t>
      </w:r>
      <w:r>
        <w:rPr>
          <w:rFonts w:ascii="Times New Roman" w:eastAsia="宋体" w:hAnsi="Times New Roman" w:cs="Times New Roman" w:hint="eastAsia"/>
          <w:szCs w:val="21"/>
        </w:rPr>
        <w:t>竣工图及</w:t>
      </w:r>
      <w:r>
        <w:rPr>
          <w:rFonts w:ascii="Times New Roman" w:eastAsia="宋体" w:hAnsi="Times New Roman" w:cs="Times New Roman"/>
          <w:szCs w:val="21"/>
        </w:rPr>
        <w:t>设计说明</w:t>
      </w:r>
      <w:r>
        <w:rPr>
          <w:rFonts w:ascii="Times New Roman" w:eastAsia="宋体" w:hAnsi="Times New Roman" w:cs="Times New Roman" w:hint="eastAsia"/>
          <w:szCs w:val="21"/>
        </w:rPr>
        <w:t>；</w:t>
      </w:r>
    </w:p>
    <w:p w14:paraId="1949BF86"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2</w:t>
      </w:r>
      <w:r w:rsidRPr="00397117">
        <w:rPr>
          <w:rFonts w:ascii="Times New Roman" w:eastAsiaTheme="majorEastAsia" w:hAnsi="Times New Roman" w:cs="Times New Roman" w:hint="eastAsia"/>
        </w:rPr>
        <w:t>）工程材料决算清单；</w:t>
      </w:r>
    </w:p>
    <w:p w14:paraId="3D45240A" w14:textId="77777777"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3</w:t>
      </w:r>
      <w:r w:rsidRPr="00397117">
        <w:rPr>
          <w:rFonts w:ascii="Times New Roman" w:eastAsiaTheme="majorEastAsia" w:hAnsi="Times New Roman" w:cs="Times New Roman" w:hint="eastAsia"/>
        </w:rPr>
        <w:t>）可再循环材料和可再利用材料用量计算书、利废材料选用计算书、利废材料产品检测报</w:t>
      </w:r>
      <w:r w:rsidRPr="00397117">
        <w:rPr>
          <w:rFonts w:ascii="Times New Roman" w:eastAsiaTheme="majorEastAsia" w:hAnsi="Times New Roman" w:cs="Times New Roman" w:hint="eastAsia"/>
        </w:rPr>
        <w:lastRenderedPageBreak/>
        <w:t>告。</w:t>
      </w:r>
    </w:p>
    <w:p w14:paraId="20845B7E" w14:textId="77777777" w:rsidR="00707FDE" w:rsidRPr="00547320" w:rsidRDefault="00707FDE" w:rsidP="00707FD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707FDE" w:rsidRPr="00547320" w14:paraId="4AE4901E" w14:textId="77777777" w:rsidTr="006B227A">
        <w:trPr>
          <w:trHeight w:val="2634"/>
          <w:jc w:val="center"/>
        </w:trPr>
        <w:tc>
          <w:tcPr>
            <w:tcW w:w="9356" w:type="dxa"/>
          </w:tcPr>
          <w:p w14:paraId="7FF0D356" w14:textId="77777777" w:rsidR="00CC68DE" w:rsidRDefault="00CC68DE" w:rsidP="00CC68DE">
            <w:pPr>
              <w:pStyle w:val="a9"/>
            </w:pPr>
            <w:r>
              <w:rPr>
                <w:b/>
                <w:bCs/>
              </w:rPr>
              <w:t>一、 评价依据与项目概况</w:t>
            </w:r>
          </w:p>
          <w:p w14:paraId="54E87ED4" w14:textId="77777777" w:rsidR="00CC68DE" w:rsidRDefault="00CC68DE" w:rsidP="00CC68DE">
            <w:pPr>
              <w:pStyle w:val="a9"/>
              <w:numPr>
                <w:ilvl w:val="0"/>
                <w:numId w:val="1"/>
              </w:numPr>
            </w:pPr>
            <w:r>
              <w:rPr>
                <w:b/>
                <w:bCs/>
              </w:rPr>
              <w:t>项目名称：</w:t>
            </w:r>
            <w:r>
              <w:t xml:space="preserve"> 西部科技影视基地</w:t>
            </w:r>
          </w:p>
          <w:p w14:paraId="76567D21" w14:textId="77777777" w:rsidR="00CC68DE" w:rsidRDefault="00CC68DE" w:rsidP="00CC68DE">
            <w:pPr>
              <w:pStyle w:val="a9"/>
              <w:numPr>
                <w:ilvl w:val="0"/>
                <w:numId w:val="1"/>
              </w:numPr>
            </w:pPr>
            <w:r>
              <w:rPr>
                <w:rStyle w:val="citation-214"/>
                <w:b/>
                <w:bCs/>
              </w:rPr>
              <w:t>建筑类别：</w:t>
            </w:r>
            <w:r>
              <w:rPr>
                <w:rStyle w:val="citation-214"/>
              </w:rPr>
              <w:t xml:space="preserve"> 综合性公共建筑 </w:t>
            </w:r>
          </w:p>
          <w:p w14:paraId="6F0B4D54" w14:textId="77777777" w:rsidR="00CC68DE" w:rsidRDefault="00CC68DE" w:rsidP="00CC68DE">
            <w:pPr>
              <w:pStyle w:val="a9"/>
              <w:numPr>
                <w:ilvl w:val="0"/>
                <w:numId w:val="1"/>
              </w:numPr>
            </w:pPr>
            <w:r>
              <w:rPr>
                <w:rStyle w:val="citation-213"/>
                <w:b/>
                <w:bCs/>
              </w:rPr>
              <w:t>评估目标：</w:t>
            </w:r>
            <w:r>
              <w:rPr>
                <w:rStyle w:val="citation-213"/>
              </w:rPr>
              <w:t xml:space="preserve"> 可循环材料比例 ≥ 15%；使用不少于2种利废建材且比例 ≥ 30%。 </w:t>
            </w:r>
          </w:p>
          <w:p w14:paraId="1FA27066" w14:textId="77777777" w:rsidR="00CC68DE" w:rsidRDefault="00CC68DE" w:rsidP="00CC68DE">
            <w:pPr>
              <w:pStyle w:val="a9"/>
            </w:pPr>
            <w:r>
              <w:rPr>
                <w:b/>
                <w:bCs/>
              </w:rPr>
              <w:t>二、 建筑材料总重量核算</w:t>
            </w:r>
            <w:r>
              <w:t xml:space="preserve"> </w:t>
            </w:r>
            <w:r>
              <w:rPr>
                <w:rStyle w:val="citation-212"/>
              </w:rPr>
              <w:t xml:space="preserve">根据《工程决算材料清单》，本项目包含主体建筑、数字影棚及地下室。综合各项建筑材料（含钢材、混凝土、砌块、玻璃、木材、砂石等），经统计汇总，本项目所有建筑材料总重量约为 </w:t>
            </w:r>
            <w:r>
              <w:rPr>
                <w:rStyle w:val="citation-212"/>
                <w:b/>
                <w:bCs/>
              </w:rPr>
              <w:t>200,000 吨</w:t>
            </w:r>
            <w:r>
              <w:rPr>
                <w:rStyle w:val="citation-212"/>
              </w:rPr>
              <w:t xml:space="preserve">。 </w:t>
            </w:r>
          </w:p>
          <w:p w14:paraId="35BECDA6" w14:textId="77777777" w:rsidR="00CC68DE" w:rsidRDefault="00CC68DE" w:rsidP="00CC68DE">
            <w:pPr>
              <w:pStyle w:val="a9"/>
            </w:pPr>
            <w:r>
              <w:rPr>
                <w:b/>
                <w:bCs/>
              </w:rPr>
              <w:t>三、 可再循环材料用量统计</w:t>
            </w:r>
            <w:r>
              <w:t xml:space="preserve"> 本项目产生大量大跨度空间需求，广泛采用了钢结构与玻璃幕墙。主要可再循环材料种类及用量如下：</w:t>
            </w:r>
          </w:p>
          <w:p w14:paraId="73E435EA" w14:textId="77777777" w:rsidR="00CC68DE" w:rsidRDefault="00CC68DE" w:rsidP="00CC68DE">
            <w:pPr>
              <w:pStyle w:val="a9"/>
              <w:numPr>
                <w:ilvl w:val="0"/>
                <w:numId w:val="2"/>
              </w:numPr>
            </w:pPr>
            <w:r>
              <w:t>主体结构及基础高强钢筋： 18,500 吨</w:t>
            </w:r>
          </w:p>
          <w:p w14:paraId="14F53F55" w14:textId="77777777" w:rsidR="00CC68DE" w:rsidRDefault="00CC68DE" w:rsidP="00CC68DE">
            <w:pPr>
              <w:pStyle w:val="a9"/>
              <w:numPr>
                <w:ilvl w:val="0"/>
                <w:numId w:val="2"/>
              </w:numPr>
            </w:pPr>
            <w:r>
              <w:t>影视棚及展厅型钢结构： 11,200 吨</w:t>
            </w:r>
          </w:p>
          <w:p w14:paraId="1F8B53F5" w14:textId="77777777" w:rsidR="00CC68DE" w:rsidRDefault="00CC68DE" w:rsidP="00CC68DE">
            <w:pPr>
              <w:pStyle w:val="a9"/>
              <w:numPr>
                <w:ilvl w:val="0"/>
                <w:numId w:val="2"/>
              </w:numPr>
            </w:pPr>
            <w:r>
              <w:t>铝合金门窗型材及幕墙龙骨： 1,300 吨</w:t>
            </w:r>
          </w:p>
          <w:p w14:paraId="3F209AB2" w14:textId="77777777" w:rsidR="00CC68DE" w:rsidRDefault="00CC68DE" w:rsidP="00CC68DE">
            <w:pPr>
              <w:pStyle w:val="a9"/>
              <w:numPr>
                <w:ilvl w:val="0"/>
                <w:numId w:val="2"/>
              </w:numPr>
            </w:pPr>
            <w:r>
              <w:t>建筑外窗及幕墙玻璃： 1,500 吨</w:t>
            </w:r>
          </w:p>
          <w:p w14:paraId="60DB7D72" w14:textId="77777777" w:rsidR="00CC68DE" w:rsidRDefault="00CC68DE" w:rsidP="00CC68DE">
            <w:pPr>
              <w:pStyle w:val="a9"/>
              <w:numPr>
                <w:ilvl w:val="0"/>
                <w:numId w:val="3"/>
              </w:numPr>
            </w:pPr>
            <w:r>
              <w:rPr>
                <w:rStyle w:val="citation-211"/>
                <w:b/>
                <w:bCs/>
              </w:rPr>
              <w:t>可再循环材料总重量 = 32,500 吨。</w:t>
            </w:r>
            <w:r>
              <w:rPr>
                <w:rStyle w:val="citation-211"/>
              </w:rPr>
              <w:t xml:space="preserve"> </w:t>
            </w:r>
          </w:p>
          <w:p w14:paraId="5F6875FF" w14:textId="77777777" w:rsidR="00CC68DE" w:rsidRDefault="00CC68DE" w:rsidP="00CC68DE">
            <w:pPr>
              <w:pStyle w:val="a9"/>
              <w:numPr>
                <w:ilvl w:val="0"/>
                <w:numId w:val="3"/>
              </w:numPr>
            </w:pPr>
            <w:r>
              <w:rPr>
                <w:rStyle w:val="citation-210"/>
                <w:b/>
                <w:bCs/>
              </w:rPr>
              <w:t>占所有建材总重量比例 = 32,500 / 200,000 × 100% = 16.25%。</w:t>
            </w:r>
            <w:r>
              <w:rPr>
                <w:rStyle w:val="citation-210"/>
              </w:rPr>
              <w:t xml:space="preserve"> </w:t>
            </w:r>
            <w:r>
              <w:rPr>
                <w:rStyle w:val="citation-209"/>
                <w:i/>
                <w:iCs/>
              </w:rPr>
              <w:t>(结论：16.25% ≥ 15%，满足最高评分要求。)</w:t>
            </w:r>
            <w:r>
              <w:rPr>
                <w:rStyle w:val="citation-209"/>
              </w:rPr>
              <w:t xml:space="preserve"> </w:t>
            </w:r>
          </w:p>
          <w:p w14:paraId="4583B3F1" w14:textId="77777777" w:rsidR="00CC68DE" w:rsidRDefault="00CC68DE" w:rsidP="00CC68DE">
            <w:pPr>
              <w:pStyle w:val="a9"/>
            </w:pPr>
            <w:r>
              <w:rPr>
                <w:b/>
                <w:bCs/>
              </w:rPr>
              <w:t>四、 利废材料选用统计</w:t>
            </w:r>
            <w:r>
              <w:t xml:space="preserve"> 本项目积极推广以工业废弃物为原料生产的新型建筑材料：</w:t>
            </w:r>
          </w:p>
          <w:p w14:paraId="689B0B80" w14:textId="77777777" w:rsidR="00CC68DE" w:rsidRDefault="00CC68DE" w:rsidP="00CC68DE">
            <w:pPr>
              <w:pStyle w:val="a9"/>
              <w:numPr>
                <w:ilvl w:val="0"/>
                <w:numId w:val="4"/>
              </w:numPr>
            </w:pPr>
            <w:r>
              <w:rPr>
                <w:rStyle w:val="citation-208"/>
                <w:b/>
                <w:bCs/>
              </w:rPr>
              <w:t>预拌混凝土（含粉煤灰/矿渣）：</w:t>
            </w:r>
            <w:r>
              <w:rPr>
                <w:rStyle w:val="citation-208"/>
              </w:rPr>
              <w:t xml:space="preserve"> 本项目所有基础及主体结构均采用预拌混凝土，且在拌制过程中大量掺入粉煤灰及矿渣作为胶凝材料。同类建材（预拌混凝土）总用量约 37,500 吨，其中含有废弃物的混凝土用量为 15,000 吨，</w:t>
            </w:r>
            <w:r>
              <w:rPr>
                <w:rStyle w:val="citation-208"/>
                <w:b/>
                <w:bCs/>
              </w:rPr>
              <w:t>占比 40% （&gt;30%）</w:t>
            </w:r>
            <w:r>
              <w:rPr>
                <w:rStyle w:val="citation-208"/>
              </w:rPr>
              <w:t xml:space="preserve">。 </w:t>
            </w:r>
          </w:p>
          <w:p w14:paraId="1F151D5F" w14:textId="77777777" w:rsidR="00CC68DE" w:rsidRDefault="00CC68DE" w:rsidP="00CC68DE">
            <w:pPr>
              <w:pStyle w:val="a9"/>
              <w:numPr>
                <w:ilvl w:val="0"/>
                <w:numId w:val="4"/>
              </w:numPr>
            </w:pPr>
            <w:r>
              <w:rPr>
                <w:rStyle w:val="citation-207"/>
                <w:b/>
                <w:bCs/>
              </w:rPr>
              <w:t>蒸压加气混凝土砌块：</w:t>
            </w:r>
            <w:r>
              <w:rPr>
                <w:rStyle w:val="citation-207"/>
              </w:rPr>
              <w:t xml:space="preserve"> 园区内所有非承重内隔墙及部分外墙，全面采用以粉煤灰为主要原料的蒸压加气混凝土砌块。同类建材（墙体砌块）总用量约 4,117.6 吨，其中利废砌块用量为 3,500 吨，</w:t>
            </w:r>
            <w:r>
              <w:rPr>
                <w:rStyle w:val="citation-207"/>
                <w:b/>
                <w:bCs/>
              </w:rPr>
              <w:t>占比 85% （&gt;30%）</w:t>
            </w:r>
            <w:r>
              <w:rPr>
                <w:rStyle w:val="citation-207"/>
              </w:rPr>
              <w:t xml:space="preserve">。 </w:t>
            </w:r>
            <w:r>
              <w:rPr>
                <w:rStyle w:val="citation-206"/>
                <w:i/>
                <w:iCs/>
              </w:rPr>
              <w:t>(结论：选用了2种利废建材，且同类比例均大于30%，满足最高评分要求。)</w:t>
            </w:r>
            <w:r>
              <w:rPr>
                <w:rStyle w:val="citation-206"/>
              </w:rPr>
              <w:t xml:space="preserve"> </w:t>
            </w:r>
          </w:p>
          <w:p w14:paraId="08148042" w14:textId="77777777" w:rsidR="00CC68DE" w:rsidRDefault="00CC68DE" w:rsidP="00CC68DE">
            <w:pPr>
              <w:pStyle w:val="a9"/>
            </w:pPr>
            <w:r>
              <w:rPr>
                <w:b/>
                <w:bCs/>
              </w:rPr>
              <w:t>五、 综合评定结论</w:t>
            </w:r>
            <w:r>
              <w:t xml:space="preserve"> 经系统核算，西部科技影视基地项目在可再循环材料与利废材料的选用上，各项核心数据均远超《绿色建筑评价标准》相关条款的最高限值，充分体现了资源循环利用与节约的绿色理念。</w:t>
            </w:r>
          </w:p>
          <w:p w14:paraId="10B6ABAC" w14:textId="77777777" w:rsidR="00707FDE" w:rsidRPr="00CC68DE" w:rsidRDefault="00707FDE" w:rsidP="005A4BEF">
            <w:pPr>
              <w:rPr>
                <w:szCs w:val="21"/>
              </w:rPr>
            </w:pPr>
          </w:p>
        </w:tc>
      </w:tr>
    </w:tbl>
    <w:p w14:paraId="3D79B64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57D3" w14:textId="77777777" w:rsidR="002B3CEF" w:rsidRDefault="002B3CEF" w:rsidP="00707FDE">
      <w:r>
        <w:separator/>
      </w:r>
    </w:p>
  </w:endnote>
  <w:endnote w:type="continuationSeparator" w:id="0">
    <w:p w14:paraId="22600B55" w14:textId="77777777" w:rsidR="002B3CEF" w:rsidRDefault="002B3CEF" w:rsidP="007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1F04" w14:textId="77777777" w:rsidR="002B3CEF" w:rsidRDefault="002B3CEF" w:rsidP="00707FDE">
      <w:r>
        <w:separator/>
      </w:r>
    </w:p>
  </w:footnote>
  <w:footnote w:type="continuationSeparator" w:id="0">
    <w:p w14:paraId="3348B6DC" w14:textId="77777777" w:rsidR="002B3CEF" w:rsidRDefault="002B3CEF" w:rsidP="0070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B60"/>
    <w:multiLevelType w:val="multilevel"/>
    <w:tmpl w:val="893E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E79BE"/>
    <w:multiLevelType w:val="multilevel"/>
    <w:tmpl w:val="791E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2140F"/>
    <w:multiLevelType w:val="multilevel"/>
    <w:tmpl w:val="674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03794"/>
    <w:multiLevelType w:val="multilevel"/>
    <w:tmpl w:val="D114A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728442">
    <w:abstractNumId w:val="2"/>
  </w:num>
  <w:num w:numId="2" w16cid:durableId="2091928133">
    <w:abstractNumId w:val="1"/>
  </w:num>
  <w:num w:numId="3" w16cid:durableId="855339654">
    <w:abstractNumId w:val="0"/>
  </w:num>
  <w:num w:numId="4" w16cid:durableId="145537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21"/>
    <w:rsid w:val="00074A38"/>
    <w:rsid w:val="00177021"/>
    <w:rsid w:val="002B3CEF"/>
    <w:rsid w:val="00482AFA"/>
    <w:rsid w:val="006866D0"/>
    <w:rsid w:val="006B227A"/>
    <w:rsid w:val="00707FDE"/>
    <w:rsid w:val="009458A1"/>
    <w:rsid w:val="00CC68DE"/>
    <w:rsid w:val="00D9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67B6"/>
  <w15:chartTrackingRefBased/>
  <w15:docId w15:val="{F95896CE-6D14-4A97-8626-9FEEB0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DE"/>
    <w:pPr>
      <w:widowControl w:val="0"/>
      <w:jc w:val="both"/>
    </w:pPr>
  </w:style>
  <w:style w:type="paragraph" w:styleId="3">
    <w:name w:val="heading 3"/>
    <w:basedOn w:val="a"/>
    <w:next w:val="a"/>
    <w:link w:val="30"/>
    <w:uiPriority w:val="9"/>
    <w:semiHidden/>
    <w:unhideWhenUsed/>
    <w:qFormat/>
    <w:rsid w:val="00707FDE"/>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707FDE"/>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7FDE"/>
    <w:rPr>
      <w:sz w:val="18"/>
      <w:szCs w:val="18"/>
    </w:rPr>
  </w:style>
  <w:style w:type="paragraph" w:styleId="a5">
    <w:name w:val="footer"/>
    <w:basedOn w:val="a"/>
    <w:link w:val="a6"/>
    <w:uiPriority w:val="99"/>
    <w:unhideWhenUsed/>
    <w:rsid w:val="00707FDE"/>
    <w:pPr>
      <w:tabs>
        <w:tab w:val="center" w:pos="4153"/>
        <w:tab w:val="right" w:pos="8306"/>
      </w:tabs>
      <w:snapToGrid w:val="0"/>
      <w:jc w:val="left"/>
    </w:pPr>
    <w:rPr>
      <w:sz w:val="18"/>
      <w:szCs w:val="18"/>
    </w:rPr>
  </w:style>
  <w:style w:type="character" w:customStyle="1" w:styleId="a6">
    <w:name w:val="页脚 字符"/>
    <w:basedOn w:val="a0"/>
    <w:link w:val="a5"/>
    <w:uiPriority w:val="99"/>
    <w:rsid w:val="00707FDE"/>
    <w:rPr>
      <w:sz w:val="18"/>
      <w:szCs w:val="18"/>
    </w:rPr>
  </w:style>
  <w:style w:type="character" w:customStyle="1" w:styleId="40">
    <w:name w:val="标题 4 字符"/>
    <w:basedOn w:val="a0"/>
    <w:link w:val="4"/>
    <w:rsid w:val="00707FDE"/>
    <w:rPr>
      <w:rFonts w:ascii="Times New Roman" w:eastAsia="宋体" w:hAnsi="Times New Roman" w:cs="Times New Roman"/>
      <w:b/>
      <w:bCs/>
      <w:szCs w:val="32"/>
    </w:rPr>
  </w:style>
  <w:style w:type="table" w:styleId="a7">
    <w:name w:val="Table Grid"/>
    <w:basedOn w:val="a1"/>
    <w:uiPriority w:val="59"/>
    <w:rsid w:val="0070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07FDE"/>
    <w:rPr>
      <w:color w:val="808080"/>
    </w:rPr>
  </w:style>
  <w:style w:type="table" w:customStyle="1" w:styleId="1">
    <w:name w:val="网格型1"/>
    <w:basedOn w:val="a1"/>
    <w:next w:val="a7"/>
    <w:uiPriority w:val="59"/>
    <w:rsid w:val="00707FD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707FDE"/>
    <w:rPr>
      <w:rFonts w:eastAsiaTheme="minorEastAsia"/>
      <w:sz w:val="21"/>
    </w:rPr>
  </w:style>
  <w:style w:type="character" w:customStyle="1" w:styleId="30">
    <w:name w:val="标题 3 字符"/>
    <w:basedOn w:val="a0"/>
    <w:link w:val="3"/>
    <w:uiPriority w:val="9"/>
    <w:semiHidden/>
    <w:rsid w:val="00707FDE"/>
    <w:rPr>
      <w:b/>
      <w:bCs/>
      <w:sz w:val="32"/>
      <w:szCs w:val="32"/>
    </w:rPr>
  </w:style>
  <w:style w:type="paragraph" w:styleId="a9">
    <w:name w:val="Normal (Web)"/>
    <w:basedOn w:val="a"/>
    <w:uiPriority w:val="99"/>
    <w:semiHidden/>
    <w:unhideWhenUsed/>
    <w:rsid w:val="00CC68DE"/>
    <w:pPr>
      <w:widowControl/>
      <w:spacing w:before="100" w:beforeAutospacing="1" w:after="100" w:afterAutospacing="1"/>
      <w:jc w:val="left"/>
    </w:pPr>
    <w:rPr>
      <w:rFonts w:ascii="宋体" w:eastAsia="宋体" w:hAnsi="宋体" w:cs="宋体"/>
      <w:kern w:val="0"/>
      <w:sz w:val="24"/>
      <w:szCs w:val="24"/>
    </w:rPr>
  </w:style>
  <w:style w:type="character" w:customStyle="1" w:styleId="citation-214">
    <w:name w:val="citation-214"/>
    <w:basedOn w:val="a0"/>
    <w:rsid w:val="00CC68DE"/>
  </w:style>
  <w:style w:type="character" w:customStyle="1" w:styleId="citation-213">
    <w:name w:val="citation-213"/>
    <w:basedOn w:val="a0"/>
    <w:rsid w:val="00CC68DE"/>
  </w:style>
  <w:style w:type="character" w:customStyle="1" w:styleId="citation-212">
    <w:name w:val="citation-212"/>
    <w:basedOn w:val="a0"/>
    <w:rsid w:val="00CC68DE"/>
  </w:style>
  <w:style w:type="character" w:customStyle="1" w:styleId="citation-211">
    <w:name w:val="citation-211"/>
    <w:basedOn w:val="a0"/>
    <w:rsid w:val="00CC68DE"/>
  </w:style>
  <w:style w:type="character" w:customStyle="1" w:styleId="citation-210">
    <w:name w:val="citation-210"/>
    <w:basedOn w:val="a0"/>
    <w:rsid w:val="00CC68DE"/>
  </w:style>
  <w:style w:type="character" w:customStyle="1" w:styleId="citation-209">
    <w:name w:val="citation-209"/>
    <w:basedOn w:val="a0"/>
    <w:rsid w:val="00CC68DE"/>
  </w:style>
  <w:style w:type="character" w:customStyle="1" w:styleId="citation-208">
    <w:name w:val="citation-208"/>
    <w:basedOn w:val="a0"/>
    <w:rsid w:val="00CC68DE"/>
  </w:style>
  <w:style w:type="character" w:customStyle="1" w:styleId="citation-207">
    <w:name w:val="citation-207"/>
    <w:basedOn w:val="a0"/>
    <w:rsid w:val="00CC68DE"/>
  </w:style>
  <w:style w:type="character" w:customStyle="1" w:styleId="citation-206">
    <w:name w:val="citation-206"/>
    <w:basedOn w:val="a0"/>
    <w:rsid w:val="00CC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81C2BB90A4DF989AD0A8B56F454EE"/>
        <w:category>
          <w:name w:val="常规"/>
          <w:gallery w:val="placeholder"/>
        </w:category>
        <w:types>
          <w:type w:val="bbPlcHdr"/>
        </w:types>
        <w:behaviors>
          <w:behavior w:val="content"/>
        </w:behaviors>
        <w:guid w:val="{77C38992-CB9C-4DF1-AF8E-7E0B72D9D381}"/>
      </w:docPartPr>
      <w:docPartBody>
        <w:p w:rsidR="00B87B91" w:rsidRDefault="00E753AE" w:rsidP="00E753AE">
          <w:pPr>
            <w:pStyle w:val="CE581C2BB90A4DF989AD0A8B56F454EE"/>
          </w:pPr>
          <w:r w:rsidRPr="00D61CCF">
            <w:rPr>
              <w:rStyle w:val="a3"/>
              <w:rFonts w:hint="eastAsia"/>
            </w:rPr>
            <w:t>单击此处输入文字。</w:t>
          </w:r>
        </w:p>
      </w:docPartBody>
    </w:docPart>
    <w:docPart>
      <w:docPartPr>
        <w:name w:val="3F209D875E6142D190B62E15505D516E"/>
        <w:category>
          <w:name w:val="常规"/>
          <w:gallery w:val="placeholder"/>
        </w:category>
        <w:types>
          <w:type w:val="bbPlcHdr"/>
        </w:types>
        <w:behaviors>
          <w:behavior w:val="content"/>
        </w:behaviors>
        <w:guid w:val="{2D11AAB6-39E1-4144-AB61-238FCE1711D6}"/>
      </w:docPartPr>
      <w:docPartBody>
        <w:p w:rsidR="00B87B91" w:rsidRDefault="00E753AE" w:rsidP="00E753AE">
          <w:pPr>
            <w:pStyle w:val="3F209D875E6142D190B62E15505D516E"/>
          </w:pPr>
          <w:r w:rsidRPr="00D61CCF">
            <w:rPr>
              <w:rStyle w:val="a3"/>
              <w:rFonts w:hint="eastAsia"/>
            </w:rPr>
            <w:t>单击此处输入文字。</w:t>
          </w:r>
        </w:p>
      </w:docPartBody>
    </w:docPart>
    <w:docPart>
      <w:docPartPr>
        <w:name w:val="E456F027160E45A8B223A1B8950C32FE"/>
        <w:category>
          <w:name w:val="常规"/>
          <w:gallery w:val="placeholder"/>
        </w:category>
        <w:types>
          <w:type w:val="bbPlcHdr"/>
        </w:types>
        <w:behaviors>
          <w:behavior w:val="content"/>
        </w:behaviors>
        <w:guid w:val="{74ACDFEF-48BD-45F0-AC67-5941EDD5FE8A}"/>
      </w:docPartPr>
      <w:docPartBody>
        <w:p w:rsidR="00B87B91" w:rsidRDefault="00E753AE" w:rsidP="00E753AE">
          <w:pPr>
            <w:pStyle w:val="E456F027160E45A8B223A1B8950C32FE"/>
          </w:pPr>
          <w:r w:rsidRPr="00D61CCF">
            <w:rPr>
              <w:rStyle w:val="a3"/>
              <w:rFonts w:hint="eastAsia"/>
            </w:rPr>
            <w:t>单击此处输入文字。</w:t>
          </w:r>
        </w:p>
      </w:docPartBody>
    </w:docPart>
    <w:docPart>
      <w:docPartPr>
        <w:name w:val="6ECA9CEA88E643CB81190821BDF138F3"/>
        <w:category>
          <w:name w:val="常规"/>
          <w:gallery w:val="placeholder"/>
        </w:category>
        <w:types>
          <w:type w:val="bbPlcHdr"/>
        </w:types>
        <w:behaviors>
          <w:behavior w:val="content"/>
        </w:behaviors>
        <w:guid w:val="{0B14B517-7378-4FD8-9E4C-285601BFEDAA}"/>
      </w:docPartPr>
      <w:docPartBody>
        <w:p w:rsidR="00B87B91" w:rsidRDefault="00E753AE" w:rsidP="00E753AE">
          <w:pPr>
            <w:pStyle w:val="6ECA9CEA88E643CB81190821BDF138F3"/>
          </w:pPr>
          <w:r w:rsidRPr="00D61CCF">
            <w:rPr>
              <w:rStyle w:val="a3"/>
              <w:rFonts w:hint="eastAsia"/>
            </w:rPr>
            <w:t>单击此处输入文字。</w:t>
          </w:r>
        </w:p>
      </w:docPartBody>
    </w:docPart>
    <w:docPart>
      <w:docPartPr>
        <w:name w:val="1E5B395B58E14A47AE7CDB8F3FEA8175"/>
        <w:category>
          <w:name w:val="常规"/>
          <w:gallery w:val="placeholder"/>
        </w:category>
        <w:types>
          <w:type w:val="bbPlcHdr"/>
        </w:types>
        <w:behaviors>
          <w:behavior w:val="content"/>
        </w:behaviors>
        <w:guid w:val="{AEFEAC35-32A9-4D9B-90B4-5223A727B50F}"/>
      </w:docPartPr>
      <w:docPartBody>
        <w:p w:rsidR="00B87B91" w:rsidRDefault="00E753AE" w:rsidP="00E753AE">
          <w:pPr>
            <w:pStyle w:val="1E5B395B58E14A47AE7CDB8F3FEA8175"/>
          </w:pPr>
          <w:r w:rsidRPr="00D61CCF">
            <w:rPr>
              <w:rStyle w:val="a3"/>
              <w:rFonts w:hint="eastAsia"/>
            </w:rPr>
            <w:t>单击此处输入文字。</w:t>
          </w:r>
        </w:p>
      </w:docPartBody>
    </w:docPart>
    <w:docPart>
      <w:docPartPr>
        <w:name w:val="F690B1CF48F54A65847CDE2D90BFBA49"/>
        <w:category>
          <w:name w:val="常规"/>
          <w:gallery w:val="placeholder"/>
        </w:category>
        <w:types>
          <w:type w:val="bbPlcHdr"/>
        </w:types>
        <w:behaviors>
          <w:behavior w:val="content"/>
        </w:behaviors>
        <w:guid w:val="{BABE9228-198A-419B-9412-FD8E88957B2D}"/>
      </w:docPartPr>
      <w:docPartBody>
        <w:p w:rsidR="00B87B91" w:rsidRDefault="00E753AE" w:rsidP="00E753AE">
          <w:pPr>
            <w:pStyle w:val="F690B1CF48F54A65847CDE2D90BFBA49"/>
          </w:pPr>
          <w:r w:rsidRPr="00D61CCF">
            <w:rPr>
              <w:rStyle w:val="a3"/>
              <w:rFonts w:hint="eastAsia"/>
            </w:rPr>
            <w:t>单击此处输入文字。</w:t>
          </w:r>
        </w:p>
      </w:docPartBody>
    </w:docPart>
    <w:docPart>
      <w:docPartPr>
        <w:name w:val="CB5B153A95F341F5B94AC0B3332C3B16"/>
        <w:category>
          <w:name w:val="常规"/>
          <w:gallery w:val="placeholder"/>
        </w:category>
        <w:types>
          <w:type w:val="bbPlcHdr"/>
        </w:types>
        <w:behaviors>
          <w:behavior w:val="content"/>
        </w:behaviors>
        <w:guid w:val="{1E0464A8-2971-4221-A39C-8E4A9981C01F}"/>
      </w:docPartPr>
      <w:docPartBody>
        <w:p w:rsidR="00B87B91" w:rsidRDefault="00E753AE" w:rsidP="00E753AE">
          <w:pPr>
            <w:pStyle w:val="CB5B153A95F341F5B94AC0B3332C3B16"/>
          </w:pPr>
          <w:r w:rsidRPr="00D61CCF">
            <w:rPr>
              <w:rStyle w:val="a3"/>
              <w:rFonts w:hint="eastAsia"/>
            </w:rPr>
            <w:t>单击此处输入文字。</w:t>
          </w:r>
        </w:p>
      </w:docPartBody>
    </w:docPart>
    <w:docPart>
      <w:docPartPr>
        <w:name w:val="78F753EB9EFA4F41ADAE4D8AD3873A64"/>
        <w:category>
          <w:name w:val="常规"/>
          <w:gallery w:val="placeholder"/>
        </w:category>
        <w:types>
          <w:type w:val="bbPlcHdr"/>
        </w:types>
        <w:behaviors>
          <w:behavior w:val="content"/>
        </w:behaviors>
        <w:guid w:val="{32381004-6ED2-46E8-A42E-6D70FB00418D}"/>
      </w:docPartPr>
      <w:docPartBody>
        <w:p w:rsidR="00B87B91" w:rsidRDefault="00E753AE" w:rsidP="00E753AE">
          <w:pPr>
            <w:pStyle w:val="78F753EB9EFA4F41ADAE4D8AD3873A64"/>
          </w:pPr>
          <w:r w:rsidRPr="00D61CCF">
            <w:rPr>
              <w:rStyle w:val="a3"/>
              <w:rFonts w:hint="eastAsia"/>
            </w:rPr>
            <w:t>单击此处输入文字。</w:t>
          </w:r>
        </w:p>
      </w:docPartBody>
    </w:docPart>
    <w:docPart>
      <w:docPartPr>
        <w:name w:val="D0904B913DAE45D8B8779DDCB3B56A09"/>
        <w:category>
          <w:name w:val="常规"/>
          <w:gallery w:val="placeholder"/>
        </w:category>
        <w:types>
          <w:type w:val="bbPlcHdr"/>
        </w:types>
        <w:behaviors>
          <w:behavior w:val="content"/>
        </w:behaviors>
        <w:guid w:val="{D50AA938-0C8C-4170-AEF1-F1F89F105296}"/>
      </w:docPartPr>
      <w:docPartBody>
        <w:p w:rsidR="00B87B91" w:rsidRDefault="00E753AE" w:rsidP="00E753AE">
          <w:pPr>
            <w:pStyle w:val="D0904B913DAE45D8B8779DDCB3B56A09"/>
          </w:pPr>
          <w:r w:rsidRPr="00D61CCF">
            <w:rPr>
              <w:rStyle w:val="a3"/>
              <w:rFonts w:hint="eastAsia"/>
            </w:rPr>
            <w:t>单击此处输入文字。</w:t>
          </w:r>
        </w:p>
      </w:docPartBody>
    </w:docPart>
    <w:docPart>
      <w:docPartPr>
        <w:name w:val="577ED966887A4F0F9305D2BAC98F0E49"/>
        <w:category>
          <w:name w:val="常规"/>
          <w:gallery w:val="placeholder"/>
        </w:category>
        <w:types>
          <w:type w:val="bbPlcHdr"/>
        </w:types>
        <w:behaviors>
          <w:behavior w:val="content"/>
        </w:behaviors>
        <w:guid w:val="{74837DDB-3626-4249-899C-C84FBC0CE014}"/>
      </w:docPartPr>
      <w:docPartBody>
        <w:p w:rsidR="00B87B91" w:rsidRDefault="00E753AE" w:rsidP="00E753AE">
          <w:pPr>
            <w:pStyle w:val="577ED966887A4F0F9305D2BAC98F0E49"/>
          </w:pPr>
          <w:r w:rsidRPr="00D61CCF">
            <w:rPr>
              <w:rStyle w:val="a3"/>
              <w:rFonts w:hint="eastAsia"/>
            </w:rPr>
            <w:t>单击此处输入文字。</w:t>
          </w:r>
        </w:p>
      </w:docPartBody>
    </w:docPart>
    <w:docPart>
      <w:docPartPr>
        <w:name w:val="65A0A4C13A7846E093F179AC2FEFFF54"/>
        <w:category>
          <w:name w:val="常规"/>
          <w:gallery w:val="placeholder"/>
        </w:category>
        <w:types>
          <w:type w:val="bbPlcHdr"/>
        </w:types>
        <w:behaviors>
          <w:behavior w:val="content"/>
        </w:behaviors>
        <w:guid w:val="{4BE752A2-5AF0-452D-859C-945466F840EB}"/>
      </w:docPartPr>
      <w:docPartBody>
        <w:p w:rsidR="00B87B91" w:rsidRDefault="00E753AE" w:rsidP="00E753AE">
          <w:pPr>
            <w:pStyle w:val="65A0A4C13A7846E093F179AC2FEFFF54"/>
          </w:pPr>
          <w:r w:rsidRPr="00D61CCF">
            <w:rPr>
              <w:rStyle w:val="a3"/>
              <w:rFonts w:hint="eastAsia"/>
            </w:rPr>
            <w:t>单击此处输入文字。</w:t>
          </w:r>
        </w:p>
      </w:docPartBody>
    </w:docPart>
    <w:docPart>
      <w:docPartPr>
        <w:name w:val="0B9DD6D91C7C471DA17A83183EE2862C"/>
        <w:category>
          <w:name w:val="常规"/>
          <w:gallery w:val="placeholder"/>
        </w:category>
        <w:types>
          <w:type w:val="bbPlcHdr"/>
        </w:types>
        <w:behaviors>
          <w:behavior w:val="content"/>
        </w:behaviors>
        <w:guid w:val="{CCBA5949-B55E-4095-BD73-7D4C9A3A99D7}"/>
      </w:docPartPr>
      <w:docPartBody>
        <w:p w:rsidR="00B87B91" w:rsidRDefault="00E753AE" w:rsidP="00E753AE">
          <w:pPr>
            <w:pStyle w:val="0B9DD6D91C7C471DA17A83183EE2862C"/>
          </w:pPr>
          <w:r w:rsidRPr="00D61CCF">
            <w:rPr>
              <w:rStyle w:val="a3"/>
              <w:rFonts w:hint="eastAsia"/>
            </w:rPr>
            <w:t>单击此处输入文字。</w:t>
          </w:r>
        </w:p>
      </w:docPartBody>
    </w:docPart>
    <w:docPart>
      <w:docPartPr>
        <w:name w:val="DFC426194628461787EAF868D4283B60"/>
        <w:category>
          <w:name w:val="常规"/>
          <w:gallery w:val="placeholder"/>
        </w:category>
        <w:types>
          <w:type w:val="bbPlcHdr"/>
        </w:types>
        <w:behaviors>
          <w:behavior w:val="content"/>
        </w:behaviors>
        <w:guid w:val="{84590556-BE38-488C-9AA4-08D26647BA7E}"/>
      </w:docPartPr>
      <w:docPartBody>
        <w:p w:rsidR="00B87B91" w:rsidRDefault="00E753AE" w:rsidP="00E753AE">
          <w:pPr>
            <w:pStyle w:val="DFC426194628461787EAF868D4283B60"/>
          </w:pPr>
          <w:r w:rsidRPr="00D61CCF">
            <w:rPr>
              <w:rStyle w:val="a3"/>
              <w:rFonts w:hint="eastAsia"/>
            </w:rPr>
            <w:t>单击此处输入文字。</w:t>
          </w:r>
        </w:p>
      </w:docPartBody>
    </w:docPart>
    <w:docPart>
      <w:docPartPr>
        <w:name w:val="19240EF2F47F484EB2A9D6E7B27FEB07"/>
        <w:category>
          <w:name w:val="常规"/>
          <w:gallery w:val="placeholder"/>
        </w:category>
        <w:types>
          <w:type w:val="bbPlcHdr"/>
        </w:types>
        <w:behaviors>
          <w:behavior w:val="content"/>
        </w:behaviors>
        <w:guid w:val="{621D25C2-D7FA-43FF-BF28-32134B1ADAA8}"/>
      </w:docPartPr>
      <w:docPartBody>
        <w:p w:rsidR="00B87B91" w:rsidRDefault="00E753AE" w:rsidP="00E753AE">
          <w:pPr>
            <w:pStyle w:val="19240EF2F47F484EB2A9D6E7B27FEB07"/>
          </w:pPr>
          <w:r w:rsidRPr="00D61CCF">
            <w:rPr>
              <w:rStyle w:val="a3"/>
              <w:rFonts w:hint="eastAsia"/>
            </w:rPr>
            <w:t>单击此处输入文字。</w:t>
          </w:r>
        </w:p>
      </w:docPartBody>
    </w:docPart>
    <w:docPart>
      <w:docPartPr>
        <w:name w:val="54438F0F47B1462B95A08D09CE172DB4"/>
        <w:category>
          <w:name w:val="常规"/>
          <w:gallery w:val="placeholder"/>
        </w:category>
        <w:types>
          <w:type w:val="bbPlcHdr"/>
        </w:types>
        <w:behaviors>
          <w:behavior w:val="content"/>
        </w:behaviors>
        <w:guid w:val="{551DDBF0-9172-46FB-86F6-622447D4766E}"/>
      </w:docPartPr>
      <w:docPartBody>
        <w:p w:rsidR="00B87B91" w:rsidRDefault="00E753AE" w:rsidP="00E753AE">
          <w:pPr>
            <w:pStyle w:val="54438F0F47B1462B95A08D09CE172DB4"/>
          </w:pPr>
          <w:r w:rsidRPr="00D61CCF">
            <w:rPr>
              <w:rStyle w:val="a3"/>
              <w:rFonts w:hint="eastAsia"/>
            </w:rPr>
            <w:t>单击此处输入文字。</w:t>
          </w:r>
        </w:p>
      </w:docPartBody>
    </w:docPart>
    <w:docPart>
      <w:docPartPr>
        <w:name w:val="6CD2EDA645674997AA5E60AFFF73DCE5"/>
        <w:category>
          <w:name w:val="常规"/>
          <w:gallery w:val="placeholder"/>
        </w:category>
        <w:types>
          <w:type w:val="bbPlcHdr"/>
        </w:types>
        <w:behaviors>
          <w:behavior w:val="content"/>
        </w:behaviors>
        <w:guid w:val="{9B5290DC-AF0D-4C73-9B39-AFF729E50639}"/>
      </w:docPartPr>
      <w:docPartBody>
        <w:p w:rsidR="00B87B91" w:rsidRDefault="00E753AE" w:rsidP="00E753AE">
          <w:pPr>
            <w:pStyle w:val="6CD2EDA645674997AA5E60AFFF73DCE5"/>
          </w:pPr>
          <w:r w:rsidRPr="00D61CCF">
            <w:rPr>
              <w:rStyle w:val="a3"/>
              <w:rFonts w:hint="eastAsia"/>
            </w:rPr>
            <w:t>单击此处输入文字。</w:t>
          </w:r>
        </w:p>
      </w:docPartBody>
    </w:docPart>
    <w:docPart>
      <w:docPartPr>
        <w:name w:val="101B9EA5886F426BA12185B08DABC246"/>
        <w:category>
          <w:name w:val="常规"/>
          <w:gallery w:val="placeholder"/>
        </w:category>
        <w:types>
          <w:type w:val="bbPlcHdr"/>
        </w:types>
        <w:behaviors>
          <w:behavior w:val="content"/>
        </w:behaviors>
        <w:guid w:val="{47A7C419-8809-42B1-AA1D-EB16C6737A5E}"/>
      </w:docPartPr>
      <w:docPartBody>
        <w:p w:rsidR="00B87B91" w:rsidRDefault="00E753AE" w:rsidP="00E753AE">
          <w:pPr>
            <w:pStyle w:val="101B9EA5886F426BA12185B08DABC246"/>
          </w:pPr>
          <w:r w:rsidRPr="00D61CCF">
            <w:rPr>
              <w:rStyle w:val="a3"/>
              <w:rFonts w:hint="eastAsia"/>
            </w:rPr>
            <w:t>单击此处输入文字。</w:t>
          </w:r>
        </w:p>
      </w:docPartBody>
    </w:docPart>
    <w:docPart>
      <w:docPartPr>
        <w:name w:val="6C09EE374F3243B6A9FB30D28F6B63A2"/>
        <w:category>
          <w:name w:val="常规"/>
          <w:gallery w:val="placeholder"/>
        </w:category>
        <w:types>
          <w:type w:val="bbPlcHdr"/>
        </w:types>
        <w:behaviors>
          <w:behavior w:val="content"/>
        </w:behaviors>
        <w:guid w:val="{FD455A89-DE79-4129-B54A-6C24E6076C75}"/>
      </w:docPartPr>
      <w:docPartBody>
        <w:p w:rsidR="00B87B91" w:rsidRDefault="00E753AE" w:rsidP="00E753AE">
          <w:pPr>
            <w:pStyle w:val="6C09EE374F3243B6A9FB30D28F6B63A2"/>
          </w:pPr>
          <w:r w:rsidRPr="00D61CCF">
            <w:rPr>
              <w:rStyle w:val="a3"/>
              <w:rFonts w:hint="eastAsia"/>
            </w:rPr>
            <w:t>单击此处输入文字。</w:t>
          </w:r>
        </w:p>
      </w:docPartBody>
    </w:docPart>
    <w:docPart>
      <w:docPartPr>
        <w:name w:val="0FE57961C9014E338331865E57742165"/>
        <w:category>
          <w:name w:val="常规"/>
          <w:gallery w:val="placeholder"/>
        </w:category>
        <w:types>
          <w:type w:val="bbPlcHdr"/>
        </w:types>
        <w:behaviors>
          <w:behavior w:val="content"/>
        </w:behaviors>
        <w:guid w:val="{409FD807-58CD-402D-A020-6DB5AE3ED3D5}"/>
      </w:docPartPr>
      <w:docPartBody>
        <w:p w:rsidR="00B87B91" w:rsidRDefault="00E753AE" w:rsidP="00E753AE">
          <w:pPr>
            <w:pStyle w:val="0FE57961C9014E338331865E57742165"/>
          </w:pPr>
          <w:r w:rsidRPr="00D61CCF">
            <w:rPr>
              <w:rStyle w:val="a3"/>
              <w:rFonts w:hint="eastAsia"/>
            </w:rPr>
            <w:t>单击此处输入文字。</w:t>
          </w:r>
        </w:p>
      </w:docPartBody>
    </w:docPart>
    <w:docPart>
      <w:docPartPr>
        <w:name w:val="10509DCA2874451ABED334B1844F1961"/>
        <w:category>
          <w:name w:val="常规"/>
          <w:gallery w:val="placeholder"/>
        </w:category>
        <w:types>
          <w:type w:val="bbPlcHdr"/>
        </w:types>
        <w:behaviors>
          <w:behavior w:val="content"/>
        </w:behaviors>
        <w:guid w:val="{3DFF2583-7CE7-4C18-B4B8-2C8EB421A540}"/>
      </w:docPartPr>
      <w:docPartBody>
        <w:p w:rsidR="00B87B91" w:rsidRDefault="00E753AE" w:rsidP="00E753AE">
          <w:pPr>
            <w:pStyle w:val="10509DCA2874451ABED334B1844F1961"/>
          </w:pPr>
          <w:r w:rsidRPr="00D61CCF">
            <w:rPr>
              <w:rStyle w:val="a3"/>
              <w:rFonts w:hint="eastAsia"/>
            </w:rPr>
            <w:t>单击此处输入文字。</w:t>
          </w:r>
        </w:p>
      </w:docPartBody>
    </w:docPart>
    <w:docPart>
      <w:docPartPr>
        <w:name w:val="751139525BC142A79D175055AD9FDF70"/>
        <w:category>
          <w:name w:val="常规"/>
          <w:gallery w:val="placeholder"/>
        </w:category>
        <w:types>
          <w:type w:val="bbPlcHdr"/>
        </w:types>
        <w:behaviors>
          <w:behavior w:val="content"/>
        </w:behaviors>
        <w:guid w:val="{BC411B95-AA94-4B70-9785-1C4F887C0996}"/>
      </w:docPartPr>
      <w:docPartBody>
        <w:p w:rsidR="00B87B91" w:rsidRDefault="00E753AE" w:rsidP="00E753AE">
          <w:pPr>
            <w:pStyle w:val="751139525BC142A79D175055AD9FDF70"/>
          </w:pPr>
          <w:r w:rsidRPr="00D61CCF">
            <w:rPr>
              <w:rStyle w:val="a3"/>
              <w:rFonts w:hint="eastAsia"/>
            </w:rPr>
            <w:t>单击此处输入文字。</w:t>
          </w:r>
        </w:p>
      </w:docPartBody>
    </w:docPart>
    <w:docPart>
      <w:docPartPr>
        <w:name w:val="006A362E395D4E79B43A373B7479AB3F"/>
        <w:category>
          <w:name w:val="常规"/>
          <w:gallery w:val="placeholder"/>
        </w:category>
        <w:types>
          <w:type w:val="bbPlcHdr"/>
        </w:types>
        <w:behaviors>
          <w:behavior w:val="content"/>
        </w:behaviors>
        <w:guid w:val="{46190AF2-D940-49B7-86CC-9FFDEC09C5E3}"/>
      </w:docPartPr>
      <w:docPartBody>
        <w:p w:rsidR="00B87B91" w:rsidRDefault="00E753AE" w:rsidP="00E753AE">
          <w:pPr>
            <w:pStyle w:val="006A362E395D4E79B43A373B7479AB3F"/>
          </w:pPr>
          <w:r w:rsidRPr="00D61CCF">
            <w:rPr>
              <w:rStyle w:val="a3"/>
              <w:rFonts w:hint="eastAsia"/>
            </w:rPr>
            <w:t>单击此处输入文字。</w:t>
          </w:r>
        </w:p>
      </w:docPartBody>
    </w:docPart>
    <w:docPart>
      <w:docPartPr>
        <w:name w:val="0D5E057D226C433786DE55257FE8022A"/>
        <w:category>
          <w:name w:val="常规"/>
          <w:gallery w:val="placeholder"/>
        </w:category>
        <w:types>
          <w:type w:val="bbPlcHdr"/>
        </w:types>
        <w:behaviors>
          <w:behavior w:val="content"/>
        </w:behaviors>
        <w:guid w:val="{B4F6C22A-05D4-4D8F-ACA4-32E500F2CC15}"/>
      </w:docPartPr>
      <w:docPartBody>
        <w:p w:rsidR="00B87B91" w:rsidRDefault="00E753AE" w:rsidP="00E753AE">
          <w:pPr>
            <w:pStyle w:val="0D5E057D226C433786DE55257FE8022A"/>
          </w:pPr>
          <w:r w:rsidRPr="00D61CCF">
            <w:rPr>
              <w:rStyle w:val="a3"/>
              <w:rFonts w:hint="eastAsia"/>
            </w:rPr>
            <w:t>单击此处输入文字。</w:t>
          </w:r>
        </w:p>
      </w:docPartBody>
    </w:docPart>
    <w:docPart>
      <w:docPartPr>
        <w:name w:val="14EBCB5C577D4C80809733EF71D3B6DF"/>
        <w:category>
          <w:name w:val="常规"/>
          <w:gallery w:val="placeholder"/>
        </w:category>
        <w:types>
          <w:type w:val="bbPlcHdr"/>
        </w:types>
        <w:behaviors>
          <w:behavior w:val="content"/>
        </w:behaviors>
        <w:guid w:val="{BEE8B758-267D-4B03-B3FA-534C58824D76}"/>
      </w:docPartPr>
      <w:docPartBody>
        <w:p w:rsidR="00B87B91" w:rsidRDefault="00E753AE" w:rsidP="00E753AE">
          <w:pPr>
            <w:pStyle w:val="14EBCB5C577D4C80809733EF71D3B6DF"/>
          </w:pPr>
          <w:r w:rsidRPr="00D61CCF">
            <w:rPr>
              <w:rStyle w:val="a3"/>
              <w:rFonts w:hint="eastAsia"/>
            </w:rPr>
            <w:t>单击此处输入文字。</w:t>
          </w:r>
        </w:p>
      </w:docPartBody>
    </w:docPart>
    <w:docPart>
      <w:docPartPr>
        <w:name w:val="65F5B26124E64EF38A0CB5B7B39A323F"/>
        <w:category>
          <w:name w:val="常规"/>
          <w:gallery w:val="placeholder"/>
        </w:category>
        <w:types>
          <w:type w:val="bbPlcHdr"/>
        </w:types>
        <w:behaviors>
          <w:behavior w:val="content"/>
        </w:behaviors>
        <w:guid w:val="{B9FF9E9B-0243-4188-8416-4082557E18AB}"/>
      </w:docPartPr>
      <w:docPartBody>
        <w:p w:rsidR="00B87B91" w:rsidRDefault="00E753AE" w:rsidP="00E753AE">
          <w:pPr>
            <w:pStyle w:val="65F5B26124E64EF38A0CB5B7B39A323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AE"/>
    <w:rsid w:val="006866D0"/>
    <w:rsid w:val="00B87B91"/>
    <w:rsid w:val="00C86738"/>
    <w:rsid w:val="00E753AE"/>
    <w:rsid w:val="00E9712A"/>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3AE"/>
    <w:rPr>
      <w:color w:val="808080"/>
    </w:rPr>
  </w:style>
  <w:style w:type="paragraph" w:customStyle="1" w:styleId="CE581C2BB90A4DF989AD0A8B56F454EE">
    <w:name w:val="CE581C2BB90A4DF989AD0A8B56F454EE"/>
    <w:rsid w:val="00E753AE"/>
    <w:pPr>
      <w:widowControl w:val="0"/>
      <w:jc w:val="both"/>
    </w:pPr>
  </w:style>
  <w:style w:type="paragraph" w:customStyle="1" w:styleId="3F209D875E6142D190B62E15505D516E">
    <w:name w:val="3F209D875E6142D190B62E15505D516E"/>
    <w:rsid w:val="00E753AE"/>
    <w:pPr>
      <w:widowControl w:val="0"/>
      <w:jc w:val="both"/>
    </w:pPr>
  </w:style>
  <w:style w:type="paragraph" w:customStyle="1" w:styleId="E456F027160E45A8B223A1B8950C32FE">
    <w:name w:val="E456F027160E45A8B223A1B8950C32FE"/>
    <w:rsid w:val="00E753AE"/>
    <w:pPr>
      <w:widowControl w:val="0"/>
      <w:jc w:val="both"/>
    </w:pPr>
  </w:style>
  <w:style w:type="paragraph" w:customStyle="1" w:styleId="6ECA9CEA88E643CB81190821BDF138F3">
    <w:name w:val="6ECA9CEA88E643CB81190821BDF138F3"/>
    <w:rsid w:val="00E753AE"/>
    <w:pPr>
      <w:widowControl w:val="0"/>
      <w:jc w:val="both"/>
    </w:pPr>
  </w:style>
  <w:style w:type="paragraph" w:customStyle="1" w:styleId="1E5B395B58E14A47AE7CDB8F3FEA8175">
    <w:name w:val="1E5B395B58E14A47AE7CDB8F3FEA8175"/>
    <w:rsid w:val="00E753AE"/>
    <w:pPr>
      <w:widowControl w:val="0"/>
      <w:jc w:val="both"/>
    </w:pPr>
  </w:style>
  <w:style w:type="paragraph" w:customStyle="1" w:styleId="F690B1CF48F54A65847CDE2D90BFBA49">
    <w:name w:val="F690B1CF48F54A65847CDE2D90BFBA49"/>
    <w:rsid w:val="00E753AE"/>
    <w:pPr>
      <w:widowControl w:val="0"/>
      <w:jc w:val="both"/>
    </w:pPr>
  </w:style>
  <w:style w:type="paragraph" w:customStyle="1" w:styleId="CB5B153A95F341F5B94AC0B3332C3B16">
    <w:name w:val="CB5B153A95F341F5B94AC0B3332C3B16"/>
    <w:rsid w:val="00E753AE"/>
    <w:pPr>
      <w:widowControl w:val="0"/>
      <w:jc w:val="both"/>
    </w:pPr>
  </w:style>
  <w:style w:type="paragraph" w:customStyle="1" w:styleId="78F753EB9EFA4F41ADAE4D8AD3873A64">
    <w:name w:val="78F753EB9EFA4F41ADAE4D8AD3873A64"/>
    <w:rsid w:val="00E753AE"/>
    <w:pPr>
      <w:widowControl w:val="0"/>
      <w:jc w:val="both"/>
    </w:pPr>
  </w:style>
  <w:style w:type="paragraph" w:customStyle="1" w:styleId="D0904B913DAE45D8B8779DDCB3B56A09">
    <w:name w:val="D0904B913DAE45D8B8779DDCB3B56A09"/>
    <w:rsid w:val="00E753AE"/>
    <w:pPr>
      <w:widowControl w:val="0"/>
      <w:jc w:val="both"/>
    </w:pPr>
  </w:style>
  <w:style w:type="paragraph" w:customStyle="1" w:styleId="577ED966887A4F0F9305D2BAC98F0E49">
    <w:name w:val="577ED966887A4F0F9305D2BAC98F0E49"/>
    <w:rsid w:val="00E753AE"/>
    <w:pPr>
      <w:widowControl w:val="0"/>
      <w:jc w:val="both"/>
    </w:pPr>
  </w:style>
  <w:style w:type="paragraph" w:customStyle="1" w:styleId="65A0A4C13A7846E093F179AC2FEFFF54">
    <w:name w:val="65A0A4C13A7846E093F179AC2FEFFF54"/>
    <w:rsid w:val="00E753AE"/>
    <w:pPr>
      <w:widowControl w:val="0"/>
      <w:jc w:val="both"/>
    </w:pPr>
  </w:style>
  <w:style w:type="paragraph" w:customStyle="1" w:styleId="0B9DD6D91C7C471DA17A83183EE2862C">
    <w:name w:val="0B9DD6D91C7C471DA17A83183EE2862C"/>
    <w:rsid w:val="00E753AE"/>
    <w:pPr>
      <w:widowControl w:val="0"/>
      <w:jc w:val="both"/>
    </w:pPr>
  </w:style>
  <w:style w:type="paragraph" w:customStyle="1" w:styleId="DFC426194628461787EAF868D4283B60">
    <w:name w:val="DFC426194628461787EAF868D4283B60"/>
    <w:rsid w:val="00E753AE"/>
    <w:pPr>
      <w:widowControl w:val="0"/>
      <w:jc w:val="both"/>
    </w:pPr>
  </w:style>
  <w:style w:type="paragraph" w:customStyle="1" w:styleId="19240EF2F47F484EB2A9D6E7B27FEB07">
    <w:name w:val="19240EF2F47F484EB2A9D6E7B27FEB07"/>
    <w:rsid w:val="00E753AE"/>
    <w:pPr>
      <w:widowControl w:val="0"/>
      <w:jc w:val="both"/>
    </w:pPr>
  </w:style>
  <w:style w:type="paragraph" w:customStyle="1" w:styleId="54438F0F47B1462B95A08D09CE172DB4">
    <w:name w:val="54438F0F47B1462B95A08D09CE172DB4"/>
    <w:rsid w:val="00E753AE"/>
    <w:pPr>
      <w:widowControl w:val="0"/>
      <w:jc w:val="both"/>
    </w:pPr>
  </w:style>
  <w:style w:type="paragraph" w:customStyle="1" w:styleId="6CD2EDA645674997AA5E60AFFF73DCE5">
    <w:name w:val="6CD2EDA645674997AA5E60AFFF73DCE5"/>
    <w:rsid w:val="00E753AE"/>
    <w:pPr>
      <w:widowControl w:val="0"/>
      <w:jc w:val="both"/>
    </w:pPr>
  </w:style>
  <w:style w:type="paragraph" w:customStyle="1" w:styleId="101B9EA5886F426BA12185B08DABC246">
    <w:name w:val="101B9EA5886F426BA12185B08DABC246"/>
    <w:rsid w:val="00E753AE"/>
    <w:pPr>
      <w:widowControl w:val="0"/>
      <w:jc w:val="both"/>
    </w:pPr>
  </w:style>
  <w:style w:type="paragraph" w:customStyle="1" w:styleId="6C09EE374F3243B6A9FB30D28F6B63A2">
    <w:name w:val="6C09EE374F3243B6A9FB30D28F6B63A2"/>
    <w:rsid w:val="00E753AE"/>
    <w:pPr>
      <w:widowControl w:val="0"/>
      <w:jc w:val="both"/>
    </w:pPr>
  </w:style>
  <w:style w:type="paragraph" w:customStyle="1" w:styleId="0FE57961C9014E338331865E57742165">
    <w:name w:val="0FE57961C9014E338331865E57742165"/>
    <w:rsid w:val="00E753AE"/>
    <w:pPr>
      <w:widowControl w:val="0"/>
      <w:jc w:val="both"/>
    </w:pPr>
  </w:style>
  <w:style w:type="paragraph" w:customStyle="1" w:styleId="10509DCA2874451ABED334B1844F1961">
    <w:name w:val="10509DCA2874451ABED334B1844F1961"/>
    <w:rsid w:val="00E753AE"/>
    <w:pPr>
      <w:widowControl w:val="0"/>
      <w:jc w:val="both"/>
    </w:pPr>
  </w:style>
  <w:style w:type="paragraph" w:customStyle="1" w:styleId="751139525BC142A79D175055AD9FDF70">
    <w:name w:val="751139525BC142A79D175055AD9FDF70"/>
    <w:rsid w:val="00E753AE"/>
    <w:pPr>
      <w:widowControl w:val="0"/>
      <w:jc w:val="both"/>
    </w:pPr>
  </w:style>
  <w:style w:type="paragraph" w:customStyle="1" w:styleId="006A362E395D4E79B43A373B7479AB3F">
    <w:name w:val="006A362E395D4E79B43A373B7479AB3F"/>
    <w:rsid w:val="00E753AE"/>
    <w:pPr>
      <w:widowControl w:val="0"/>
      <w:jc w:val="both"/>
    </w:pPr>
  </w:style>
  <w:style w:type="paragraph" w:customStyle="1" w:styleId="0D5E057D226C433786DE55257FE8022A">
    <w:name w:val="0D5E057D226C433786DE55257FE8022A"/>
    <w:rsid w:val="00E753AE"/>
    <w:pPr>
      <w:widowControl w:val="0"/>
      <w:jc w:val="both"/>
    </w:pPr>
  </w:style>
  <w:style w:type="paragraph" w:customStyle="1" w:styleId="14EBCB5C577D4C80809733EF71D3B6DF">
    <w:name w:val="14EBCB5C577D4C80809733EF71D3B6DF"/>
    <w:rsid w:val="00E753AE"/>
    <w:pPr>
      <w:widowControl w:val="0"/>
      <w:jc w:val="both"/>
    </w:pPr>
  </w:style>
  <w:style w:type="paragraph" w:customStyle="1" w:styleId="65F5B26124E64EF38A0CB5B7B39A323F">
    <w:name w:val="65F5B26124E64EF38A0CB5B7B39A323F"/>
    <w:rsid w:val="00E753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zijie wang</cp:lastModifiedBy>
  <cp:revision>6</cp:revision>
  <dcterms:created xsi:type="dcterms:W3CDTF">2019-07-12T08:12:00Z</dcterms:created>
  <dcterms:modified xsi:type="dcterms:W3CDTF">2026-03-27T09:32:00Z</dcterms:modified>
</cp:coreProperties>
</file>