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2C84">
      <w:pPr>
        <w:pStyle w:val="54"/>
      </w:pPr>
    </w:p>
    <w:p w14:paraId="132EA67D">
      <w:pPr>
        <w:pStyle w:val="54"/>
      </w:pPr>
    </w:p>
    <w:p w14:paraId="7FB5B77D">
      <w:pPr>
        <w:pStyle w:val="54"/>
        <w:jc w:val="distribute"/>
        <w:rPr>
          <w:b/>
          <w:sz w:val="72"/>
          <w:szCs w:val="72"/>
        </w:rPr>
      </w:pPr>
      <w:r>
        <w:rPr>
          <w:rFonts w:hint="eastAsia"/>
          <w:b/>
          <w:sz w:val="72"/>
          <w:szCs w:val="72"/>
        </w:rPr>
        <w:t>空气质量分析报告</w:t>
      </w:r>
    </w:p>
    <w:p w14:paraId="794D2B72">
      <w:pPr>
        <w:pStyle w:val="58"/>
        <w:spacing w:line="400" w:lineRule="exact"/>
      </w:pPr>
    </w:p>
    <w:p w14:paraId="2088AA21">
      <w:pPr>
        <w:pStyle w:val="58"/>
        <w:rPr>
          <w:b/>
        </w:rPr>
      </w:pPr>
      <w:bookmarkStart w:id="0" w:name="项目名称"/>
      <w:bookmarkEnd w:id="0"/>
    </w:p>
    <w:p w14:paraId="35F37540">
      <w:pPr>
        <w:pStyle w:val="58"/>
        <w:rPr>
          <w:b/>
        </w:rPr>
      </w:pPr>
      <w:r>
        <w:rPr>
          <w:rFonts w:hint="eastAsia"/>
          <w:b/>
        </w:rPr>
        <w:t>设计编号：</w:t>
      </w:r>
      <w:bookmarkStart w:id="1" w:name="设计编号"/>
      <w:bookmarkEnd w:id="1"/>
    </w:p>
    <w:p w14:paraId="57E5FA1B">
      <w:pPr>
        <w:pStyle w:val="58"/>
        <w:rPr>
          <w:b/>
        </w:rPr>
      </w:pPr>
    </w:p>
    <w:p w14:paraId="2CB8C031">
      <w:pPr>
        <w:pStyle w:val="54"/>
        <w:jc w:val="center"/>
      </w:pPr>
      <w:bookmarkStart w:id="2" w:name="二维码"/>
      <w:bookmarkEnd w:id="2"/>
      <w:r>
        <w:drawing>
          <wp:inline distT="0" distB="0" distL="0" distR="0">
            <wp:extent cx="1009650" cy="1009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46B1DE3C">
      <w:pPr>
        <w:pStyle w:val="54"/>
        <w:spacing w:line="300" w:lineRule="exact"/>
        <w:jc w:val="center"/>
        <w:rPr>
          <w:sz w:val="21"/>
          <w:szCs w:val="21"/>
        </w:rPr>
      </w:pPr>
    </w:p>
    <w:p w14:paraId="23BAA227">
      <w:pPr>
        <w:pStyle w:val="54"/>
        <w:spacing w:line="300" w:lineRule="exact"/>
        <w:jc w:val="center"/>
        <w:rPr>
          <w:sz w:val="21"/>
          <w:szCs w:val="21"/>
        </w:rPr>
      </w:pPr>
    </w:p>
    <w:p w14:paraId="616AB550">
      <w:pPr>
        <w:pStyle w:val="54"/>
        <w:spacing w:line="300" w:lineRule="exact"/>
        <w:jc w:val="center"/>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199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A773BF">
            <w:pPr>
              <w:pStyle w:val="54"/>
              <w:jc w:val="distribute"/>
            </w:pPr>
            <w:r>
              <w:rPr>
                <w:rFonts w:hint="eastAsia"/>
              </w:rPr>
              <w:t>工程地点</w:t>
            </w:r>
          </w:p>
        </w:tc>
        <w:tc>
          <w:tcPr>
            <w:tcW w:w="475" w:type="dxa"/>
            <w:vAlign w:val="center"/>
          </w:tcPr>
          <w:p w14:paraId="231038F6">
            <w:pPr>
              <w:pStyle w:val="54"/>
              <w:ind w:right="-31" w:rightChars="-15"/>
              <w:jc w:val="center"/>
            </w:pPr>
            <w:r>
              <w:rPr>
                <w:rFonts w:hint="eastAsia"/>
              </w:rPr>
              <w:t>：</w:t>
            </w:r>
          </w:p>
        </w:tc>
        <w:tc>
          <w:tcPr>
            <w:tcW w:w="4624" w:type="dxa"/>
            <w:tcBorders>
              <w:bottom w:val="single" w:color="auto" w:sz="4" w:space="0"/>
            </w:tcBorders>
            <w:vAlign w:val="center"/>
          </w:tcPr>
          <w:p w14:paraId="4065EF49">
            <w:pPr>
              <w:pStyle w:val="54"/>
              <w:jc w:val="center"/>
            </w:pPr>
            <w:bookmarkStart w:id="3" w:name="项目地点"/>
            <w:r>
              <w:t>厦门</w:t>
            </w:r>
            <w:bookmarkEnd w:id="3"/>
            <w:bookmarkStart w:id="4" w:name="工程地点"/>
            <w:bookmarkEnd w:id="4"/>
          </w:p>
        </w:tc>
      </w:tr>
      <w:tr w14:paraId="3FD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8F6911">
            <w:pPr>
              <w:pStyle w:val="54"/>
              <w:jc w:val="distribute"/>
            </w:pPr>
            <w:r>
              <w:rPr>
                <w:rFonts w:hint="eastAsia"/>
              </w:rPr>
              <w:t>建设单位</w:t>
            </w:r>
          </w:p>
        </w:tc>
        <w:tc>
          <w:tcPr>
            <w:tcW w:w="475" w:type="dxa"/>
            <w:vAlign w:val="center"/>
          </w:tcPr>
          <w:p w14:paraId="5BBE7941">
            <w:pPr>
              <w:pStyle w:val="54"/>
              <w:jc w:val="center"/>
            </w:pPr>
            <w:r>
              <w:rPr>
                <w:rFonts w:hint="eastAsia"/>
              </w:rPr>
              <w:t>：</w:t>
            </w:r>
          </w:p>
        </w:tc>
        <w:tc>
          <w:tcPr>
            <w:tcW w:w="4624" w:type="dxa"/>
            <w:tcBorders>
              <w:top w:val="single" w:color="auto" w:sz="4" w:space="0"/>
              <w:bottom w:val="single" w:color="auto" w:sz="4" w:space="0"/>
            </w:tcBorders>
            <w:vAlign w:val="center"/>
          </w:tcPr>
          <w:p w14:paraId="353EA8C7">
            <w:pPr>
              <w:pStyle w:val="54"/>
              <w:jc w:val="center"/>
            </w:pPr>
            <w:bookmarkStart w:id="5" w:name="建设单位"/>
            <w:bookmarkEnd w:id="5"/>
          </w:p>
        </w:tc>
      </w:tr>
      <w:tr w14:paraId="693F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26D2A0">
            <w:pPr>
              <w:pStyle w:val="54"/>
              <w:jc w:val="distribute"/>
            </w:pPr>
            <w:r>
              <w:rPr>
                <w:rFonts w:hint="eastAsia"/>
              </w:rPr>
              <w:t>设计单位</w:t>
            </w:r>
          </w:p>
        </w:tc>
        <w:tc>
          <w:tcPr>
            <w:tcW w:w="475" w:type="dxa"/>
            <w:vAlign w:val="center"/>
          </w:tcPr>
          <w:p w14:paraId="506B0683">
            <w:pPr>
              <w:pStyle w:val="54"/>
              <w:jc w:val="center"/>
            </w:pPr>
            <w:r>
              <w:rPr>
                <w:rFonts w:hint="eastAsia"/>
              </w:rPr>
              <w:t>：</w:t>
            </w:r>
          </w:p>
        </w:tc>
        <w:tc>
          <w:tcPr>
            <w:tcW w:w="4624" w:type="dxa"/>
            <w:tcBorders>
              <w:top w:val="single" w:color="auto" w:sz="4" w:space="0"/>
              <w:bottom w:val="single" w:color="auto" w:sz="4" w:space="0"/>
            </w:tcBorders>
            <w:vAlign w:val="center"/>
          </w:tcPr>
          <w:p w14:paraId="34E5A6E2">
            <w:pPr>
              <w:pStyle w:val="54"/>
              <w:jc w:val="center"/>
            </w:pPr>
            <w:bookmarkStart w:id="6" w:name="设计单位"/>
            <w:bookmarkEnd w:id="6"/>
          </w:p>
        </w:tc>
      </w:tr>
      <w:tr w14:paraId="7795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F4B9F5">
            <w:pPr>
              <w:pStyle w:val="54"/>
              <w:jc w:val="distribute"/>
            </w:pPr>
            <w:r>
              <w:rPr>
                <w:rFonts w:hint="eastAsia"/>
              </w:rPr>
              <w:t>设计人</w:t>
            </w:r>
          </w:p>
        </w:tc>
        <w:tc>
          <w:tcPr>
            <w:tcW w:w="475" w:type="dxa"/>
            <w:vAlign w:val="center"/>
          </w:tcPr>
          <w:p w14:paraId="288ED3DB">
            <w:pPr>
              <w:pStyle w:val="54"/>
              <w:jc w:val="center"/>
            </w:pPr>
            <w:r>
              <w:rPr>
                <w:rFonts w:hint="eastAsia"/>
              </w:rPr>
              <w:t>：</w:t>
            </w:r>
          </w:p>
        </w:tc>
        <w:tc>
          <w:tcPr>
            <w:tcW w:w="4624" w:type="dxa"/>
            <w:tcBorders>
              <w:top w:val="single" w:color="auto" w:sz="4" w:space="0"/>
              <w:bottom w:val="single" w:color="auto" w:sz="4" w:space="0"/>
            </w:tcBorders>
            <w:vAlign w:val="center"/>
          </w:tcPr>
          <w:p w14:paraId="0A6248F6">
            <w:pPr>
              <w:pStyle w:val="54"/>
              <w:jc w:val="center"/>
            </w:pPr>
          </w:p>
        </w:tc>
      </w:tr>
      <w:tr w14:paraId="622A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4E6EBC">
            <w:pPr>
              <w:pStyle w:val="54"/>
              <w:jc w:val="distribute"/>
            </w:pPr>
            <w:r>
              <w:rPr>
                <w:rFonts w:hint="eastAsia"/>
              </w:rPr>
              <w:t>校对人</w:t>
            </w:r>
          </w:p>
        </w:tc>
        <w:tc>
          <w:tcPr>
            <w:tcW w:w="475" w:type="dxa"/>
            <w:vAlign w:val="center"/>
          </w:tcPr>
          <w:p w14:paraId="6CFB0E1E">
            <w:pPr>
              <w:pStyle w:val="54"/>
              <w:jc w:val="center"/>
            </w:pPr>
            <w:r>
              <w:rPr>
                <w:rFonts w:hint="eastAsia"/>
              </w:rPr>
              <w:t>：</w:t>
            </w:r>
          </w:p>
        </w:tc>
        <w:tc>
          <w:tcPr>
            <w:tcW w:w="4624" w:type="dxa"/>
            <w:tcBorders>
              <w:top w:val="single" w:color="auto" w:sz="4" w:space="0"/>
              <w:bottom w:val="single" w:color="auto" w:sz="4" w:space="0"/>
            </w:tcBorders>
            <w:vAlign w:val="center"/>
          </w:tcPr>
          <w:p w14:paraId="76597D58">
            <w:pPr>
              <w:pStyle w:val="54"/>
              <w:jc w:val="center"/>
            </w:pPr>
          </w:p>
        </w:tc>
      </w:tr>
      <w:tr w14:paraId="1363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970C4">
            <w:pPr>
              <w:pStyle w:val="54"/>
              <w:jc w:val="distribute"/>
            </w:pPr>
            <w:r>
              <w:rPr>
                <w:rFonts w:hint="eastAsia"/>
              </w:rPr>
              <w:t>审定人</w:t>
            </w:r>
          </w:p>
        </w:tc>
        <w:tc>
          <w:tcPr>
            <w:tcW w:w="475" w:type="dxa"/>
            <w:vAlign w:val="center"/>
          </w:tcPr>
          <w:p w14:paraId="05E7D87D">
            <w:pPr>
              <w:pStyle w:val="54"/>
              <w:jc w:val="center"/>
            </w:pPr>
            <w:r>
              <w:rPr>
                <w:rFonts w:hint="eastAsia"/>
              </w:rPr>
              <w:t>：</w:t>
            </w:r>
          </w:p>
        </w:tc>
        <w:tc>
          <w:tcPr>
            <w:tcW w:w="4624" w:type="dxa"/>
            <w:tcBorders>
              <w:top w:val="single" w:color="auto" w:sz="4" w:space="0"/>
              <w:bottom w:val="single" w:color="auto" w:sz="4" w:space="0"/>
            </w:tcBorders>
            <w:vAlign w:val="center"/>
          </w:tcPr>
          <w:p w14:paraId="2A68D940">
            <w:pPr>
              <w:pStyle w:val="54"/>
              <w:jc w:val="center"/>
            </w:pPr>
          </w:p>
        </w:tc>
      </w:tr>
      <w:tr w14:paraId="429E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52400">
            <w:pPr>
              <w:pStyle w:val="54"/>
              <w:jc w:val="distribute"/>
            </w:pPr>
            <w:r>
              <w:rPr>
                <w:rFonts w:hint="eastAsia"/>
              </w:rPr>
              <w:t>报告日期</w:t>
            </w:r>
          </w:p>
        </w:tc>
        <w:tc>
          <w:tcPr>
            <w:tcW w:w="475" w:type="dxa"/>
            <w:vAlign w:val="center"/>
          </w:tcPr>
          <w:p w14:paraId="37731122">
            <w:pPr>
              <w:pStyle w:val="54"/>
              <w:jc w:val="center"/>
            </w:pPr>
            <w:r>
              <w:rPr>
                <w:rFonts w:hint="eastAsia"/>
              </w:rPr>
              <w:t>：</w:t>
            </w:r>
          </w:p>
        </w:tc>
        <w:tc>
          <w:tcPr>
            <w:tcW w:w="4624" w:type="dxa"/>
            <w:tcBorders>
              <w:top w:val="single" w:color="auto" w:sz="4" w:space="0"/>
              <w:bottom w:val="single" w:color="auto" w:sz="4" w:space="0"/>
            </w:tcBorders>
            <w:vAlign w:val="center"/>
          </w:tcPr>
          <w:p w14:paraId="546505DD">
            <w:pPr>
              <w:pStyle w:val="54"/>
              <w:jc w:val="center"/>
            </w:pPr>
            <w:bookmarkStart w:id="7" w:name="报告日期"/>
            <w:r>
              <w:t>2026年01月02日</w:t>
            </w:r>
            <w:bookmarkEnd w:id="7"/>
          </w:p>
        </w:tc>
      </w:tr>
    </w:tbl>
    <w:p w14:paraId="62D8684D">
      <w:pPr>
        <w:spacing w:line="300" w:lineRule="exact"/>
      </w:pPr>
    </w:p>
    <w:p w14:paraId="23263B06">
      <w:pPr>
        <w:pStyle w:val="56"/>
        <w:spacing w:line="300" w:lineRule="exact"/>
        <w:rPr>
          <w:sz w:val="21"/>
          <w:szCs w:val="21"/>
        </w:rPr>
      </w:pPr>
    </w:p>
    <w:p w14:paraId="7C147EA5">
      <w:pPr>
        <w:pStyle w:val="56"/>
        <w:spacing w:line="300" w:lineRule="exact"/>
        <w:rPr>
          <w:sz w:val="21"/>
          <w:szCs w:val="21"/>
        </w:rPr>
      </w:pPr>
    </w:p>
    <w:tbl>
      <w:tblPr>
        <w:tblStyle w:val="24"/>
        <w:tblW w:w="8222"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837"/>
      </w:tblGrid>
      <w:tr w14:paraId="51A98B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B321FC">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F2B7AFE">
            <w:pPr>
              <w:pStyle w:val="56"/>
              <w:rPr>
                <w:szCs w:val="18"/>
              </w:rPr>
            </w:pPr>
            <w:r>
              <w:rPr>
                <w:rFonts w:hint="eastAsia"/>
                <w:szCs w:val="18"/>
              </w:rPr>
              <w:t xml:space="preserve">: </w:t>
            </w:r>
            <w:bookmarkStart w:id="8" w:name="采用软件"/>
            <w:r>
              <w:rPr>
                <w:rFonts w:hint="eastAsia"/>
                <w:szCs w:val="18"/>
              </w:rPr>
              <w:t>建筑通风Vent2025</w:t>
            </w:r>
            <w:bookmarkEnd w:id="8"/>
          </w:p>
        </w:tc>
        <w:tc>
          <w:tcPr>
            <w:tcW w:w="3837" w:type="dxa"/>
            <w:vMerge w:val="restart"/>
            <w:tcBorders>
              <w:top w:val="single" w:color="auto" w:sz="2" w:space="0"/>
              <w:left w:val="nil"/>
              <w:bottom w:val="nil"/>
              <w:right w:val="nil"/>
            </w:tcBorders>
            <w:vAlign w:val="bottom"/>
          </w:tcPr>
          <w:p w14:paraId="521A2FD3">
            <w:pPr>
              <w:pStyle w:val="56"/>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AFE0B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565292">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3AAAAEEA">
            <w:pPr>
              <w:pStyle w:val="56"/>
            </w:pPr>
            <w:r>
              <w:rPr>
                <w:rFonts w:hint="eastAsia"/>
              </w:rPr>
              <w:t xml:space="preserve">: </w:t>
            </w:r>
            <w:bookmarkStart w:id="9" w:name="软件版本"/>
            <w:r>
              <w:rPr>
                <w:rFonts w:hint="eastAsia"/>
              </w:rPr>
              <w:t>20250101(SP1)</w:t>
            </w:r>
            <w:bookmarkEnd w:id="9"/>
          </w:p>
        </w:tc>
        <w:tc>
          <w:tcPr>
            <w:tcW w:w="3837" w:type="dxa"/>
            <w:vMerge w:val="continue"/>
            <w:tcBorders>
              <w:top w:val="single" w:color="auto" w:sz="2" w:space="0"/>
              <w:left w:val="nil"/>
              <w:bottom w:val="nil"/>
              <w:right w:val="nil"/>
            </w:tcBorders>
            <w:vAlign w:val="center"/>
          </w:tcPr>
          <w:p w14:paraId="410514DC">
            <w:pPr>
              <w:ind w:firstLine="360"/>
              <w:rPr>
                <w:sz w:val="18"/>
                <w:szCs w:val="18"/>
              </w:rPr>
            </w:pPr>
          </w:p>
        </w:tc>
      </w:tr>
      <w:tr w14:paraId="6E1832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005DBE">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4C194778">
            <w:pPr>
              <w:pStyle w:val="56"/>
              <w:rPr>
                <w:szCs w:val="18"/>
              </w:rPr>
            </w:pPr>
            <w:r>
              <w:rPr>
                <w:rFonts w:hint="eastAsia"/>
                <w:szCs w:val="18"/>
              </w:rPr>
              <w:t xml:space="preserve">: </w:t>
            </w:r>
            <w:bookmarkStart w:id="10" w:name="加密锁号"/>
            <w:r>
              <w:rPr>
                <w:rFonts w:hint="eastAsia"/>
                <w:szCs w:val="18"/>
              </w:rPr>
              <w:t>SP110C85A1</w:t>
            </w:r>
            <w:bookmarkEnd w:id="10"/>
          </w:p>
        </w:tc>
        <w:tc>
          <w:tcPr>
            <w:tcW w:w="3837" w:type="dxa"/>
            <w:vMerge w:val="continue"/>
            <w:tcBorders>
              <w:top w:val="single" w:color="auto" w:sz="2" w:space="0"/>
              <w:left w:val="nil"/>
              <w:bottom w:val="nil"/>
              <w:right w:val="nil"/>
            </w:tcBorders>
            <w:vAlign w:val="center"/>
          </w:tcPr>
          <w:p w14:paraId="00D7B3C5">
            <w:pPr>
              <w:ind w:firstLine="360"/>
              <w:rPr>
                <w:sz w:val="18"/>
                <w:szCs w:val="18"/>
              </w:rPr>
            </w:pPr>
          </w:p>
        </w:tc>
      </w:tr>
      <w:tr w14:paraId="74F08A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5B2ED2">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121FF5B3">
            <w:pPr>
              <w:pStyle w:val="56"/>
              <w:rPr>
                <w:szCs w:val="18"/>
              </w:rPr>
            </w:pPr>
            <w:r>
              <w:rPr>
                <w:rFonts w:hint="eastAsia"/>
                <w:szCs w:val="18"/>
              </w:rPr>
              <w:t>: 北京绿建软件股份有限公司</w:t>
            </w:r>
          </w:p>
        </w:tc>
        <w:tc>
          <w:tcPr>
            <w:tcW w:w="3837" w:type="dxa"/>
            <w:vMerge w:val="continue"/>
            <w:tcBorders>
              <w:top w:val="single" w:color="auto" w:sz="2" w:space="0"/>
              <w:left w:val="nil"/>
              <w:bottom w:val="nil"/>
              <w:right w:val="nil"/>
            </w:tcBorders>
            <w:vAlign w:val="center"/>
          </w:tcPr>
          <w:p w14:paraId="6F218B79">
            <w:pPr>
              <w:ind w:firstLine="360"/>
              <w:rPr>
                <w:sz w:val="18"/>
                <w:szCs w:val="18"/>
              </w:rPr>
            </w:pPr>
          </w:p>
        </w:tc>
      </w:tr>
    </w:tbl>
    <w:p w14:paraId="585DF30D">
      <w:pPr>
        <w:spacing w:line="240" w:lineRule="exact"/>
        <w:jc w:val="center"/>
        <w:rPr>
          <w:b/>
          <w:sz w:val="32"/>
          <w:szCs w:val="32"/>
        </w:rPr>
      </w:pPr>
    </w:p>
    <w:p w14:paraId="2DC163CE">
      <w:pPr>
        <w:widowControl/>
        <w:spacing w:line="240" w:lineRule="exact"/>
        <w:jc w:val="left"/>
        <w:rPr>
          <w:b/>
          <w:sz w:val="32"/>
          <w:szCs w:val="32"/>
        </w:rPr>
      </w:pPr>
      <w:r>
        <w:rPr>
          <w:b/>
          <w:sz w:val="32"/>
          <w:szCs w:val="32"/>
        </w:rPr>
        <w:br w:type="page"/>
      </w:r>
    </w:p>
    <w:p w14:paraId="1DD423D0">
      <w:pPr>
        <w:jc w:val="center"/>
        <w:rPr>
          <w:b/>
          <w:sz w:val="32"/>
          <w:szCs w:val="32"/>
        </w:rPr>
      </w:pPr>
      <w:r>
        <w:rPr>
          <w:b/>
          <w:sz w:val="32"/>
          <w:szCs w:val="32"/>
        </w:rPr>
        <w:t>目</w:t>
      </w:r>
      <w:r>
        <w:rPr>
          <w:rFonts w:hint="eastAsia"/>
          <w:b/>
          <w:sz w:val="32"/>
          <w:szCs w:val="32"/>
        </w:rPr>
        <w:t xml:space="preserve"> </w:t>
      </w:r>
      <w:r>
        <w:rPr>
          <w:b/>
          <w:sz w:val="32"/>
          <w:szCs w:val="32"/>
        </w:rPr>
        <w:t>录</w:t>
      </w:r>
    </w:p>
    <w:p w14:paraId="2A61C119">
      <w:pPr>
        <w:pStyle w:val="18"/>
        <w:tabs>
          <w:tab w:val="right" w:leader="dot" w:pos="8228"/>
          <w:tab w:val="clear" w:pos="851"/>
          <w:tab w:val="clear" w:pos="8222"/>
        </w:tabs>
      </w:pPr>
      <w:bookmarkStart w:id="11" w:name="目录"/>
      <w:r>
        <w:rPr>
          <w:caps/>
          <w:sz w:val="36"/>
          <w:szCs w:val="20"/>
        </w:rPr>
        <w:fldChar w:fldCharType="begin"/>
      </w:r>
      <w:r>
        <w:rPr>
          <w:caps/>
          <w:sz w:val="36"/>
          <w:szCs w:val="20"/>
        </w:rPr>
        <w:instrText xml:space="preserve"> TOC \o "1-2" \h \z \u </w:instrText>
      </w:r>
      <w:r>
        <w:rPr>
          <w:caps/>
          <w:sz w:val="36"/>
          <w:szCs w:val="20"/>
        </w:rPr>
        <w:fldChar w:fldCharType="separate"/>
      </w:r>
      <w:r>
        <w:rPr>
          <w:caps/>
          <w:szCs w:val="20"/>
        </w:rPr>
        <w:fldChar w:fldCharType="begin"/>
      </w:r>
      <w:r>
        <w:rPr>
          <w:caps/>
          <w:szCs w:val="20"/>
        </w:rPr>
        <w:instrText xml:space="preserve"> HYPERLINK \l _Toc15773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_Toc15773 \h </w:instrText>
      </w:r>
      <w:r>
        <w:fldChar w:fldCharType="separate"/>
      </w:r>
      <w:r>
        <w:t>3</w:t>
      </w:r>
      <w:r>
        <w:fldChar w:fldCharType="end"/>
      </w:r>
      <w:r>
        <w:rPr>
          <w:caps/>
          <w:szCs w:val="20"/>
        </w:rPr>
        <w:fldChar w:fldCharType="end"/>
      </w:r>
    </w:p>
    <w:p w14:paraId="589DA41E">
      <w:pPr>
        <w:pStyle w:val="18"/>
        <w:tabs>
          <w:tab w:val="right" w:leader="dot" w:pos="8228"/>
          <w:tab w:val="clear" w:pos="851"/>
          <w:tab w:val="clear" w:pos="8222"/>
        </w:tabs>
      </w:pPr>
      <w:r>
        <w:rPr>
          <w:caps/>
          <w:szCs w:val="20"/>
        </w:rPr>
        <w:fldChar w:fldCharType="begin"/>
      </w:r>
      <w:r>
        <w:rPr>
          <w:caps/>
          <w:szCs w:val="20"/>
        </w:rPr>
        <w:instrText xml:space="preserve"> HYPERLINK \l _Toc9073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_Toc9073 \h </w:instrText>
      </w:r>
      <w:r>
        <w:fldChar w:fldCharType="separate"/>
      </w:r>
      <w:r>
        <w:t>5</w:t>
      </w:r>
      <w:r>
        <w:fldChar w:fldCharType="end"/>
      </w:r>
      <w:r>
        <w:rPr>
          <w:caps/>
          <w:szCs w:val="20"/>
        </w:rPr>
        <w:fldChar w:fldCharType="end"/>
      </w:r>
    </w:p>
    <w:p w14:paraId="5CFCE50C">
      <w:pPr>
        <w:pStyle w:val="18"/>
        <w:tabs>
          <w:tab w:val="right" w:leader="dot" w:pos="8228"/>
          <w:tab w:val="clear" w:pos="851"/>
          <w:tab w:val="clear" w:pos="8222"/>
        </w:tabs>
      </w:pPr>
      <w:r>
        <w:rPr>
          <w:caps/>
          <w:szCs w:val="20"/>
        </w:rPr>
        <w:fldChar w:fldCharType="begin"/>
      </w:r>
      <w:r>
        <w:rPr>
          <w:caps/>
          <w:szCs w:val="20"/>
        </w:rPr>
        <w:instrText xml:space="preserve"> HYPERLINK \l _Toc8248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_Toc8248 \h </w:instrText>
      </w:r>
      <w:r>
        <w:fldChar w:fldCharType="separate"/>
      </w:r>
      <w:r>
        <w:t>5</w:t>
      </w:r>
      <w:r>
        <w:fldChar w:fldCharType="end"/>
      </w:r>
      <w:r>
        <w:rPr>
          <w:caps/>
          <w:szCs w:val="20"/>
        </w:rPr>
        <w:fldChar w:fldCharType="end"/>
      </w:r>
    </w:p>
    <w:p w14:paraId="7F4D3089">
      <w:pPr>
        <w:pStyle w:val="18"/>
        <w:tabs>
          <w:tab w:val="right" w:leader="dot" w:pos="8228"/>
          <w:tab w:val="clear" w:pos="851"/>
          <w:tab w:val="clear" w:pos="8222"/>
        </w:tabs>
      </w:pPr>
      <w:r>
        <w:rPr>
          <w:caps/>
          <w:szCs w:val="20"/>
        </w:rPr>
        <w:fldChar w:fldCharType="begin"/>
      </w:r>
      <w:r>
        <w:rPr>
          <w:caps/>
          <w:szCs w:val="20"/>
        </w:rPr>
        <w:instrText xml:space="preserve"> HYPERLINK \l _Toc1997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_Toc1997 \h </w:instrText>
      </w:r>
      <w:r>
        <w:fldChar w:fldCharType="separate"/>
      </w:r>
      <w:r>
        <w:t>5</w:t>
      </w:r>
      <w:r>
        <w:fldChar w:fldCharType="end"/>
      </w:r>
      <w:r>
        <w:rPr>
          <w:caps/>
          <w:szCs w:val="20"/>
        </w:rPr>
        <w:fldChar w:fldCharType="end"/>
      </w:r>
    </w:p>
    <w:p w14:paraId="6E7C753B">
      <w:pPr>
        <w:pStyle w:val="21"/>
        <w:tabs>
          <w:tab w:val="right" w:pos="3200"/>
          <w:tab w:val="right" w:leader="dot" w:pos="8228"/>
          <w:tab w:val="clear" w:pos="1050"/>
          <w:tab w:val="clear" w:pos="8218"/>
        </w:tabs>
      </w:pPr>
      <w:r>
        <w:rPr>
          <w:caps/>
          <w:szCs w:val="20"/>
        </w:rPr>
        <w:fldChar w:fldCharType="begin"/>
      </w:r>
      <w:r>
        <w:rPr>
          <w:caps/>
          <w:szCs w:val="20"/>
        </w:rPr>
        <w:instrText xml:space="preserve"> HYPERLINK \l _Toc15683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_Toc15683 \h </w:instrText>
      </w:r>
      <w:r>
        <w:fldChar w:fldCharType="separate"/>
      </w:r>
      <w:r>
        <w:t>6</w:t>
      </w:r>
      <w:r>
        <w:fldChar w:fldCharType="end"/>
      </w:r>
      <w:r>
        <w:rPr>
          <w:caps/>
          <w:szCs w:val="20"/>
        </w:rPr>
        <w:fldChar w:fldCharType="end"/>
      </w:r>
    </w:p>
    <w:p w14:paraId="619872EE">
      <w:pPr>
        <w:pStyle w:val="18"/>
        <w:tabs>
          <w:tab w:val="right" w:leader="dot" w:pos="8228"/>
          <w:tab w:val="clear" w:pos="851"/>
          <w:tab w:val="clear" w:pos="8222"/>
        </w:tabs>
      </w:pPr>
      <w:r>
        <w:rPr>
          <w:caps/>
          <w:szCs w:val="20"/>
        </w:rPr>
        <w:fldChar w:fldCharType="begin"/>
      </w:r>
      <w:r>
        <w:rPr>
          <w:caps/>
          <w:szCs w:val="20"/>
        </w:rPr>
        <w:instrText xml:space="preserve"> HYPERLINK \l _Toc1647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_Toc1647 \h </w:instrText>
      </w:r>
      <w:r>
        <w:fldChar w:fldCharType="separate"/>
      </w:r>
      <w:r>
        <w:t>6</w:t>
      </w:r>
      <w:r>
        <w:fldChar w:fldCharType="end"/>
      </w:r>
      <w:r>
        <w:rPr>
          <w:caps/>
          <w:szCs w:val="20"/>
        </w:rPr>
        <w:fldChar w:fldCharType="end"/>
      </w:r>
    </w:p>
    <w:p w14:paraId="3C9BA953">
      <w:pPr>
        <w:pStyle w:val="21"/>
        <w:tabs>
          <w:tab w:val="right" w:pos="3200"/>
          <w:tab w:val="right" w:leader="dot" w:pos="8228"/>
          <w:tab w:val="clear" w:pos="1050"/>
          <w:tab w:val="clear" w:pos="8218"/>
        </w:tabs>
      </w:pPr>
      <w:r>
        <w:rPr>
          <w:caps/>
          <w:szCs w:val="20"/>
        </w:rPr>
        <w:fldChar w:fldCharType="begin"/>
      </w:r>
      <w:r>
        <w:rPr>
          <w:caps/>
          <w:szCs w:val="20"/>
        </w:rPr>
        <w:instrText xml:space="preserve"> HYPERLINK \l _Toc9137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_Toc9137 \h </w:instrText>
      </w:r>
      <w:r>
        <w:fldChar w:fldCharType="separate"/>
      </w:r>
      <w:r>
        <w:t>6</w:t>
      </w:r>
      <w:r>
        <w:fldChar w:fldCharType="end"/>
      </w:r>
      <w:r>
        <w:rPr>
          <w:caps/>
          <w:szCs w:val="20"/>
        </w:rPr>
        <w:fldChar w:fldCharType="end"/>
      </w:r>
    </w:p>
    <w:p w14:paraId="5B81AE12">
      <w:pPr>
        <w:pStyle w:val="18"/>
        <w:tabs>
          <w:tab w:val="right" w:leader="dot" w:pos="8228"/>
          <w:tab w:val="clear" w:pos="851"/>
          <w:tab w:val="clear" w:pos="8222"/>
        </w:tabs>
      </w:pPr>
      <w:r>
        <w:rPr>
          <w:caps/>
          <w:szCs w:val="20"/>
        </w:rPr>
        <w:fldChar w:fldCharType="begin"/>
      </w:r>
      <w:r>
        <w:rPr>
          <w:caps/>
          <w:szCs w:val="20"/>
        </w:rPr>
        <w:instrText xml:space="preserve"> HYPERLINK \l _Toc333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_Toc333 \h </w:instrText>
      </w:r>
      <w:r>
        <w:fldChar w:fldCharType="separate"/>
      </w:r>
      <w:r>
        <w:t>8</w:t>
      </w:r>
      <w:r>
        <w:fldChar w:fldCharType="end"/>
      </w:r>
      <w:r>
        <w:rPr>
          <w:caps/>
          <w:szCs w:val="20"/>
        </w:rPr>
        <w:fldChar w:fldCharType="end"/>
      </w:r>
    </w:p>
    <w:p w14:paraId="3CDE8F58">
      <w:pPr>
        <w:pStyle w:val="18"/>
        <w:tabs>
          <w:tab w:val="right" w:pos="3200"/>
          <w:tab w:val="right" w:leader="dot" w:pos="8228"/>
          <w:tab w:val="clear" w:pos="851"/>
          <w:tab w:val="clear" w:pos="8222"/>
        </w:tabs>
      </w:pPr>
      <w:r>
        <w:rPr>
          <w:caps/>
          <w:szCs w:val="20"/>
        </w:rPr>
        <w:fldChar w:fldCharType="begin"/>
      </w:r>
      <w:r>
        <w:rPr>
          <w:caps/>
          <w:szCs w:val="20"/>
        </w:rPr>
        <w:instrText xml:space="preserve"> HYPERLINK \l _Toc10560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_Toc10560 \h </w:instrText>
      </w:r>
      <w:r>
        <w:fldChar w:fldCharType="separate"/>
      </w:r>
      <w:r>
        <w:t>10</w:t>
      </w:r>
      <w:r>
        <w:fldChar w:fldCharType="end"/>
      </w:r>
      <w:r>
        <w:rPr>
          <w:caps/>
          <w:szCs w:val="20"/>
        </w:rPr>
        <w:fldChar w:fldCharType="end"/>
      </w:r>
    </w:p>
    <w:p w14:paraId="291F7333">
      <w:pPr>
        <w:pStyle w:val="18"/>
        <w:tabs>
          <w:tab w:val="right" w:pos="3200"/>
          <w:tab w:val="right" w:leader="dot" w:pos="8228"/>
          <w:tab w:val="clear" w:pos="851"/>
          <w:tab w:val="clear" w:pos="8222"/>
        </w:tabs>
      </w:pPr>
      <w:r>
        <w:rPr>
          <w:caps/>
          <w:szCs w:val="20"/>
        </w:rPr>
        <w:fldChar w:fldCharType="begin"/>
      </w:r>
      <w:r>
        <w:rPr>
          <w:caps/>
          <w:szCs w:val="20"/>
        </w:rPr>
        <w:instrText xml:space="preserve"> HYPERLINK \l _Toc3142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_Toc3142 \h </w:instrText>
      </w:r>
      <w:r>
        <w:fldChar w:fldCharType="separate"/>
      </w:r>
      <w:r>
        <w:t>11</w:t>
      </w:r>
      <w:r>
        <w:fldChar w:fldCharType="end"/>
      </w:r>
      <w:r>
        <w:rPr>
          <w:caps/>
          <w:szCs w:val="20"/>
        </w:rPr>
        <w:fldChar w:fldCharType="end"/>
      </w:r>
    </w:p>
    <w:p w14:paraId="5C014262">
      <w:pPr>
        <w:sectPr>
          <w:footerReference r:id="rId8" w:type="first"/>
          <w:headerReference r:id="rId4" w:type="default"/>
          <w:footerReference r:id="rId6" w:type="default"/>
          <w:headerReference r:id="rId5" w:type="even"/>
          <w:footerReference r:id="rId7" w:type="even"/>
          <w:pgSz w:w="11907" w:h="16839"/>
          <w:pgMar w:top="1440" w:right="1842" w:bottom="851" w:left="1440" w:header="851" w:footer="170" w:gutter="397"/>
          <w:cols w:space="720" w:num="1"/>
          <w:titlePg/>
          <w:docGrid w:type="lines" w:linePitch="312" w:charSpace="0"/>
        </w:sectPr>
      </w:pPr>
      <w:r>
        <w:rPr>
          <w:caps/>
          <w:szCs w:val="20"/>
        </w:rPr>
        <w:fldChar w:fldCharType="end"/>
      </w:r>
      <w:bookmarkEnd w:id="11"/>
      <w:bookmarkStart w:id="77" w:name="_GoBack"/>
      <w:bookmarkEnd w:id="77"/>
    </w:p>
    <w:p w14:paraId="1A1BC136">
      <w:pPr>
        <w:pStyle w:val="2"/>
        <w:spacing w:before="312"/>
      </w:pPr>
      <w:bookmarkStart w:id="12" w:name="_Toc169526010"/>
      <w:bookmarkStart w:id="13" w:name="_Toc166251303"/>
      <w:bookmarkStart w:id="14" w:name="_Toc15773"/>
      <w:r>
        <w:rPr>
          <w:rFonts w:hint="eastAsia"/>
        </w:rPr>
        <w:t>项目概况</w:t>
      </w:r>
      <w:bookmarkEnd w:id="12"/>
      <w:bookmarkEnd w:id="13"/>
      <w:bookmarkEnd w:id="14"/>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E5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CB7485">
            <w:pPr>
              <w:pStyle w:val="13"/>
            </w:pPr>
            <w:r>
              <w:rPr>
                <w:rFonts w:hint="eastAsia"/>
              </w:rPr>
              <w:t>工程名称</w:t>
            </w:r>
          </w:p>
        </w:tc>
        <w:tc>
          <w:tcPr>
            <w:tcW w:w="6510" w:type="dxa"/>
            <w:gridSpan w:val="2"/>
            <w:shd w:val="clear" w:color="auto" w:fill="auto"/>
            <w:noWrap/>
            <w:vAlign w:val="bottom"/>
          </w:tcPr>
          <w:p w14:paraId="4441E0D7">
            <w:pPr>
              <w:pStyle w:val="13"/>
            </w:pPr>
            <w:r>
              <w:t> </w:t>
            </w:r>
          </w:p>
        </w:tc>
      </w:tr>
      <w:tr w14:paraId="504B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400ACB">
            <w:pPr>
              <w:pStyle w:val="13"/>
            </w:pPr>
            <w:r>
              <w:rPr>
                <w:rFonts w:hint="eastAsia"/>
              </w:rPr>
              <w:t>建筑类型</w:t>
            </w:r>
          </w:p>
        </w:tc>
        <w:tc>
          <w:tcPr>
            <w:tcW w:w="6510" w:type="dxa"/>
            <w:gridSpan w:val="2"/>
            <w:shd w:val="clear" w:color="auto" w:fill="auto"/>
            <w:noWrap/>
            <w:vAlign w:val="bottom"/>
          </w:tcPr>
          <w:p w14:paraId="3EEAC9C4">
            <w:pPr>
              <w:pStyle w:val="13"/>
            </w:pPr>
          </w:p>
        </w:tc>
      </w:tr>
      <w:tr w14:paraId="00F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AF7F29">
            <w:pPr>
              <w:pStyle w:val="13"/>
            </w:pPr>
            <w:r>
              <w:rPr>
                <w:rFonts w:hint="eastAsia"/>
              </w:rPr>
              <w:t>地理位置</w:t>
            </w:r>
          </w:p>
        </w:tc>
        <w:tc>
          <w:tcPr>
            <w:tcW w:w="6510" w:type="dxa"/>
            <w:gridSpan w:val="2"/>
            <w:shd w:val="clear" w:color="auto" w:fill="auto"/>
            <w:noWrap/>
            <w:vAlign w:val="bottom"/>
          </w:tcPr>
          <w:p w14:paraId="5DAE40D4">
            <w:pPr>
              <w:pStyle w:val="13"/>
            </w:pPr>
            <w:r>
              <w:t> </w:t>
            </w:r>
            <w:bookmarkStart w:id="15" w:name="地区"/>
            <w:r>
              <w:t>厦门</w:t>
            </w:r>
            <w:bookmarkEnd w:id="15"/>
          </w:p>
        </w:tc>
      </w:tr>
      <w:tr w14:paraId="0EE0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E43DDA">
            <w:pPr>
              <w:pStyle w:val="13"/>
            </w:pPr>
            <w:r>
              <w:t>建筑面积</w:t>
            </w:r>
          </w:p>
        </w:tc>
        <w:tc>
          <w:tcPr>
            <w:tcW w:w="2400" w:type="dxa"/>
            <w:shd w:val="clear" w:color="auto" w:fill="auto"/>
            <w:noWrap/>
            <w:vAlign w:val="bottom"/>
          </w:tcPr>
          <w:p w14:paraId="08259C35">
            <w:pPr>
              <w:pStyle w:val="13"/>
            </w:pPr>
            <w:r>
              <w:rPr>
                <w:rFonts w:hint="eastAsia"/>
              </w:rPr>
              <w:t>地上</w:t>
            </w:r>
            <w:r>
              <w:t> </w:t>
            </w:r>
            <w:bookmarkStart w:id="16" w:name="地上建筑面积"/>
            <w:bookmarkEnd w:id="16"/>
            <w:bookmarkStart w:id="17" w:name="建筑面积"/>
            <w:r>
              <w:t>1378.46</w:t>
            </w:r>
            <w:bookmarkEnd w:id="17"/>
            <w:r>
              <w:t>m</w:t>
            </w:r>
            <w:r>
              <w:rPr>
                <w:vertAlign w:val="superscript"/>
              </w:rPr>
              <w:t>2</w:t>
            </w:r>
          </w:p>
        </w:tc>
        <w:tc>
          <w:tcPr>
            <w:tcW w:w="4110" w:type="dxa"/>
            <w:shd w:val="clear" w:color="auto" w:fill="auto"/>
            <w:vAlign w:val="bottom"/>
          </w:tcPr>
          <w:p w14:paraId="25E64B39">
            <w:pPr>
              <w:pStyle w:val="13"/>
            </w:pPr>
            <w:r>
              <w:rPr>
                <w:rFonts w:hint="eastAsia"/>
              </w:rPr>
              <w:t>地下</w:t>
            </w:r>
            <w:bookmarkStart w:id="18" w:name="地下建筑面积"/>
            <w:r>
              <w:t>0.00</w:t>
            </w:r>
            <w:bookmarkEnd w:id="18"/>
            <w:r>
              <w:t>m</w:t>
            </w:r>
            <w:r>
              <w:rPr>
                <w:vertAlign w:val="superscript"/>
              </w:rPr>
              <w:t>2</w:t>
            </w:r>
          </w:p>
        </w:tc>
      </w:tr>
      <w:tr w14:paraId="279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A9197BC">
            <w:pPr>
              <w:pStyle w:val="13"/>
            </w:pPr>
            <w:r>
              <w:rPr>
                <w:rFonts w:hint="eastAsia"/>
              </w:rPr>
              <w:t>建筑层数</w:t>
            </w:r>
          </w:p>
        </w:tc>
        <w:tc>
          <w:tcPr>
            <w:tcW w:w="2400" w:type="dxa"/>
            <w:shd w:val="clear" w:color="auto" w:fill="auto"/>
            <w:noWrap/>
            <w:vAlign w:val="bottom"/>
          </w:tcPr>
          <w:p w14:paraId="1E76E05A">
            <w:pPr>
              <w:pStyle w:val="13"/>
            </w:pPr>
            <w:r>
              <w:rPr>
                <w:rFonts w:hint="eastAsia"/>
              </w:rPr>
              <w:t>地上</w:t>
            </w:r>
            <w:bookmarkStart w:id="19" w:name="地上建筑层数"/>
            <w:r>
              <w:t>2</w:t>
            </w:r>
            <w:bookmarkEnd w:id="19"/>
            <w:r>
              <w:rPr>
                <w:rFonts w:hint="eastAsia"/>
              </w:rPr>
              <w:t>层</w:t>
            </w:r>
          </w:p>
        </w:tc>
        <w:tc>
          <w:tcPr>
            <w:tcW w:w="4110" w:type="dxa"/>
            <w:shd w:val="clear" w:color="auto" w:fill="auto"/>
            <w:vAlign w:val="bottom"/>
          </w:tcPr>
          <w:p w14:paraId="51899EC8">
            <w:pPr>
              <w:pStyle w:val="13"/>
            </w:pPr>
            <w:r>
              <w:rPr>
                <w:rFonts w:hint="eastAsia"/>
              </w:rPr>
              <w:t>地下</w:t>
            </w:r>
            <w:bookmarkStart w:id="20" w:name="地下建筑层数"/>
            <w:r>
              <w:t>0</w:t>
            </w:r>
            <w:bookmarkEnd w:id="20"/>
            <w:r>
              <w:rPr>
                <w:rFonts w:hint="eastAsia"/>
              </w:rPr>
              <w:t>层</w:t>
            </w:r>
          </w:p>
        </w:tc>
      </w:tr>
      <w:tr w14:paraId="52A8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BDE419">
            <w:pPr>
              <w:pStyle w:val="13"/>
            </w:pPr>
            <w:r>
              <w:rPr>
                <w:rFonts w:hint="eastAsia"/>
              </w:rPr>
              <w:t>建筑高度</w:t>
            </w:r>
          </w:p>
        </w:tc>
        <w:tc>
          <w:tcPr>
            <w:tcW w:w="6510" w:type="dxa"/>
            <w:gridSpan w:val="2"/>
            <w:shd w:val="clear" w:color="auto" w:fill="auto"/>
            <w:noWrap/>
            <w:vAlign w:val="bottom"/>
          </w:tcPr>
          <w:p w14:paraId="4DE48400">
            <w:pPr>
              <w:pStyle w:val="13"/>
            </w:pPr>
            <w:bookmarkStart w:id="21" w:name="建筑高度"/>
            <w:bookmarkEnd w:id="21"/>
            <w:bookmarkStart w:id="22" w:name="建筑层高"/>
            <w:r>
              <w:t>9.000</w:t>
            </w:r>
            <w:bookmarkEnd w:id="22"/>
            <w:r>
              <w:rPr>
                <w:rFonts w:hint="eastAsia"/>
              </w:rPr>
              <w:t>m</w:t>
            </w:r>
          </w:p>
        </w:tc>
      </w:tr>
      <w:tr w14:paraId="4CA7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63B47F">
            <w:pPr>
              <w:pStyle w:val="13"/>
            </w:pPr>
            <w:r>
              <w:rPr>
                <w:rFonts w:hint="eastAsia"/>
              </w:rPr>
              <w:t>北向角度</w:t>
            </w:r>
          </w:p>
        </w:tc>
        <w:tc>
          <w:tcPr>
            <w:tcW w:w="6510" w:type="dxa"/>
            <w:gridSpan w:val="2"/>
            <w:shd w:val="clear" w:color="auto" w:fill="auto"/>
            <w:noWrap/>
            <w:vAlign w:val="bottom"/>
          </w:tcPr>
          <w:p w14:paraId="1F103AAA">
            <w:pPr>
              <w:pStyle w:val="13"/>
            </w:pPr>
            <w:bookmarkStart w:id="23" w:name="北向角度"/>
            <w:r>
              <w:t>1.6</w:t>
            </w:r>
            <w:bookmarkEnd w:id="23"/>
            <w:r>
              <w:rPr>
                <w:rFonts w:hint="eastAsia"/>
              </w:rPr>
              <w:t>°</w:t>
            </w:r>
          </w:p>
        </w:tc>
      </w:tr>
    </w:tbl>
    <w:p w14:paraId="716AB587"/>
    <w:p w14:paraId="70CD2F31">
      <w:pPr>
        <w:jc w:val="center"/>
      </w:pPr>
      <w:bookmarkStart w:id="24" w:name="平面图"/>
      <w:bookmarkEnd w:id="24"/>
      <w:r>
        <w:drawing>
          <wp:inline distT="0" distB="0" distL="0" distR="0">
            <wp:extent cx="5667375" cy="65817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0"/>
                    <a:stretch>
                      <a:fillRect/>
                    </a:stretch>
                  </pic:blipFill>
                  <pic:spPr>
                    <a:xfrm>
                      <a:off x="0" y="0"/>
                      <a:ext cx="5667375" cy="6581775"/>
                    </a:xfrm>
                    <a:prstGeom prst="rect">
                      <a:avLst/>
                    </a:prstGeom>
                  </pic:spPr>
                </pic:pic>
              </a:graphicData>
            </a:graphic>
          </wp:inline>
        </w:drawing>
      </w:r>
    </w:p>
    <w:p w14:paraId="6A702623">
      <w:pPr>
        <w:jc w:val="center"/>
      </w:pPr>
      <w:r>
        <w:t>2层平面</w:t>
      </w:r>
    </w:p>
    <w:p w14:paraId="658FAA0B">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42EC7FA4">
      <w:pPr>
        <w:spacing w:before="156" w:beforeLines="50"/>
        <w:jc w:val="center"/>
        <w:rPr>
          <w:sz w:val="18"/>
          <w:szCs w:val="18"/>
          <w:lang w:val="zh-CN"/>
        </w:rPr>
      </w:pPr>
      <w:bookmarkStart w:id="25" w:name="三维视图"/>
      <w:r>
        <w:t>请先在[模型观察]命令中保存图片！</w:t>
      </w:r>
    </w:p>
    <w:bookmarkEnd w:id="25"/>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6" w:name="_Toc166251304"/>
    </w:p>
    <w:p w14:paraId="03566A5E">
      <w:pPr>
        <w:pStyle w:val="2"/>
        <w:spacing w:before="312"/>
      </w:pPr>
      <w:bookmarkStart w:id="27" w:name="_Toc169526011"/>
      <w:bookmarkStart w:id="28" w:name="_Toc9073"/>
      <w:r>
        <w:rPr>
          <w:rFonts w:hint="eastAsia"/>
        </w:rPr>
        <w:t>评价依据</w:t>
      </w:r>
      <w:bookmarkEnd w:id="26"/>
      <w:bookmarkEnd w:id="27"/>
      <w:bookmarkEnd w:id="28"/>
    </w:p>
    <w:p w14:paraId="783DCFAF">
      <w:pPr>
        <w:pStyle w:val="13"/>
        <w:ind w:left="424" w:leftChars="202"/>
        <w:rPr>
          <w:bCs/>
        </w:rPr>
      </w:pPr>
      <w:bookmarkStart w:id="29" w:name="标准名称"/>
      <w:r>
        <w:t>福建省《绿色建筑设计标准》DBJ/T 13-197-2022</w:t>
      </w:r>
      <w:bookmarkEnd w:id="29"/>
      <w:bookmarkStart w:id="30"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31" w:name="_Toc169526012"/>
      <w:bookmarkStart w:id="32" w:name="_Toc8248"/>
      <w:r>
        <w:rPr>
          <w:rFonts w:hint="eastAsia"/>
        </w:rPr>
        <w:t>标准要求</w:t>
      </w:r>
      <w:bookmarkEnd w:id="30"/>
      <w:bookmarkEnd w:id="31"/>
      <w:bookmarkEnd w:id="32"/>
    </w:p>
    <w:p w14:paraId="5D02EC79">
      <w:pPr>
        <w:pStyle w:val="13"/>
        <w:ind w:firstLine="420" w:firstLineChars="200"/>
      </w:pPr>
      <w:bookmarkStart w:id="33" w:name="标准名称1"/>
      <w:r>
        <w:t>福建省《绿色建筑设计标准》DBJ/T 13-197-2022</w:t>
      </w:r>
      <w:bookmarkEnd w:id="33"/>
      <w:bookmarkStart w:id="34" w:name="_Toc166251306"/>
      <w:r>
        <w:rPr>
          <w:rFonts w:hint="eastAsia"/>
        </w:rPr>
        <w:t>对室内空气提出明确要求。</w:t>
      </w:r>
    </w:p>
    <w:p w14:paraId="672E7E23">
      <w:pPr>
        <w:pStyle w:val="13"/>
        <w:numPr>
          <w:ilvl w:val="0"/>
          <w:numId w:val="2"/>
        </w:numPr>
        <w:spacing w:before="156" w:beforeLines="50"/>
        <w:ind w:left="709" w:hanging="284"/>
        <w:rPr>
          <w:bCs/>
        </w:rPr>
      </w:pPr>
      <w:r>
        <w:rPr>
          <w:rFonts w:hint="eastAsia"/>
          <w:bCs/>
        </w:rPr>
        <w:t>星级要求</w:t>
      </w:r>
    </w:p>
    <w:p w14:paraId="7DAA036A">
      <w:pPr>
        <w:pStyle w:val="13"/>
        <w:ind w:firstLine="426"/>
        <w:rPr>
          <w:bCs/>
        </w:rPr>
      </w:pPr>
      <w:r>
        <w:rPr>
          <w:rFonts w:hint="eastAsia"/>
          <w:bCs/>
        </w:rPr>
        <w:t>5</w:t>
      </w:r>
      <w:r>
        <w:rPr>
          <w:bCs/>
        </w:rPr>
        <w:t>.2.27</w:t>
      </w:r>
      <w:r>
        <w:rPr>
          <w:rFonts w:hint="eastAsia"/>
          <w:bCs/>
        </w:rPr>
        <w:t>应采取措施控制室内主要空气污染物的浓度，并复合下列要求</w:t>
      </w:r>
      <w:r>
        <w:rPr>
          <w:bCs/>
        </w:rPr>
        <w:t>：</w:t>
      </w:r>
    </w:p>
    <w:p w14:paraId="5EFAE6E1">
      <w:pPr>
        <w:pStyle w:val="13"/>
        <w:ind w:firstLine="426"/>
        <w:rPr>
          <w:bCs/>
        </w:rPr>
      </w:pPr>
      <w:r>
        <w:rPr>
          <w:bCs/>
        </w:rPr>
        <w:t>1） 氨</w:t>
      </w:r>
      <w:r>
        <w:rPr>
          <w:rStyle w:val="29"/>
          <w:bCs/>
        </w:rPr>
        <w:footnoteReference w:id="0"/>
      </w:r>
      <w:r>
        <w:rPr>
          <w:bCs/>
        </w:rPr>
        <w:t>、甲醛、苯、总挥发性有机化合物、氡</w:t>
      </w:r>
      <w:r>
        <w:rPr>
          <w:rFonts w:hint="eastAsia"/>
          <w:bCs/>
          <w:vertAlign w:val="superscript"/>
        </w:rPr>
        <w:t>1</w:t>
      </w:r>
      <w:r>
        <w:rPr>
          <w:bCs/>
        </w:rPr>
        <w:t>等污染物浓度</w:t>
      </w:r>
      <w:r>
        <w:rPr>
          <w:rFonts w:hint="eastAsia"/>
          <w:bCs/>
        </w:rPr>
        <w:t>低于</w:t>
      </w:r>
      <w:r>
        <w:rPr>
          <w:bCs/>
        </w:rPr>
        <w:t>现行国家标准《室内空气质量标准》GB/T 18883规定</w:t>
      </w:r>
      <w:r>
        <w:rPr>
          <w:rFonts w:hint="eastAsia"/>
          <w:bCs/>
        </w:rPr>
        <w:t>限值的1</w:t>
      </w:r>
      <w:r>
        <w:rPr>
          <w:bCs/>
        </w:rPr>
        <w:t>0%</w:t>
      </w:r>
      <w:r>
        <w:rPr>
          <w:rFonts w:hint="eastAsia"/>
          <w:bCs/>
        </w:rPr>
        <w:t>（3分，一星必得分）；低于2</w:t>
      </w:r>
      <w:r>
        <w:rPr>
          <w:bCs/>
        </w:rPr>
        <w:t>0%</w:t>
      </w:r>
      <w:r>
        <w:rPr>
          <w:rFonts w:hint="eastAsia"/>
          <w:bCs/>
        </w:rPr>
        <w:t>（6分）</w:t>
      </w:r>
      <w:r>
        <w:rPr>
          <w:bCs/>
        </w:rPr>
        <w:t>。</w:t>
      </w:r>
    </w:p>
    <w:p w14:paraId="5A782EC9">
      <w:pPr>
        <w:pStyle w:val="13"/>
        <w:spacing w:before="156" w:beforeLines="50"/>
        <w:ind w:firstLine="425"/>
        <w:rPr>
          <w:bCs/>
        </w:rPr>
      </w:pP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AD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FA7C82F">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72B793E1">
            <w:pPr>
              <w:pStyle w:val="13"/>
              <w:rPr>
                <w:bCs/>
                <w:sz w:val="18"/>
                <w:szCs w:val="18"/>
              </w:rPr>
            </w:pPr>
            <w:r>
              <w:rPr>
                <w:rFonts w:hint="eastAsia"/>
                <w:bCs/>
                <w:sz w:val="18"/>
                <w:szCs w:val="18"/>
              </w:rPr>
              <w:t>指标</w:t>
            </w:r>
          </w:p>
        </w:tc>
        <w:tc>
          <w:tcPr>
            <w:tcW w:w="1276" w:type="dxa"/>
            <w:shd w:val="clear" w:color="auto" w:fill="D8D8D8" w:themeFill="background1" w:themeFillShade="D9"/>
          </w:tcPr>
          <w:p w14:paraId="07B112A8">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2F256A82">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4973CEE6">
            <w:pPr>
              <w:pStyle w:val="13"/>
              <w:jc w:val="center"/>
              <w:rPr>
                <w:bCs/>
                <w:sz w:val="18"/>
                <w:szCs w:val="18"/>
              </w:rPr>
            </w:pPr>
            <w:r>
              <w:rPr>
                <w:rFonts w:hint="eastAsia"/>
                <w:bCs/>
                <w:sz w:val="18"/>
                <w:szCs w:val="18"/>
              </w:rPr>
              <w:t>备注</w:t>
            </w:r>
          </w:p>
        </w:tc>
      </w:tr>
      <w:tr w14:paraId="482F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E43E023">
            <w:pPr>
              <w:pStyle w:val="13"/>
              <w:jc w:val="center"/>
              <w:rPr>
                <w:bCs/>
                <w:sz w:val="18"/>
                <w:szCs w:val="18"/>
              </w:rPr>
            </w:pPr>
            <w:r>
              <w:rPr>
                <w:rFonts w:hint="eastAsia"/>
                <w:bCs/>
                <w:sz w:val="18"/>
                <w:szCs w:val="18"/>
              </w:rPr>
              <w:t>化学性</w:t>
            </w:r>
          </w:p>
        </w:tc>
        <w:tc>
          <w:tcPr>
            <w:tcW w:w="2977" w:type="dxa"/>
          </w:tcPr>
          <w:p w14:paraId="6CFA90D4">
            <w:pPr>
              <w:pStyle w:val="13"/>
              <w:rPr>
                <w:bCs/>
                <w:sz w:val="18"/>
                <w:szCs w:val="18"/>
              </w:rPr>
            </w:pPr>
            <w:r>
              <w:rPr>
                <w:rFonts w:hint="eastAsia"/>
                <w:bCs/>
                <w:sz w:val="18"/>
                <w:szCs w:val="18"/>
              </w:rPr>
              <w:t>甲醛(</w:t>
            </w:r>
            <w:r>
              <w:rPr>
                <w:bCs/>
                <w:sz w:val="18"/>
                <w:szCs w:val="18"/>
              </w:rPr>
              <w:t>HCHO)</w:t>
            </w:r>
          </w:p>
        </w:tc>
        <w:tc>
          <w:tcPr>
            <w:tcW w:w="1276" w:type="dxa"/>
          </w:tcPr>
          <w:p w14:paraId="6393075B">
            <w:pPr>
              <w:pStyle w:val="13"/>
              <w:jc w:val="center"/>
              <w:rPr>
                <w:bCs/>
                <w:sz w:val="18"/>
                <w:szCs w:val="18"/>
              </w:rPr>
            </w:pPr>
            <w:r>
              <w:rPr>
                <w:bCs/>
                <w:sz w:val="18"/>
                <w:szCs w:val="18"/>
              </w:rPr>
              <w:t>mg/m</w:t>
            </w:r>
            <w:r>
              <w:rPr>
                <w:bCs/>
                <w:sz w:val="18"/>
                <w:szCs w:val="18"/>
                <w:vertAlign w:val="superscript"/>
              </w:rPr>
              <w:t>3</w:t>
            </w:r>
          </w:p>
        </w:tc>
        <w:tc>
          <w:tcPr>
            <w:tcW w:w="1417" w:type="dxa"/>
          </w:tcPr>
          <w:p w14:paraId="1A8E0F18">
            <w:pPr>
              <w:pStyle w:val="13"/>
              <w:jc w:val="center"/>
              <w:rPr>
                <w:bCs/>
                <w:sz w:val="18"/>
                <w:szCs w:val="18"/>
              </w:rPr>
            </w:pPr>
            <w:r>
              <w:rPr>
                <w:bCs/>
                <w:sz w:val="18"/>
                <w:szCs w:val="18"/>
              </w:rPr>
              <w:sym w:font="Symbol" w:char="F0A3"/>
            </w:r>
            <w:r>
              <w:rPr>
                <w:bCs/>
                <w:sz w:val="18"/>
                <w:szCs w:val="18"/>
              </w:rPr>
              <w:t xml:space="preserve"> 0.08</w:t>
            </w:r>
          </w:p>
        </w:tc>
        <w:tc>
          <w:tcPr>
            <w:tcW w:w="1418" w:type="dxa"/>
          </w:tcPr>
          <w:p w14:paraId="56E5C7CF">
            <w:pPr>
              <w:pStyle w:val="13"/>
              <w:jc w:val="center"/>
              <w:rPr>
                <w:bCs/>
                <w:sz w:val="18"/>
                <w:szCs w:val="18"/>
              </w:rPr>
            </w:pPr>
            <w:r>
              <w:rPr>
                <w:rFonts w:hint="eastAsia"/>
                <w:bCs/>
                <w:sz w:val="18"/>
                <w:szCs w:val="18"/>
              </w:rPr>
              <w:t>1小时平均</w:t>
            </w:r>
          </w:p>
        </w:tc>
      </w:tr>
      <w:tr w14:paraId="106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84F268F">
            <w:pPr>
              <w:pStyle w:val="13"/>
              <w:rPr>
                <w:bCs/>
                <w:sz w:val="18"/>
                <w:szCs w:val="18"/>
              </w:rPr>
            </w:pPr>
          </w:p>
        </w:tc>
        <w:tc>
          <w:tcPr>
            <w:tcW w:w="2977" w:type="dxa"/>
          </w:tcPr>
          <w:p w14:paraId="6F870EE4">
            <w:pPr>
              <w:pStyle w:val="13"/>
              <w:rPr>
                <w:bCs/>
                <w:sz w:val="18"/>
                <w:szCs w:val="18"/>
              </w:rPr>
            </w:pPr>
            <w:r>
              <w:rPr>
                <w:rFonts w:hint="eastAsia"/>
                <w:bCs/>
                <w:sz w:val="18"/>
                <w:szCs w:val="18"/>
              </w:rPr>
              <w:t>苯(</w:t>
            </w:r>
            <w:r>
              <w:rPr>
                <w:bCs/>
                <w:sz w:val="18"/>
                <w:szCs w:val="18"/>
              </w:rPr>
              <w:t>C6H6)</w:t>
            </w:r>
          </w:p>
        </w:tc>
        <w:tc>
          <w:tcPr>
            <w:tcW w:w="1276" w:type="dxa"/>
          </w:tcPr>
          <w:p w14:paraId="2B5343F4">
            <w:pPr>
              <w:pStyle w:val="13"/>
              <w:jc w:val="center"/>
              <w:rPr>
                <w:bCs/>
                <w:sz w:val="18"/>
                <w:szCs w:val="18"/>
              </w:rPr>
            </w:pPr>
            <w:r>
              <w:rPr>
                <w:bCs/>
                <w:sz w:val="18"/>
                <w:szCs w:val="18"/>
              </w:rPr>
              <w:t>mg/m</w:t>
            </w:r>
            <w:r>
              <w:rPr>
                <w:bCs/>
                <w:sz w:val="18"/>
                <w:szCs w:val="18"/>
                <w:vertAlign w:val="superscript"/>
              </w:rPr>
              <w:t>3</w:t>
            </w:r>
          </w:p>
        </w:tc>
        <w:tc>
          <w:tcPr>
            <w:tcW w:w="1417" w:type="dxa"/>
          </w:tcPr>
          <w:p w14:paraId="3462BCAF">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4AED65A2">
            <w:pPr>
              <w:pStyle w:val="13"/>
              <w:jc w:val="center"/>
              <w:rPr>
                <w:bCs/>
                <w:sz w:val="18"/>
                <w:szCs w:val="18"/>
              </w:rPr>
            </w:pPr>
            <w:r>
              <w:rPr>
                <w:rFonts w:hint="eastAsia"/>
                <w:bCs/>
                <w:sz w:val="18"/>
                <w:szCs w:val="18"/>
              </w:rPr>
              <w:t>1小时平均</w:t>
            </w:r>
          </w:p>
        </w:tc>
      </w:tr>
      <w:tr w14:paraId="368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900E06">
            <w:pPr>
              <w:pStyle w:val="13"/>
              <w:rPr>
                <w:bCs/>
                <w:sz w:val="18"/>
                <w:szCs w:val="18"/>
              </w:rPr>
            </w:pPr>
          </w:p>
        </w:tc>
        <w:tc>
          <w:tcPr>
            <w:tcW w:w="2977" w:type="dxa"/>
          </w:tcPr>
          <w:p w14:paraId="6D76E97F">
            <w:pPr>
              <w:pStyle w:val="13"/>
              <w:rPr>
                <w:bCs/>
                <w:sz w:val="18"/>
                <w:szCs w:val="18"/>
              </w:rPr>
            </w:pPr>
            <w:r>
              <w:rPr>
                <w:rFonts w:hint="eastAsia"/>
                <w:bCs/>
                <w:sz w:val="18"/>
                <w:szCs w:val="18"/>
              </w:rPr>
              <w:t>甲苯(</w:t>
            </w:r>
            <w:r>
              <w:rPr>
                <w:bCs/>
                <w:sz w:val="18"/>
                <w:szCs w:val="18"/>
              </w:rPr>
              <w:t>C7H8)</w:t>
            </w:r>
          </w:p>
        </w:tc>
        <w:tc>
          <w:tcPr>
            <w:tcW w:w="1276" w:type="dxa"/>
          </w:tcPr>
          <w:p w14:paraId="05E8ADF1">
            <w:pPr>
              <w:pStyle w:val="13"/>
              <w:jc w:val="center"/>
              <w:rPr>
                <w:bCs/>
                <w:sz w:val="18"/>
                <w:szCs w:val="18"/>
              </w:rPr>
            </w:pPr>
            <w:r>
              <w:rPr>
                <w:bCs/>
                <w:sz w:val="18"/>
                <w:szCs w:val="18"/>
              </w:rPr>
              <w:t>mg/m</w:t>
            </w:r>
            <w:r>
              <w:rPr>
                <w:bCs/>
                <w:sz w:val="18"/>
                <w:szCs w:val="18"/>
                <w:vertAlign w:val="superscript"/>
              </w:rPr>
              <w:t>3</w:t>
            </w:r>
          </w:p>
        </w:tc>
        <w:tc>
          <w:tcPr>
            <w:tcW w:w="1417" w:type="dxa"/>
          </w:tcPr>
          <w:p w14:paraId="4A65B35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3A9D102E">
            <w:pPr>
              <w:pStyle w:val="13"/>
              <w:jc w:val="center"/>
              <w:rPr>
                <w:bCs/>
                <w:sz w:val="18"/>
                <w:szCs w:val="18"/>
              </w:rPr>
            </w:pPr>
            <w:r>
              <w:rPr>
                <w:rFonts w:hint="eastAsia"/>
                <w:bCs/>
                <w:sz w:val="18"/>
                <w:szCs w:val="18"/>
              </w:rPr>
              <w:t>1小时平均</w:t>
            </w:r>
          </w:p>
        </w:tc>
      </w:tr>
      <w:tr w14:paraId="41D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7BADEE1">
            <w:pPr>
              <w:pStyle w:val="13"/>
              <w:rPr>
                <w:bCs/>
                <w:sz w:val="18"/>
                <w:szCs w:val="18"/>
              </w:rPr>
            </w:pPr>
          </w:p>
        </w:tc>
        <w:tc>
          <w:tcPr>
            <w:tcW w:w="2977" w:type="dxa"/>
          </w:tcPr>
          <w:p w14:paraId="6705412B">
            <w:pPr>
              <w:pStyle w:val="13"/>
              <w:rPr>
                <w:bCs/>
                <w:sz w:val="18"/>
                <w:szCs w:val="18"/>
              </w:rPr>
            </w:pPr>
            <w:r>
              <w:rPr>
                <w:rFonts w:hint="eastAsia"/>
                <w:bCs/>
                <w:sz w:val="18"/>
                <w:szCs w:val="18"/>
              </w:rPr>
              <w:t>二甲苯(</w:t>
            </w:r>
            <w:r>
              <w:rPr>
                <w:bCs/>
                <w:sz w:val="18"/>
                <w:szCs w:val="18"/>
              </w:rPr>
              <w:t>C8H10)</w:t>
            </w:r>
          </w:p>
        </w:tc>
        <w:tc>
          <w:tcPr>
            <w:tcW w:w="1276" w:type="dxa"/>
          </w:tcPr>
          <w:p w14:paraId="4FA1E9E2">
            <w:pPr>
              <w:pStyle w:val="13"/>
              <w:jc w:val="center"/>
              <w:rPr>
                <w:bCs/>
                <w:sz w:val="18"/>
                <w:szCs w:val="18"/>
              </w:rPr>
            </w:pPr>
            <w:r>
              <w:rPr>
                <w:bCs/>
                <w:sz w:val="18"/>
                <w:szCs w:val="18"/>
              </w:rPr>
              <w:t>mg/m</w:t>
            </w:r>
            <w:r>
              <w:rPr>
                <w:bCs/>
                <w:sz w:val="18"/>
                <w:szCs w:val="18"/>
                <w:vertAlign w:val="superscript"/>
              </w:rPr>
              <w:t>3</w:t>
            </w:r>
          </w:p>
        </w:tc>
        <w:tc>
          <w:tcPr>
            <w:tcW w:w="1417" w:type="dxa"/>
          </w:tcPr>
          <w:p w14:paraId="11966616">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51D70B72">
            <w:pPr>
              <w:pStyle w:val="13"/>
              <w:jc w:val="center"/>
              <w:rPr>
                <w:bCs/>
                <w:sz w:val="18"/>
                <w:szCs w:val="18"/>
              </w:rPr>
            </w:pPr>
            <w:r>
              <w:rPr>
                <w:rFonts w:hint="eastAsia"/>
                <w:bCs/>
                <w:sz w:val="18"/>
                <w:szCs w:val="18"/>
              </w:rPr>
              <w:t>1小时平均</w:t>
            </w:r>
          </w:p>
        </w:tc>
      </w:tr>
      <w:tr w14:paraId="771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BA8D0C">
            <w:pPr>
              <w:pStyle w:val="13"/>
              <w:rPr>
                <w:bCs/>
                <w:sz w:val="18"/>
                <w:szCs w:val="18"/>
              </w:rPr>
            </w:pPr>
          </w:p>
        </w:tc>
        <w:tc>
          <w:tcPr>
            <w:tcW w:w="2977" w:type="dxa"/>
          </w:tcPr>
          <w:p w14:paraId="52C1C978">
            <w:pPr>
              <w:pStyle w:val="13"/>
              <w:rPr>
                <w:bCs/>
                <w:sz w:val="18"/>
                <w:szCs w:val="18"/>
              </w:rPr>
            </w:pPr>
            <w:r>
              <w:rPr>
                <w:rFonts w:hint="eastAsia"/>
                <w:bCs/>
                <w:sz w:val="18"/>
                <w:szCs w:val="18"/>
              </w:rPr>
              <w:t>总挥发性有机化合物(</w:t>
            </w:r>
            <w:r>
              <w:rPr>
                <w:bCs/>
                <w:sz w:val="18"/>
                <w:szCs w:val="18"/>
              </w:rPr>
              <w:t>TVOC)</w:t>
            </w:r>
          </w:p>
        </w:tc>
        <w:tc>
          <w:tcPr>
            <w:tcW w:w="1276" w:type="dxa"/>
          </w:tcPr>
          <w:p w14:paraId="6F5ADEB3">
            <w:pPr>
              <w:pStyle w:val="13"/>
              <w:jc w:val="center"/>
              <w:rPr>
                <w:bCs/>
                <w:sz w:val="18"/>
                <w:szCs w:val="18"/>
              </w:rPr>
            </w:pPr>
            <w:r>
              <w:rPr>
                <w:bCs/>
                <w:sz w:val="18"/>
                <w:szCs w:val="18"/>
              </w:rPr>
              <w:t>mg/m</w:t>
            </w:r>
            <w:r>
              <w:rPr>
                <w:bCs/>
                <w:sz w:val="18"/>
                <w:szCs w:val="18"/>
                <w:vertAlign w:val="superscript"/>
              </w:rPr>
              <w:t>3</w:t>
            </w:r>
          </w:p>
        </w:tc>
        <w:tc>
          <w:tcPr>
            <w:tcW w:w="1417" w:type="dxa"/>
          </w:tcPr>
          <w:p w14:paraId="0C1E7EA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08EC94DF">
            <w:pPr>
              <w:pStyle w:val="13"/>
              <w:jc w:val="center"/>
              <w:rPr>
                <w:bCs/>
                <w:sz w:val="18"/>
                <w:szCs w:val="18"/>
              </w:rPr>
            </w:pPr>
            <w:r>
              <w:rPr>
                <w:rFonts w:hint="eastAsia"/>
                <w:bCs/>
                <w:sz w:val="18"/>
                <w:szCs w:val="18"/>
              </w:rPr>
              <w:t>8小时平均</w:t>
            </w:r>
          </w:p>
        </w:tc>
      </w:tr>
      <w:tr w14:paraId="2B65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29" w:type="dxa"/>
            <w:vMerge w:val="continue"/>
          </w:tcPr>
          <w:p w14:paraId="6CD9AA3D">
            <w:pPr>
              <w:pStyle w:val="13"/>
              <w:rPr>
                <w:bCs/>
                <w:sz w:val="18"/>
                <w:szCs w:val="18"/>
              </w:rPr>
            </w:pPr>
          </w:p>
        </w:tc>
        <w:tc>
          <w:tcPr>
            <w:tcW w:w="2977" w:type="dxa"/>
          </w:tcPr>
          <w:p w14:paraId="7564E7B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3B1A0D34">
            <w:pPr>
              <w:pStyle w:val="13"/>
              <w:jc w:val="center"/>
              <w:rPr>
                <w:bCs/>
                <w:sz w:val="18"/>
                <w:szCs w:val="18"/>
              </w:rPr>
            </w:pPr>
            <w:r>
              <w:rPr>
                <w:bCs/>
                <w:sz w:val="18"/>
                <w:szCs w:val="18"/>
              </w:rPr>
              <w:t>mg/m</w:t>
            </w:r>
            <w:r>
              <w:rPr>
                <w:bCs/>
                <w:sz w:val="18"/>
                <w:szCs w:val="18"/>
                <w:vertAlign w:val="superscript"/>
              </w:rPr>
              <w:t>3</w:t>
            </w:r>
          </w:p>
        </w:tc>
        <w:tc>
          <w:tcPr>
            <w:tcW w:w="1417" w:type="dxa"/>
          </w:tcPr>
          <w:p w14:paraId="717966DE">
            <w:pPr>
              <w:pStyle w:val="13"/>
              <w:jc w:val="center"/>
              <w:rPr>
                <w:bCs/>
                <w:sz w:val="18"/>
                <w:szCs w:val="18"/>
              </w:rPr>
            </w:pPr>
            <w:r>
              <w:rPr>
                <w:bCs/>
                <w:sz w:val="18"/>
                <w:szCs w:val="18"/>
              </w:rPr>
              <w:sym w:font="Symbol" w:char="F0A3"/>
            </w:r>
            <w:r>
              <w:rPr>
                <w:bCs/>
                <w:sz w:val="18"/>
                <w:szCs w:val="18"/>
              </w:rPr>
              <w:t>0.05</w:t>
            </w:r>
          </w:p>
        </w:tc>
        <w:tc>
          <w:tcPr>
            <w:tcW w:w="1418" w:type="dxa"/>
          </w:tcPr>
          <w:p w14:paraId="596C50D4">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5" w:name="_Toc169526013"/>
      <w:bookmarkStart w:id="36" w:name="_Toc1997"/>
      <w:r>
        <w:rPr>
          <w:rFonts w:hint="eastAsia"/>
        </w:rPr>
        <w:t>计算原理</w:t>
      </w:r>
      <w:bookmarkEnd w:id="34"/>
      <w:bookmarkEnd w:id="35"/>
      <w:bookmarkEnd w:id="36"/>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7" w:name="_Toc169526014"/>
      <w:bookmarkStart w:id="38" w:name="_Toc166251307"/>
      <w:bookmarkStart w:id="39" w:name="_Toc15683"/>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7"/>
      <w:bookmarkEnd w:id="38"/>
      <w:bookmarkEnd w:id="39"/>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AE94C05">
      <w:pPr>
        <w:pStyle w:val="2"/>
        <w:spacing w:before="312"/>
      </w:pPr>
      <w:bookmarkStart w:id="40" w:name="_Toc169526016"/>
      <w:bookmarkStart w:id="41" w:name="_Toc166251309"/>
      <w:bookmarkStart w:id="42" w:name="_Toc1647"/>
      <w:r>
        <w:rPr>
          <w:rFonts w:hint="eastAsia"/>
        </w:rPr>
        <w:t>室内空气质量评估</w:t>
      </w:r>
      <w:bookmarkEnd w:id="40"/>
      <w:bookmarkEnd w:id="41"/>
      <w:bookmarkEnd w:id="42"/>
    </w:p>
    <w:p w14:paraId="0237D5B6">
      <w:pPr>
        <w:pStyle w:val="13"/>
        <w:ind w:firstLine="420"/>
        <w:rPr>
          <w:bCs/>
        </w:rPr>
      </w:pPr>
      <w:r>
        <w:rPr>
          <w:rFonts w:hint="eastAsia"/>
          <w:bCs/>
        </w:rPr>
        <w:t>本项目</w:t>
      </w:r>
      <w:bookmarkStart w:id="43" w:name="主要功能房间类型判定"/>
      <w:r>
        <w:t>会议室、保健观察室、厨房、寝室、活动室、音乐教室</w:t>
      </w:r>
      <w:bookmarkEnd w:id="43"/>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4" w:name="_Toc166251310"/>
      <w:bookmarkStart w:id="45" w:name="_Toc169526017"/>
      <w:bookmarkStart w:id="46" w:name="_Toc9137"/>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4"/>
      <w:bookmarkEnd w:id="45"/>
      <w:bookmarkEnd w:id="46"/>
    </w:p>
    <w:p w14:paraId="64F8ED1F">
      <w:pPr>
        <w:pStyle w:val="4"/>
      </w:pPr>
      <w:bookmarkStart w:id="47" w:name="_Toc166251311"/>
      <w:bookmarkStart w:id="48" w:name="_Toc169526018"/>
      <w:r>
        <w:rPr>
          <w:rFonts w:hint="eastAsia"/>
        </w:rPr>
        <w:t>5</w:t>
      </w:r>
      <w:r>
        <w:t>.1.1</w:t>
      </w:r>
      <w:r>
        <w:tab/>
      </w:r>
      <w:r>
        <w:rPr>
          <w:rFonts w:hint="eastAsia"/>
        </w:rPr>
        <w:t>计算参数</w:t>
      </w:r>
      <w:bookmarkEnd w:id="47"/>
      <w:bookmarkEnd w:id="48"/>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91C9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329C8F">
            <w:pPr>
              <w:jc w:val="center"/>
              <w:rPr>
                <w:sz w:val="18"/>
                <w:szCs w:val="18"/>
              </w:rPr>
            </w:pPr>
            <w:r>
              <w:rPr>
                <w:b/>
                <w:sz w:val="18"/>
                <w:szCs w:val="18"/>
              </w:rPr>
              <w:t>装修方案</w:t>
            </w:r>
          </w:p>
        </w:tc>
        <w:tc>
          <w:tcPr>
            <w:gridSpan w:val="2"/>
            <w:shd w:val="clear" w:color="auto" w:fill="E6E6E6"/>
            <w:vAlign w:val="center"/>
          </w:tcPr>
          <w:p w14:paraId="4C7020EF">
            <w:pPr>
              <w:jc w:val="center"/>
              <w:rPr>
                <w:sz w:val="18"/>
                <w:szCs w:val="18"/>
              </w:rPr>
            </w:pPr>
            <w:r>
              <w:rPr>
                <w:b/>
                <w:sz w:val="18"/>
                <w:szCs w:val="18"/>
              </w:rPr>
              <w:t>装修材料</w:t>
            </w:r>
          </w:p>
        </w:tc>
        <w:tc>
          <w:tcPr>
            <w:gridSpan w:val="3"/>
            <w:shd w:val="clear" w:color="auto" w:fill="E6E6E6"/>
            <w:vAlign w:val="center"/>
          </w:tcPr>
          <w:p w14:paraId="7745D170">
            <w:pPr>
              <w:jc w:val="center"/>
              <w:rPr>
                <w:sz w:val="18"/>
                <w:szCs w:val="18"/>
              </w:rPr>
            </w:pPr>
            <w:r>
              <w:rPr>
                <w:b/>
                <w:sz w:val="18"/>
                <w:szCs w:val="18"/>
              </w:rPr>
              <w:t>污染物释放率（单位：mg/（m2·h））</w:t>
            </w:r>
          </w:p>
        </w:tc>
      </w:tr>
      <w:tr w14:paraId="09F9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8AF92">
            <w:pPr>
              <w:jc w:val="center"/>
              <w:rPr>
                <w:b/>
                <w:sz w:val="18"/>
                <w:szCs w:val="18"/>
              </w:rPr>
            </w:pPr>
          </w:p>
        </w:tc>
        <w:tc>
          <w:tcPr>
            <w:shd w:val="clear" w:color="auto" w:fill="E6E6E6"/>
            <w:vAlign w:val="center"/>
          </w:tcPr>
          <w:p w14:paraId="7848792F">
            <w:pPr>
              <w:jc w:val="center"/>
              <w:rPr>
                <w:b/>
                <w:sz w:val="18"/>
                <w:szCs w:val="18"/>
              </w:rPr>
            </w:pPr>
            <w:r>
              <w:rPr>
                <w:b/>
                <w:sz w:val="18"/>
                <w:szCs w:val="18"/>
              </w:rPr>
              <w:t>名称</w:t>
            </w:r>
          </w:p>
        </w:tc>
        <w:tc>
          <w:tcPr>
            <w:shd w:val="clear" w:color="auto" w:fill="E6E6E6"/>
            <w:vAlign w:val="center"/>
          </w:tcPr>
          <w:p w14:paraId="4601C782">
            <w:pPr>
              <w:jc w:val="center"/>
              <w:rPr>
                <w:b/>
                <w:sz w:val="18"/>
                <w:szCs w:val="18"/>
              </w:rPr>
            </w:pPr>
            <w:r>
              <w:rPr>
                <w:b/>
                <w:sz w:val="18"/>
                <w:szCs w:val="18"/>
              </w:rPr>
              <w:t>类别</w:t>
            </w:r>
          </w:p>
        </w:tc>
        <w:tc>
          <w:tcPr>
            <w:shd w:val="clear" w:color="auto" w:fill="E6E6E6"/>
            <w:vAlign w:val="center"/>
          </w:tcPr>
          <w:p w14:paraId="2FD8FC3C">
            <w:pPr>
              <w:jc w:val="center"/>
              <w:rPr>
                <w:b/>
                <w:sz w:val="18"/>
                <w:szCs w:val="18"/>
              </w:rPr>
            </w:pPr>
            <w:r>
              <w:rPr>
                <w:b/>
                <w:sz w:val="18"/>
                <w:szCs w:val="18"/>
              </w:rPr>
              <w:t>甲醛</w:t>
            </w:r>
          </w:p>
        </w:tc>
        <w:tc>
          <w:tcPr>
            <w:shd w:val="clear" w:color="auto" w:fill="E6E6E6"/>
            <w:vAlign w:val="center"/>
          </w:tcPr>
          <w:p w14:paraId="1F03199C">
            <w:pPr>
              <w:jc w:val="center"/>
              <w:rPr>
                <w:b/>
                <w:sz w:val="18"/>
                <w:szCs w:val="18"/>
              </w:rPr>
            </w:pPr>
            <w:r>
              <w:rPr>
                <w:b/>
                <w:sz w:val="18"/>
                <w:szCs w:val="18"/>
              </w:rPr>
              <w:t>苯</w:t>
            </w:r>
          </w:p>
        </w:tc>
        <w:tc>
          <w:tcPr>
            <w:shd w:val="clear" w:color="auto" w:fill="E6E6E6"/>
            <w:vAlign w:val="center"/>
          </w:tcPr>
          <w:p w14:paraId="6D4AEE55">
            <w:pPr>
              <w:jc w:val="center"/>
              <w:rPr>
                <w:b/>
                <w:sz w:val="18"/>
                <w:szCs w:val="18"/>
              </w:rPr>
            </w:pPr>
            <w:r>
              <w:rPr>
                <w:b/>
                <w:sz w:val="18"/>
                <w:szCs w:val="18"/>
              </w:rPr>
              <w:t>TVOC</w:t>
            </w:r>
          </w:p>
        </w:tc>
      </w:tr>
      <w:tr w14:paraId="7F25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9E8C51">
            <w:pPr>
              <w:jc w:val="center"/>
              <w:rPr>
                <w:sz w:val="18"/>
                <w:szCs w:val="18"/>
              </w:rPr>
            </w:pPr>
            <w:r>
              <w:rPr>
                <w:sz w:val="18"/>
                <w:szCs w:val="18"/>
              </w:rPr>
              <w:t>（公建）厨房2</w:t>
            </w:r>
          </w:p>
        </w:tc>
        <w:tc>
          <w:tcPr>
            <w:vAlign w:val="center"/>
          </w:tcPr>
          <w:p w14:paraId="25CE14D1">
            <w:pPr>
              <w:jc w:val="center"/>
              <w:rPr>
                <w:sz w:val="18"/>
                <w:szCs w:val="18"/>
              </w:rPr>
            </w:pPr>
            <w:r>
              <w:rPr>
                <w:sz w:val="18"/>
                <w:szCs w:val="18"/>
              </w:rPr>
              <w:t>防水涂料</w:t>
            </w:r>
          </w:p>
        </w:tc>
        <w:tc>
          <w:tcPr>
            <w:vAlign w:val="center"/>
          </w:tcPr>
          <w:p w14:paraId="32B20EFD">
            <w:pPr>
              <w:jc w:val="center"/>
              <w:rPr>
                <w:sz w:val="18"/>
                <w:szCs w:val="18"/>
              </w:rPr>
            </w:pPr>
            <w:r>
              <w:rPr>
                <w:sz w:val="18"/>
                <w:szCs w:val="18"/>
              </w:rPr>
              <w:t>涂料</w:t>
            </w:r>
          </w:p>
        </w:tc>
        <w:tc>
          <w:tcPr>
            <w:vAlign w:val="center"/>
          </w:tcPr>
          <w:p w14:paraId="284EC641">
            <w:pPr>
              <w:jc w:val="center"/>
              <w:rPr>
                <w:sz w:val="18"/>
                <w:szCs w:val="18"/>
              </w:rPr>
            </w:pPr>
            <w:r>
              <w:rPr>
                <w:sz w:val="18"/>
                <w:szCs w:val="18"/>
              </w:rPr>
              <w:t>0.001</w:t>
            </w:r>
            <w:r>
              <w:rPr>
                <w:sz w:val="18"/>
                <w:szCs w:val="18"/>
              </w:rPr>
              <w:br w:type="textWrapping"/>
            </w:r>
            <w:r>
              <w:rPr>
                <w:sz w:val="18"/>
                <w:szCs w:val="18"/>
              </w:rPr>
              <w:t>(F1)</w:t>
            </w:r>
          </w:p>
        </w:tc>
        <w:tc>
          <w:tcPr>
            <w:vAlign w:val="center"/>
          </w:tcPr>
          <w:p w14:paraId="06921ABA">
            <w:pPr>
              <w:jc w:val="center"/>
              <w:rPr>
                <w:sz w:val="18"/>
                <w:szCs w:val="18"/>
              </w:rPr>
            </w:pPr>
            <w:r>
              <w:rPr>
                <w:sz w:val="18"/>
                <w:szCs w:val="18"/>
              </w:rPr>
              <w:t>0</w:t>
            </w:r>
            <w:r>
              <w:rPr>
                <w:sz w:val="18"/>
                <w:szCs w:val="18"/>
              </w:rPr>
              <w:br w:type="textWrapping"/>
            </w:r>
            <w:r>
              <w:rPr>
                <w:sz w:val="18"/>
                <w:szCs w:val="18"/>
              </w:rPr>
              <w:t>(F1)</w:t>
            </w:r>
          </w:p>
        </w:tc>
        <w:tc>
          <w:tcPr>
            <w:vAlign w:val="center"/>
          </w:tcPr>
          <w:p w14:paraId="4E9F382F">
            <w:pPr>
              <w:jc w:val="center"/>
              <w:rPr>
                <w:sz w:val="18"/>
                <w:szCs w:val="18"/>
              </w:rPr>
            </w:pPr>
            <w:r>
              <w:rPr>
                <w:sz w:val="18"/>
                <w:szCs w:val="18"/>
              </w:rPr>
              <w:t>0.0051</w:t>
            </w:r>
            <w:r>
              <w:rPr>
                <w:sz w:val="18"/>
                <w:szCs w:val="18"/>
              </w:rPr>
              <w:br w:type="textWrapping"/>
            </w:r>
            <w:r>
              <w:rPr>
                <w:sz w:val="18"/>
                <w:szCs w:val="18"/>
              </w:rPr>
              <w:t>(F1)</w:t>
            </w:r>
          </w:p>
        </w:tc>
      </w:tr>
      <w:tr w14:paraId="4A68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FC459">
            <w:pPr>
              <w:jc w:val="center"/>
              <w:rPr>
                <w:sz w:val="18"/>
                <w:szCs w:val="18"/>
              </w:rPr>
            </w:pPr>
          </w:p>
        </w:tc>
        <w:tc>
          <w:tcPr>
            <w:vAlign w:val="center"/>
          </w:tcPr>
          <w:p w14:paraId="02539CEC">
            <w:pPr>
              <w:jc w:val="center"/>
              <w:rPr>
                <w:sz w:val="18"/>
                <w:szCs w:val="18"/>
              </w:rPr>
            </w:pPr>
            <w:r>
              <w:rPr>
                <w:sz w:val="18"/>
                <w:szCs w:val="18"/>
              </w:rPr>
              <w:t>石塑地板</w:t>
            </w:r>
          </w:p>
        </w:tc>
        <w:tc>
          <w:tcPr>
            <w:vAlign w:val="center"/>
          </w:tcPr>
          <w:p w14:paraId="4547DD25">
            <w:pPr>
              <w:jc w:val="center"/>
              <w:rPr>
                <w:sz w:val="18"/>
                <w:szCs w:val="18"/>
              </w:rPr>
            </w:pPr>
            <w:r>
              <w:rPr>
                <w:sz w:val="18"/>
                <w:szCs w:val="18"/>
              </w:rPr>
              <w:t>地板</w:t>
            </w:r>
          </w:p>
        </w:tc>
        <w:tc>
          <w:tcPr>
            <w:vAlign w:val="center"/>
          </w:tcPr>
          <w:p w14:paraId="79329A3C">
            <w:pPr>
              <w:jc w:val="center"/>
              <w:rPr>
                <w:sz w:val="18"/>
                <w:szCs w:val="18"/>
              </w:rPr>
            </w:pPr>
            <w:r>
              <w:rPr>
                <w:sz w:val="18"/>
                <w:szCs w:val="18"/>
              </w:rPr>
              <w:t>0.0012</w:t>
            </w:r>
            <w:r>
              <w:rPr>
                <w:sz w:val="18"/>
                <w:szCs w:val="18"/>
              </w:rPr>
              <w:br w:type="textWrapping"/>
            </w:r>
            <w:r>
              <w:rPr>
                <w:sz w:val="18"/>
                <w:szCs w:val="18"/>
              </w:rPr>
              <w:t>(F1)</w:t>
            </w:r>
          </w:p>
        </w:tc>
        <w:tc>
          <w:tcPr>
            <w:vAlign w:val="center"/>
          </w:tcPr>
          <w:p w14:paraId="617DCF70">
            <w:pPr>
              <w:jc w:val="center"/>
              <w:rPr>
                <w:sz w:val="18"/>
                <w:szCs w:val="18"/>
              </w:rPr>
            </w:pPr>
            <w:r>
              <w:rPr>
                <w:sz w:val="18"/>
                <w:szCs w:val="18"/>
              </w:rPr>
              <w:t>0</w:t>
            </w:r>
            <w:r>
              <w:rPr>
                <w:sz w:val="18"/>
                <w:szCs w:val="18"/>
              </w:rPr>
              <w:br w:type="textWrapping"/>
            </w:r>
            <w:r>
              <w:rPr>
                <w:sz w:val="18"/>
                <w:szCs w:val="18"/>
              </w:rPr>
              <w:t>(F1)</w:t>
            </w:r>
          </w:p>
        </w:tc>
        <w:tc>
          <w:tcPr>
            <w:vAlign w:val="center"/>
          </w:tcPr>
          <w:p w14:paraId="5A08A063">
            <w:pPr>
              <w:jc w:val="center"/>
              <w:rPr>
                <w:sz w:val="18"/>
                <w:szCs w:val="18"/>
              </w:rPr>
            </w:pPr>
            <w:r>
              <w:rPr>
                <w:sz w:val="18"/>
                <w:szCs w:val="18"/>
              </w:rPr>
              <w:t>0.0355</w:t>
            </w:r>
            <w:r>
              <w:rPr>
                <w:sz w:val="18"/>
                <w:szCs w:val="18"/>
              </w:rPr>
              <w:br w:type="textWrapping"/>
            </w:r>
            <w:r>
              <w:rPr>
                <w:sz w:val="18"/>
                <w:szCs w:val="18"/>
              </w:rPr>
              <w:t>(F3)</w:t>
            </w:r>
          </w:p>
        </w:tc>
      </w:tr>
      <w:tr w14:paraId="3870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E4D0D">
            <w:pPr>
              <w:jc w:val="center"/>
              <w:rPr>
                <w:sz w:val="18"/>
                <w:szCs w:val="18"/>
              </w:rPr>
            </w:pPr>
          </w:p>
        </w:tc>
        <w:tc>
          <w:tcPr>
            <w:vAlign w:val="center"/>
          </w:tcPr>
          <w:p w14:paraId="42E5AB6A">
            <w:pPr>
              <w:jc w:val="center"/>
              <w:rPr>
                <w:sz w:val="18"/>
                <w:szCs w:val="18"/>
              </w:rPr>
            </w:pPr>
            <w:r>
              <w:rPr>
                <w:sz w:val="18"/>
                <w:szCs w:val="18"/>
              </w:rPr>
              <w:t>橱柜</w:t>
            </w:r>
          </w:p>
        </w:tc>
        <w:tc>
          <w:tcPr>
            <w:vAlign w:val="center"/>
          </w:tcPr>
          <w:p w14:paraId="69C89F0E">
            <w:pPr>
              <w:jc w:val="center"/>
              <w:rPr>
                <w:sz w:val="18"/>
                <w:szCs w:val="18"/>
              </w:rPr>
            </w:pPr>
            <w:r>
              <w:rPr>
                <w:sz w:val="18"/>
                <w:szCs w:val="18"/>
              </w:rPr>
              <w:t>家具</w:t>
            </w:r>
          </w:p>
        </w:tc>
        <w:tc>
          <w:tcPr>
            <w:vAlign w:val="center"/>
          </w:tcPr>
          <w:p w14:paraId="244A5241">
            <w:pPr>
              <w:jc w:val="center"/>
              <w:rPr>
                <w:sz w:val="18"/>
                <w:szCs w:val="18"/>
              </w:rPr>
            </w:pPr>
            <w:r>
              <w:rPr>
                <w:sz w:val="18"/>
                <w:szCs w:val="18"/>
              </w:rPr>
              <w:t>0.0098</w:t>
            </w:r>
            <w:r>
              <w:rPr>
                <w:sz w:val="18"/>
                <w:szCs w:val="18"/>
              </w:rPr>
              <w:br w:type="textWrapping"/>
            </w:r>
            <w:r>
              <w:rPr>
                <w:sz w:val="18"/>
                <w:szCs w:val="18"/>
              </w:rPr>
              <w:t>(F1)</w:t>
            </w:r>
          </w:p>
        </w:tc>
        <w:tc>
          <w:tcPr>
            <w:vAlign w:val="center"/>
          </w:tcPr>
          <w:p w14:paraId="1E312255">
            <w:pPr>
              <w:jc w:val="center"/>
              <w:rPr>
                <w:sz w:val="18"/>
                <w:szCs w:val="18"/>
              </w:rPr>
            </w:pPr>
            <w:r>
              <w:rPr>
                <w:sz w:val="18"/>
                <w:szCs w:val="18"/>
              </w:rPr>
              <w:t>0.0055</w:t>
            </w:r>
            <w:r>
              <w:rPr>
                <w:sz w:val="18"/>
                <w:szCs w:val="18"/>
              </w:rPr>
              <w:br w:type="textWrapping"/>
            </w:r>
            <w:r>
              <w:rPr>
                <w:sz w:val="18"/>
                <w:szCs w:val="18"/>
              </w:rPr>
              <w:t>(F1)</w:t>
            </w:r>
          </w:p>
        </w:tc>
        <w:tc>
          <w:tcPr>
            <w:vAlign w:val="center"/>
          </w:tcPr>
          <w:p w14:paraId="474DE22A">
            <w:pPr>
              <w:jc w:val="center"/>
              <w:rPr>
                <w:sz w:val="18"/>
                <w:szCs w:val="18"/>
              </w:rPr>
            </w:pPr>
            <w:r>
              <w:rPr>
                <w:sz w:val="18"/>
                <w:szCs w:val="18"/>
              </w:rPr>
              <w:t>0.0082</w:t>
            </w:r>
            <w:r>
              <w:rPr>
                <w:sz w:val="18"/>
                <w:szCs w:val="18"/>
              </w:rPr>
              <w:br w:type="textWrapping"/>
            </w:r>
            <w:r>
              <w:rPr>
                <w:sz w:val="18"/>
                <w:szCs w:val="18"/>
              </w:rPr>
              <w:t>(F1)</w:t>
            </w:r>
          </w:p>
        </w:tc>
      </w:tr>
      <w:tr w14:paraId="697B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29E963">
            <w:pPr>
              <w:jc w:val="center"/>
              <w:rPr>
                <w:sz w:val="18"/>
                <w:szCs w:val="18"/>
              </w:rPr>
            </w:pPr>
            <w:r>
              <w:rPr>
                <w:sz w:val="18"/>
                <w:szCs w:val="18"/>
              </w:rPr>
              <w:t>（公建）办公室1</w:t>
            </w:r>
          </w:p>
        </w:tc>
        <w:tc>
          <w:tcPr>
            <w:vAlign w:val="center"/>
          </w:tcPr>
          <w:p w14:paraId="171C4E41">
            <w:pPr>
              <w:jc w:val="center"/>
              <w:rPr>
                <w:sz w:val="18"/>
                <w:szCs w:val="18"/>
              </w:rPr>
            </w:pPr>
            <w:r>
              <w:rPr>
                <w:sz w:val="18"/>
                <w:szCs w:val="18"/>
              </w:rPr>
              <w:t>面漆</w:t>
            </w:r>
          </w:p>
        </w:tc>
        <w:tc>
          <w:tcPr>
            <w:vAlign w:val="center"/>
          </w:tcPr>
          <w:p w14:paraId="4C4FD239">
            <w:pPr>
              <w:jc w:val="center"/>
              <w:rPr>
                <w:sz w:val="18"/>
                <w:szCs w:val="18"/>
              </w:rPr>
            </w:pPr>
            <w:r>
              <w:rPr>
                <w:sz w:val="18"/>
                <w:szCs w:val="18"/>
              </w:rPr>
              <w:t>涂料</w:t>
            </w:r>
          </w:p>
        </w:tc>
        <w:tc>
          <w:tcPr>
            <w:vAlign w:val="center"/>
          </w:tcPr>
          <w:p w14:paraId="285F4F5D">
            <w:pPr>
              <w:jc w:val="center"/>
              <w:rPr>
                <w:sz w:val="18"/>
                <w:szCs w:val="18"/>
              </w:rPr>
            </w:pPr>
            <w:r>
              <w:rPr>
                <w:sz w:val="18"/>
                <w:szCs w:val="18"/>
              </w:rPr>
              <w:t>0.0045</w:t>
            </w:r>
            <w:r>
              <w:rPr>
                <w:sz w:val="18"/>
                <w:szCs w:val="18"/>
              </w:rPr>
              <w:br w:type="textWrapping"/>
            </w:r>
            <w:r>
              <w:rPr>
                <w:sz w:val="18"/>
                <w:szCs w:val="18"/>
              </w:rPr>
              <w:t>(F1)</w:t>
            </w:r>
          </w:p>
        </w:tc>
        <w:tc>
          <w:tcPr>
            <w:vAlign w:val="center"/>
          </w:tcPr>
          <w:p w14:paraId="6EFAF4E8">
            <w:pPr>
              <w:jc w:val="center"/>
              <w:rPr>
                <w:sz w:val="18"/>
                <w:szCs w:val="18"/>
              </w:rPr>
            </w:pPr>
            <w:r>
              <w:rPr>
                <w:sz w:val="18"/>
                <w:szCs w:val="18"/>
              </w:rPr>
              <w:t>0</w:t>
            </w:r>
            <w:r>
              <w:rPr>
                <w:sz w:val="18"/>
                <w:szCs w:val="18"/>
              </w:rPr>
              <w:br w:type="textWrapping"/>
            </w:r>
            <w:r>
              <w:rPr>
                <w:sz w:val="18"/>
                <w:szCs w:val="18"/>
              </w:rPr>
              <w:t>(F1)</w:t>
            </w:r>
          </w:p>
        </w:tc>
        <w:tc>
          <w:tcPr>
            <w:vAlign w:val="center"/>
          </w:tcPr>
          <w:p w14:paraId="549CE526">
            <w:pPr>
              <w:jc w:val="center"/>
              <w:rPr>
                <w:sz w:val="18"/>
                <w:szCs w:val="18"/>
              </w:rPr>
            </w:pPr>
            <w:r>
              <w:rPr>
                <w:sz w:val="18"/>
                <w:szCs w:val="18"/>
              </w:rPr>
              <w:t>0.0062</w:t>
            </w:r>
            <w:r>
              <w:rPr>
                <w:sz w:val="18"/>
                <w:szCs w:val="18"/>
              </w:rPr>
              <w:br w:type="textWrapping"/>
            </w:r>
            <w:r>
              <w:rPr>
                <w:sz w:val="18"/>
                <w:szCs w:val="18"/>
              </w:rPr>
              <w:t>(F1)</w:t>
            </w:r>
          </w:p>
        </w:tc>
      </w:tr>
      <w:tr w14:paraId="00333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73855">
            <w:pPr>
              <w:jc w:val="center"/>
              <w:rPr>
                <w:sz w:val="18"/>
                <w:szCs w:val="18"/>
              </w:rPr>
            </w:pPr>
          </w:p>
        </w:tc>
        <w:tc>
          <w:tcPr>
            <w:vAlign w:val="center"/>
          </w:tcPr>
          <w:p w14:paraId="27F0C8F4">
            <w:pPr>
              <w:jc w:val="center"/>
              <w:rPr>
                <w:sz w:val="18"/>
                <w:szCs w:val="18"/>
              </w:rPr>
            </w:pPr>
            <w:r>
              <w:rPr>
                <w:sz w:val="18"/>
                <w:szCs w:val="18"/>
              </w:rPr>
              <w:t>石塑地板</w:t>
            </w:r>
          </w:p>
        </w:tc>
        <w:tc>
          <w:tcPr>
            <w:vAlign w:val="center"/>
          </w:tcPr>
          <w:p w14:paraId="5A43DBBD">
            <w:pPr>
              <w:jc w:val="center"/>
              <w:rPr>
                <w:sz w:val="18"/>
                <w:szCs w:val="18"/>
              </w:rPr>
            </w:pPr>
            <w:r>
              <w:rPr>
                <w:sz w:val="18"/>
                <w:szCs w:val="18"/>
              </w:rPr>
              <w:t>地板</w:t>
            </w:r>
          </w:p>
        </w:tc>
        <w:tc>
          <w:tcPr>
            <w:vAlign w:val="center"/>
          </w:tcPr>
          <w:p w14:paraId="026878AC">
            <w:pPr>
              <w:jc w:val="center"/>
              <w:rPr>
                <w:sz w:val="18"/>
                <w:szCs w:val="18"/>
              </w:rPr>
            </w:pPr>
            <w:r>
              <w:rPr>
                <w:sz w:val="18"/>
                <w:szCs w:val="18"/>
              </w:rPr>
              <w:t>0.0012</w:t>
            </w:r>
            <w:r>
              <w:rPr>
                <w:sz w:val="18"/>
                <w:szCs w:val="18"/>
              </w:rPr>
              <w:br w:type="textWrapping"/>
            </w:r>
            <w:r>
              <w:rPr>
                <w:sz w:val="18"/>
                <w:szCs w:val="18"/>
              </w:rPr>
              <w:t>(F1)</w:t>
            </w:r>
          </w:p>
        </w:tc>
        <w:tc>
          <w:tcPr>
            <w:vAlign w:val="center"/>
          </w:tcPr>
          <w:p w14:paraId="6F6B1BBA">
            <w:pPr>
              <w:jc w:val="center"/>
              <w:rPr>
                <w:sz w:val="18"/>
                <w:szCs w:val="18"/>
              </w:rPr>
            </w:pPr>
            <w:r>
              <w:rPr>
                <w:sz w:val="18"/>
                <w:szCs w:val="18"/>
              </w:rPr>
              <w:t>0</w:t>
            </w:r>
            <w:r>
              <w:rPr>
                <w:sz w:val="18"/>
                <w:szCs w:val="18"/>
              </w:rPr>
              <w:br w:type="textWrapping"/>
            </w:r>
            <w:r>
              <w:rPr>
                <w:sz w:val="18"/>
                <w:szCs w:val="18"/>
              </w:rPr>
              <w:t>(F1)</w:t>
            </w:r>
          </w:p>
        </w:tc>
        <w:tc>
          <w:tcPr>
            <w:vAlign w:val="center"/>
          </w:tcPr>
          <w:p w14:paraId="34428AD9">
            <w:pPr>
              <w:jc w:val="center"/>
              <w:rPr>
                <w:sz w:val="18"/>
                <w:szCs w:val="18"/>
              </w:rPr>
            </w:pPr>
            <w:r>
              <w:rPr>
                <w:sz w:val="18"/>
                <w:szCs w:val="18"/>
              </w:rPr>
              <w:t>0.0355</w:t>
            </w:r>
            <w:r>
              <w:rPr>
                <w:sz w:val="18"/>
                <w:szCs w:val="18"/>
              </w:rPr>
              <w:br w:type="textWrapping"/>
            </w:r>
            <w:r>
              <w:rPr>
                <w:sz w:val="18"/>
                <w:szCs w:val="18"/>
              </w:rPr>
              <w:t>(F3)</w:t>
            </w:r>
          </w:p>
        </w:tc>
      </w:tr>
      <w:tr w14:paraId="75EA6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2A16B">
            <w:pPr>
              <w:jc w:val="center"/>
              <w:rPr>
                <w:sz w:val="18"/>
                <w:szCs w:val="18"/>
              </w:rPr>
            </w:pPr>
          </w:p>
        </w:tc>
        <w:tc>
          <w:tcPr>
            <w:vAlign w:val="center"/>
          </w:tcPr>
          <w:p w14:paraId="23985257">
            <w:pPr>
              <w:jc w:val="center"/>
              <w:rPr>
                <w:sz w:val="18"/>
                <w:szCs w:val="18"/>
              </w:rPr>
            </w:pPr>
            <w:r>
              <w:rPr>
                <w:sz w:val="18"/>
                <w:szCs w:val="18"/>
              </w:rPr>
              <w:t>饰面板</w:t>
            </w:r>
          </w:p>
        </w:tc>
        <w:tc>
          <w:tcPr>
            <w:vAlign w:val="center"/>
          </w:tcPr>
          <w:p w14:paraId="69711EC4">
            <w:pPr>
              <w:jc w:val="center"/>
              <w:rPr>
                <w:sz w:val="18"/>
                <w:szCs w:val="18"/>
              </w:rPr>
            </w:pPr>
            <w:r>
              <w:rPr>
                <w:sz w:val="18"/>
                <w:szCs w:val="18"/>
              </w:rPr>
              <w:t>板材</w:t>
            </w:r>
          </w:p>
        </w:tc>
        <w:tc>
          <w:tcPr>
            <w:vAlign w:val="center"/>
          </w:tcPr>
          <w:p w14:paraId="18AA7ECA">
            <w:pPr>
              <w:jc w:val="center"/>
              <w:rPr>
                <w:sz w:val="18"/>
                <w:szCs w:val="18"/>
              </w:rPr>
            </w:pPr>
            <w:r>
              <w:rPr>
                <w:sz w:val="18"/>
                <w:szCs w:val="18"/>
              </w:rPr>
              <w:t>0.0023</w:t>
            </w:r>
            <w:r>
              <w:rPr>
                <w:sz w:val="18"/>
                <w:szCs w:val="18"/>
              </w:rPr>
              <w:br w:type="textWrapping"/>
            </w:r>
            <w:r>
              <w:rPr>
                <w:sz w:val="18"/>
                <w:szCs w:val="18"/>
              </w:rPr>
              <w:t>(F1)</w:t>
            </w:r>
          </w:p>
        </w:tc>
        <w:tc>
          <w:tcPr>
            <w:vAlign w:val="center"/>
          </w:tcPr>
          <w:p w14:paraId="543DC285">
            <w:pPr>
              <w:jc w:val="center"/>
              <w:rPr>
                <w:sz w:val="18"/>
                <w:szCs w:val="18"/>
              </w:rPr>
            </w:pPr>
            <w:r>
              <w:rPr>
                <w:sz w:val="18"/>
                <w:szCs w:val="18"/>
              </w:rPr>
              <w:t>0</w:t>
            </w:r>
            <w:r>
              <w:rPr>
                <w:sz w:val="18"/>
                <w:szCs w:val="18"/>
              </w:rPr>
              <w:br w:type="textWrapping"/>
            </w:r>
            <w:r>
              <w:rPr>
                <w:sz w:val="18"/>
                <w:szCs w:val="18"/>
              </w:rPr>
              <w:t>(F1)</w:t>
            </w:r>
          </w:p>
        </w:tc>
        <w:tc>
          <w:tcPr>
            <w:vAlign w:val="center"/>
          </w:tcPr>
          <w:p w14:paraId="1118B284">
            <w:pPr>
              <w:jc w:val="center"/>
              <w:rPr>
                <w:sz w:val="18"/>
                <w:szCs w:val="18"/>
              </w:rPr>
            </w:pPr>
            <w:r>
              <w:rPr>
                <w:sz w:val="18"/>
                <w:szCs w:val="18"/>
              </w:rPr>
              <w:t>0.0043</w:t>
            </w:r>
            <w:r>
              <w:rPr>
                <w:sz w:val="18"/>
                <w:szCs w:val="18"/>
              </w:rPr>
              <w:br w:type="textWrapping"/>
            </w:r>
            <w:r>
              <w:rPr>
                <w:sz w:val="18"/>
                <w:szCs w:val="18"/>
              </w:rPr>
              <w:t>(F1)</w:t>
            </w:r>
          </w:p>
        </w:tc>
      </w:tr>
      <w:tr w14:paraId="56FC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46FBC0">
            <w:pPr>
              <w:jc w:val="center"/>
              <w:rPr>
                <w:sz w:val="18"/>
                <w:szCs w:val="18"/>
              </w:rPr>
            </w:pPr>
            <w:r>
              <w:rPr>
                <w:sz w:val="18"/>
                <w:szCs w:val="18"/>
              </w:rPr>
              <w:t>（公建）教室</w:t>
            </w:r>
          </w:p>
        </w:tc>
        <w:tc>
          <w:tcPr>
            <w:vAlign w:val="center"/>
          </w:tcPr>
          <w:p w14:paraId="5226A65E">
            <w:pPr>
              <w:jc w:val="center"/>
              <w:rPr>
                <w:sz w:val="18"/>
                <w:szCs w:val="18"/>
              </w:rPr>
            </w:pPr>
            <w:r>
              <w:rPr>
                <w:sz w:val="18"/>
                <w:szCs w:val="18"/>
              </w:rPr>
              <w:t>面漆</w:t>
            </w:r>
          </w:p>
        </w:tc>
        <w:tc>
          <w:tcPr>
            <w:vAlign w:val="center"/>
          </w:tcPr>
          <w:p w14:paraId="594F75DE">
            <w:pPr>
              <w:jc w:val="center"/>
              <w:rPr>
                <w:sz w:val="18"/>
                <w:szCs w:val="18"/>
              </w:rPr>
            </w:pPr>
            <w:r>
              <w:rPr>
                <w:sz w:val="18"/>
                <w:szCs w:val="18"/>
              </w:rPr>
              <w:t>涂料</w:t>
            </w:r>
          </w:p>
        </w:tc>
        <w:tc>
          <w:tcPr>
            <w:vAlign w:val="center"/>
          </w:tcPr>
          <w:p w14:paraId="63D1A0E2">
            <w:pPr>
              <w:jc w:val="center"/>
              <w:rPr>
                <w:sz w:val="18"/>
                <w:szCs w:val="18"/>
              </w:rPr>
            </w:pPr>
            <w:r>
              <w:rPr>
                <w:sz w:val="18"/>
                <w:szCs w:val="18"/>
              </w:rPr>
              <w:t>0.0045</w:t>
            </w:r>
            <w:r>
              <w:rPr>
                <w:sz w:val="18"/>
                <w:szCs w:val="18"/>
              </w:rPr>
              <w:br w:type="textWrapping"/>
            </w:r>
            <w:r>
              <w:rPr>
                <w:sz w:val="18"/>
                <w:szCs w:val="18"/>
              </w:rPr>
              <w:t>(F1)</w:t>
            </w:r>
          </w:p>
        </w:tc>
        <w:tc>
          <w:tcPr>
            <w:vAlign w:val="center"/>
          </w:tcPr>
          <w:p w14:paraId="61B8655D">
            <w:pPr>
              <w:jc w:val="center"/>
              <w:rPr>
                <w:sz w:val="18"/>
                <w:szCs w:val="18"/>
              </w:rPr>
            </w:pPr>
            <w:r>
              <w:rPr>
                <w:sz w:val="18"/>
                <w:szCs w:val="18"/>
              </w:rPr>
              <w:t>0</w:t>
            </w:r>
            <w:r>
              <w:rPr>
                <w:sz w:val="18"/>
                <w:szCs w:val="18"/>
              </w:rPr>
              <w:br w:type="textWrapping"/>
            </w:r>
            <w:r>
              <w:rPr>
                <w:sz w:val="18"/>
                <w:szCs w:val="18"/>
              </w:rPr>
              <w:t>(F1)</w:t>
            </w:r>
          </w:p>
        </w:tc>
        <w:tc>
          <w:tcPr>
            <w:vAlign w:val="center"/>
          </w:tcPr>
          <w:p w14:paraId="0B7D006E">
            <w:pPr>
              <w:jc w:val="center"/>
              <w:rPr>
                <w:sz w:val="18"/>
                <w:szCs w:val="18"/>
              </w:rPr>
            </w:pPr>
            <w:r>
              <w:rPr>
                <w:sz w:val="18"/>
                <w:szCs w:val="18"/>
              </w:rPr>
              <w:t>0.0062</w:t>
            </w:r>
            <w:r>
              <w:rPr>
                <w:sz w:val="18"/>
                <w:szCs w:val="18"/>
              </w:rPr>
              <w:br w:type="textWrapping"/>
            </w:r>
            <w:r>
              <w:rPr>
                <w:sz w:val="18"/>
                <w:szCs w:val="18"/>
              </w:rPr>
              <w:t>(F1)</w:t>
            </w:r>
          </w:p>
        </w:tc>
      </w:tr>
      <w:tr w14:paraId="2200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94228">
            <w:pPr>
              <w:jc w:val="center"/>
              <w:rPr>
                <w:sz w:val="18"/>
                <w:szCs w:val="18"/>
              </w:rPr>
            </w:pPr>
          </w:p>
        </w:tc>
        <w:tc>
          <w:tcPr>
            <w:vAlign w:val="center"/>
          </w:tcPr>
          <w:p w14:paraId="78B6DB51">
            <w:pPr>
              <w:jc w:val="center"/>
              <w:rPr>
                <w:sz w:val="18"/>
                <w:szCs w:val="18"/>
              </w:rPr>
            </w:pPr>
            <w:r>
              <w:rPr>
                <w:sz w:val="18"/>
                <w:szCs w:val="18"/>
              </w:rPr>
              <w:t>桌子</w:t>
            </w:r>
          </w:p>
        </w:tc>
        <w:tc>
          <w:tcPr>
            <w:vAlign w:val="center"/>
          </w:tcPr>
          <w:p w14:paraId="12912134">
            <w:pPr>
              <w:jc w:val="center"/>
              <w:rPr>
                <w:sz w:val="18"/>
                <w:szCs w:val="18"/>
              </w:rPr>
            </w:pPr>
            <w:r>
              <w:rPr>
                <w:sz w:val="18"/>
                <w:szCs w:val="18"/>
              </w:rPr>
              <w:t>家具</w:t>
            </w:r>
          </w:p>
        </w:tc>
        <w:tc>
          <w:tcPr>
            <w:vAlign w:val="center"/>
          </w:tcPr>
          <w:p w14:paraId="70FF82CE">
            <w:pPr>
              <w:jc w:val="center"/>
              <w:rPr>
                <w:sz w:val="18"/>
                <w:szCs w:val="18"/>
              </w:rPr>
            </w:pPr>
            <w:r>
              <w:rPr>
                <w:sz w:val="18"/>
                <w:szCs w:val="18"/>
              </w:rPr>
              <w:t>0.0023</w:t>
            </w:r>
            <w:r>
              <w:rPr>
                <w:sz w:val="18"/>
                <w:szCs w:val="18"/>
              </w:rPr>
              <w:br w:type="textWrapping"/>
            </w:r>
            <w:r>
              <w:rPr>
                <w:sz w:val="18"/>
                <w:szCs w:val="18"/>
              </w:rPr>
              <w:t>(F1)</w:t>
            </w:r>
          </w:p>
        </w:tc>
        <w:tc>
          <w:tcPr>
            <w:vAlign w:val="center"/>
          </w:tcPr>
          <w:p w14:paraId="5D69AA09">
            <w:pPr>
              <w:jc w:val="center"/>
              <w:rPr>
                <w:sz w:val="18"/>
                <w:szCs w:val="18"/>
              </w:rPr>
            </w:pPr>
            <w:r>
              <w:rPr>
                <w:sz w:val="18"/>
                <w:szCs w:val="18"/>
              </w:rPr>
              <w:t>0</w:t>
            </w:r>
            <w:r>
              <w:rPr>
                <w:sz w:val="18"/>
                <w:szCs w:val="18"/>
              </w:rPr>
              <w:br w:type="textWrapping"/>
            </w:r>
            <w:r>
              <w:rPr>
                <w:sz w:val="18"/>
                <w:szCs w:val="18"/>
              </w:rPr>
              <w:t>(F1)</w:t>
            </w:r>
          </w:p>
        </w:tc>
        <w:tc>
          <w:tcPr>
            <w:vAlign w:val="center"/>
          </w:tcPr>
          <w:p w14:paraId="1AD1332B">
            <w:pPr>
              <w:jc w:val="center"/>
              <w:rPr>
                <w:sz w:val="18"/>
                <w:szCs w:val="18"/>
              </w:rPr>
            </w:pPr>
            <w:r>
              <w:rPr>
                <w:sz w:val="18"/>
                <w:szCs w:val="18"/>
              </w:rPr>
              <w:t>0.0312</w:t>
            </w:r>
            <w:r>
              <w:rPr>
                <w:sz w:val="18"/>
                <w:szCs w:val="18"/>
              </w:rPr>
              <w:br w:type="textWrapping"/>
            </w:r>
            <w:r>
              <w:rPr>
                <w:sz w:val="18"/>
                <w:szCs w:val="18"/>
              </w:rPr>
              <w:t>(F3)</w:t>
            </w:r>
          </w:p>
        </w:tc>
      </w:tr>
      <w:tr w14:paraId="3B6D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813C9">
            <w:pPr>
              <w:jc w:val="center"/>
              <w:rPr>
                <w:sz w:val="18"/>
                <w:szCs w:val="18"/>
              </w:rPr>
            </w:pPr>
          </w:p>
        </w:tc>
        <w:tc>
          <w:tcPr>
            <w:vAlign w:val="center"/>
          </w:tcPr>
          <w:p w14:paraId="41A2B6C4">
            <w:pPr>
              <w:jc w:val="center"/>
              <w:rPr>
                <w:sz w:val="18"/>
                <w:szCs w:val="18"/>
              </w:rPr>
            </w:pPr>
            <w:r>
              <w:rPr>
                <w:sz w:val="18"/>
                <w:szCs w:val="18"/>
              </w:rPr>
              <w:t>椅子</w:t>
            </w:r>
          </w:p>
        </w:tc>
        <w:tc>
          <w:tcPr>
            <w:vAlign w:val="center"/>
          </w:tcPr>
          <w:p w14:paraId="1F8924E8">
            <w:pPr>
              <w:jc w:val="center"/>
              <w:rPr>
                <w:sz w:val="18"/>
                <w:szCs w:val="18"/>
              </w:rPr>
            </w:pPr>
            <w:r>
              <w:rPr>
                <w:sz w:val="18"/>
                <w:szCs w:val="18"/>
              </w:rPr>
              <w:t>家具</w:t>
            </w:r>
          </w:p>
        </w:tc>
        <w:tc>
          <w:tcPr>
            <w:vAlign w:val="center"/>
          </w:tcPr>
          <w:p w14:paraId="5197FC74">
            <w:pPr>
              <w:jc w:val="center"/>
              <w:rPr>
                <w:sz w:val="18"/>
                <w:szCs w:val="18"/>
              </w:rPr>
            </w:pPr>
            <w:r>
              <w:rPr>
                <w:sz w:val="18"/>
                <w:szCs w:val="18"/>
              </w:rPr>
              <w:t>0.0081</w:t>
            </w:r>
            <w:r>
              <w:rPr>
                <w:sz w:val="18"/>
                <w:szCs w:val="18"/>
              </w:rPr>
              <w:br w:type="textWrapping"/>
            </w:r>
            <w:r>
              <w:rPr>
                <w:sz w:val="18"/>
                <w:szCs w:val="18"/>
              </w:rPr>
              <w:t>(F1)</w:t>
            </w:r>
          </w:p>
        </w:tc>
        <w:tc>
          <w:tcPr>
            <w:vAlign w:val="center"/>
          </w:tcPr>
          <w:p w14:paraId="6DBFA3C8">
            <w:pPr>
              <w:jc w:val="center"/>
              <w:rPr>
                <w:sz w:val="18"/>
                <w:szCs w:val="18"/>
              </w:rPr>
            </w:pPr>
            <w:r>
              <w:rPr>
                <w:sz w:val="18"/>
                <w:szCs w:val="18"/>
              </w:rPr>
              <w:t>0.0015</w:t>
            </w:r>
            <w:r>
              <w:rPr>
                <w:sz w:val="18"/>
                <w:szCs w:val="18"/>
              </w:rPr>
              <w:br w:type="textWrapping"/>
            </w:r>
            <w:r>
              <w:rPr>
                <w:sz w:val="18"/>
                <w:szCs w:val="18"/>
              </w:rPr>
              <w:t>(F1)</w:t>
            </w:r>
          </w:p>
        </w:tc>
        <w:tc>
          <w:tcPr>
            <w:vAlign w:val="center"/>
          </w:tcPr>
          <w:p w14:paraId="063943E5">
            <w:pPr>
              <w:jc w:val="center"/>
              <w:rPr>
                <w:sz w:val="18"/>
                <w:szCs w:val="18"/>
              </w:rPr>
            </w:pPr>
            <w:r>
              <w:rPr>
                <w:sz w:val="18"/>
                <w:szCs w:val="18"/>
              </w:rPr>
              <w:t>0.0233</w:t>
            </w:r>
            <w:r>
              <w:rPr>
                <w:sz w:val="18"/>
                <w:szCs w:val="18"/>
              </w:rPr>
              <w:br w:type="textWrapping"/>
            </w:r>
            <w:r>
              <w:rPr>
                <w:sz w:val="18"/>
                <w:szCs w:val="18"/>
              </w:rPr>
              <w:t>(F2)</w:t>
            </w:r>
          </w:p>
        </w:tc>
      </w:tr>
      <w:tr w14:paraId="673D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29FEC1">
            <w:pPr>
              <w:jc w:val="center"/>
              <w:rPr>
                <w:sz w:val="18"/>
                <w:szCs w:val="18"/>
              </w:rPr>
            </w:pPr>
            <w:r>
              <w:rPr>
                <w:sz w:val="18"/>
                <w:szCs w:val="18"/>
              </w:rPr>
              <w:t>（居建）卧室1</w:t>
            </w:r>
          </w:p>
        </w:tc>
        <w:tc>
          <w:tcPr>
            <w:vAlign w:val="center"/>
          </w:tcPr>
          <w:p w14:paraId="3B6842D5">
            <w:pPr>
              <w:jc w:val="center"/>
              <w:rPr>
                <w:sz w:val="18"/>
                <w:szCs w:val="18"/>
              </w:rPr>
            </w:pPr>
            <w:r>
              <w:rPr>
                <w:sz w:val="18"/>
                <w:szCs w:val="18"/>
              </w:rPr>
              <w:t>面漆</w:t>
            </w:r>
          </w:p>
        </w:tc>
        <w:tc>
          <w:tcPr>
            <w:vAlign w:val="center"/>
          </w:tcPr>
          <w:p w14:paraId="362C773A">
            <w:pPr>
              <w:jc w:val="center"/>
              <w:rPr>
                <w:sz w:val="18"/>
                <w:szCs w:val="18"/>
              </w:rPr>
            </w:pPr>
            <w:r>
              <w:rPr>
                <w:sz w:val="18"/>
                <w:szCs w:val="18"/>
              </w:rPr>
              <w:t>涂料</w:t>
            </w:r>
          </w:p>
        </w:tc>
        <w:tc>
          <w:tcPr>
            <w:vAlign w:val="center"/>
          </w:tcPr>
          <w:p w14:paraId="741055AD">
            <w:pPr>
              <w:jc w:val="center"/>
              <w:rPr>
                <w:sz w:val="18"/>
                <w:szCs w:val="18"/>
              </w:rPr>
            </w:pPr>
            <w:r>
              <w:rPr>
                <w:sz w:val="18"/>
                <w:szCs w:val="18"/>
              </w:rPr>
              <w:t>0.0045</w:t>
            </w:r>
            <w:r>
              <w:rPr>
                <w:sz w:val="18"/>
                <w:szCs w:val="18"/>
              </w:rPr>
              <w:br w:type="textWrapping"/>
            </w:r>
            <w:r>
              <w:rPr>
                <w:sz w:val="18"/>
                <w:szCs w:val="18"/>
              </w:rPr>
              <w:t>(F1)</w:t>
            </w:r>
          </w:p>
        </w:tc>
        <w:tc>
          <w:tcPr>
            <w:vAlign w:val="center"/>
          </w:tcPr>
          <w:p w14:paraId="6F5C92E4">
            <w:pPr>
              <w:jc w:val="center"/>
              <w:rPr>
                <w:sz w:val="18"/>
                <w:szCs w:val="18"/>
              </w:rPr>
            </w:pPr>
            <w:r>
              <w:rPr>
                <w:sz w:val="18"/>
                <w:szCs w:val="18"/>
              </w:rPr>
              <w:t>0</w:t>
            </w:r>
            <w:r>
              <w:rPr>
                <w:sz w:val="18"/>
                <w:szCs w:val="18"/>
              </w:rPr>
              <w:br w:type="textWrapping"/>
            </w:r>
            <w:r>
              <w:rPr>
                <w:sz w:val="18"/>
                <w:szCs w:val="18"/>
              </w:rPr>
              <w:t>(F1)</w:t>
            </w:r>
          </w:p>
        </w:tc>
        <w:tc>
          <w:tcPr>
            <w:vAlign w:val="center"/>
          </w:tcPr>
          <w:p w14:paraId="79E63923">
            <w:pPr>
              <w:jc w:val="center"/>
              <w:rPr>
                <w:sz w:val="18"/>
                <w:szCs w:val="18"/>
              </w:rPr>
            </w:pPr>
            <w:r>
              <w:rPr>
                <w:sz w:val="18"/>
                <w:szCs w:val="18"/>
              </w:rPr>
              <w:t>0.0062</w:t>
            </w:r>
            <w:r>
              <w:rPr>
                <w:sz w:val="18"/>
                <w:szCs w:val="18"/>
              </w:rPr>
              <w:br w:type="textWrapping"/>
            </w:r>
            <w:r>
              <w:rPr>
                <w:sz w:val="18"/>
                <w:szCs w:val="18"/>
              </w:rPr>
              <w:t>(F1)</w:t>
            </w:r>
          </w:p>
        </w:tc>
      </w:tr>
      <w:tr w14:paraId="00A4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AFF82">
            <w:pPr>
              <w:jc w:val="center"/>
              <w:rPr>
                <w:sz w:val="18"/>
                <w:szCs w:val="18"/>
              </w:rPr>
            </w:pPr>
          </w:p>
        </w:tc>
        <w:tc>
          <w:tcPr>
            <w:vAlign w:val="center"/>
          </w:tcPr>
          <w:p w14:paraId="6062935A">
            <w:pPr>
              <w:jc w:val="center"/>
              <w:rPr>
                <w:sz w:val="18"/>
                <w:szCs w:val="18"/>
              </w:rPr>
            </w:pPr>
            <w:r>
              <w:rPr>
                <w:sz w:val="18"/>
                <w:szCs w:val="18"/>
              </w:rPr>
              <w:t>床</w:t>
            </w:r>
          </w:p>
        </w:tc>
        <w:tc>
          <w:tcPr>
            <w:vAlign w:val="center"/>
          </w:tcPr>
          <w:p w14:paraId="2C80D7B9">
            <w:pPr>
              <w:jc w:val="center"/>
              <w:rPr>
                <w:sz w:val="18"/>
                <w:szCs w:val="18"/>
              </w:rPr>
            </w:pPr>
            <w:r>
              <w:rPr>
                <w:sz w:val="18"/>
                <w:szCs w:val="18"/>
              </w:rPr>
              <w:t>家具</w:t>
            </w:r>
          </w:p>
        </w:tc>
        <w:tc>
          <w:tcPr>
            <w:vAlign w:val="center"/>
          </w:tcPr>
          <w:p w14:paraId="123BECB2">
            <w:pPr>
              <w:jc w:val="center"/>
              <w:rPr>
                <w:sz w:val="18"/>
                <w:szCs w:val="18"/>
              </w:rPr>
            </w:pPr>
            <w:r>
              <w:rPr>
                <w:sz w:val="18"/>
                <w:szCs w:val="18"/>
              </w:rPr>
              <w:t>0.0191</w:t>
            </w:r>
            <w:r>
              <w:rPr>
                <w:sz w:val="18"/>
                <w:szCs w:val="18"/>
              </w:rPr>
              <w:br w:type="textWrapping"/>
            </w:r>
            <w:r>
              <w:rPr>
                <w:sz w:val="18"/>
                <w:szCs w:val="18"/>
              </w:rPr>
              <w:t>(F2)</w:t>
            </w:r>
          </w:p>
        </w:tc>
        <w:tc>
          <w:tcPr>
            <w:vAlign w:val="center"/>
          </w:tcPr>
          <w:p w14:paraId="63900969">
            <w:pPr>
              <w:jc w:val="center"/>
              <w:rPr>
                <w:sz w:val="18"/>
                <w:szCs w:val="18"/>
              </w:rPr>
            </w:pPr>
            <w:r>
              <w:rPr>
                <w:sz w:val="18"/>
                <w:szCs w:val="18"/>
              </w:rPr>
              <w:t>0</w:t>
            </w:r>
            <w:r>
              <w:rPr>
                <w:sz w:val="18"/>
                <w:szCs w:val="18"/>
              </w:rPr>
              <w:br w:type="textWrapping"/>
            </w:r>
            <w:r>
              <w:rPr>
                <w:sz w:val="18"/>
                <w:szCs w:val="18"/>
              </w:rPr>
              <w:t>(F1)</w:t>
            </w:r>
          </w:p>
        </w:tc>
        <w:tc>
          <w:tcPr>
            <w:vAlign w:val="center"/>
          </w:tcPr>
          <w:p w14:paraId="0829E8CE">
            <w:pPr>
              <w:jc w:val="center"/>
              <w:rPr>
                <w:sz w:val="18"/>
                <w:szCs w:val="18"/>
              </w:rPr>
            </w:pPr>
            <w:r>
              <w:rPr>
                <w:sz w:val="18"/>
                <w:szCs w:val="18"/>
              </w:rPr>
              <w:t>0.122</w:t>
            </w:r>
            <w:r>
              <w:rPr>
                <w:sz w:val="18"/>
                <w:szCs w:val="18"/>
              </w:rPr>
              <w:br w:type="textWrapping"/>
            </w:r>
            <w:r>
              <w:rPr>
                <w:sz w:val="18"/>
                <w:szCs w:val="18"/>
              </w:rPr>
              <w:t>(超限)</w:t>
            </w:r>
          </w:p>
        </w:tc>
      </w:tr>
      <w:tr w14:paraId="10EA5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18537">
            <w:pPr>
              <w:jc w:val="center"/>
              <w:rPr>
                <w:sz w:val="18"/>
                <w:szCs w:val="18"/>
              </w:rPr>
            </w:pPr>
          </w:p>
        </w:tc>
        <w:tc>
          <w:tcPr>
            <w:vAlign w:val="center"/>
          </w:tcPr>
          <w:p w14:paraId="2C8F4122">
            <w:pPr>
              <w:jc w:val="center"/>
              <w:rPr>
                <w:sz w:val="18"/>
                <w:szCs w:val="18"/>
              </w:rPr>
            </w:pPr>
            <w:r>
              <w:rPr>
                <w:sz w:val="18"/>
                <w:szCs w:val="18"/>
              </w:rPr>
              <w:t>地毯</w:t>
            </w:r>
          </w:p>
        </w:tc>
        <w:tc>
          <w:tcPr>
            <w:vAlign w:val="center"/>
          </w:tcPr>
          <w:p w14:paraId="1BE0D369">
            <w:pPr>
              <w:jc w:val="center"/>
              <w:rPr>
                <w:sz w:val="18"/>
                <w:szCs w:val="18"/>
              </w:rPr>
            </w:pPr>
            <w:r>
              <w:rPr>
                <w:sz w:val="18"/>
                <w:szCs w:val="18"/>
              </w:rPr>
              <w:t>地毯</w:t>
            </w:r>
          </w:p>
        </w:tc>
        <w:tc>
          <w:tcPr>
            <w:vAlign w:val="center"/>
          </w:tcPr>
          <w:p w14:paraId="3A77E680">
            <w:pPr>
              <w:jc w:val="center"/>
              <w:rPr>
                <w:sz w:val="18"/>
                <w:szCs w:val="18"/>
              </w:rPr>
            </w:pPr>
            <w:r>
              <w:rPr>
                <w:sz w:val="18"/>
                <w:szCs w:val="18"/>
              </w:rPr>
              <w:t>0.0042</w:t>
            </w:r>
            <w:r>
              <w:rPr>
                <w:sz w:val="18"/>
                <w:szCs w:val="18"/>
              </w:rPr>
              <w:br w:type="textWrapping"/>
            </w:r>
            <w:r>
              <w:rPr>
                <w:sz w:val="18"/>
                <w:szCs w:val="18"/>
              </w:rPr>
              <w:t>(F1)</w:t>
            </w:r>
          </w:p>
        </w:tc>
        <w:tc>
          <w:tcPr>
            <w:vAlign w:val="center"/>
          </w:tcPr>
          <w:p w14:paraId="7897BABF">
            <w:pPr>
              <w:jc w:val="center"/>
              <w:rPr>
                <w:sz w:val="18"/>
                <w:szCs w:val="18"/>
              </w:rPr>
            </w:pPr>
            <w:r>
              <w:rPr>
                <w:sz w:val="18"/>
                <w:szCs w:val="18"/>
              </w:rPr>
              <w:t>0</w:t>
            </w:r>
            <w:r>
              <w:rPr>
                <w:sz w:val="18"/>
                <w:szCs w:val="18"/>
              </w:rPr>
              <w:br w:type="textWrapping"/>
            </w:r>
            <w:r>
              <w:rPr>
                <w:sz w:val="18"/>
                <w:szCs w:val="18"/>
              </w:rPr>
              <w:t>(F1)</w:t>
            </w:r>
          </w:p>
        </w:tc>
        <w:tc>
          <w:tcPr>
            <w:vAlign w:val="center"/>
          </w:tcPr>
          <w:p w14:paraId="628F0602">
            <w:pPr>
              <w:jc w:val="center"/>
              <w:rPr>
                <w:sz w:val="18"/>
                <w:szCs w:val="18"/>
              </w:rPr>
            </w:pPr>
            <w:r>
              <w:rPr>
                <w:sz w:val="18"/>
                <w:szCs w:val="18"/>
              </w:rPr>
              <w:t>0.0169</w:t>
            </w:r>
            <w:r>
              <w:rPr>
                <w:sz w:val="18"/>
                <w:szCs w:val="18"/>
              </w:rPr>
              <w:br w:type="textWrapping"/>
            </w:r>
            <w:r>
              <w:rPr>
                <w:sz w:val="18"/>
                <w:szCs w:val="18"/>
              </w:rPr>
              <w:t>(F2)</w:t>
            </w:r>
          </w:p>
        </w:tc>
      </w:tr>
      <w:tr w14:paraId="3E14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A4000C">
            <w:pPr>
              <w:jc w:val="center"/>
              <w:rPr>
                <w:sz w:val="18"/>
                <w:szCs w:val="18"/>
              </w:rPr>
            </w:pPr>
            <w:r>
              <w:rPr>
                <w:sz w:val="18"/>
                <w:szCs w:val="18"/>
              </w:rPr>
              <w:t>（公建）会议室1</w:t>
            </w:r>
          </w:p>
        </w:tc>
        <w:tc>
          <w:tcPr>
            <w:vAlign w:val="center"/>
          </w:tcPr>
          <w:p w14:paraId="0D71637C">
            <w:pPr>
              <w:jc w:val="center"/>
              <w:rPr>
                <w:sz w:val="18"/>
                <w:szCs w:val="18"/>
              </w:rPr>
            </w:pPr>
            <w:r>
              <w:rPr>
                <w:sz w:val="18"/>
                <w:szCs w:val="18"/>
              </w:rPr>
              <w:t>面漆</w:t>
            </w:r>
          </w:p>
        </w:tc>
        <w:tc>
          <w:tcPr>
            <w:vAlign w:val="center"/>
          </w:tcPr>
          <w:p w14:paraId="5F0DE456">
            <w:pPr>
              <w:jc w:val="center"/>
              <w:rPr>
                <w:sz w:val="18"/>
                <w:szCs w:val="18"/>
              </w:rPr>
            </w:pPr>
            <w:r>
              <w:rPr>
                <w:sz w:val="18"/>
                <w:szCs w:val="18"/>
              </w:rPr>
              <w:t>涂料</w:t>
            </w:r>
          </w:p>
        </w:tc>
        <w:tc>
          <w:tcPr>
            <w:vAlign w:val="center"/>
          </w:tcPr>
          <w:p w14:paraId="21C91122">
            <w:pPr>
              <w:jc w:val="center"/>
              <w:rPr>
                <w:sz w:val="18"/>
                <w:szCs w:val="18"/>
              </w:rPr>
            </w:pPr>
            <w:r>
              <w:rPr>
                <w:sz w:val="18"/>
                <w:szCs w:val="18"/>
              </w:rPr>
              <w:t>0.0045</w:t>
            </w:r>
            <w:r>
              <w:rPr>
                <w:sz w:val="18"/>
                <w:szCs w:val="18"/>
              </w:rPr>
              <w:br w:type="textWrapping"/>
            </w:r>
            <w:r>
              <w:rPr>
                <w:sz w:val="18"/>
                <w:szCs w:val="18"/>
              </w:rPr>
              <w:t>(F1)</w:t>
            </w:r>
          </w:p>
        </w:tc>
        <w:tc>
          <w:tcPr>
            <w:vAlign w:val="center"/>
          </w:tcPr>
          <w:p w14:paraId="2B3E9D5F">
            <w:pPr>
              <w:jc w:val="center"/>
              <w:rPr>
                <w:sz w:val="18"/>
                <w:szCs w:val="18"/>
              </w:rPr>
            </w:pPr>
            <w:r>
              <w:rPr>
                <w:sz w:val="18"/>
                <w:szCs w:val="18"/>
              </w:rPr>
              <w:t>0</w:t>
            </w:r>
            <w:r>
              <w:rPr>
                <w:sz w:val="18"/>
                <w:szCs w:val="18"/>
              </w:rPr>
              <w:br w:type="textWrapping"/>
            </w:r>
            <w:r>
              <w:rPr>
                <w:sz w:val="18"/>
                <w:szCs w:val="18"/>
              </w:rPr>
              <w:t>(F1)</w:t>
            </w:r>
          </w:p>
        </w:tc>
        <w:tc>
          <w:tcPr>
            <w:vAlign w:val="center"/>
          </w:tcPr>
          <w:p w14:paraId="1B795D57">
            <w:pPr>
              <w:jc w:val="center"/>
              <w:rPr>
                <w:sz w:val="18"/>
                <w:szCs w:val="18"/>
              </w:rPr>
            </w:pPr>
            <w:r>
              <w:rPr>
                <w:sz w:val="18"/>
                <w:szCs w:val="18"/>
              </w:rPr>
              <w:t>0.0062</w:t>
            </w:r>
            <w:r>
              <w:rPr>
                <w:sz w:val="18"/>
                <w:szCs w:val="18"/>
              </w:rPr>
              <w:br w:type="textWrapping"/>
            </w:r>
            <w:r>
              <w:rPr>
                <w:sz w:val="18"/>
                <w:szCs w:val="18"/>
              </w:rPr>
              <w:t>(F1)</w:t>
            </w:r>
          </w:p>
        </w:tc>
      </w:tr>
      <w:tr w14:paraId="2EA6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2807F">
            <w:pPr>
              <w:jc w:val="center"/>
              <w:rPr>
                <w:sz w:val="18"/>
                <w:szCs w:val="18"/>
              </w:rPr>
            </w:pPr>
          </w:p>
        </w:tc>
        <w:tc>
          <w:tcPr>
            <w:vAlign w:val="center"/>
          </w:tcPr>
          <w:p w14:paraId="52CB6288">
            <w:pPr>
              <w:jc w:val="center"/>
              <w:rPr>
                <w:sz w:val="18"/>
                <w:szCs w:val="18"/>
              </w:rPr>
            </w:pPr>
            <w:r>
              <w:rPr>
                <w:sz w:val="18"/>
                <w:szCs w:val="18"/>
              </w:rPr>
              <w:t>桌子</w:t>
            </w:r>
          </w:p>
        </w:tc>
        <w:tc>
          <w:tcPr>
            <w:vAlign w:val="center"/>
          </w:tcPr>
          <w:p w14:paraId="13583EF1">
            <w:pPr>
              <w:jc w:val="center"/>
              <w:rPr>
                <w:sz w:val="18"/>
                <w:szCs w:val="18"/>
              </w:rPr>
            </w:pPr>
            <w:r>
              <w:rPr>
                <w:sz w:val="18"/>
                <w:szCs w:val="18"/>
              </w:rPr>
              <w:t>家具</w:t>
            </w:r>
          </w:p>
        </w:tc>
        <w:tc>
          <w:tcPr>
            <w:vAlign w:val="center"/>
          </w:tcPr>
          <w:p w14:paraId="64BEEEC0">
            <w:pPr>
              <w:jc w:val="center"/>
              <w:rPr>
                <w:sz w:val="18"/>
                <w:szCs w:val="18"/>
              </w:rPr>
            </w:pPr>
            <w:r>
              <w:rPr>
                <w:sz w:val="18"/>
                <w:szCs w:val="18"/>
              </w:rPr>
              <w:t>0.0023</w:t>
            </w:r>
            <w:r>
              <w:rPr>
                <w:sz w:val="18"/>
                <w:szCs w:val="18"/>
              </w:rPr>
              <w:br w:type="textWrapping"/>
            </w:r>
            <w:r>
              <w:rPr>
                <w:sz w:val="18"/>
                <w:szCs w:val="18"/>
              </w:rPr>
              <w:t>(F1)</w:t>
            </w:r>
          </w:p>
        </w:tc>
        <w:tc>
          <w:tcPr>
            <w:vAlign w:val="center"/>
          </w:tcPr>
          <w:p w14:paraId="3651CA5F">
            <w:pPr>
              <w:jc w:val="center"/>
              <w:rPr>
                <w:sz w:val="18"/>
                <w:szCs w:val="18"/>
              </w:rPr>
            </w:pPr>
            <w:r>
              <w:rPr>
                <w:sz w:val="18"/>
                <w:szCs w:val="18"/>
              </w:rPr>
              <w:t>0</w:t>
            </w:r>
            <w:r>
              <w:rPr>
                <w:sz w:val="18"/>
                <w:szCs w:val="18"/>
              </w:rPr>
              <w:br w:type="textWrapping"/>
            </w:r>
            <w:r>
              <w:rPr>
                <w:sz w:val="18"/>
                <w:szCs w:val="18"/>
              </w:rPr>
              <w:t>(F1)</w:t>
            </w:r>
          </w:p>
        </w:tc>
        <w:tc>
          <w:tcPr>
            <w:vAlign w:val="center"/>
          </w:tcPr>
          <w:p w14:paraId="111F5220">
            <w:pPr>
              <w:jc w:val="center"/>
              <w:rPr>
                <w:sz w:val="18"/>
                <w:szCs w:val="18"/>
              </w:rPr>
            </w:pPr>
            <w:r>
              <w:rPr>
                <w:sz w:val="18"/>
                <w:szCs w:val="18"/>
              </w:rPr>
              <w:t>0.0312</w:t>
            </w:r>
            <w:r>
              <w:rPr>
                <w:sz w:val="18"/>
                <w:szCs w:val="18"/>
              </w:rPr>
              <w:br w:type="textWrapping"/>
            </w:r>
            <w:r>
              <w:rPr>
                <w:sz w:val="18"/>
                <w:szCs w:val="18"/>
              </w:rPr>
              <w:t>(F3)</w:t>
            </w:r>
          </w:p>
        </w:tc>
      </w:tr>
      <w:tr w14:paraId="68DF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1909A">
            <w:pPr>
              <w:jc w:val="center"/>
              <w:rPr>
                <w:sz w:val="18"/>
                <w:szCs w:val="18"/>
              </w:rPr>
            </w:pPr>
          </w:p>
        </w:tc>
        <w:tc>
          <w:tcPr>
            <w:vAlign w:val="center"/>
          </w:tcPr>
          <w:p w14:paraId="4A349899">
            <w:pPr>
              <w:jc w:val="center"/>
              <w:rPr>
                <w:sz w:val="18"/>
                <w:szCs w:val="18"/>
              </w:rPr>
            </w:pPr>
            <w:r>
              <w:rPr>
                <w:sz w:val="18"/>
                <w:szCs w:val="18"/>
              </w:rPr>
              <w:t>石塑地板</w:t>
            </w:r>
          </w:p>
        </w:tc>
        <w:tc>
          <w:tcPr>
            <w:vAlign w:val="center"/>
          </w:tcPr>
          <w:p w14:paraId="605309F8">
            <w:pPr>
              <w:jc w:val="center"/>
              <w:rPr>
                <w:sz w:val="18"/>
                <w:szCs w:val="18"/>
              </w:rPr>
            </w:pPr>
            <w:r>
              <w:rPr>
                <w:sz w:val="18"/>
                <w:szCs w:val="18"/>
              </w:rPr>
              <w:t>地板</w:t>
            </w:r>
          </w:p>
        </w:tc>
        <w:tc>
          <w:tcPr>
            <w:vAlign w:val="center"/>
          </w:tcPr>
          <w:p w14:paraId="75F1FE30">
            <w:pPr>
              <w:jc w:val="center"/>
              <w:rPr>
                <w:sz w:val="18"/>
                <w:szCs w:val="18"/>
              </w:rPr>
            </w:pPr>
            <w:r>
              <w:rPr>
                <w:sz w:val="18"/>
                <w:szCs w:val="18"/>
              </w:rPr>
              <w:t>0.0012</w:t>
            </w:r>
            <w:r>
              <w:rPr>
                <w:sz w:val="18"/>
                <w:szCs w:val="18"/>
              </w:rPr>
              <w:br w:type="textWrapping"/>
            </w:r>
            <w:r>
              <w:rPr>
                <w:sz w:val="18"/>
                <w:szCs w:val="18"/>
              </w:rPr>
              <w:t>(F1)</w:t>
            </w:r>
          </w:p>
        </w:tc>
        <w:tc>
          <w:tcPr>
            <w:vAlign w:val="center"/>
          </w:tcPr>
          <w:p w14:paraId="39AED3F4">
            <w:pPr>
              <w:jc w:val="center"/>
              <w:rPr>
                <w:sz w:val="18"/>
                <w:szCs w:val="18"/>
              </w:rPr>
            </w:pPr>
            <w:r>
              <w:rPr>
                <w:sz w:val="18"/>
                <w:szCs w:val="18"/>
              </w:rPr>
              <w:t>0</w:t>
            </w:r>
            <w:r>
              <w:rPr>
                <w:sz w:val="18"/>
                <w:szCs w:val="18"/>
              </w:rPr>
              <w:br w:type="textWrapping"/>
            </w:r>
            <w:r>
              <w:rPr>
                <w:sz w:val="18"/>
                <w:szCs w:val="18"/>
              </w:rPr>
              <w:t>(F1)</w:t>
            </w:r>
          </w:p>
        </w:tc>
        <w:tc>
          <w:tcPr>
            <w:vAlign w:val="center"/>
          </w:tcPr>
          <w:p w14:paraId="31FBF45D">
            <w:pPr>
              <w:jc w:val="center"/>
              <w:rPr>
                <w:sz w:val="18"/>
                <w:szCs w:val="18"/>
              </w:rPr>
            </w:pPr>
            <w:r>
              <w:rPr>
                <w:sz w:val="18"/>
                <w:szCs w:val="18"/>
              </w:rPr>
              <w:t>0.0355</w:t>
            </w:r>
            <w:r>
              <w:rPr>
                <w:sz w:val="18"/>
                <w:szCs w:val="18"/>
              </w:rPr>
              <w:br w:type="textWrapping"/>
            </w:r>
            <w:r>
              <w:rPr>
                <w:sz w:val="18"/>
                <w:szCs w:val="18"/>
              </w:rPr>
              <w:t>(F3)</w:t>
            </w:r>
          </w:p>
        </w:tc>
      </w:tr>
    </w:tbl>
    <w:p w14:paraId="56ACDDE1">
      <w:pPr>
        <w:rPr>
          <w:sz w:val="18"/>
          <w:szCs w:val="18"/>
        </w:rPr>
      </w:pPr>
      <w:bookmarkStart w:id="49" w:name="装修方案及污染物释放率"/>
      <w:bookmarkEnd w:id="49"/>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0" w:name="渗透风量"/>
      <w:r>
        <w:t>本项目忽略渗透风量的影响。</w:t>
      </w:r>
      <w:bookmarkEnd w:id="50"/>
    </w:p>
    <w:p w14:paraId="1F46B275">
      <w:pPr>
        <w:pStyle w:val="11"/>
        <w:spacing w:before="156" w:beforeLines="50"/>
        <w:jc w:val="center"/>
        <w:rPr>
          <w:rFonts w:ascii="微软雅黑" w:hAnsi="微软雅黑" w:eastAsia="微软雅黑" w:cs="Times New Roman"/>
          <w:bCs/>
          <w:sz w:val="18"/>
          <w:szCs w:val="18"/>
        </w:rPr>
      </w:pPr>
      <w:bookmarkStart w:id="5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A2C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04B178">
            <w:pPr>
              <w:jc w:val="center"/>
              <w:rPr>
                <w:sz w:val="18"/>
                <w:szCs w:val="18"/>
              </w:rPr>
            </w:pPr>
            <w:r>
              <w:rPr>
                <w:b/>
                <w:sz w:val="18"/>
                <w:szCs w:val="18"/>
              </w:rPr>
              <w:t>标准层</w:t>
            </w:r>
          </w:p>
        </w:tc>
        <w:tc>
          <w:tcPr>
            <w:shd w:val="clear" w:color="auto" w:fill="E6E6E6"/>
            <w:vAlign w:val="center"/>
          </w:tcPr>
          <w:p w14:paraId="485B9F8D">
            <w:pPr>
              <w:jc w:val="center"/>
              <w:rPr>
                <w:sz w:val="18"/>
                <w:szCs w:val="18"/>
              </w:rPr>
            </w:pPr>
            <w:r>
              <w:rPr>
                <w:b/>
                <w:sz w:val="18"/>
                <w:szCs w:val="18"/>
              </w:rPr>
              <w:t>房间编号</w:t>
            </w:r>
          </w:p>
        </w:tc>
        <w:tc>
          <w:tcPr>
            <w:shd w:val="clear" w:color="auto" w:fill="E6E6E6"/>
            <w:vAlign w:val="center"/>
          </w:tcPr>
          <w:p w14:paraId="4B02D590">
            <w:pPr>
              <w:jc w:val="center"/>
              <w:rPr>
                <w:sz w:val="18"/>
                <w:szCs w:val="18"/>
              </w:rPr>
            </w:pPr>
            <w:r>
              <w:rPr>
                <w:b/>
                <w:sz w:val="18"/>
                <w:szCs w:val="18"/>
              </w:rPr>
              <w:t>房间名称</w:t>
            </w:r>
          </w:p>
        </w:tc>
        <w:tc>
          <w:tcPr>
            <w:shd w:val="clear" w:color="auto" w:fill="E6E6E6"/>
            <w:vAlign w:val="center"/>
          </w:tcPr>
          <w:p w14:paraId="547119E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C3462C3">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C7D6BED">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CD22F8E">
            <w:pPr>
              <w:jc w:val="center"/>
              <w:rPr>
                <w:sz w:val="18"/>
                <w:szCs w:val="18"/>
              </w:rPr>
            </w:pPr>
            <w:r>
              <w:rPr>
                <w:b/>
                <w:sz w:val="18"/>
                <w:szCs w:val="18"/>
              </w:rPr>
              <w:t>缝隙长度</w:t>
            </w:r>
            <w:r>
              <w:rPr>
                <w:b/>
                <w:sz w:val="18"/>
                <w:szCs w:val="18"/>
              </w:rPr>
              <w:br w:type="textWrapping"/>
            </w:r>
            <w:r>
              <w:rPr>
                <w:b/>
                <w:sz w:val="18"/>
                <w:szCs w:val="18"/>
              </w:rPr>
              <w:t>(m)</w:t>
            </w:r>
          </w:p>
        </w:tc>
      </w:tr>
      <w:tr w14:paraId="2563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278A5">
            <w:pPr>
              <w:jc w:val="center"/>
              <w:rPr>
                <w:sz w:val="18"/>
                <w:szCs w:val="18"/>
              </w:rPr>
            </w:pPr>
            <w:r>
              <w:rPr>
                <w:sz w:val="18"/>
                <w:szCs w:val="18"/>
              </w:rPr>
              <w:t>2层</w:t>
            </w:r>
          </w:p>
        </w:tc>
        <w:tc>
          <w:tcPr>
            <w:vAlign w:val="center"/>
          </w:tcPr>
          <w:p w14:paraId="7E8EDB95">
            <w:pPr>
              <w:jc w:val="center"/>
              <w:rPr>
                <w:sz w:val="18"/>
                <w:szCs w:val="18"/>
              </w:rPr>
            </w:pPr>
            <w:r>
              <w:rPr>
                <w:sz w:val="18"/>
                <w:szCs w:val="18"/>
              </w:rPr>
              <w:t>——</w:t>
            </w:r>
          </w:p>
        </w:tc>
        <w:tc>
          <w:tcPr>
            <w:vAlign w:val="center"/>
          </w:tcPr>
          <w:p w14:paraId="403C458E">
            <w:pPr>
              <w:jc w:val="center"/>
              <w:rPr>
                <w:sz w:val="18"/>
                <w:szCs w:val="18"/>
              </w:rPr>
            </w:pPr>
            <w:r>
              <w:rPr>
                <w:sz w:val="18"/>
                <w:szCs w:val="18"/>
              </w:rPr>
              <w:t>——</w:t>
            </w:r>
          </w:p>
        </w:tc>
        <w:tc>
          <w:tcPr>
            <w:vAlign w:val="center"/>
          </w:tcPr>
          <w:p w14:paraId="4E5F61CF">
            <w:pPr>
              <w:jc w:val="center"/>
              <w:rPr>
                <w:sz w:val="18"/>
                <w:szCs w:val="18"/>
              </w:rPr>
            </w:pPr>
            <w:r>
              <w:rPr>
                <w:sz w:val="18"/>
                <w:szCs w:val="18"/>
              </w:rPr>
              <w:t>——</w:t>
            </w:r>
          </w:p>
        </w:tc>
        <w:tc>
          <w:tcPr>
            <w:vAlign w:val="center"/>
          </w:tcPr>
          <w:p w14:paraId="3F808D66">
            <w:pPr>
              <w:jc w:val="center"/>
              <w:rPr>
                <w:sz w:val="18"/>
                <w:szCs w:val="18"/>
              </w:rPr>
            </w:pPr>
            <w:r>
              <w:rPr>
                <w:sz w:val="18"/>
                <w:szCs w:val="18"/>
              </w:rPr>
              <w:t>——</w:t>
            </w:r>
          </w:p>
        </w:tc>
        <w:tc>
          <w:tcPr>
            <w:vAlign w:val="center"/>
          </w:tcPr>
          <w:p w14:paraId="50CF9373">
            <w:pPr>
              <w:jc w:val="center"/>
              <w:rPr>
                <w:sz w:val="18"/>
                <w:szCs w:val="18"/>
              </w:rPr>
            </w:pPr>
            <w:r>
              <w:rPr>
                <w:sz w:val="18"/>
                <w:szCs w:val="18"/>
              </w:rPr>
              <w:t>——</w:t>
            </w:r>
          </w:p>
        </w:tc>
        <w:tc>
          <w:tcPr>
            <w:vAlign w:val="center"/>
          </w:tcPr>
          <w:p w14:paraId="657FEA12">
            <w:pPr>
              <w:jc w:val="center"/>
              <w:rPr>
                <w:sz w:val="18"/>
                <w:szCs w:val="18"/>
              </w:rPr>
            </w:pPr>
            <w:r>
              <w:rPr>
                <w:sz w:val="18"/>
                <w:szCs w:val="18"/>
              </w:rPr>
              <w:t>——</w:t>
            </w:r>
          </w:p>
        </w:tc>
      </w:tr>
    </w:tbl>
    <w:p w14:paraId="3078AFE1">
      <w:pPr>
        <w:rPr>
          <w:sz w:val="18"/>
          <w:szCs w:val="18"/>
        </w:rPr>
      </w:pPr>
      <w:bookmarkStart w:id="52" w:name="标准层渗透风量表"/>
      <w:bookmarkEnd w:id="52"/>
    </w:p>
    <w:p w14:paraId="1BE52696">
      <w:pPr>
        <w:pStyle w:val="4"/>
      </w:pPr>
      <w:bookmarkStart w:id="53" w:name="_Toc169526019"/>
      <w:r>
        <w:t>5.1.2</w:t>
      </w:r>
      <w:r>
        <w:tab/>
      </w:r>
      <w:r>
        <w:rPr>
          <w:rFonts w:hint="eastAsia"/>
        </w:rPr>
        <w:t>计算结果</w:t>
      </w:r>
      <w:bookmarkEnd w:id="51"/>
      <w:bookmarkEnd w:id="53"/>
    </w:p>
    <w:p w14:paraId="41060FC0">
      <w:pPr>
        <w:pStyle w:val="13"/>
        <w:ind w:firstLine="420"/>
        <w:rPr>
          <w:bCs/>
        </w:rPr>
      </w:pPr>
      <w:r>
        <w:rPr>
          <w:rFonts w:hint="eastAsia"/>
          <w:bCs/>
        </w:rPr>
        <w:t>本项目所有主要功能房间有机物污染浓度最不利结果如下。其中甲醛、苯1小时均值，单位mg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1482"/>
        <w:gridCol w:w="2062"/>
        <w:gridCol w:w="1701"/>
      </w:tblGrid>
      <w:tr w14:paraId="362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9" w:type="dxa"/>
            <w:vMerge w:val="restart"/>
            <w:shd w:val="clear" w:color="auto" w:fill="D0CECE" w:themeFill="background2" w:themeFillShade="E6"/>
            <w:vAlign w:val="center"/>
          </w:tcPr>
          <w:p w14:paraId="0017434A">
            <w:pPr>
              <w:jc w:val="center"/>
              <w:rPr>
                <w:b/>
                <w:sz w:val="18"/>
                <w:szCs w:val="18"/>
              </w:rPr>
            </w:pPr>
            <w:r>
              <w:rPr>
                <w:rFonts w:hint="eastAsia"/>
                <w:b/>
                <w:sz w:val="18"/>
                <w:szCs w:val="18"/>
              </w:rPr>
              <w:t>有机物</w:t>
            </w:r>
          </w:p>
        </w:tc>
        <w:tc>
          <w:tcPr>
            <w:tcW w:w="1843" w:type="dxa"/>
            <w:vMerge w:val="restart"/>
            <w:shd w:val="clear" w:color="auto" w:fill="D0CECE" w:themeFill="background2" w:themeFillShade="E6"/>
            <w:vAlign w:val="center"/>
          </w:tcPr>
          <w:p w14:paraId="177D173F">
            <w:pPr>
              <w:jc w:val="center"/>
              <w:rPr>
                <w:b/>
                <w:sz w:val="18"/>
                <w:szCs w:val="18"/>
              </w:rPr>
            </w:pPr>
            <w:r>
              <w:rPr>
                <w:rFonts w:hint="eastAsia"/>
                <w:b/>
                <w:sz w:val="18"/>
                <w:szCs w:val="18"/>
              </w:rPr>
              <w:t>浓度</w:t>
            </w:r>
          </w:p>
        </w:tc>
        <w:tc>
          <w:tcPr>
            <w:tcW w:w="1482" w:type="dxa"/>
            <w:vMerge w:val="restart"/>
            <w:shd w:val="clear" w:color="auto" w:fill="D0CECE" w:themeFill="background2" w:themeFillShade="E6"/>
            <w:vAlign w:val="center"/>
          </w:tcPr>
          <w:p w14:paraId="3136E087">
            <w:pPr>
              <w:jc w:val="center"/>
              <w:rPr>
                <w:b/>
                <w:sz w:val="18"/>
                <w:szCs w:val="18"/>
              </w:rPr>
            </w:pPr>
            <w:r>
              <w:rPr>
                <w:rFonts w:hint="eastAsia"/>
                <w:b/>
                <w:sz w:val="18"/>
                <w:szCs w:val="18"/>
              </w:rPr>
              <w:t>浓度降幅</w:t>
            </w:r>
            <w:r>
              <w:rPr>
                <w:rStyle w:val="29"/>
                <w:b/>
                <w:sz w:val="18"/>
                <w:szCs w:val="18"/>
              </w:rPr>
              <w:footnoteReference w:id="2"/>
            </w:r>
          </w:p>
        </w:tc>
        <w:tc>
          <w:tcPr>
            <w:tcW w:w="3763" w:type="dxa"/>
            <w:gridSpan w:val="2"/>
            <w:shd w:val="clear" w:color="auto" w:fill="D0CECE" w:themeFill="background2" w:themeFillShade="E6"/>
          </w:tcPr>
          <w:p w14:paraId="2237269A">
            <w:pPr>
              <w:jc w:val="center"/>
              <w:rPr>
                <w:rFonts w:hint="eastAsia"/>
                <w:b/>
                <w:sz w:val="18"/>
                <w:szCs w:val="18"/>
              </w:rPr>
            </w:pPr>
            <w:r>
              <w:rPr>
                <w:rFonts w:hint="eastAsia"/>
                <w:b/>
                <w:sz w:val="18"/>
                <w:szCs w:val="18"/>
              </w:rPr>
              <w:t>得分</w:t>
            </w:r>
          </w:p>
        </w:tc>
      </w:tr>
      <w:tr w14:paraId="2B59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9" w:type="dxa"/>
            <w:vMerge w:val="continue"/>
            <w:shd w:val="clear" w:color="auto" w:fill="D0CECE" w:themeFill="background2" w:themeFillShade="E6"/>
          </w:tcPr>
          <w:p w14:paraId="42600931">
            <w:pPr>
              <w:jc w:val="center"/>
              <w:rPr>
                <w:b/>
                <w:sz w:val="18"/>
                <w:szCs w:val="18"/>
              </w:rPr>
            </w:pPr>
          </w:p>
        </w:tc>
        <w:tc>
          <w:tcPr>
            <w:tcW w:w="1843" w:type="dxa"/>
            <w:vMerge w:val="continue"/>
            <w:shd w:val="clear" w:color="auto" w:fill="D0CECE" w:themeFill="background2" w:themeFillShade="E6"/>
          </w:tcPr>
          <w:p w14:paraId="794D6BFF">
            <w:pPr>
              <w:jc w:val="center"/>
              <w:rPr>
                <w:b/>
                <w:sz w:val="18"/>
                <w:szCs w:val="18"/>
              </w:rPr>
            </w:pPr>
          </w:p>
        </w:tc>
        <w:tc>
          <w:tcPr>
            <w:tcW w:w="1482" w:type="dxa"/>
            <w:vMerge w:val="continue"/>
            <w:shd w:val="clear" w:color="auto" w:fill="D0CECE" w:themeFill="background2" w:themeFillShade="E6"/>
            <w:vAlign w:val="center"/>
          </w:tcPr>
          <w:p w14:paraId="2A35159E">
            <w:pPr>
              <w:jc w:val="center"/>
              <w:rPr>
                <w:b/>
                <w:sz w:val="18"/>
                <w:szCs w:val="18"/>
              </w:rPr>
            </w:pPr>
          </w:p>
        </w:tc>
        <w:tc>
          <w:tcPr>
            <w:tcW w:w="2062" w:type="dxa"/>
            <w:shd w:val="clear" w:color="auto" w:fill="D0CECE" w:themeFill="background2" w:themeFillShade="E6"/>
          </w:tcPr>
          <w:p w14:paraId="2C96B031">
            <w:pPr>
              <w:jc w:val="center"/>
              <w:rPr>
                <w:b/>
                <w:sz w:val="18"/>
                <w:szCs w:val="18"/>
              </w:rPr>
            </w:pPr>
            <w:r>
              <w:rPr>
                <w:rFonts w:hint="eastAsia"/>
                <w:b/>
                <w:sz w:val="18"/>
                <w:szCs w:val="18"/>
              </w:rPr>
              <w:t>标准要求</w:t>
            </w:r>
          </w:p>
        </w:tc>
        <w:tc>
          <w:tcPr>
            <w:tcW w:w="1701" w:type="dxa"/>
            <w:shd w:val="clear" w:color="auto" w:fill="D0CECE" w:themeFill="background2" w:themeFillShade="E6"/>
          </w:tcPr>
          <w:p w14:paraId="2BF21E1F">
            <w:pPr>
              <w:jc w:val="center"/>
              <w:rPr>
                <w:b/>
                <w:sz w:val="18"/>
                <w:szCs w:val="18"/>
              </w:rPr>
            </w:pPr>
            <w:r>
              <w:rPr>
                <w:rFonts w:hint="eastAsia"/>
                <w:b/>
                <w:sz w:val="18"/>
                <w:szCs w:val="18"/>
              </w:rPr>
              <w:t>分值</w:t>
            </w:r>
          </w:p>
        </w:tc>
      </w:tr>
      <w:tr w14:paraId="6AF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9" w:type="dxa"/>
            <w:vAlign w:val="center"/>
          </w:tcPr>
          <w:p w14:paraId="1B834E40">
            <w:pPr>
              <w:jc w:val="center"/>
              <w:rPr>
                <w:sz w:val="18"/>
                <w:szCs w:val="18"/>
              </w:rPr>
            </w:pPr>
            <w:r>
              <w:rPr>
                <w:rFonts w:hint="eastAsia"/>
                <w:sz w:val="18"/>
                <w:szCs w:val="18"/>
              </w:rPr>
              <w:t>甲醛</w:t>
            </w:r>
          </w:p>
        </w:tc>
        <w:tc>
          <w:tcPr>
            <w:tcW w:w="1843" w:type="dxa"/>
            <w:vAlign w:val="center"/>
          </w:tcPr>
          <w:p w14:paraId="175DB988">
            <w:pPr>
              <w:jc w:val="center"/>
              <w:rPr>
                <w:sz w:val="18"/>
                <w:szCs w:val="18"/>
              </w:rPr>
            </w:pPr>
            <w:bookmarkStart w:id="54" w:name="最不利甲醛浓度"/>
            <w:r>
              <w:t>0.028</w:t>
            </w:r>
            <w:bookmarkEnd w:id="54"/>
          </w:p>
        </w:tc>
        <w:tc>
          <w:tcPr>
            <w:tcW w:w="1482" w:type="dxa"/>
            <w:vAlign w:val="center"/>
          </w:tcPr>
          <w:p w14:paraId="01A34670">
            <w:pPr>
              <w:jc w:val="center"/>
              <w:rPr>
                <w:sz w:val="18"/>
                <w:szCs w:val="18"/>
              </w:rPr>
            </w:pPr>
            <w:bookmarkStart w:id="55" w:name="最不利甲醛浓度降幅"/>
            <w:r>
              <w:t>64.7%</w:t>
            </w:r>
            <w:bookmarkEnd w:id="55"/>
          </w:p>
        </w:tc>
        <w:tc>
          <w:tcPr>
            <w:tcW w:w="2062" w:type="dxa"/>
            <w:vAlign w:val="center"/>
          </w:tcPr>
          <w:p w14:paraId="55A5DF4D">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5774672F">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1701" w:type="dxa"/>
            <w:vAlign w:val="center"/>
          </w:tcPr>
          <w:p w14:paraId="27A76A97">
            <w:pPr>
              <w:jc w:val="center"/>
              <w:rPr>
                <w:sz w:val="18"/>
                <w:szCs w:val="18"/>
              </w:rPr>
            </w:pPr>
            <w:bookmarkStart w:id="56" w:name="最不利甲醛分值"/>
            <w:r>
              <w:t>6</w:t>
            </w:r>
            <w:bookmarkEnd w:id="56"/>
          </w:p>
        </w:tc>
      </w:tr>
      <w:tr w14:paraId="12FE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9" w:type="dxa"/>
            <w:vAlign w:val="center"/>
          </w:tcPr>
          <w:p w14:paraId="5B31D354">
            <w:pPr>
              <w:jc w:val="center"/>
              <w:rPr>
                <w:sz w:val="18"/>
                <w:szCs w:val="18"/>
              </w:rPr>
            </w:pPr>
            <w:r>
              <w:rPr>
                <w:rFonts w:hint="eastAsia"/>
                <w:sz w:val="18"/>
                <w:szCs w:val="18"/>
              </w:rPr>
              <w:t>苯</w:t>
            </w:r>
          </w:p>
        </w:tc>
        <w:tc>
          <w:tcPr>
            <w:tcW w:w="1843" w:type="dxa"/>
            <w:vAlign w:val="center"/>
          </w:tcPr>
          <w:p w14:paraId="21852D3C">
            <w:pPr>
              <w:jc w:val="center"/>
              <w:rPr>
                <w:sz w:val="18"/>
                <w:szCs w:val="18"/>
              </w:rPr>
            </w:pPr>
            <w:bookmarkStart w:id="57" w:name="最不利苯浓度"/>
            <w:r>
              <w:t>0.004</w:t>
            </w:r>
            <w:bookmarkEnd w:id="57"/>
          </w:p>
        </w:tc>
        <w:tc>
          <w:tcPr>
            <w:tcW w:w="1482" w:type="dxa"/>
            <w:vAlign w:val="center"/>
          </w:tcPr>
          <w:p w14:paraId="0D2529F9">
            <w:pPr>
              <w:jc w:val="center"/>
              <w:rPr>
                <w:sz w:val="18"/>
                <w:szCs w:val="18"/>
              </w:rPr>
            </w:pPr>
            <w:bookmarkStart w:id="58" w:name="最不利苯浓度降幅"/>
            <w:r>
              <w:t>87.3%</w:t>
            </w:r>
            <w:bookmarkEnd w:id="58"/>
          </w:p>
        </w:tc>
        <w:tc>
          <w:tcPr>
            <w:tcW w:w="2062" w:type="dxa"/>
            <w:vAlign w:val="center"/>
          </w:tcPr>
          <w:p w14:paraId="3AB7A4BD">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3237B8EF">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1701" w:type="dxa"/>
            <w:vAlign w:val="center"/>
          </w:tcPr>
          <w:p w14:paraId="1EBE6D3C">
            <w:pPr>
              <w:jc w:val="center"/>
              <w:rPr>
                <w:sz w:val="18"/>
                <w:szCs w:val="18"/>
              </w:rPr>
            </w:pPr>
            <w:bookmarkStart w:id="59" w:name="最不利苯分值"/>
            <w:r>
              <w:t>6</w:t>
            </w:r>
            <w:bookmarkEnd w:id="59"/>
          </w:p>
        </w:tc>
      </w:tr>
      <w:tr w14:paraId="4AE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29" w:type="dxa"/>
            <w:vAlign w:val="center"/>
          </w:tcPr>
          <w:p w14:paraId="52FD0525">
            <w:pPr>
              <w:jc w:val="center"/>
              <w:rPr>
                <w:sz w:val="18"/>
                <w:szCs w:val="18"/>
              </w:rPr>
            </w:pPr>
            <w:r>
              <w:rPr>
                <w:rFonts w:hint="eastAsia"/>
                <w:sz w:val="18"/>
                <w:szCs w:val="18"/>
              </w:rPr>
              <w:t>T</w:t>
            </w:r>
            <w:r>
              <w:rPr>
                <w:sz w:val="18"/>
                <w:szCs w:val="18"/>
              </w:rPr>
              <w:t>VOC</w:t>
            </w:r>
          </w:p>
        </w:tc>
        <w:tc>
          <w:tcPr>
            <w:tcW w:w="1843" w:type="dxa"/>
            <w:vAlign w:val="center"/>
          </w:tcPr>
          <w:p w14:paraId="4FBB3EAC">
            <w:pPr>
              <w:jc w:val="center"/>
              <w:rPr>
                <w:sz w:val="18"/>
                <w:szCs w:val="18"/>
              </w:rPr>
            </w:pPr>
            <w:bookmarkStart w:id="60" w:name="最不利TVOC浓度"/>
            <w:r>
              <w:t>0.117</w:t>
            </w:r>
            <w:bookmarkEnd w:id="60"/>
          </w:p>
        </w:tc>
        <w:tc>
          <w:tcPr>
            <w:tcW w:w="1482" w:type="dxa"/>
            <w:vAlign w:val="center"/>
          </w:tcPr>
          <w:p w14:paraId="5D602B58">
            <w:pPr>
              <w:jc w:val="center"/>
              <w:rPr>
                <w:sz w:val="18"/>
                <w:szCs w:val="18"/>
              </w:rPr>
            </w:pPr>
            <w:bookmarkStart w:id="61" w:name="最不利TVOC浓度降幅"/>
            <w:r>
              <w:t>80.5%</w:t>
            </w:r>
            <w:bookmarkEnd w:id="61"/>
          </w:p>
        </w:tc>
        <w:tc>
          <w:tcPr>
            <w:tcW w:w="2062" w:type="dxa"/>
            <w:vAlign w:val="center"/>
          </w:tcPr>
          <w:p w14:paraId="1E60D0CF">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03375B30">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1701" w:type="dxa"/>
            <w:vAlign w:val="center"/>
          </w:tcPr>
          <w:p w14:paraId="7DB1E693">
            <w:pPr>
              <w:jc w:val="center"/>
              <w:rPr>
                <w:sz w:val="18"/>
                <w:szCs w:val="18"/>
              </w:rPr>
            </w:pPr>
            <w:bookmarkStart w:id="62" w:name="最不利TVOC分值"/>
            <w:r>
              <w:t>6</w:t>
            </w:r>
            <w:bookmarkEnd w:id="62"/>
          </w:p>
        </w:tc>
      </w:tr>
    </w:tbl>
    <w:p w14:paraId="0F56315C">
      <w:pPr>
        <w:jc w:val="center"/>
      </w:pPr>
      <w:bookmarkStart w:id="63" w:name="有机物达标判定图"/>
      <w:bookmarkEnd w:id="63"/>
      <w:r>
        <w:drawing>
          <wp:inline distT="0" distB="0" distL="0" distR="0">
            <wp:extent cx="5667375" cy="35337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2"/>
                    <a:stretch>
                      <a:fillRect/>
                    </a:stretch>
                  </pic:blipFill>
                  <pic:spPr>
                    <a:xfrm>
                      <a:off x="0" y="0"/>
                      <a:ext cx="5667375" cy="353377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2805073">
      <w:pPr>
        <w:pStyle w:val="2"/>
        <w:spacing w:before="312"/>
      </w:pPr>
      <w:bookmarkStart w:id="64" w:name="PM10颗粒物逐日均值图"/>
      <w:bookmarkEnd w:id="64"/>
      <w:bookmarkStart w:id="65" w:name="_Toc166251316"/>
      <w:bookmarkStart w:id="66" w:name="_Toc169526023"/>
      <w:bookmarkStart w:id="67" w:name="_Toc333"/>
      <w:r>
        <w:rPr>
          <w:rFonts w:hint="eastAsia"/>
        </w:rPr>
        <w:t>结论</w:t>
      </w:r>
      <w:bookmarkEnd w:id="65"/>
      <w:bookmarkEnd w:id="66"/>
      <w:bookmarkEnd w:id="67"/>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812"/>
        <w:gridCol w:w="1134"/>
      </w:tblGrid>
      <w:tr w14:paraId="442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05" w:type="dxa"/>
            <w:shd w:val="clear" w:color="000000" w:fill="D0CECE"/>
            <w:noWrap/>
            <w:vAlign w:val="center"/>
          </w:tcPr>
          <w:p w14:paraId="75609BA5">
            <w:pPr>
              <w:rPr>
                <w:rFonts w:cs="宋体"/>
                <w:b/>
                <w:bCs/>
                <w:kern w:val="0"/>
                <w:sz w:val="18"/>
                <w:szCs w:val="18"/>
              </w:rPr>
            </w:pPr>
            <w:r>
              <w:rPr>
                <w:rFonts w:hint="eastAsia" w:cs="宋体"/>
                <w:b/>
                <w:bCs/>
                <w:kern w:val="0"/>
                <w:sz w:val="18"/>
                <w:szCs w:val="18"/>
              </w:rPr>
              <w:t>检查项</w:t>
            </w:r>
          </w:p>
        </w:tc>
        <w:tc>
          <w:tcPr>
            <w:tcW w:w="5812" w:type="dxa"/>
            <w:shd w:val="clear" w:color="000000" w:fill="D0CECE"/>
            <w:noWrap/>
            <w:vAlign w:val="center"/>
          </w:tcPr>
          <w:p w14:paraId="163FFF42">
            <w:pPr>
              <w:jc w:val="center"/>
              <w:rPr>
                <w:rFonts w:cs="宋体"/>
                <w:b/>
                <w:bCs/>
                <w:kern w:val="0"/>
                <w:sz w:val="18"/>
                <w:szCs w:val="18"/>
              </w:rPr>
            </w:pPr>
            <w:r>
              <w:rPr>
                <w:rFonts w:hint="eastAsia" w:cs="宋体"/>
                <w:b/>
                <w:bCs/>
                <w:kern w:val="0"/>
                <w:sz w:val="18"/>
                <w:szCs w:val="18"/>
              </w:rPr>
              <w:t>评价依据</w:t>
            </w:r>
          </w:p>
        </w:tc>
        <w:tc>
          <w:tcPr>
            <w:tcW w:w="1134" w:type="dxa"/>
            <w:shd w:val="clear" w:color="000000" w:fill="D0CECE"/>
            <w:noWrap/>
            <w:vAlign w:val="center"/>
          </w:tcPr>
          <w:p w14:paraId="30303343">
            <w:pPr>
              <w:jc w:val="center"/>
              <w:rPr>
                <w:rFonts w:cs="宋体"/>
                <w:b/>
                <w:bCs/>
                <w:kern w:val="0"/>
                <w:sz w:val="18"/>
                <w:szCs w:val="18"/>
              </w:rPr>
            </w:pPr>
            <w:r>
              <w:rPr>
                <w:rFonts w:hint="eastAsia" w:cs="宋体"/>
                <w:b/>
                <w:bCs/>
                <w:kern w:val="0"/>
                <w:sz w:val="18"/>
                <w:szCs w:val="18"/>
              </w:rPr>
              <w:t>结论/得分</w:t>
            </w:r>
          </w:p>
        </w:tc>
      </w:tr>
      <w:tr w14:paraId="570E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305" w:type="dxa"/>
            <w:shd w:val="clear" w:color="000000" w:fill="D0CECE"/>
            <w:noWrap/>
            <w:vAlign w:val="center"/>
          </w:tcPr>
          <w:p w14:paraId="29321AA9">
            <w:pPr>
              <w:rPr>
                <w:rFonts w:cs="宋体"/>
                <w:b/>
                <w:bCs/>
                <w:kern w:val="0"/>
                <w:sz w:val="18"/>
                <w:szCs w:val="18"/>
              </w:rPr>
            </w:pPr>
            <w:r>
              <w:rPr>
                <w:rFonts w:hint="eastAsia" w:cs="宋体"/>
                <w:b/>
                <w:bCs/>
                <w:kern w:val="0"/>
                <w:sz w:val="18"/>
                <w:szCs w:val="18"/>
              </w:rPr>
              <w:t>星级评价得分</w:t>
            </w:r>
          </w:p>
        </w:tc>
        <w:tc>
          <w:tcPr>
            <w:tcW w:w="5812" w:type="dxa"/>
            <w:shd w:val="clear" w:color="auto" w:fill="auto"/>
            <w:vAlign w:val="center"/>
          </w:tcPr>
          <w:p w14:paraId="60B49A26">
            <w:pPr>
              <w:pStyle w:val="13"/>
              <w:rPr>
                <w:bCs/>
                <w:sz w:val="18"/>
                <w:szCs w:val="18"/>
              </w:rPr>
            </w:pPr>
            <w:r>
              <w:rPr>
                <w:bCs/>
                <w:sz w:val="18"/>
                <w:szCs w:val="18"/>
              </w:rPr>
              <w:t>5.2.27应采取措施控制室内主要空气污染物的浓度，并复合下列要求：</w:t>
            </w:r>
          </w:p>
          <w:p w14:paraId="1754FB08">
            <w:pPr>
              <w:pStyle w:val="13"/>
              <w:rPr>
                <w:bCs/>
                <w:sz w:val="18"/>
                <w:szCs w:val="18"/>
              </w:rPr>
            </w:pPr>
            <w:r>
              <w:rPr>
                <w:bCs/>
                <w:sz w:val="18"/>
                <w:szCs w:val="18"/>
              </w:rPr>
              <w:t>1） 氨 、甲醛、苯、总挥发性有机化合物、氡1等污染物浓度低于现行国家标准《室内空气质量标准》GB/T 18883规定限值的10%（3分，一星必得分）；低于20%（6分）</w:t>
            </w:r>
          </w:p>
        </w:tc>
        <w:tc>
          <w:tcPr>
            <w:tcW w:w="1134" w:type="dxa"/>
            <w:shd w:val="clear" w:color="auto" w:fill="auto"/>
            <w:noWrap/>
            <w:vAlign w:val="center"/>
          </w:tcPr>
          <w:p w14:paraId="322F2E42">
            <w:pPr>
              <w:pStyle w:val="13"/>
              <w:jc w:val="center"/>
              <w:rPr>
                <w:bCs/>
                <w:sz w:val="18"/>
                <w:szCs w:val="18"/>
              </w:rPr>
            </w:pPr>
            <w:bookmarkStart w:id="68" w:name="评分项结论"/>
            <w:r>
              <w:t>6</w:t>
            </w:r>
            <w:bookmarkEnd w:id="68"/>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59D7E4B7">
      <w:pPr>
        <w:rPr>
          <w:lang w:val="zh-CN"/>
        </w:rPr>
        <w:sectPr>
          <w:headerReference r:id="rId11" w:type="first"/>
          <w:headerReference r:id="rId9" w:type="default"/>
          <w:footerReference r:id="rId12" w:type="default"/>
          <w:headerReference r:id="rId10" w:type="even"/>
          <w:pgSz w:w="11906" w:h="16838"/>
          <w:pgMar w:top="1440" w:right="1800" w:bottom="1440" w:left="1800" w:header="851" w:footer="170" w:gutter="0"/>
          <w:cols w:space="425" w:num="1"/>
          <w:docGrid w:type="lines" w:linePitch="312" w:charSpace="0"/>
        </w:sectPr>
      </w:pPr>
    </w:p>
    <w:p w14:paraId="04356281">
      <w:pPr>
        <w:pStyle w:val="2"/>
        <w:numPr>
          <w:ilvl w:val="0"/>
          <w:numId w:val="0"/>
        </w:numPr>
        <w:spacing w:before="312"/>
        <w:ind w:left="431"/>
        <w:rPr>
          <w:lang w:val="zh-CN"/>
        </w:rPr>
      </w:pPr>
      <w:bookmarkStart w:id="69" w:name="_Toc169526024"/>
      <w:bookmarkStart w:id="70" w:name="_Toc166924477"/>
      <w:bookmarkStart w:id="71" w:name="_Toc1056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69"/>
      <w:bookmarkEnd w:id="70"/>
      <w:bookmarkEnd w:id="71"/>
    </w:p>
    <w:p w14:paraId="60CAF5A3">
      <w:pPr>
        <w:widowControl/>
        <w:spacing w:line="300" w:lineRule="exact"/>
        <w:jc w:val="left"/>
        <w:rPr>
          <w:rFonts w:cstheme="majorBidi"/>
          <w:sz w:val="20"/>
          <w:szCs w:val="20"/>
        </w:rPr>
      </w:pPr>
      <w:bookmarkStart w:id="72" w:name="主要功能房间渗透风量表"/>
      <w:r>
        <w:t>本项目忽略渗透风量的影响。</w:t>
      </w:r>
      <w:bookmarkEnd w:id="72"/>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rPr>
          <w:lang w:val="zh-CN"/>
        </w:rPr>
      </w:pPr>
      <w:bookmarkStart w:id="73" w:name="_Toc169526025"/>
      <w:bookmarkStart w:id="74" w:name="_Toc166924478"/>
      <w:bookmarkStart w:id="75" w:name="_Toc314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73"/>
      <w:bookmarkEnd w:id="74"/>
      <w:bookmarkEnd w:id="75"/>
    </w:p>
    <w:tbl>
      <w:tblPr>
        <w:tblStyle w:val="23"/>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0AFBA4B">
        <w:tblPrEx>
          <w:tblCellMar>
            <w:top w:w="0" w:type="dxa"/>
            <w:left w:w="108" w:type="dxa"/>
            <w:bottom w:w="0" w:type="dxa"/>
            <w:right w:w="108" w:type="dxa"/>
          </w:tblCellMar>
        </w:tblPrEx>
        <w:tc>
          <w:tcPr>
            <w:vMerge w:val="restart"/>
            <w:shd w:val="clear" w:color="auto" w:fill="E6E6E6"/>
            <w:vAlign w:val="center"/>
          </w:tcPr>
          <w:p w14:paraId="7DB262C6">
            <w:pPr>
              <w:jc w:val="center"/>
            </w:pPr>
            <w:r>
              <w:rPr>
                <w:b/>
              </w:rPr>
              <w:t>楼层</w:t>
            </w:r>
          </w:p>
        </w:tc>
        <w:tc>
          <w:tcPr>
            <w:vMerge w:val="restart"/>
            <w:shd w:val="clear" w:color="auto" w:fill="E6E6E6"/>
            <w:vAlign w:val="center"/>
          </w:tcPr>
          <w:p w14:paraId="0E0C1C68">
            <w:pPr>
              <w:jc w:val="center"/>
            </w:pPr>
            <w:r>
              <w:rPr>
                <w:b/>
              </w:rPr>
              <w:t>房间编号</w:t>
            </w:r>
          </w:p>
        </w:tc>
        <w:tc>
          <w:tcPr>
            <w:vMerge w:val="restart"/>
            <w:shd w:val="clear" w:color="auto" w:fill="E6E6E6"/>
            <w:vAlign w:val="center"/>
          </w:tcPr>
          <w:p w14:paraId="30946F75">
            <w:pPr>
              <w:jc w:val="center"/>
            </w:pPr>
            <w:r>
              <w:rPr>
                <w:b/>
              </w:rPr>
              <w:t>房间名称</w:t>
            </w:r>
          </w:p>
        </w:tc>
        <w:tc>
          <w:tcPr>
            <w:vMerge w:val="restart"/>
            <w:shd w:val="clear" w:color="auto" w:fill="E6E6E6"/>
            <w:vAlign w:val="center"/>
          </w:tcPr>
          <w:p w14:paraId="751915B0">
            <w:pPr>
              <w:jc w:val="center"/>
            </w:pPr>
            <w:r>
              <w:rPr>
                <w:b/>
              </w:rPr>
              <w:t>装修方案</w:t>
            </w:r>
          </w:p>
        </w:tc>
        <w:tc>
          <w:tcPr>
            <w:vMerge w:val="restart"/>
            <w:shd w:val="clear" w:color="auto" w:fill="E6E6E6"/>
            <w:vAlign w:val="center"/>
          </w:tcPr>
          <w:p w14:paraId="79AA1F2A">
            <w:pPr>
              <w:jc w:val="center"/>
            </w:pPr>
            <w:r>
              <w:rPr>
                <w:b/>
              </w:rPr>
              <w:t>材料名称</w:t>
            </w:r>
          </w:p>
        </w:tc>
        <w:tc>
          <w:tcPr>
            <w:vMerge w:val="restart"/>
            <w:shd w:val="clear" w:color="auto" w:fill="E6E6E6"/>
            <w:vAlign w:val="center"/>
          </w:tcPr>
          <w:p w14:paraId="6A0F4199">
            <w:pPr>
              <w:jc w:val="center"/>
            </w:pPr>
            <w:r>
              <w:rPr>
                <w:b/>
              </w:rPr>
              <w:t>面积(m2)</w:t>
            </w:r>
          </w:p>
        </w:tc>
        <w:tc>
          <w:tcPr>
            <w:gridSpan w:val="6"/>
            <w:shd w:val="clear" w:color="auto" w:fill="E6E6E6"/>
            <w:vAlign w:val="center"/>
          </w:tcPr>
          <w:p w14:paraId="79AC0002">
            <w:pPr>
              <w:jc w:val="center"/>
            </w:pPr>
            <w:r>
              <w:rPr>
                <w:b/>
              </w:rPr>
              <w:t>计算结果</w:t>
            </w:r>
          </w:p>
        </w:tc>
        <w:tc>
          <w:tcPr>
            <w:shd w:val="clear" w:color="auto" w:fill="E6E6E6"/>
            <w:vAlign w:val="center"/>
          </w:tcPr>
          <w:p w14:paraId="1EA4DED4">
            <w:pPr>
              <w:jc w:val="center"/>
            </w:pPr>
            <w:r>
              <w:rPr>
                <w:b/>
              </w:rPr>
              <w:t>控制项</w:t>
            </w:r>
          </w:p>
        </w:tc>
        <w:tc>
          <w:tcPr>
            <w:shd w:val="clear" w:color="auto" w:fill="E6E6E6"/>
            <w:vAlign w:val="center"/>
          </w:tcPr>
          <w:p w14:paraId="6F246275">
            <w:pPr>
              <w:jc w:val="center"/>
            </w:pPr>
            <w:r>
              <w:rPr>
                <w:b/>
              </w:rPr>
              <w:t>评分项</w:t>
            </w:r>
          </w:p>
        </w:tc>
        <w:tc>
          <w:tcPr>
            <w:shd w:val="clear" w:color="auto" w:fill="E6E6E6"/>
            <w:vAlign w:val="center"/>
          </w:tcPr>
          <w:p w14:paraId="1C06B898">
            <w:pPr>
              <w:jc w:val="center"/>
            </w:pPr>
            <w:r>
              <w:rPr>
                <w:b/>
              </w:rPr>
              <w:t>星级评价</w:t>
            </w:r>
          </w:p>
        </w:tc>
      </w:tr>
      <w:tr w14:paraId="6763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A5FF4">
            <w:pPr>
              <w:jc w:val="center"/>
              <w:rPr>
                <w:b/>
              </w:rPr>
            </w:pPr>
          </w:p>
        </w:tc>
        <w:tc>
          <w:tcPr>
            <w:vMerge w:val="continue"/>
            <w:shd w:val="clear" w:color="auto" w:fill="E6E6E6"/>
            <w:vAlign w:val="center"/>
          </w:tcPr>
          <w:p w14:paraId="4D4D174C">
            <w:pPr>
              <w:jc w:val="center"/>
              <w:rPr>
                <w:b/>
              </w:rPr>
            </w:pPr>
          </w:p>
        </w:tc>
        <w:tc>
          <w:tcPr>
            <w:vMerge w:val="continue"/>
            <w:shd w:val="clear" w:color="auto" w:fill="E6E6E6"/>
            <w:vAlign w:val="center"/>
          </w:tcPr>
          <w:p w14:paraId="1C0088B9">
            <w:pPr>
              <w:jc w:val="center"/>
              <w:rPr>
                <w:b/>
              </w:rPr>
            </w:pPr>
          </w:p>
        </w:tc>
        <w:tc>
          <w:tcPr>
            <w:vMerge w:val="continue"/>
            <w:shd w:val="clear" w:color="auto" w:fill="E6E6E6"/>
            <w:vAlign w:val="center"/>
          </w:tcPr>
          <w:p w14:paraId="03C4F67A">
            <w:pPr>
              <w:jc w:val="center"/>
              <w:rPr>
                <w:b/>
              </w:rPr>
            </w:pPr>
          </w:p>
        </w:tc>
        <w:tc>
          <w:tcPr>
            <w:vMerge w:val="continue"/>
            <w:shd w:val="clear" w:color="auto" w:fill="E6E6E6"/>
            <w:vAlign w:val="center"/>
          </w:tcPr>
          <w:p w14:paraId="5CA2CDB5">
            <w:pPr>
              <w:jc w:val="center"/>
              <w:rPr>
                <w:b/>
              </w:rPr>
            </w:pPr>
          </w:p>
        </w:tc>
        <w:tc>
          <w:tcPr>
            <w:vMerge w:val="continue"/>
            <w:shd w:val="clear" w:color="auto" w:fill="E6E6E6"/>
            <w:vAlign w:val="center"/>
          </w:tcPr>
          <w:p w14:paraId="5A54091E">
            <w:pPr>
              <w:jc w:val="center"/>
              <w:rPr>
                <w:b/>
              </w:rPr>
            </w:pPr>
          </w:p>
        </w:tc>
        <w:tc>
          <w:tcPr>
            <w:gridSpan w:val="2"/>
            <w:shd w:val="clear" w:color="auto" w:fill="E6E6E6"/>
            <w:vAlign w:val="center"/>
          </w:tcPr>
          <w:p w14:paraId="3889F24D">
            <w:pPr>
              <w:jc w:val="center"/>
              <w:rPr>
                <w:b/>
              </w:rPr>
            </w:pPr>
            <w:r>
              <w:rPr>
                <w:b/>
              </w:rPr>
              <w:t>甲醛</w:t>
            </w:r>
          </w:p>
        </w:tc>
        <w:tc>
          <w:tcPr>
            <w:gridSpan w:val="2"/>
            <w:shd w:val="clear" w:color="auto" w:fill="E6E6E6"/>
            <w:vAlign w:val="center"/>
          </w:tcPr>
          <w:p w14:paraId="361B2D4F">
            <w:pPr>
              <w:jc w:val="center"/>
              <w:rPr>
                <w:b/>
              </w:rPr>
            </w:pPr>
            <w:r>
              <w:rPr>
                <w:b/>
              </w:rPr>
              <w:t>苯</w:t>
            </w:r>
          </w:p>
        </w:tc>
        <w:tc>
          <w:tcPr>
            <w:gridSpan w:val="2"/>
            <w:shd w:val="clear" w:color="auto" w:fill="E6E6E6"/>
            <w:vAlign w:val="center"/>
          </w:tcPr>
          <w:p w14:paraId="0CB8FC2C">
            <w:pPr>
              <w:jc w:val="center"/>
              <w:rPr>
                <w:b/>
              </w:rPr>
            </w:pPr>
            <w:r>
              <w:rPr>
                <w:b/>
              </w:rPr>
              <w:t>TVOC</w:t>
            </w:r>
          </w:p>
        </w:tc>
        <w:tc>
          <w:tcPr>
            <w:vMerge w:val="restart"/>
            <w:shd w:val="clear" w:color="auto" w:fill="E6E6E6"/>
            <w:vAlign w:val="center"/>
          </w:tcPr>
          <w:p w14:paraId="59F4DC61">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45FD642D">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12D0D0F">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3B9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BD50D">
            <w:pPr>
              <w:jc w:val="center"/>
              <w:rPr>
                <w:b/>
              </w:rPr>
            </w:pPr>
          </w:p>
        </w:tc>
        <w:tc>
          <w:tcPr>
            <w:vMerge w:val="continue"/>
            <w:shd w:val="clear" w:color="auto" w:fill="E6E6E6"/>
            <w:vAlign w:val="center"/>
          </w:tcPr>
          <w:p w14:paraId="31B2C0C1">
            <w:pPr>
              <w:jc w:val="center"/>
              <w:rPr>
                <w:b/>
              </w:rPr>
            </w:pPr>
          </w:p>
        </w:tc>
        <w:tc>
          <w:tcPr>
            <w:vMerge w:val="continue"/>
            <w:shd w:val="clear" w:color="auto" w:fill="E6E6E6"/>
            <w:vAlign w:val="center"/>
          </w:tcPr>
          <w:p w14:paraId="25B63BAB">
            <w:pPr>
              <w:jc w:val="center"/>
              <w:rPr>
                <w:b/>
              </w:rPr>
            </w:pPr>
          </w:p>
        </w:tc>
        <w:tc>
          <w:tcPr>
            <w:vMerge w:val="continue"/>
            <w:shd w:val="clear" w:color="auto" w:fill="E6E6E6"/>
            <w:vAlign w:val="center"/>
          </w:tcPr>
          <w:p w14:paraId="154885AE">
            <w:pPr>
              <w:jc w:val="center"/>
              <w:rPr>
                <w:b/>
              </w:rPr>
            </w:pPr>
          </w:p>
        </w:tc>
        <w:tc>
          <w:tcPr>
            <w:vMerge w:val="continue"/>
            <w:shd w:val="clear" w:color="auto" w:fill="E6E6E6"/>
            <w:vAlign w:val="center"/>
          </w:tcPr>
          <w:p w14:paraId="11CFF6C3">
            <w:pPr>
              <w:jc w:val="center"/>
              <w:rPr>
                <w:b/>
              </w:rPr>
            </w:pPr>
          </w:p>
        </w:tc>
        <w:tc>
          <w:tcPr>
            <w:vMerge w:val="continue"/>
            <w:shd w:val="clear" w:color="auto" w:fill="E6E6E6"/>
            <w:vAlign w:val="center"/>
          </w:tcPr>
          <w:p w14:paraId="54964CCE">
            <w:pPr>
              <w:jc w:val="center"/>
              <w:rPr>
                <w:b/>
              </w:rPr>
            </w:pPr>
          </w:p>
        </w:tc>
        <w:tc>
          <w:tcPr>
            <w:shd w:val="clear" w:color="auto" w:fill="E6E6E6"/>
            <w:vAlign w:val="center"/>
          </w:tcPr>
          <w:p w14:paraId="4257529A">
            <w:pPr>
              <w:jc w:val="center"/>
              <w:rPr>
                <w:b/>
              </w:rPr>
            </w:pPr>
            <w:r>
              <w:rPr>
                <w:b/>
              </w:rPr>
              <w:t>数值</w:t>
            </w:r>
          </w:p>
        </w:tc>
        <w:tc>
          <w:tcPr>
            <w:shd w:val="clear" w:color="auto" w:fill="E6E6E6"/>
            <w:vAlign w:val="center"/>
          </w:tcPr>
          <w:p w14:paraId="09B2EF67">
            <w:pPr>
              <w:jc w:val="center"/>
              <w:rPr>
                <w:b/>
              </w:rPr>
            </w:pPr>
            <w:r>
              <w:rPr>
                <w:b/>
              </w:rPr>
              <w:t>降幅</w:t>
            </w:r>
          </w:p>
        </w:tc>
        <w:tc>
          <w:tcPr>
            <w:shd w:val="clear" w:color="auto" w:fill="E6E6E6"/>
            <w:vAlign w:val="center"/>
          </w:tcPr>
          <w:p w14:paraId="31139DB9">
            <w:pPr>
              <w:jc w:val="center"/>
              <w:rPr>
                <w:b/>
              </w:rPr>
            </w:pPr>
            <w:r>
              <w:rPr>
                <w:b/>
              </w:rPr>
              <w:t>数值</w:t>
            </w:r>
          </w:p>
        </w:tc>
        <w:tc>
          <w:tcPr>
            <w:shd w:val="clear" w:color="auto" w:fill="E6E6E6"/>
            <w:vAlign w:val="center"/>
          </w:tcPr>
          <w:p w14:paraId="65883E02">
            <w:pPr>
              <w:jc w:val="center"/>
              <w:rPr>
                <w:b/>
              </w:rPr>
            </w:pPr>
            <w:r>
              <w:rPr>
                <w:b/>
              </w:rPr>
              <w:t>降幅</w:t>
            </w:r>
          </w:p>
        </w:tc>
        <w:tc>
          <w:tcPr>
            <w:shd w:val="clear" w:color="auto" w:fill="E6E6E6"/>
            <w:vAlign w:val="center"/>
          </w:tcPr>
          <w:p w14:paraId="595197E9">
            <w:pPr>
              <w:jc w:val="center"/>
              <w:rPr>
                <w:b/>
              </w:rPr>
            </w:pPr>
            <w:r>
              <w:rPr>
                <w:b/>
              </w:rPr>
              <w:t>数值</w:t>
            </w:r>
          </w:p>
        </w:tc>
        <w:tc>
          <w:tcPr>
            <w:shd w:val="clear" w:color="auto" w:fill="E6E6E6"/>
            <w:vAlign w:val="center"/>
          </w:tcPr>
          <w:p w14:paraId="2228BF55">
            <w:pPr>
              <w:jc w:val="center"/>
              <w:rPr>
                <w:b/>
              </w:rPr>
            </w:pPr>
            <w:r>
              <w:rPr>
                <w:b/>
              </w:rPr>
              <w:t>降幅</w:t>
            </w:r>
          </w:p>
        </w:tc>
        <w:tc>
          <w:tcPr>
            <w:vMerge w:val="continue"/>
            <w:shd w:val="clear" w:color="auto" w:fill="E6E6E6"/>
            <w:vAlign w:val="center"/>
          </w:tcPr>
          <w:p w14:paraId="7246E6F3">
            <w:pPr>
              <w:jc w:val="center"/>
              <w:rPr>
                <w:b/>
              </w:rPr>
            </w:pPr>
          </w:p>
        </w:tc>
        <w:tc>
          <w:tcPr>
            <w:vMerge w:val="continue"/>
            <w:shd w:val="clear" w:color="auto" w:fill="E6E6E6"/>
            <w:vAlign w:val="center"/>
          </w:tcPr>
          <w:p w14:paraId="0D844953">
            <w:pPr>
              <w:jc w:val="center"/>
              <w:rPr>
                <w:b/>
              </w:rPr>
            </w:pPr>
          </w:p>
        </w:tc>
        <w:tc>
          <w:tcPr>
            <w:vMerge w:val="continue"/>
            <w:shd w:val="clear" w:color="auto" w:fill="E6E6E6"/>
            <w:vAlign w:val="center"/>
          </w:tcPr>
          <w:p w14:paraId="123C0CA1">
            <w:pPr>
              <w:jc w:val="center"/>
              <w:rPr>
                <w:b/>
              </w:rPr>
            </w:pPr>
          </w:p>
        </w:tc>
      </w:tr>
      <w:tr w14:paraId="535A6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A5AB61">
            <w:pPr>
              <w:jc w:val="center"/>
            </w:pPr>
            <w:r>
              <w:t>1层</w:t>
            </w:r>
          </w:p>
        </w:tc>
        <w:tc>
          <w:tcPr>
            <w:vMerge w:val="restart"/>
            <w:vAlign w:val="center"/>
          </w:tcPr>
          <w:p w14:paraId="72797D88">
            <w:pPr>
              <w:jc w:val="center"/>
            </w:pPr>
            <w:r>
              <w:t>1019</w:t>
            </w:r>
          </w:p>
        </w:tc>
        <w:tc>
          <w:tcPr>
            <w:vMerge w:val="restart"/>
            <w:vAlign w:val="center"/>
          </w:tcPr>
          <w:p w14:paraId="588AC4AE">
            <w:pPr>
              <w:jc w:val="center"/>
            </w:pPr>
            <w:r>
              <w:t>厨房</w:t>
            </w:r>
          </w:p>
        </w:tc>
        <w:tc>
          <w:tcPr>
            <w:vMerge w:val="restart"/>
            <w:vAlign w:val="center"/>
          </w:tcPr>
          <w:p w14:paraId="6A9328CC">
            <w:pPr>
              <w:jc w:val="center"/>
            </w:pPr>
            <w:r>
              <w:t>（公建）厨房2</w:t>
            </w:r>
          </w:p>
        </w:tc>
        <w:tc>
          <w:tcPr>
            <w:vAlign w:val="center"/>
          </w:tcPr>
          <w:p w14:paraId="146663E1">
            <w:pPr>
              <w:jc w:val="center"/>
            </w:pPr>
            <w:r>
              <w:t>防水涂料</w:t>
            </w:r>
          </w:p>
        </w:tc>
        <w:tc>
          <w:tcPr>
            <w:vAlign w:val="center"/>
          </w:tcPr>
          <w:p w14:paraId="29C8FBEA">
            <w:pPr>
              <w:jc w:val="center"/>
            </w:pPr>
            <w:r>
              <w:t>27</w:t>
            </w:r>
          </w:p>
        </w:tc>
        <w:tc>
          <w:tcPr>
            <w:vMerge w:val="restart"/>
            <w:vAlign w:val="center"/>
          </w:tcPr>
          <w:p w14:paraId="757EDEAF">
            <w:pPr>
              <w:jc w:val="center"/>
            </w:pPr>
            <w:r>
              <w:t>0.011</w:t>
            </w:r>
          </w:p>
        </w:tc>
        <w:tc>
          <w:tcPr>
            <w:vMerge w:val="restart"/>
            <w:vAlign w:val="center"/>
          </w:tcPr>
          <w:p w14:paraId="7CF736CC">
            <w:pPr>
              <w:jc w:val="center"/>
            </w:pPr>
            <w:r>
              <w:t>86.5%</w:t>
            </w:r>
          </w:p>
        </w:tc>
        <w:tc>
          <w:tcPr>
            <w:vMerge w:val="restart"/>
            <w:vAlign w:val="center"/>
          </w:tcPr>
          <w:p w14:paraId="254F4D8F">
            <w:pPr>
              <w:jc w:val="center"/>
            </w:pPr>
            <w:r>
              <w:t>0.004</w:t>
            </w:r>
          </w:p>
        </w:tc>
        <w:tc>
          <w:tcPr>
            <w:vMerge w:val="restart"/>
            <w:vAlign w:val="center"/>
          </w:tcPr>
          <w:p w14:paraId="1ECE9608">
            <w:pPr>
              <w:jc w:val="center"/>
            </w:pPr>
            <w:r>
              <w:t>87.3%</w:t>
            </w:r>
          </w:p>
        </w:tc>
        <w:tc>
          <w:tcPr>
            <w:vMerge w:val="restart"/>
            <w:vAlign w:val="center"/>
          </w:tcPr>
          <w:p w14:paraId="489CF6B6">
            <w:pPr>
              <w:jc w:val="center"/>
            </w:pPr>
            <w:r>
              <w:t>0.131</w:t>
            </w:r>
          </w:p>
        </w:tc>
        <w:tc>
          <w:tcPr>
            <w:vMerge w:val="restart"/>
            <w:vAlign w:val="center"/>
          </w:tcPr>
          <w:p w14:paraId="007B972F">
            <w:pPr>
              <w:jc w:val="center"/>
            </w:pPr>
            <w:r>
              <w:t>78.1%</w:t>
            </w:r>
          </w:p>
        </w:tc>
        <w:tc>
          <w:tcPr>
            <w:vMerge w:val="restart"/>
            <w:vAlign w:val="center"/>
          </w:tcPr>
          <w:p w14:paraId="056B83A2">
            <w:pPr>
              <w:jc w:val="center"/>
            </w:pPr>
            <w:r>
              <w:t>达标</w:t>
            </w:r>
          </w:p>
        </w:tc>
        <w:tc>
          <w:tcPr>
            <w:vMerge w:val="restart"/>
            <w:vAlign w:val="center"/>
          </w:tcPr>
          <w:p w14:paraId="53E99932">
            <w:pPr>
              <w:jc w:val="center"/>
            </w:pPr>
            <w:r>
              <w:t>6</w:t>
            </w:r>
          </w:p>
        </w:tc>
        <w:tc>
          <w:tcPr>
            <w:vMerge w:val="restart"/>
            <w:vAlign w:val="center"/>
          </w:tcPr>
          <w:p w14:paraId="726BEEFD">
            <w:pPr>
              <w:jc w:val="center"/>
            </w:pPr>
            <w:r>
              <w:t>二、三星级</w:t>
            </w:r>
          </w:p>
        </w:tc>
      </w:tr>
      <w:tr w14:paraId="0F62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A042B">
            <w:pPr>
              <w:jc w:val="center"/>
            </w:pPr>
          </w:p>
        </w:tc>
        <w:tc>
          <w:tcPr>
            <w:vMerge w:val="continue"/>
            <w:vAlign w:val="center"/>
          </w:tcPr>
          <w:p w14:paraId="67F7716E">
            <w:pPr>
              <w:jc w:val="center"/>
            </w:pPr>
          </w:p>
        </w:tc>
        <w:tc>
          <w:tcPr>
            <w:vMerge w:val="continue"/>
            <w:vAlign w:val="center"/>
          </w:tcPr>
          <w:p w14:paraId="73D3C27D">
            <w:pPr>
              <w:jc w:val="center"/>
            </w:pPr>
          </w:p>
        </w:tc>
        <w:tc>
          <w:tcPr>
            <w:vMerge w:val="continue"/>
            <w:vAlign w:val="center"/>
          </w:tcPr>
          <w:p w14:paraId="0895B178">
            <w:pPr>
              <w:jc w:val="center"/>
            </w:pPr>
          </w:p>
        </w:tc>
        <w:tc>
          <w:tcPr>
            <w:vAlign w:val="center"/>
          </w:tcPr>
          <w:p w14:paraId="5F45CF25">
            <w:pPr>
              <w:jc w:val="center"/>
            </w:pPr>
            <w:r>
              <w:t>石塑地板</w:t>
            </w:r>
          </w:p>
        </w:tc>
        <w:tc>
          <w:tcPr>
            <w:vAlign w:val="center"/>
          </w:tcPr>
          <w:p w14:paraId="68997EB8">
            <w:pPr>
              <w:jc w:val="center"/>
            </w:pPr>
            <w:r>
              <w:t>68</w:t>
            </w:r>
          </w:p>
        </w:tc>
        <w:tc>
          <w:tcPr>
            <w:vMerge w:val="continue"/>
            <w:vAlign w:val="center"/>
          </w:tcPr>
          <w:p w14:paraId="0C8C6204">
            <w:pPr>
              <w:jc w:val="center"/>
            </w:pPr>
          </w:p>
        </w:tc>
        <w:tc>
          <w:tcPr>
            <w:vMerge w:val="continue"/>
            <w:vAlign w:val="center"/>
          </w:tcPr>
          <w:p w14:paraId="59C037F1">
            <w:pPr>
              <w:jc w:val="center"/>
            </w:pPr>
          </w:p>
        </w:tc>
        <w:tc>
          <w:tcPr>
            <w:vMerge w:val="continue"/>
            <w:vAlign w:val="center"/>
          </w:tcPr>
          <w:p w14:paraId="2E28271C">
            <w:pPr>
              <w:jc w:val="center"/>
            </w:pPr>
          </w:p>
        </w:tc>
        <w:tc>
          <w:tcPr>
            <w:vMerge w:val="continue"/>
            <w:vAlign w:val="center"/>
          </w:tcPr>
          <w:p w14:paraId="5D31CEBD">
            <w:pPr>
              <w:jc w:val="center"/>
            </w:pPr>
          </w:p>
        </w:tc>
        <w:tc>
          <w:tcPr>
            <w:vMerge w:val="continue"/>
            <w:vAlign w:val="center"/>
          </w:tcPr>
          <w:p w14:paraId="5EA07548">
            <w:pPr>
              <w:jc w:val="center"/>
            </w:pPr>
          </w:p>
        </w:tc>
        <w:tc>
          <w:tcPr>
            <w:vMerge w:val="continue"/>
            <w:vAlign w:val="center"/>
          </w:tcPr>
          <w:p w14:paraId="64077926">
            <w:pPr>
              <w:jc w:val="center"/>
            </w:pPr>
          </w:p>
        </w:tc>
        <w:tc>
          <w:tcPr>
            <w:vMerge w:val="continue"/>
            <w:vAlign w:val="center"/>
          </w:tcPr>
          <w:p w14:paraId="0F49C343">
            <w:pPr>
              <w:jc w:val="center"/>
            </w:pPr>
          </w:p>
        </w:tc>
        <w:tc>
          <w:tcPr>
            <w:vMerge w:val="continue"/>
            <w:vAlign w:val="center"/>
          </w:tcPr>
          <w:p w14:paraId="27ADC74D">
            <w:pPr>
              <w:jc w:val="center"/>
            </w:pPr>
          </w:p>
        </w:tc>
        <w:tc>
          <w:tcPr>
            <w:vMerge w:val="continue"/>
            <w:vAlign w:val="center"/>
          </w:tcPr>
          <w:p w14:paraId="60F47F13">
            <w:pPr>
              <w:jc w:val="center"/>
            </w:pPr>
          </w:p>
        </w:tc>
      </w:tr>
      <w:tr w14:paraId="0618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63D60">
            <w:pPr>
              <w:jc w:val="center"/>
            </w:pPr>
          </w:p>
        </w:tc>
        <w:tc>
          <w:tcPr>
            <w:vMerge w:val="continue"/>
            <w:vAlign w:val="center"/>
          </w:tcPr>
          <w:p w14:paraId="5A3DF6F0">
            <w:pPr>
              <w:jc w:val="center"/>
            </w:pPr>
          </w:p>
        </w:tc>
        <w:tc>
          <w:tcPr>
            <w:vMerge w:val="continue"/>
            <w:vAlign w:val="center"/>
          </w:tcPr>
          <w:p w14:paraId="76E645F1">
            <w:pPr>
              <w:jc w:val="center"/>
            </w:pPr>
          </w:p>
        </w:tc>
        <w:tc>
          <w:tcPr>
            <w:vMerge w:val="continue"/>
            <w:vAlign w:val="center"/>
          </w:tcPr>
          <w:p w14:paraId="74E608AB">
            <w:pPr>
              <w:jc w:val="center"/>
            </w:pPr>
          </w:p>
        </w:tc>
        <w:tc>
          <w:tcPr>
            <w:vAlign w:val="center"/>
          </w:tcPr>
          <w:p w14:paraId="2171E36C">
            <w:pPr>
              <w:jc w:val="center"/>
            </w:pPr>
            <w:r>
              <w:t>橱柜</w:t>
            </w:r>
          </w:p>
        </w:tc>
        <w:tc>
          <w:tcPr>
            <w:vAlign w:val="center"/>
          </w:tcPr>
          <w:p w14:paraId="4FAADD87">
            <w:pPr>
              <w:jc w:val="center"/>
            </w:pPr>
            <w:r>
              <w:t>19</w:t>
            </w:r>
          </w:p>
        </w:tc>
        <w:tc>
          <w:tcPr>
            <w:vMerge w:val="continue"/>
            <w:vAlign w:val="center"/>
          </w:tcPr>
          <w:p w14:paraId="6490F30F">
            <w:pPr>
              <w:jc w:val="center"/>
            </w:pPr>
          </w:p>
        </w:tc>
        <w:tc>
          <w:tcPr>
            <w:vMerge w:val="continue"/>
            <w:vAlign w:val="center"/>
          </w:tcPr>
          <w:p w14:paraId="5F283734">
            <w:pPr>
              <w:jc w:val="center"/>
            </w:pPr>
          </w:p>
        </w:tc>
        <w:tc>
          <w:tcPr>
            <w:vMerge w:val="continue"/>
            <w:vAlign w:val="center"/>
          </w:tcPr>
          <w:p w14:paraId="42249A84">
            <w:pPr>
              <w:jc w:val="center"/>
            </w:pPr>
          </w:p>
        </w:tc>
        <w:tc>
          <w:tcPr>
            <w:vMerge w:val="continue"/>
            <w:vAlign w:val="center"/>
          </w:tcPr>
          <w:p w14:paraId="204C5C66">
            <w:pPr>
              <w:jc w:val="center"/>
            </w:pPr>
          </w:p>
        </w:tc>
        <w:tc>
          <w:tcPr>
            <w:vMerge w:val="continue"/>
            <w:vAlign w:val="center"/>
          </w:tcPr>
          <w:p w14:paraId="69E7343F">
            <w:pPr>
              <w:jc w:val="center"/>
            </w:pPr>
          </w:p>
        </w:tc>
        <w:tc>
          <w:tcPr>
            <w:vMerge w:val="continue"/>
            <w:vAlign w:val="center"/>
          </w:tcPr>
          <w:p w14:paraId="6D66CDF6">
            <w:pPr>
              <w:jc w:val="center"/>
            </w:pPr>
          </w:p>
        </w:tc>
        <w:tc>
          <w:tcPr>
            <w:vMerge w:val="continue"/>
            <w:vAlign w:val="center"/>
          </w:tcPr>
          <w:p w14:paraId="7C3051B6">
            <w:pPr>
              <w:jc w:val="center"/>
            </w:pPr>
          </w:p>
        </w:tc>
        <w:tc>
          <w:tcPr>
            <w:vMerge w:val="continue"/>
            <w:vAlign w:val="center"/>
          </w:tcPr>
          <w:p w14:paraId="6C030007">
            <w:pPr>
              <w:jc w:val="center"/>
            </w:pPr>
          </w:p>
        </w:tc>
        <w:tc>
          <w:tcPr>
            <w:vMerge w:val="continue"/>
            <w:vAlign w:val="center"/>
          </w:tcPr>
          <w:p w14:paraId="741FBE1D">
            <w:pPr>
              <w:jc w:val="center"/>
            </w:pPr>
          </w:p>
        </w:tc>
      </w:tr>
      <w:tr w14:paraId="0FB2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175068">
            <w:pPr>
              <w:jc w:val="center"/>
            </w:pPr>
            <w:r>
              <w:t>1层</w:t>
            </w:r>
          </w:p>
        </w:tc>
        <w:tc>
          <w:tcPr>
            <w:vMerge w:val="restart"/>
            <w:vAlign w:val="center"/>
          </w:tcPr>
          <w:p w14:paraId="7AA34478">
            <w:pPr>
              <w:jc w:val="center"/>
            </w:pPr>
            <w:r>
              <w:t>1015</w:t>
            </w:r>
          </w:p>
        </w:tc>
        <w:tc>
          <w:tcPr>
            <w:vMerge w:val="restart"/>
            <w:vAlign w:val="center"/>
          </w:tcPr>
          <w:p w14:paraId="2049AF36">
            <w:pPr>
              <w:jc w:val="center"/>
            </w:pPr>
            <w:r>
              <w:t>保健观察室</w:t>
            </w:r>
          </w:p>
        </w:tc>
        <w:tc>
          <w:tcPr>
            <w:vMerge w:val="restart"/>
            <w:vAlign w:val="center"/>
          </w:tcPr>
          <w:p w14:paraId="254494D4">
            <w:pPr>
              <w:jc w:val="center"/>
            </w:pPr>
            <w:r>
              <w:t>（公建）办公室1</w:t>
            </w:r>
          </w:p>
        </w:tc>
        <w:tc>
          <w:tcPr>
            <w:vAlign w:val="center"/>
          </w:tcPr>
          <w:p w14:paraId="1FD5C899">
            <w:pPr>
              <w:jc w:val="center"/>
            </w:pPr>
            <w:r>
              <w:t>面漆</w:t>
            </w:r>
          </w:p>
        </w:tc>
        <w:tc>
          <w:tcPr>
            <w:vAlign w:val="center"/>
          </w:tcPr>
          <w:p w14:paraId="70902CA3">
            <w:pPr>
              <w:jc w:val="center"/>
            </w:pPr>
            <w:r>
              <w:t>9</w:t>
            </w:r>
          </w:p>
        </w:tc>
        <w:tc>
          <w:tcPr>
            <w:vMerge w:val="restart"/>
            <w:vAlign w:val="center"/>
          </w:tcPr>
          <w:p w14:paraId="2A32094F">
            <w:pPr>
              <w:jc w:val="center"/>
            </w:pPr>
            <w:r>
              <w:t>0.012</w:t>
            </w:r>
          </w:p>
        </w:tc>
        <w:tc>
          <w:tcPr>
            <w:vMerge w:val="restart"/>
            <w:vAlign w:val="center"/>
          </w:tcPr>
          <w:p w14:paraId="6357A932">
            <w:pPr>
              <w:jc w:val="center"/>
            </w:pPr>
            <w:r>
              <w:t>85.3%</w:t>
            </w:r>
          </w:p>
        </w:tc>
        <w:tc>
          <w:tcPr>
            <w:vMerge w:val="restart"/>
            <w:vAlign w:val="center"/>
          </w:tcPr>
          <w:p w14:paraId="09A77620">
            <w:pPr>
              <w:jc w:val="center"/>
            </w:pPr>
            <w:r>
              <w:t>0.000</w:t>
            </w:r>
          </w:p>
        </w:tc>
        <w:tc>
          <w:tcPr>
            <w:vMerge w:val="restart"/>
            <w:vAlign w:val="center"/>
          </w:tcPr>
          <w:p w14:paraId="5EFBCA59">
            <w:pPr>
              <w:jc w:val="center"/>
            </w:pPr>
            <w:r>
              <w:t>100.0%</w:t>
            </w:r>
          </w:p>
        </w:tc>
        <w:tc>
          <w:tcPr>
            <w:vMerge w:val="restart"/>
            <w:vAlign w:val="center"/>
          </w:tcPr>
          <w:p w14:paraId="4C68C3E4">
            <w:pPr>
              <w:jc w:val="center"/>
            </w:pPr>
            <w:r>
              <w:t>0.097</w:t>
            </w:r>
          </w:p>
        </w:tc>
        <w:tc>
          <w:tcPr>
            <w:vMerge w:val="restart"/>
            <w:vAlign w:val="center"/>
          </w:tcPr>
          <w:p w14:paraId="76702285">
            <w:pPr>
              <w:jc w:val="center"/>
            </w:pPr>
            <w:r>
              <w:t>83.9%</w:t>
            </w:r>
          </w:p>
        </w:tc>
        <w:tc>
          <w:tcPr>
            <w:vMerge w:val="restart"/>
            <w:vAlign w:val="center"/>
          </w:tcPr>
          <w:p w14:paraId="3F9D9288">
            <w:pPr>
              <w:jc w:val="center"/>
            </w:pPr>
            <w:r>
              <w:t>达标</w:t>
            </w:r>
          </w:p>
        </w:tc>
        <w:tc>
          <w:tcPr>
            <w:vMerge w:val="restart"/>
            <w:vAlign w:val="center"/>
          </w:tcPr>
          <w:p w14:paraId="7664DA1B">
            <w:pPr>
              <w:jc w:val="center"/>
            </w:pPr>
            <w:r>
              <w:t>6</w:t>
            </w:r>
          </w:p>
        </w:tc>
        <w:tc>
          <w:tcPr>
            <w:vMerge w:val="restart"/>
            <w:vAlign w:val="center"/>
          </w:tcPr>
          <w:p w14:paraId="0E26DC88">
            <w:pPr>
              <w:jc w:val="center"/>
            </w:pPr>
            <w:r>
              <w:t>二、三星级</w:t>
            </w:r>
          </w:p>
        </w:tc>
      </w:tr>
      <w:tr w14:paraId="39F1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0EE3F">
            <w:pPr>
              <w:jc w:val="center"/>
            </w:pPr>
          </w:p>
        </w:tc>
        <w:tc>
          <w:tcPr>
            <w:vMerge w:val="continue"/>
            <w:vAlign w:val="center"/>
          </w:tcPr>
          <w:p w14:paraId="41AA150B">
            <w:pPr>
              <w:jc w:val="center"/>
            </w:pPr>
          </w:p>
        </w:tc>
        <w:tc>
          <w:tcPr>
            <w:vMerge w:val="continue"/>
            <w:vAlign w:val="center"/>
          </w:tcPr>
          <w:p w14:paraId="40016019">
            <w:pPr>
              <w:jc w:val="center"/>
            </w:pPr>
          </w:p>
        </w:tc>
        <w:tc>
          <w:tcPr>
            <w:vMerge w:val="continue"/>
            <w:vAlign w:val="center"/>
          </w:tcPr>
          <w:p w14:paraId="48923F36">
            <w:pPr>
              <w:jc w:val="center"/>
            </w:pPr>
          </w:p>
        </w:tc>
        <w:tc>
          <w:tcPr>
            <w:vAlign w:val="center"/>
          </w:tcPr>
          <w:p w14:paraId="1DFFC078">
            <w:pPr>
              <w:jc w:val="center"/>
            </w:pPr>
            <w:r>
              <w:t>石塑地板</w:t>
            </w:r>
          </w:p>
        </w:tc>
        <w:tc>
          <w:tcPr>
            <w:vAlign w:val="center"/>
          </w:tcPr>
          <w:p w14:paraId="6C51146A">
            <w:pPr>
              <w:jc w:val="center"/>
            </w:pPr>
            <w:r>
              <w:t>8</w:t>
            </w:r>
          </w:p>
        </w:tc>
        <w:tc>
          <w:tcPr>
            <w:vMerge w:val="continue"/>
            <w:vAlign w:val="center"/>
          </w:tcPr>
          <w:p w14:paraId="2EA54DBF">
            <w:pPr>
              <w:jc w:val="center"/>
            </w:pPr>
          </w:p>
        </w:tc>
        <w:tc>
          <w:tcPr>
            <w:vMerge w:val="continue"/>
            <w:vAlign w:val="center"/>
          </w:tcPr>
          <w:p w14:paraId="1CBD1829">
            <w:pPr>
              <w:jc w:val="center"/>
            </w:pPr>
          </w:p>
        </w:tc>
        <w:tc>
          <w:tcPr>
            <w:vMerge w:val="continue"/>
            <w:vAlign w:val="center"/>
          </w:tcPr>
          <w:p w14:paraId="5B6BE031">
            <w:pPr>
              <w:jc w:val="center"/>
            </w:pPr>
          </w:p>
        </w:tc>
        <w:tc>
          <w:tcPr>
            <w:vMerge w:val="continue"/>
            <w:vAlign w:val="center"/>
          </w:tcPr>
          <w:p w14:paraId="47377AF3">
            <w:pPr>
              <w:jc w:val="center"/>
            </w:pPr>
          </w:p>
        </w:tc>
        <w:tc>
          <w:tcPr>
            <w:vMerge w:val="continue"/>
            <w:vAlign w:val="center"/>
          </w:tcPr>
          <w:p w14:paraId="5AC2B3CE">
            <w:pPr>
              <w:jc w:val="center"/>
            </w:pPr>
          </w:p>
        </w:tc>
        <w:tc>
          <w:tcPr>
            <w:vMerge w:val="continue"/>
            <w:vAlign w:val="center"/>
          </w:tcPr>
          <w:p w14:paraId="7EC20925">
            <w:pPr>
              <w:jc w:val="center"/>
            </w:pPr>
          </w:p>
        </w:tc>
        <w:tc>
          <w:tcPr>
            <w:vMerge w:val="continue"/>
            <w:vAlign w:val="center"/>
          </w:tcPr>
          <w:p w14:paraId="372D656C">
            <w:pPr>
              <w:jc w:val="center"/>
            </w:pPr>
          </w:p>
        </w:tc>
        <w:tc>
          <w:tcPr>
            <w:vMerge w:val="continue"/>
            <w:vAlign w:val="center"/>
          </w:tcPr>
          <w:p w14:paraId="6E2FCBFC">
            <w:pPr>
              <w:jc w:val="center"/>
            </w:pPr>
          </w:p>
        </w:tc>
        <w:tc>
          <w:tcPr>
            <w:vMerge w:val="continue"/>
            <w:vAlign w:val="center"/>
          </w:tcPr>
          <w:p w14:paraId="6B2A64C2">
            <w:pPr>
              <w:jc w:val="center"/>
            </w:pPr>
          </w:p>
        </w:tc>
      </w:tr>
      <w:tr w14:paraId="6914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9AAF0">
            <w:pPr>
              <w:jc w:val="center"/>
            </w:pPr>
          </w:p>
        </w:tc>
        <w:tc>
          <w:tcPr>
            <w:vMerge w:val="continue"/>
            <w:vAlign w:val="center"/>
          </w:tcPr>
          <w:p w14:paraId="495E182F">
            <w:pPr>
              <w:jc w:val="center"/>
            </w:pPr>
          </w:p>
        </w:tc>
        <w:tc>
          <w:tcPr>
            <w:vMerge w:val="continue"/>
            <w:vAlign w:val="center"/>
          </w:tcPr>
          <w:p w14:paraId="6136087C">
            <w:pPr>
              <w:jc w:val="center"/>
            </w:pPr>
          </w:p>
        </w:tc>
        <w:tc>
          <w:tcPr>
            <w:vMerge w:val="continue"/>
            <w:vAlign w:val="center"/>
          </w:tcPr>
          <w:p w14:paraId="12B51EAA">
            <w:pPr>
              <w:jc w:val="center"/>
            </w:pPr>
          </w:p>
        </w:tc>
        <w:tc>
          <w:tcPr>
            <w:vAlign w:val="center"/>
          </w:tcPr>
          <w:p w14:paraId="34E7824F">
            <w:pPr>
              <w:jc w:val="center"/>
            </w:pPr>
            <w:r>
              <w:t>饰面板</w:t>
            </w:r>
          </w:p>
        </w:tc>
        <w:tc>
          <w:tcPr>
            <w:vAlign w:val="center"/>
          </w:tcPr>
          <w:p w14:paraId="173DB533">
            <w:pPr>
              <w:jc w:val="center"/>
            </w:pPr>
            <w:r>
              <w:t>3</w:t>
            </w:r>
          </w:p>
        </w:tc>
        <w:tc>
          <w:tcPr>
            <w:vMerge w:val="continue"/>
            <w:vAlign w:val="center"/>
          </w:tcPr>
          <w:p w14:paraId="2351465B">
            <w:pPr>
              <w:jc w:val="center"/>
            </w:pPr>
          </w:p>
        </w:tc>
        <w:tc>
          <w:tcPr>
            <w:vMerge w:val="continue"/>
            <w:vAlign w:val="center"/>
          </w:tcPr>
          <w:p w14:paraId="26231761">
            <w:pPr>
              <w:jc w:val="center"/>
            </w:pPr>
          </w:p>
        </w:tc>
        <w:tc>
          <w:tcPr>
            <w:vMerge w:val="continue"/>
            <w:vAlign w:val="center"/>
          </w:tcPr>
          <w:p w14:paraId="13783ECB">
            <w:pPr>
              <w:jc w:val="center"/>
            </w:pPr>
          </w:p>
        </w:tc>
        <w:tc>
          <w:tcPr>
            <w:vMerge w:val="continue"/>
            <w:vAlign w:val="center"/>
          </w:tcPr>
          <w:p w14:paraId="3F5565F7">
            <w:pPr>
              <w:jc w:val="center"/>
            </w:pPr>
          </w:p>
        </w:tc>
        <w:tc>
          <w:tcPr>
            <w:vMerge w:val="continue"/>
            <w:vAlign w:val="center"/>
          </w:tcPr>
          <w:p w14:paraId="76122411">
            <w:pPr>
              <w:jc w:val="center"/>
            </w:pPr>
          </w:p>
        </w:tc>
        <w:tc>
          <w:tcPr>
            <w:vMerge w:val="continue"/>
            <w:vAlign w:val="center"/>
          </w:tcPr>
          <w:p w14:paraId="21172756">
            <w:pPr>
              <w:jc w:val="center"/>
            </w:pPr>
          </w:p>
        </w:tc>
        <w:tc>
          <w:tcPr>
            <w:vMerge w:val="continue"/>
            <w:vAlign w:val="center"/>
          </w:tcPr>
          <w:p w14:paraId="668E5EAE">
            <w:pPr>
              <w:jc w:val="center"/>
            </w:pPr>
          </w:p>
        </w:tc>
        <w:tc>
          <w:tcPr>
            <w:vMerge w:val="continue"/>
            <w:vAlign w:val="center"/>
          </w:tcPr>
          <w:p w14:paraId="346A6EB1">
            <w:pPr>
              <w:jc w:val="center"/>
            </w:pPr>
          </w:p>
        </w:tc>
        <w:tc>
          <w:tcPr>
            <w:vMerge w:val="continue"/>
            <w:vAlign w:val="center"/>
          </w:tcPr>
          <w:p w14:paraId="64C128F2">
            <w:pPr>
              <w:jc w:val="center"/>
            </w:pPr>
          </w:p>
        </w:tc>
      </w:tr>
      <w:tr w14:paraId="155D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1EDC13">
            <w:pPr>
              <w:jc w:val="center"/>
            </w:pPr>
            <w:r>
              <w:t>1层</w:t>
            </w:r>
          </w:p>
        </w:tc>
        <w:tc>
          <w:tcPr>
            <w:vMerge w:val="restart"/>
            <w:vAlign w:val="center"/>
          </w:tcPr>
          <w:p w14:paraId="15C92B48">
            <w:pPr>
              <w:jc w:val="center"/>
            </w:pPr>
            <w:r>
              <w:t>1012</w:t>
            </w:r>
          </w:p>
        </w:tc>
        <w:tc>
          <w:tcPr>
            <w:vMerge w:val="restart"/>
            <w:vAlign w:val="center"/>
          </w:tcPr>
          <w:p w14:paraId="49A8FF26">
            <w:pPr>
              <w:jc w:val="center"/>
            </w:pPr>
            <w:r>
              <w:t>保健观察室</w:t>
            </w:r>
          </w:p>
        </w:tc>
        <w:tc>
          <w:tcPr>
            <w:vMerge w:val="restart"/>
            <w:vAlign w:val="center"/>
          </w:tcPr>
          <w:p w14:paraId="7AA0A9DC">
            <w:pPr>
              <w:jc w:val="center"/>
            </w:pPr>
            <w:r>
              <w:t>（公建）办公室1</w:t>
            </w:r>
          </w:p>
        </w:tc>
        <w:tc>
          <w:tcPr>
            <w:vAlign w:val="center"/>
          </w:tcPr>
          <w:p w14:paraId="54691277">
            <w:pPr>
              <w:jc w:val="center"/>
            </w:pPr>
            <w:r>
              <w:t>面漆</w:t>
            </w:r>
          </w:p>
        </w:tc>
        <w:tc>
          <w:tcPr>
            <w:vAlign w:val="center"/>
          </w:tcPr>
          <w:p w14:paraId="73E1A0AC">
            <w:pPr>
              <w:jc w:val="center"/>
            </w:pPr>
            <w:r>
              <w:t>18</w:t>
            </w:r>
          </w:p>
        </w:tc>
        <w:tc>
          <w:tcPr>
            <w:vMerge w:val="restart"/>
            <w:vAlign w:val="center"/>
          </w:tcPr>
          <w:p w14:paraId="20ECFB8A">
            <w:pPr>
              <w:jc w:val="center"/>
            </w:pPr>
            <w:r>
              <w:t>0.012</w:t>
            </w:r>
          </w:p>
        </w:tc>
        <w:tc>
          <w:tcPr>
            <w:vMerge w:val="restart"/>
            <w:vAlign w:val="center"/>
          </w:tcPr>
          <w:p w14:paraId="60D69390">
            <w:pPr>
              <w:jc w:val="center"/>
            </w:pPr>
            <w:r>
              <w:t>85.3%</w:t>
            </w:r>
          </w:p>
        </w:tc>
        <w:tc>
          <w:tcPr>
            <w:vMerge w:val="restart"/>
            <w:vAlign w:val="center"/>
          </w:tcPr>
          <w:p w14:paraId="5D789FCB">
            <w:pPr>
              <w:jc w:val="center"/>
            </w:pPr>
            <w:r>
              <w:t>0.000</w:t>
            </w:r>
          </w:p>
        </w:tc>
        <w:tc>
          <w:tcPr>
            <w:vMerge w:val="restart"/>
            <w:vAlign w:val="center"/>
          </w:tcPr>
          <w:p w14:paraId="3392F9D5">
            <w:pPr>
              <w:jc w:val="center"/>
            </w:pPr>
            <w:r>
              <w:t>100.0%</w:t>
            </w:r>
          </w:p>
        </w:tc>
        <w:tc>
          <w:tcPr>
            <w:vMerge w:val="restart"/>
            <w:vAlign w:val="center"/>
          </w:tcPr>
          <w:p w14:paraId="585C7036">
            <w:pPr>
              <w:jc w:val="center"/>
            </w:pPr>
            <w:r>
              <w:t>0.097</w:t>
            </w:r>
          </w:p>
        </w:tc>
        <w:tc>
          <w:tcPr>
            <w:vMerge w:val="restart"/>
            <w:vAlign w:val="center"/>
          </w:tcPr>
          <w:p w14:paraId="72AE5A85">
            <w:pPr>
              <w:jc w:val="center"/>
            </w:pPr>
            <w:r>
              <w:t>83.9%</w:t>
            </w:r>
          </w:p>
        </w:tc>
        <w:tc>
          <w:tcPr>
            <w:vMerge w:val="restart"/>
            <w:vAlign w:val="center"/>
          </w:tcPr>
          <w:p w14:paraId="51B0063E">
            <w:pPr>
              <w:jc w:val="center"/>
            </w:pPr>
            <w:r>
              <w:t>达标</w:t>
            </w:r>
          </w:p>
        </w:tc>
        <w:tc>
          <w:tcPr>
            <w:vMerge w:val="restart"/>
            <w:vAlign w:val="center"/>
          </w:tcPr>
          <w:p w14:paraId="2E5283FA">
            <w:pPr>
              <w:jc w:val="center"/>
            </w:pPr>
            <w:r>
              <w:t>6</w:t>
            </w:r>
          </w:p>
        </w:tc>
        <w:tc>
          <w:tcPr>
            <w:vMerge w:val="restart"/>
            <w:vAlign w:val="center"/>
          </w:tcPr>
          <w:p w14:paraId="4E738515">
            <w:pPr>
              <w:jc w:val="center"/>
            </w:pPr>
            <w:r>
              <w:t>二、三星级</w:t>
            </w:r>
          </w:p>
        </w:tc>
      </w:tr>
      <w:tr w14:paraId="425CA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73F8E">
            <w:pPr>
              <w:jc w:val="center"/>
            </w:pPr>
          </w:p>
        </w:tc>
        <w:tc>
          <w:tcPr>
            <w:vMerge w:val="continue"/>
            <w:vAlign w:val="center"/>
          </w:tcPr>
          <w:p w14:paraId="4D61C28A">
            <w:pPr>
              <w:jc w:val="center"/>
            </w:pPr>
          </w:p>
        </w:tc>
        <w:tc>
          <w:tcPr>
            <w:vMerge w:val="continue"/>
            <w:vAlign w:val="center"/>
          </w:tcPr>
          <w:p w14:paraId="1B1DFDA1">
            <w:pPr>
              <w:jc w:val="center"/>
            </w:pPr>
          </w:p>
        </w:tc>
        <w:tc>
          <w:tcPr>
            <w:vMerge w:val="continue"/>
            <w:vAlign w:val="center"/>
          </w:tcPr>
          <w:p w14:paraId="049070A9">
            <w:pPr>
              <w:jc w:val="center"/>
            </w:pPr>
          </w:p>
        </w:tc>
        <w:tc>
          <w:tcPr>
            <w:vAlign w:val="center"/>
          </w:tcPr>
          <w:p w14:paraId="37B5C6A6">
            <w:pPr>
              <w:jc w:val="center"/>
            </w:pPr>
            <w:r>
              <w:t>石塑地板</w:t>
            </w:r>
          </w:p>
        </w:tc>
        <w:tc>
          <w:tcPr>
            <w:vAlign w:val="center"/>
          </w:tcPr>
          <w:p w14:paraId="39159DC6">
            <w:pPr>
              <w:jc w:val="center"/>
            </w:pPr>
            <w:r>
              <w:t>17</w:t>
            </w:r>
          </w:p>
        </w:tc>
        <w:tc>
          <w:tcPr>
            <w:vMerge w:val="continue"/>
            <w:vAlign w:val="center"/>
          </w:tcPr>
          <w:p w14:paraId="015C2CD8">
            <w:pPr>
              <w:jc w:val="center"/>
            </w:pPr>
          </w:p>
        </w:tc>
        <w:tc>
          <w:tcPr>
            <w:vMerge w:val="continue"/>
            <w:vAlign w:val="center"/>
          </w:tcPr>
          <w:p w14:paraId="48968E89">
            <w:pPr>
              <w:jc w:val="center"/>
            </w:pPr>
          </w:p>
        </w:tc>
        <w:tc>
          <w:tcPr>
            <w:vMerge w:val="continue"/>
            <w:vAlign w:val="center"/>
          </w:tcPr>
          <w:p w14:paraId="165C08E8">
            <w:pPr>
              <w:jc w:val="center"/>
            </w:pPr>
          </w:p>
        </w:tc>
        <w:tc>
          <w:tcPr>
            <w:vMerge w:val="continue"/>
            <w:vAlign w:val="center"/>
          </w:tcPr>
          <w:p w14:paraId="3E8BC62A">
            <w:pPr>
              <w:jc w:val="center"/>
            </w:pPr>
          </w:p>
        </w:tc>
        <w:tc>
          <w:tcPr>
            <w:vMerge w:val="continue"/>
            <w:vAlign w:val="center"/>
          </w:tcPr>
          <w:p w14:paraId="02E32A2B">
            <w:pPr>
              <w:jc w:val="center"/>
            </w:pPr>
          </w:p>
        </w:tc>
        <w:tc>
          <w:tcPr>
            <w:vMerge w:val="continue"/>
            <w:vAlign w:val="center"/>
          </w:tcPr>
          <w:p w14:paraId="6CF6D507">
            <w:pPr>
              <w:jc w:val="center"/>
            </w:pPr>
          </w:p>
        </w:tc>
        <w:tc>
          <w:tcPr>
            <w:vMerge w:val="continue"/>
            <w:vAlign w:val="center"/>
          </w:tcPr>
          <w:p w14:paraId="276E4A15">
            <w:pPr>
              <w:jc w:val="center"/>
            </w:pPr>
          </w:p>
        </w:tc>
        <w:tc>
          <w:tcPr>
            <w:vMerge w:val="continue"/>
            <w:vAlign w:val="center"/>
          </w:tcPr>
          <w:p w14:paraId="153BBE6F">
            <w:pPr>
              <w:jc w:val="center"/>
            </w:pPr>
          </w:p>
        </w:tc>
        <w:tc>
          <w:tcPr>
            <w:vMerge w:val="continue"/>
            <w:vAlign w:val="center"/>
          </w:tcPr>
          <w:p w14:paraId="60925DAC">
            <w:pPr>
              <w:jc w:val="center"/>
            </w:pPr>
          </w:p>
        </w:tc>
      </w:tr>
      <w:tr w14:paraId="5FAF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01B9">
            <w:pPr>
              <w:jc w:val="center"/>
            </w:pPr>
          </w:p>
        </w:tc>
        <w:tc>
          <w:tcPr>
            <w:vMerge w:val="continue"/>
            <w:vAlign w:val="center"/>
          </w:tcPr>
          <w:p w14:paraId="6CC49FF4">
            <w:pPr>
              <w:jc w:val="center"/>
            </w:pPr>
          </w:p>
        </w:tc>
        <w:tc>
          <w:tcPr>
            <w:vMerge w:val="continue"/>
            <w:vAlign w:val="center"/>
          </w:tcPr>
          <w:p w14:paraId="44991BBC">
            <w:pPr>
              <w:jc w:val="center"/>
            </w:pPr>
          </w:p>
        </w:tc>
        <w:tc>
          <w:tcPr>
            <w:vMerge w:val="continue"/>
            <w:vAlign w:val="center"/>
          </w:tcPr>
          <w:p w14:paraId="74B25EDA">
            <w:pPr>
              <w:jc w:val="center"/>
            </w:pPr>
          </w:p>
        </w:tc>
        <w:tc>
          <w:tcPr>
            <w:vAlign w:val="center"/>
          </w:tcPr>
          <w:p w14:paraId="66ACA13D">
            <w:pPr>
              <w:jc w:val="center"/>
            </w:pPr>
            <w:r>
              <w:t>饰面板</w:t>
            </w:r>
          </w:p>
        </w:tc>
        <w:tc>
          <w:tcPr>
            <w:vAlign w:val="center"/>
          </w:tcPr>
          <w:p w14:paraId="3AB0207A">
            <w:pPr>
              <w:jc w:val="center"/>
            </w:pPr>
            <w:r>
              <w:t>7</w:t>
            </w:r>
          </w:p>
        </w:tc>
        <w:tc>
          <w:tcPr>
            <w:vMerge w:val="continue"/>
            <w:vAlign w:val="center"/>
          </w:tcPr>
          <w:p w14:paraId="6A213C70">
            <w:pPr>
              <w:jc w:val="center"/>
            </w:pPr>
          </w:p>
        </w:tc>
        <w:tc>
          <w:tcPr>
            <w:vMerge w:val="continue"/>
            <w:vAlign w:val="center"/>
          </w:tcPr>
          <w:p w14:paraId="1C298CA6">
            <w:pPr>
              <w:jc w:val="center"/>
            </w:pPr>
          </w:p>
        </w:tc>
        <w:tc>
          <w:tcPr>
            <w:vMerge w:val="continue"/>
            <w:vAlign w:val="center"/>
          </w:tcPr>
          <w:p w14:paraId="3C2801CE">
            <w:pPr>
              <w:jc w:val="center"/>
            </w:pPr>
          </w:p>
        </w:tc>
        <w:tc>
          <w:tcPr>
            <w:vMerge w:val="continue"/>
            <w:vAlign w:val="center"/>
          </w:tcPr>
          <w:p w14:paraId="3F872542">
            <w:pPr>
              <w:jc w:val="center"/>
            </w:pPr>
          </w:p>
        </w:tc>
        <w:tc>
          <w:tcPr>
            <w:vMerge w:val="continue"/>
            <w:vAlign w:val="center"/>
          </w:tcPr>
          <w:p w14:paraId="4BA40CB2">
            <w:pPr>
              <w:jc w:val="center"/>
            </w:pPr>
          </w:p>
        </w:tc>
        <w:tc>
          <w:tcPr>
            <w:vMerge w:val="continue"/>
            <w:vAlign w:val="center"/>
          </w:tcPr>
          <w:p w14:paraId="4D064A07">
            <w:pPr>
              <w:jc w:val="center"/>
            </w:pPr>
          </w:p>
        </w:tc>
        <w:tc>
          <w:tcPr>
            <w:vMerge w:val="continue"/>
            <w:vAlign w:val="center"/>
          </w:tcPr>
          <w:p w14:paraId="1FCD1FD7">
            <w:pPr>
              <w:jc w:val="center"/>
            </w:pPr>
          </w:p>
        </w:tc>
        <w:tc>
          <w:tcPr>
            <w:vMerge w:val="continue"/>
            <w:vAlign w:val="center"/>
          </w:tcPr>
          <w:p w14:paraId="5935EF7A">
            <w:pPr>
              <w:jc w:val="center"/>
            </w:pPr>
          </w:p>
        </w:tc>
        <w:tc>
          <w:tcPr>
            <w:vMerge w:val="continue"/>
            <w:vAlign w:val="center"/>
          </w:tcPr>
          <w:p w14:paraId="2D4A10E5">
            <w:pPr>
              <w:jc w:val="center"/>
            </w:pPr>
          </w:p>
        </w:tc>
      </w:tr>
      <w:tr w14:paraId="3C83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B51E36">
            <w:pPr>
              <w:jc w:val="center"/>
            </w:pPr>
            <w:r>
              <w:t>1层</w:t>
            </w:r>
          </w:p>
        </w:tc>
        <w:tc>
          <w:tcPr>
            <w:vMerge w:val="restart"/>
            <w:vAlign w:val="center"/>
          </w:tcPr>
          <w:p w14:paraId="5665A3E5">
            <w:pPr>
              <w:jc w:val="center"/>
            </w:pPr>
            <w:r>
              <w:t>1008</w:t>
            </w:r>
          </w:p>
        </w:tc>
        <w:tc>
          <w:tcPr>
            <w:vMerge w:val="restart"/>
            <w:vAlign w:val="center"/>
          </w:tcPr>
          <w:p w14:paraId="48EFE913">
            <w:pPr>
              <w:jc w:val="center"/>
            </w:pPr>
            <w:r>
              <w:t>活动室</w:t>
            </w:r>
          </w:p>
        </w:tc>
        <w:tc>
          <w:tcPr>
            <w:vMerge w:val="restart"/>
            <w:vAlign w:val="center"/>
          </w:tcPr>
          <w:p w14:paraId="2A5B7324">
            <w:pPr>
              <w:jc w:val="center"/>
            </w:pPr>
            <w:r>
              <w:t>（公建）教室</w:t>
            </w:r>
          </w:p>
        </w:tc>
        <w:tc>
          <w:tcPr>
            <w:vAlign w:val="center"/>
          </w:tcPr>
          <w:p w14:paraId="0D506C8B">
            <w:pPr>
              <w:jc w:val="center"/>
            </w:pPr>
            <w:r>
              <w:t>面漆</w:t>
            </w:r>
          </w:p>
        </w:tc>
        <w:tc>
          <w:tcPr>
            <w:vAlign w:val="center"/>
          </w:tcPr>
          <w:p w14:paraId="042E052C">
            <w:pPr>
              <w:jc w:val="center"/>
            </w:pPr>
            <w:r>
              <w:t>140</w:t>
            </w:r>
          </w:p>
        </w:tc>
        <w:tc>
          <w:tcPr>
            <w:vMerge w:val="restart"/>
            <w:vAlign w:val="center"/>
          </w:tcPr>
          <w:p w14:paraId="3BE818AF">
            <w:pPr>
              <w:jc w:val="center"/>
            </w:pPr>
            <w:r>
              <w:t>0.023</w:t>
            </w:r>
          </w:p>
        </w:tc>
        <w:tc>
          <w:tcPr>
            <w:vMerge w:val="restart"/>
            <w:vAlign w:val="center"/>
          </w:tcPr>
          <w:p w14:paraId="0911F1F4">
            <w:pPr>
              <w:jc w:val="center"/>
            </w:pPr>
            <w:r>
              <w:t>71.1%</w:t>
            </w:r>
          </w:p>
        </w:tc>
        <w:tc>
          <w:tcPr>
            <w:vMerge w:val="restart"/>
            <w:vAlign w:val="center"/>
          </w:tcPr>
          <w:p w14:paraId="57C74C66">
            <w:pPr>
              <w:jc w:val="center"/>
            </w:pPr>
            <w:r>
              <w:t>0.001</w:t>
            </w:r>
          </w:p>
        </w:tc>
        <w:tc>
          <w:tcPr>
            <w:vMerge w:val="restart"/>
            <w:vAlign w:val="center"/>
          </w:tcPr>
          <w:p w14:paraId="1B0C1807">
            <w:pPr>
              <w:jc w:val="center"/>
            </w:pPr>
            <w:r>
              <w:t>95.8%</w:t>
            </w:r>
          </w:p>
        </w:tc>
        <w:tc>
          <w:tcPr>
            <w:vMerge w:val="restart"/>
            <w:vAlign w:val="center"/>
          </w:tcPr>
          <w:p w14:paraId="5223D308">
            <w:pPr>
              <w:jc w:val="center"/>
            </w:pPr>
            <w:r>
              <w:t>0.117</w:t>
            </w:r>
          </w:p>
        </w:tc>
        <w:tc>
          <w:tcPr>
            <w:vMerge w:val="restart"/>
            <w:vAlign w:val="center"/>
          </w:tcPr>
          <w:p w14:paraId="0DAB3B6B">
            <w:pPr>
              <w:jc w:val="center"/>
            </w:pPr>
            <w:r>
              <w:t>80.5%</w:t>
            </w:r>
          </w:p>
        </w:tc>
        <w:tc>
          <w:tcPr>
            <w:vMerge w:val="restart"/>
            <w:vAlign w:val="center"/>
          </w:tcPr>
          <w:p w14:paraId="44870B28">
            <w:pPr>
              <w:jc w:val="center"/>
            </w:pPr>
            <w:r>
              <w:t>达标</w:t>
            </w:r>
          </w:p>
        </w:tc>
        <w:tc>
          <w:tcPr>
            <w:vMerge w:val="restart"/>
            <w:vAlign w:val="center"/>
          </w:tcPr>
          <w:p w14:paraId="6E8BC929">
            <w:pPr>
              <w:jc w:val="center"/>
            </w:pPr>
            <w:r>
              <w:t>6</w:t>
            </w:r>
          </w:p>
        </w:tc>
        <w:tc>
          <w:tcPr>
            <w:vMerge w:val="restart"/>
            <w:vAlign w:val="center"/>
          </w:tcPr>
          <w:p w14:paraId="4E330B83">
            <w:pPr>
              <w:jc w:val="center"/>
            </w:pPr>
            <w:r>
              <w:t>二、三星级</w:t>
            </w:r>
          </w:p>
        </w:tc>
      </w:tr>
      <w:tr w14:paraId="106B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F3A3D">
            <w:pPr>
              <w:jc w:val="center"/>
            </w:pPr>
          </w:p>
        </w:tc>
        <w:tc>
          <w:tcPr>
            <w:vMerge w:val="continue"/>
            <w:vAlign w:val="center"/>
          </w:tcPr>
          <w:p w14:paraId="676391A1">
            <w:pPr>
              <w:jc w:val="center"/>
            </w:pPr>
          </w:p>
        </w:tc>
        <w:tc>
          <w:tcPr>
            <w:vMerge w:val="continue"/>
            <w:vAlign w:val="center"/>
          </w:tcPr>
          <w:p w14:paraId="37DAC0AE">
            <w:pPr>
              <w:jc w:val="center"/>
            </w:pPr>
          </w:p>
        </w:tc>
        <w:tc>
          <w:tcPr>
            <w:vMerge w:val="continue"/>
            <w:vAlign w:val="center"/>
          </w:tcPr>
          <w:p w14:paraId="161AC6B7">
            <w:pPr>
              <w:jc w:val="center"/>
            </w:pPr>
          </w:p>
        </w:tc>
        <w:tc>
          <w:tcPr>
            <w:vAlign w:val="center"/>
          </w:tcPr>
          <w:p w14:paraId="43CECC20">
            <w:pPr>
              <w:jc w:val="center"/>
            </w:pPr>
            <w:r>
              <w:t>桌子</w:t>
            </w:r>
          </w:p>
        </w:tc>
        <w:tc>
          <w:tcPr>
            <w:vAlign w:val="center"/>
          </w:tcPr>
          <w:p w14:paraId="4AC2F11B">
            <w:pPr>
              <w:jc w:val="center"/>
            </w:pPr>
            <w:r>
              <w:t>84</w:t>
            </w:r>
          </w:p>
        </w:tc>
        <w:tc>
          <w:tcPr>
            <w:vMerge w:val="continue"/>
            <w:vAlign w:val="center"/>
          </w:tcPr>
          <w:p w14:paraId="2FC2D2DB">
            <w:pPr>
              <w:jc w:val="center"/>
            </w:pPr>
          </w:p>
        </w:tc>
        <w:tc>
          <w:tcPr>
            <w:vMerge w:val="continue"/>
            <w:vAlign w:val="center"/>
          </w:tcPr>
          <w:p w14:paraId="3BE8B548">
            <w:pPr>
              <w:jc w:val="center"/>
            </w:pPr>
          </w:p>
        </w:tc>
        <w:tc>
          <w:tcPr>
            <w:vMerge w:val="continue"/>
            <w:vAlign w:val="center"/>
          </w:tcPr>
          <w:p w14:paraId="5009AA50">
            <w:pPr>
              <w:jc w:val="center"/>
            </w:pPr>
          </w:p>
        </w:tc>
        <w:tc>
          <w:tcPr>
            <w:vMerge w:val="continue"/>
            <w:vAlign w:val="center"/>
          </w:tcPr>
          <w:p w14:paraId="1C25B9C9">
            <w:pPr>
              <w:jc w:val="center"/>
            </w:pPr>
          </w:p>
        </w:tc>
        <w:tc>
          <w:tcPr>
            <w:vMerge w:val="continue"/>
            <w:vAlign w:val="center"/>
          </w:tcPr>
          <w:p w14:paraId="27C506FD">
            <w:pPr>
              <w:jc w:val="center"/>
            </w:pPr>
          </w:p>
        </w:tc>
        <w:tc>
          <w:tcPr>
            <w:vMerge w:val="continue"/>
            <w:vAlign w:val="center"/>
          </w:tcPr>
          <w:p w14:paraId="5D88877B">
            <w:pPr>
              <w:jc w:val="center"/>
            </w:pPr>
          </w:p>
        </w:tc>
        <w:tc>
          <w:tcPr>
            <w:vMerge w:val="continue"/>
            <w:vAlign w:val="center"/>
          </w:tcPr>
          <w:p w14:paraId="3CFD756E">
            <w:pPr>
              <w:jc w:val="center"/>
            </w:pPr>
          </w:p>
        </w:tc>
        <w:tc>
          <w:tcPr>
            <w:vMerge w:val="continue"/>
            <w:vAlign w:val="center"/>
          </w:tcPr>
          <w:p w14:paraId="3B74A4B2">
            <w:pPr>
              <w:jc w:val="center"/>
            </w:pPr>
          </w:p>
        </w:tc>
        <w:tc>
          <w:tcPr>
            <w:vMerge w:val="continue"/>
            <w:vAlign w:val="center"/>
          </w:tcPr>
          <w:p w14:paraId="391D2DF5">
            <w:pPr>
              <w:jc w:val="center"/>
            </w:pPr>
          </w:p>
        </w:tc>
      </w:tr>
      <w:tr w14:paraId="1C55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7152E">
            <w:pPr>
              <w:jc w:val="center"/>
            </w:pPr>
          </w:p>
        </w:tc>
        <w:tc>
          <w:tcPr>
            <w:vMerge w:val="continue"/>
            <w:vAlign w:val="center"/>
          </w:tcPr>
          <w:p w14:paraId="1E733352">
            <w:pPr>
              <w:jc w:val="center"/>
            </w:pPr>
          </w:p>
        </w:tc>
        <w:tc>
          <w:tcPr>
            <w:vMerge w:val="continue"/>
            <w:vAlign w:val="center"/>
          </w:tcPr>
          <w:p w14:paraId="2FFE28D6">
            <w:pPr>
              <w:jc w:val="center"/>
            </w:pPr>
          </w:p>
        </w:tc>
        <w:tc>
          <w:tcPr>
            <w:vMerge w:val="continue"/>
            <w:vAlign w:val="center"/>
          </w:tcPr>
          <w:p w14:paraId="16745D4A">
            <w:pPr>
              <w:jc w:val="center"/>
            </w:pPr>
          </w:p>
        </w:tc>
        <w:tc>
          <w:tcPr>
            <w:vAlign w:val="center"/>
          </w:tcPr>
          <w:p w14:paraId="07BE31E6">
            <w:pPr>
              <w:jc w:val="center"/>
            </w:pPr>
            <w:r>
              <w:t>椅子</w:t>
            </w:r>
          </w:p>
        </w:tc>
        <w:tc>
          <w:tcPr>
            <w:vAlign w:val="center"/>
          </w:tcPr>
          <w:p w14:paraId="29A7AE15">
            <w:pPr>
              <w:jc w:val="center"/>
            </w:pPr>
            <w:r>
              <w:t>42</w:t>
            </w:r>
          </w:p>
        </w:tc>
        <w:tc>
          <w:tcPr>
            <w:vMerge w:val="continue"/>
            <w:vAlign w:val="center"/>
          </w:tcPr>
          <w:p w14:paraId="7AD8713B">
            <w:pPr>
              <w:jc w:val="center"/>
            </w:pPr>
          </w:p>
        </w:tc>
        <w:tc>
          <w:tcPr>
            <w:vMerge w:val="continue"/>
            <w:vAlign w:val="center"/>
          </w:tcPr>
          <w:p w14:paraId="46C0C97C">
            <w:pPr>
              <w:jc w:val="center"/>
            </w:pPr>
          </w:p>
        </w:tc>
        <w:tc>
          <w:tcPr>
            <w:vMerge w:val="continue"/>
            <w:vAlign w:val="center"/>
          </w:tcPr>
          <w:p w14:paraId="5E4B6681">
            <w:pPr>
              <w:jc w:val="center"/>
            </w:pPr>
          </w:p>
        </w:tc>
        <w:tc>
          <w:tcPr>
            <w:vMerge w:val="continue"/>
            <w:vAlign w:val="center"/>
          </w:tcPr>
          <w:p w14:paraId="0DDF161C">
            <w:pPr>
              <w:jc w:val="center"/>
            </w:pPr>
          </w:p>
        </w:tc>
        <w:tc>
          <w:tcPr>
            <w:vMerge w:val="continue"/>
            <w:vAlign w:val="center"/>
          </w:tcPr>
          <w:p w14:paraId="23CAD7F7">
            <w:pPr>
              <w:jc w:val="center"/>
            </w:pPr>
          </w:p>
        </w:tc>
        <w:tc>
          <w:tcPr>
            <w:vMerge w:val="continue"/>
            <w:vAlign w:val="center"/>
          </w:tcPr>
          <w:p w14:paraId="13BF54E5">
            <w:pPr>
              <w:jc w:val="center"/>
            </w:pPr>
          </w:p>
        </w:tc>
        <w:tc>
          <w:tcPr>
            <w:vMerge w:val="continue"/>
            <w:vAlign w:val="center"/>
          </w:tcPr>
          <w:p w14:paraId="065C465E">
            <w:pPr>
              <w:jc w:val="center"/>
            </w:pPr>
          </w:p>
        </w:tc>
        <w:tc>
          <w:tcPr>
            <w:vMerge w:val="continue"/>
            <w:vAlign w:val="center"/>
          </w:tcPr>
          <w:p w14:paraId="2CA999B1">
            <w:pPr>
              <w:jc w:val="center"/>
            </w:pPr>
          </w:p>
        </w:tc>
        <w:tc>
          <w:tcPr>
            <w:vMerge w:val="continue"/>
            <w:vAlign w:val="center"/>
          </w:tcPr>
          <w:p w14:paraId="4E3766A9">
            <w:pPr>
              <w:jc w:val="center"/>
            </w:pPr>
          </w:p>
        </w:tc>
      </w:tr>
      <w:tr w14:paraId="278C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42A3DD">
            <w:pPr>
              <w:jc w:val="center"/>
            </w:pPr>
            <w:r>
              <w:t>1层</w:t>
            </w:r>
          </w:p>
        </w:tc>
        <w:tc>
          <w:tcPr>
            <w:vMerge w:val="restart"/>
            <w:vAlign w:val="center"/>
          </w:tcPr>
          <w:p w14:paraId="2E9233BE">
            <w:pPr>
              <w:jc w:val="center"/>
            </w:pPr>
            <w:r>
              <w:t>1007</w:t>
            </w:r>
          </w:p>
        </w:tc>
        <w:tc>
          <w:tcPr>
            <w:vMerge w:val="restart"/>
            <w:vAlign w:val="center"/>
          </w:tcPr>
          <w:p w14:paraId="47928507">
            <w:pPr>
              <w:jc w:val="center"/>
            </w:pPr>
            <w:r>
              <w:t>寝室</w:t>
            </w:r>
          </w:p>
        </w:tc>
        <w:tc>
          <w:tcPr>
            <w:vMerge w:val="restart"/>
            <w:vAlign w:val="center"/>
          </w:tcPr>
          <w:p w14:paraId="1B415B7C">
            <w:pPr>
              <w:jc w:val="center"/>
            </w:pPr>
            <w:r>
              <w:t>（居建）卧室1</w:t>
            </w:r>
          </w:p>
        </w:tc>
        <w:tc>
          <w:tcPr>
            <w:vAlign w:val="center"/>
          </w:tcPr>
          <w:p w14:paraId="0477867D">
            <w:pPr>
              <w:jc w:val="center"/>
            </w:pPr>
            <w:r>
              <w:t>面漆</w:t>
            </w:r>
          </w:p>
        </w:tc>
        <w:tc>
          <w:tcPr>
            <w:vAlign w:val="center"/>
          </w:tcPr>
          <w:p w14:paraId="2D2C8889">
            <w:pPr>
              <w:jc w:val="center"/>
            </w:pPr>
            <w:r>
              <w:t>29</w:t>
            </w:r>
          </w:p>
        </w:tc>
        <w:tc>
          <w:tcPr>
            <w:vMerge w:val="restart"/>
            <w:vAlign w:val="center"/>
          </w:tcPr>
          <w:p w14:paraId="20677D20">
            <w:pPr>
              <w:jc w:val="center"/>
            </w:pPr>
            <w:r>
              <w:t>0.028</w:t>
            </w:r>
          </w:p>
        </w:tc>
        <w:tc>
          <w:tcPr>
            <w:vMerge w:val="restart"/>
            <w:vAlign w:val="center"/>
          </w:tcPr>
          <w:p w14:paraId="2FA17588">
            <w:pPr>
              <w:jc w:val="center"/>
            </w:pPr>
            <w:r>
              <w:t>64.7%</w:t>
            </w:r>
          </w:p>
        </w:tc>
        <w:tc>
          <w:tcPr>
            <w:vMerge w:val="restart"/>
            <w:vAlign w:val="center"/>
          </w:tcPr>
          <w:p w14:paraId="354E75A1">
            <w:pPr>
              <w:jc w:val="center"/>
            </w:pPr>
            <w:r>
              <w:t>0.000</w:t>
            </w:r>
          </w:p>
        </w:tc>
        <w:tc>
          <w:tcPr>
            <w:vMerge w:val="restart"/>
            <w:vAlign w:val="center"/>
          </w:tcPr>
          <w:p w14:paraId="67644C64">
            <w:pPr>
              <w:jc w:val="center"/>
            </w:pPr>
            <w:r>
              <w:t>100.0%</w:t>
            </w:r>
          </w:p>
        </w:tc>
        <w:tc>
          <w:tcPr>
            <w:vMerge w:val="restart"/>
            <w:vAlign w:val="center"/>
          </w:tcPr>
          <w:p w14:paraId="5782B912">
            <w:pPr>
              <w:jc w:val="center"/>
            </w:pPr>
            <w:r>
              <w:t>0.172</w:t>
            </w:r>
          </w:p>
        </w:tc>
        <w:tc>
          <w:tcPr>
            <w:vMerge w:val="restart"/>
            <w:vAlign w:val="center"/>
          </w:tcPr>
          <w:p w14:paraId="534F8C70">
            <w:pPr>
              <w:jc w:val="center"/>
            </w:pPr>
            <w:r>
              <w:t>71.4%</w:t>
            </w:r>
          </w:p>
        </w:tc>
        <w:tc>
          <w:tcPr>
            <w:vMerge w:val="restart"/>
            <w:vAlign w:val="center"/>
          </w:tcPr>
          <w:p w14:paraId="79C8A296">
            <w:pPr>
              <w:jc w:val="center"/>
            </w:pPr>
            <w:r>
              <w:t>达标</w:t>
            </w:r>
          </w:p>
        </w:tc>
        <w:tc>
          <w:tcPr>
            <w:vMerge w:val="restart"/>
            <w:vAlign w:val="center"/>
          </w:tcPr>
          <w:p w14:paraId="128DCF80">
            <w:pPr>
              <w:jc w:val="center"/>
            </w:pPr>
            <w:r>
              <w:t>6</w:t>
            </w:r>
          </w:p>
        </w:tc>
        <w:tc>
          <w:tcPr>
            <w:vMerge w:val="restart"/>
            <w:vAlign w:val="center"/>
          </w:tcPr>
          <w:p w14:paraId="42D7DC11">
            <w:pPr>
              <w:jc w:val="center"/>
            </w:pPr>
            <w:r>
              <w:t>二、三星级</w:t>
            </w:r>
          </w:p>
        </w:tc>
      </w:tr>
      <w:tr w14:paraId="0E93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FC6C0">
            <w:pPr>
              <w:jc w:val="center"/>
            </w:pPr>
          </w:p>
        </w:tc>
        <w:tc>
          <w:tcPr>
            <w:vMerge w:val="continue"/>
            <w:vAlign w:val="center"/>
          </w:tcPr>
          <w:p w14:paraId="7DF6740A">
            <w:pPr>
              <w:jc w:val="center"/>
            </w:pPr>
          </w:p>
        </w:tc>
        <w:tc>
          <w:tcPr>
            <w:vMerge w:val="continue"/>
            <w:vAlign w:val="center"/>
          </w:tcPr>
          <w:p w14:paraId="4302E112">
            <w:pPr>
              <w:jc w:val="center"/>
            </w:pPr>
          </w:p>
        </w:tc>
        <w:tc>
          <w:tcPr>
            <w:vMerge w:val="continue"/>
            <w:vAlign w:val="center"/>
          </w:tcPr>
          <w:p w14:paraId="195BD0AA">
            <w:pPr>
              <w:jc w:val="center"/>
            </w:pPr>
          </w:p>
        </w:tc>
        <w:tc>
          <w:tcPr>
            <w:vAlign w:val="center"/>
          </w:tcPr>
          <w:p w14:paraId="2E1BAA84">
            <w:pPr>
              <w:jc w:val="center"/>
            </w:pPr>
            <w:r>
              <w:t>床</w:t>
            </w:r>
          </w:p>
        </w:tc>
        <w:tc>
          <w:tcPr>
            <w:vAlign w:val="center"/>
          </w:tcPr>
          <w:p w14:paraId="31AADB78">
            <w:pPr>
              <w:jc w:val="center"/>
            </w:pPr>
            <w:r>
              <w:t>16</w:t>
            </w:r>
          </w:p>
        </w:tc>
        <w:tc>
          <w:tcPr>
            <w:vMerge w:val="continue"/>
            <w:vAlign w:val="center"/>
          </w:tcPr>
          <w:p w14:paraId="00E8BCE4">
            <w:pPr>
              <w:jc w:val="center"/>
            </w:pPr>
          </w:p>
        </w:tc>
        <w:tc>
          <w:tcPr>
            <w:vMerge w:val="continue"/>
            <w:vAlign w:val="center"/>
          </w:tcPr>
          <w:p w14:paraId="6A0E1C9C">
            <w:pPr>
              <w:jc w:val="center"/>
            </w:pPr>
          </w:p>
        </w:tc>
        <w:tc>
          <w:tcPr>
            <w:vMerge w:val="continue"/>
            <w:vAlign w:val="center"/>
          </w:tcPr>
          <w:p w14:paraId="38539980">
            <w:pPr>
              <w:jc w:val="center"/>
            </w:pPr>
          </w:p>
        </w:tc>
        <w:tc>
          <w:tcPr>
            <w:vMerge w:val="continue"/>
            <w:vAlign w:val="center"/>
          </w:tcPr>
          <w:p w14:paraId="7F0EFB82">
            <w:pPr>
              <w:jc w:val="center"/>
            </w:pPr>
          </w:p>
        </w:tc>
        <w:tc>
          <w:tcPr>
            <w:vMerge w:val="continue"/>
            <w:vAlign w:val="center"/>
          </w:tcPr>
          <w:p w14:paraId="532E6D92">
            <w:pPr>
              <w:jc w:val="center"/>
            </w:pPr>
          </w:p>
        </w:tc>
        <w:tc>
          <w:tcPr>
            <w:vMerge w:val="continue"/>
            <w:vAlign w:val="center"/>
          </w:tcPr>
          <w:p w14:paraId="70FF6BA5">
            <w:pPr>
              <w:jc w:val="center"/>
            </w:pPr>
          </w:p>
        </w:tc>
        <w:tc>
          <w:tcPr>
            <w:vMerge w:val="continue"/>
            <w:vAlign w:val="center"/>
          </w:tcPr>
          <w:p w14:paraId="66427ED3">
            <w:pPr>
              <w:jc w:val="center"/>
            </w:pPr>
          </w:p>
        </w:tc>
        <w:tc>
          <w:tcPr>
            <w:vMerge w:val="continue"/>
            <w:vAlign w:val="center"/>
          </w:tcPr>
          <w:p w14:paraId="7CD6A21A">
            <w:pPr>
              <w:jc w:val="center"/>
            </w:pPr>
          </w:p>
        </w:tc>
        <w:tc>
          <w:tcPr>
            <w:vMerge w:val="continue"/>
            <w:vAlign w:val="center"/>
          </w:tcPr>
          <w:p w14:paraId="3F98CBD2">
            <w:pPr>
              <w:jc w:val="center"/>
            </w:pPr>
          </w:p>
        </w:tc>
      </w:tr>
      <w:tr w14:paraId="53DA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9A346">
            <w:pPr>
              <w:jc w:val="center"/>
            </w:pPr>
          </w:p>
        </w:tc>
        <w:tc>
          <w:tcPr>
            <w:vMerge w:val="continue"/>
            <w:vAlign w:val="center"/>
          </w:tcPr>
          <w:p w14:paraId="527178E1">
            <w:pPr>
              <w:jc w:val="center"/>
            </w:pPr>
          </w:p>
        </w:tc>
        <w:tc>
          <w:tcPr>
            <w:vMerge w:val="continue"/>
            <w:vAlign w:val="center"/>
          </w:tcPr>
          <w:p w14:paraId="738BC532">
            <w:pPr>
              <w:jc w:val="center"/>
            </w:pPr>
          </w:p>
        </w:tc>
        <w:tc>
          <w:tcPr>
            <w:vMerge w:val="continue"/>
            <w:vAlign w:val="center"/>
          </w:tcPr>
          <w:p w14:paraId="6C830D88">
            <w:pPr>
              <w:jc w:val="center"/>
            </w:pPr>
          </w:p>
        </w:tc>
        <w:tc>
          <w:tcPr>
            <w:vAlign w:val="center"/>
          </w:tcPr>
          <w:p w14:paraId="1BF5988F">
            <w:pPr>
              <w:jc w:val="center"/>
            </w:pPr>
            <w:r>
              <w:t>地毯</w:t>
            </w:r>
          </w:p>
        </w:tc>
        <w:tc>
          <w:tcPr>
            <w:vAlign w:val="center"/>
          </w:tcPr>
          <w:p w14:paraId="59A92865">
            <w:pPr>
              <w:jc w:val="center"/>
            </w:pPr>
            <w:r>
              <w:t>52</w:t>
            </w:r>
          </w:p>
        </w:tc>
        <w:tc>
          <w:tcPr>
            <w:vMerge w:val="continue"/>
            <w:vAlign w:val="center"/>
          </w:tcPr>
          <w:p w14:paraId="64681F10">
            <w:pPr>
              <w:jc w:val="center"/>
            </w:pPr>
          </w:p>
        </w:tc>
        <w:tc>
          <w:tcPr>
            <w:vMerge w:val="continue"/>
            <w:vAlign w:val="center"/>
          </w:tcPr>
          <w:p w14:paraId="32E3172E">
            <w:pPr>
              <w:jc w:val="center"/>
            </w:pPr>
          </w:p>
        </w:tc>
        <w:tc>
          <w:tcPr>
            <w:vMerge w:val="continue"/>
            <w:vAlign w:val="center"/>
          </w:tcPr>
          <w:p w14:paraId="557E41B9">
            <w:pPr>
              <w:jc w:val="center"/>
            </w:pPr>
          </w:p>
        </w:tc>
        <w:tc>
          <w:tcPr>
            <w:vMerge w:val="continue"/>
            <w:vAlign w:val="center"/>
          </w:tcPr>
          <w:p w14:paraId="1DEA6CF2">
            <w:pPr>
              <w:jc w:val="center"/>
            </w:pPr>
          </w:p>
        </w:tc>
        <w:tc>
          <w:tcPr>
            <w:vMerge w:val="continue"/>
            <w:vAlign w:val="center"/>
          </w:tcPr>
          <w:p w14:paraId="67B24F8C">
            <w:pPr>
              <w:jc w:val="center"/>
            </w:pPr>
          </w:p>
        </w:tc>
        <w:tc>
          <w:tcPr>
            <w:vMerge w:val="continue"/>
            <w:vAlign w:val="center"/>
          </w:tcPr>
          <w:p w14:paraId="12B51BDD">
            <w:pPr>
              <w:jc w:val="center"/>
            </w:pPr>
          </w:p>
        </w:tc>
        <w:tc>
          <w:tcPr>
            <w:vMerge w:val="continue"/>
            <w:vAlign w:val="center"/>
          </w:tcPr>
          <w:p w14:paraId="2EBED77D">
            <w:pPr>
              <w:jc w:val="center"/>
            </w:pPr>
          </w:p>
        </w:tc>
        <w:tc>
          <w:tcPr>
            <w:vMerge w:val="continue"/>
            <w:vAlign w:val="center"/>
          </w:tcPr>
          <w:p w14:paraId="6DDDE3DA">
            <w:pPr>
              <w:jc w:val="center"/>
            </w:pPr>
          </w:p>
        </w:tc>
        <w:tc>
          <w:tcPr>
            <w:vMerge w:val="continue"/>
            <w:vAlign w:val="center"/>
          </w:tcPr>
          <w:p w14:paraId="5E3BF5B3">
            <w:pPr>
              <w:jc w:val="center"/>
            </w:pPr>
          </w:p>
        </w:tc>
      </w:tr>
      <w:tr w14:paraId="7D5F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252D38">
            <w:pPr>
              <w:jc w:val="center"/>
            </w:pPr>
            <w:r>
              <w:t>1层</w:t>
            </w:r>
          </w:p>
        </w:tc>
        <w:tc>
          <w:tcPr>
            <w:vMerge w:val="restart"/>
            <w:vAlign w:val="center"/>
          </w:tcPr>
          <w:p w14:paraId="2B1B8BF6">
            <w:pPr>
              <w:jc w:val="center"/>
            </w:pPr>
            <w:r>
              <w:t>1001</w:t>
            </w:r>
          </w:p>
        </w:tc>
        <w:tc>
          <w:tcPr>
            <w:vMerge w:val="restart"/>
            <w:vAlign w:val="center"/>
          </w:tcPr>
          <w:p w14:paraId="6F888602">
            <w:pPr>
              <w:jc w:val="center"/>
            </w:pPr>
            <w:r>
              <w:t>活动室</w:t>
            </w:r>
          </w:p>
        </w:tc>
        <w:tc>
          <w:tcPr>
            <w:vMerge w:val="restart"/>
            <w:vAlign w:val="center"/>
          </w:tcPr>
          <w:p w14:paraId="51F39F23">
            <w:pPr>
              <w:jc w:val="center"/>
            </w:pPr>
            <w:r>
              <w:t>（公建）教室</w:t>
            </w:r>
          </w:p>
        </w:tc>
        <w:tc>
          <w:tcPr>
            <w:vAlign w:val="center"/>
          </w:tcPr>
          <w:p w14:paraId="0D64E2D9">
            <w:pPr>
              <w:jc w:val="center"/>
            </w:pPr>
            <w:r>
              <w:t>面漆</w:t>
            </w:r>
          </w:p>
        </w:tc>
        <w:tc>
          <w:tcPr>
            <w:vAlign w:val="center"/>
          </w:tcPr>
          <w:p w14:paraId="57E9CFDF">
            <w:pPr>
              <w:jc w:val="center"/>
            </w:pPr>
            <w:r>
              <w:t>62</w:t>
            </w:r>
          </w:p>
        </w:tc>
        <w:tc>
          <w:tcPr>
            <w:vMerge w:val="restart"/>
            <w:vAlign w:val="center"/>
          </w:tcPr>
          <w:p w14:paraId="05C9081A">
            <w:pPr>
              <w:jc w:val="center"/>
            </w:pPr>
            <w:r>
              <w:t>0.023</w:t>
            </w:r>
          </w:p>
        </w:tc>
        <w:tc>
          <w:tcPr>
            <w:vMerge w:val="restart"/>
            <w:vAlign w:val="center"/>
          </w:tcPr>
          <w:p w14:paraId="49E6A550">
            <w:pPr>
              <w:jc w:val="center"/>
            </w:pPr>
            <w:r>
              <w:t>71.1%</w:t>
            </w:r>
          </w:p>
        </w:tc>
        <w:tc>
          <w:tcPr>
            <w:vMerge w:val="restart"/>
            <w:vAlign w:val="center"/>
          </w:tcPr>
          <w:p w14:paraId="5C6C8D10">
            <w:pPr>
              <w:jc w:val="center"/>
            </w:pPr>
            <w:r>
              <w:t>0.001</w:t>
            </w:r>
          </w:p>
        </w:tc>
        <w:tc>
          <w:tcPr>
            <w:vMerge w:val="restart"/>
            <w:vAlign w:val="center"/>
          </w:tcPr>
          <w:p w14:paraId="5D5C2B6B">
            <w:pPr>
              <w:jc w:val="center"/>
            </w:pPr>
            <w:r>
              <w:t>95.8%</w:t>
            </w:r>
          </w:p>
        </w:tc>
        <w:tc>
          <w:tcPr>
            <w:vMerge w:val="restart"/>
            <w:vAlign w:val="center"/>
          </w:tcPr>
          <w:p w14:paraId="6BA22023">
            <w:pPr>
              <w:jc w:val="center"/>
            </w:pPr>
            <w:r>
              <w:t>0.117</w:t>
            </w:r>
          </w:p>
        </w:tc>
        <w:tc>
          <w:tcPr>
            <w:vMerge w:val="restart"/>
            <w:vAlign w:val="center"/>
          </w:tcPr>
          <w:p w14:paraId="1F332923">
            <w:pPr>
              <w:jc w:val="center"/>
            </w:pPr>
            <w:r>
              <w:t>80.5%</w:t>
            </w:r>
          </w:p>
        </w:tc>
        <w:tc>
          <w:tcPr>
            <w:vMerge w:val="restart"/>
            <w:vAlign w:val="center"/>
          </w:tcPr>
          <w:p w14:paraId="777F0497">
            <w:pPr>
              <w:jc w:val="center"/>
            </w:pPr>
            <w:r>
              <w:t>达标</w:t>
            </w:r>
          </w:p>
        </w:tc>
        <w:tc>
          <w:tcPr>
            <w:vMerge w:val="restart"/>
            <w:vAlign w:val="center"/>
          </w:tcPr>
          <w:p w14:paraId="38F3A390">
            <w:pPr>
              <w:jc w:val="center"/>
            </w:pPr>
            <w:r>
              <w:t>6</w:t>
            </w:r>
          </w:p>
        </w:tc>
        <w:tc>
          <w:tcPr>
            <w:vMerge w:val="restart"/>
            <w:vAlign w:val="center"/>
          </w:tcPr>
          <w:p w14:paraId="385E7AA9">
            <w:pPr>
              <w:jc w:val="center"/>
            </w:pPr>
            <w:r>
              <w:t>二、三星级</w:t>
            </w:r>
          </w:p>
        </w:tc>
      </w:tr>
      <w:tr w14:paraId="0B090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C32E6">
            <w:pPr>
              <w:jc w:val="center"/>
            </w:pPr>
          </w:p>
        </w:tc>
        <w:tc>
          <w:tcPr>
            <w:vMerge w:val="continue"/>
            <w:vAlign w:val="center"/>
          </w:tcPr>
          <w:p w14:paraId="64D8D5A7">
            <w:pPr>
              <w:jc w:val="center"/>
            </w:pPr>
          </w:p>
        </w:tc>
        <w:tc>
          <w:tcPr>
            <w:vMerge w:val="continue"/>
            <w:vAlign w:val="center"/>
          </w:tcPr>
          <w:p w14:paraId="0C1D20BD">
            <w:pPr>
              <w:jc w:val="center"/>
            </w:pPr>
          </w:p>
        </w:tc>
        <w:tc>
          <w:tcPr>
            <w:vMerge w:val="continue"/>
            <w:vAlign w:val="center"/>
          </w:tcPr>
          <w:p w14:paraId="620805CF">
            <w:pPr>
              <w:jc w:val="center"/>
            </w:pPr>
          </w:p>
        </w:tc>
        <w:tc>
          <w:tcPr>
            <w:vAlign w:val="center"/>
          </w:tcPr>
          <w:p w14:paraId="660FAE0E">
            <w:pPr>
              <w:jc w:val="center"/>
            </w:pPr>
            <w:r>
              <w:t>桌子</w:t>
            </w:r>
          </w:p>
        </w:tc>
        <w:tc>
          <w:tcPr>
            <w:vAlign w:val="center"/>
          </w:tcPr>
          <w:p w14:paraId="1AD7E592">
            <w:pPr>
              <w:jc w:val="center"/>
            </w:pPr>
            <w:r>
              <w:t>37</w:t>
            </w:r>
          </w:p>
        </w:tc>
        <w:tc>
          <w:tcPr>
            <w:vMerge w:val="continue"/>
            <w:vAlign w:val="center"/>
          </w:tcPr>
          <w:p w14:paraId="5077D938">
            <w:pPr>
              <w:jc w:val="center"/>
            </w:pPr>
          </w:p>
        </w:tc>
        <w:tc>
          <w:tcPr>
            <w:vMerge w:val="continue"/>
            <w:vAlign w:val="center"/>
          </w:tcPr>
          <w:p w14:paraId="29CE5CC2">
            <w:pPr>
              <w:jc w:val="center"/>
            </w:pPr>
          </w:p>
        </w:tc>
        <w:tc>
          <w:tcPr>
            <w:vMerge w:val="continue"/>
            <w:vAlign w:val="center"/>
          </w:tcPr>
          <w:p w14:paraId="4F0A2F56">
            <w:pPr>
              <w:jc w:val="center"/>
            </w:pPr>
          </w:p>
        </w:tc>
        <w:tc>
          <w:tcPr>
            <w:vMerge w:val="continue"/>
            <w:vAlign w:val="center"/>
          </w:tcPr>
          <w:p w14:paraId="239E1D48">
            <w:pPr>
              <w:jc w:val="center"/>
            </w:pPr>
          </w:p>
        </w:tc>
        <w:tc>
          <w:tcPr>
            <w:vMerge w:val="continue"/>
            <w:vAlign w:val="center"/>
          </w:tcPr>
          <w:p w14:paraId="028A753C">
            <w:pPr>
              <w:jc w:val="center"/>
            </w:pPr>
          </w:p>
        </w:tc>
        <w:tc>
          <w:tcPr>
            <w:vMerge w:val="continue"/>
            <w:vAlign w:val="center"/>
          </w:tcPr>
          <w:p w14:paraId="7F2621D9">
            <w:pPr>
              <w:jc w:val="center"/>
            </w:pPr>
          </w:p>
        </w:tc>
        <w:tc>
          <w:tcPr>
            <w:vMerge w:val="continue"/>
            <w:vAlign w:val="center"/>
          </w:tcPr>
          <w:p w14:paraId="2F0735E7">
            <w:pPr>
              <w:jc w:val="center"/>
            </w:pPr>
          </w:p>
        </w:tc>
        <w:tc>
          <w:tcPr>
            <w:vMerge w:val="continue"/>
            <w:vAlign w:val="center"/>
          </w:tcPr>
          <w:p w14:paraId="2429F2A1">
            <w:pPr>
              <w:jc w:val="center"/>
            </w:pPr>
          </w:p>
        </w:tc>
        <w:tc>
          <w:tcPr>
            <w:vMerge w:val="continue"/>
            <w:vAlign w:val="center"/>
          </w:tcPr>
          <w:p w14:paraId="227E95BA">
            <w:pPr>
              <w:jc w:val="center"/>
            </w:pPr>
          </w:p>
        </w:tc>
      </w:tr>
      <w:tr w14:paraId="3D275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85119">
            <w:pPr>
              <w:jc w:val="center"/>
            </w:pPr>
          </w:p>
        </w:tc>
        <w:tc>
          <w:tcPr>
            <w:vMerge w:val="continue"/>
            <w:vAlign w:val="center"/>
          </w:tcPr>
          <w:p w14:paraId="16AAEE83">
            <w:pPr>
              <w:jc w:val="center"/>
            </w:pPr>
          </w:p>
        </w:tc>
        <w:tc>
          <w:tcPr>
            <w:vMerge w:val="continue"/>
            <w:vAlign w:val="center"/>
          </w:tcPr>
          <w:p w14:paraId="166E68C3">
            <w:pPr>
              <w:jc w:val="center"/>
            </w:pPr>
          </w:p>
        </w:tc>
        <w:tc>
          <w:tcPr>
            <w:vMerge w:val="continue"/>
            <w:vAlign w:val="center"/>
          </w:tcPr>
          <w:p w14:paraId="5021DB42">
            <w:pPr>
              <w:jc w:val="center"/>
            </w:pPr>
          </w:p>
        </w:tc>
        <w:tc>
          <w:tcPr>
            <w:vAlign w:val="center"/>
          </w:tcPr>
          <w:p w14:paraId="49E0AE49">
            <w:pPr>
              <w:jc w:val="center"/>
            </w:pPr>
            <w:r>
              <w:t>椅子</w:t>
            </w:r>
          </w:p>
        </w:tc>
        <w:tc>
          <w:tcPr>
            <w:vAlign w:val="center"/>
          </w:tcPr>
          <w:p w14:paraId="5B5C3551">
            <w:pPr>
              <w:jc w:val="center"/>
            </w:pPr>
            <w:r>
              <w:t>19</w:t>
            </w:r>
          </w:p>
        </w:tc>
        <w:tc>
          <w:tcPr>
            <w:vMerge w:val="continue"/>
            <w:vAlign w:val="center"/>
          </w:tcPr>
          <w:p w14:paraId="286DB8AA">
            <w:pPr>
              <w:jc w:val="center"/>
            </w:pPr>
          </w:p>
        </w:tc>
        <w:tc>
          <w:tcPr>
            <w:vMerge w:val="continue"/>
            <w:vAlign w:val="center"/>
          </w:tcPr>
          <w:p w14:paraId="44FD8575">
            <w:pPr>
              <w:jc w:val="center"/>
            </w:pPr>
          </w:p>
        </w:tc>
        <w:tc>
          <w:tcPr>
            <w:vMerge w:val="continue"/>
            <w:vAlign w:val="center"/>
          </w:tcPr>
          <w:p w14:paraId="75709C2A">
            <w:pPr>
              <w:jc w:val="center"/>
            </w:pPr>
          </w:p>
        </w:tc>
        <w:tc>
          <w:tcPr>
            <w:vMerge w:val="continue"/>
            <w:vAlign w:val="center"/>
          </w:tcPr>
          <w:p w14:paraId="76E01147">
            <w:pPr>
              <w:jc w:val="center"/>
            </w:pPr>
          </w:p>
        </w:tc>
        <w:tc>
          <w:tcPr>
            <w:vMerge w:val="continue"/>
            <w:vAlign w:val="center"/>
          </w:tcPr>
          <w:p w14:paraId="4467FB19">
            <w:pPr>
              <w:jc w:val="center"/>
            </w:pPr>
          </w:p>
        </w:tc>
        <w:tc>
          <w:tcPr>
            <w:vMerge w:val="continue"/>
            <w:vAlign w:val="center"/>
          </w:tcPr>
          <w:p w14:paraId="4F8AC49B">
            <w:pPr>
              <w:jc w:val="center"/>
            </w:pPr>
          </w:p>
        </w:tc>
        <w:tc>
          <w:tcPr>
            <w:vMerge w:val="continue"/>
            <w:vAlign w:val="center"/>
          </w:tcPr>
          <w:p w14:paraId="147844FC">
            <w:pPr>
              <w:jc w:val="center"/>
            </w:pPr>
          </w:p>
        </w:tc>
        <w:tc>
          <w:tcPr>
            <w:vMerge w:val="continue"/>
            <w:vAlign w:val="center"/>
          </w:tcPr>
          <w:p w14:paraId="25F1AFDA">
            <w:pPr>
              <w:jc w:val="center"/>
            </w:pPr>
          </w:p>
        </w:tc>
        <w:tc>
          <w:tcPr>
            <w:vMerge w:val="continue"/>
            <w:vAlign w:val="center"/>
          </w:tcPr>
          <w:p w14:paraId="4FB82E74">
            <w:pPr>
              <w:jc w:val="center"/>
            </w:pPr>
          </w:p>
        </w:tc>
      </w:tr>
      <w:tr w14:paraId="10F4F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5B474">
            <w:pPr>
              <w:jc w:val="center"/>
            </w:pPr>
            <w:r>
              <w:t>2层</w:t>
            </w:r>
          </w:p>
        </w:tc>
        <w:tc>
          <w:tcPr>
            <w:vMerge w:val="restart"/>
            <w:vAlign w:val="center"/>
          </w:tcPr>
          <w:p w14:paraId="15F1B739">
            <w:pPr>
              <w:jc w:val="center"/>
            </w:pPr>
            <w:r>
              <w:t>2019</w:t>
            </w:r>
          </w:p>
        </w:tc>
        <w:tc>
          <w:tcPr>
            <w:vMerge w:val="restart"/>
            <w:vAlign w:val="center"/>
          </w:tcPr>
          <w:p w14:paraId="0F015FE8">
            <w:pPr>
              <w:jc w:val="center"/>
            </w:pPr>
            <w:r>
              <w:t>会议室</w:t>
            </w:r>
          </w:p>
        </w:tc>
        <w:tc>
          <w:tcPr>
            <w:vMerge w:val="restart"/>
            <w:vAlign w:val="center"/>
          </w:tcPr>
          <w:p w14:paraId="3D9CB883">
            <w:pPr>
              <w:jc w:val="center"/>
            </w:pPr>
            <w:r>
              <w:t>（公建）会议室1</w:t>
            </w:r>
          </w:p>
        </w:tc>
        <w:tc>
          <w:tcPr>
            <w:vAlign w:val="center"/>
          </w:tcPr>
          <w:p w14:paraId="138CE968">
            <w:pPr>
              <w:jc w:val="center"/>
            </w:pPr>
            <w:r>
              <w:t>面漆</w:t>
            </w:r>
          </w:p>
        </w:tc>
        <w:tc>
          <w:tcPr>
            <w:vAlign w:val="center"/>
          </w:tcPr>
          <w:p w14:paraId="1A62182E">
            <w:pPr>
              <w:jc w:val="center"/>
            </w:pPr>
            <w:r>
              <w:t>11</w:t>
            </w:r>
          </w:p>
        </w:tc>
        <w:tc>
          <w:tcPr>
            <w:vMerge w:val="restart"/>
            <w:vAlign w:val="center"/>
          </w:tcPr>
          <w:p w14:paraId="368F0468">
            <w:pPr>
              <w:jc w:val="center"/>
            </w:pPr>
            <w:r>
              <w:t>0.008</w:t>
            </w:r>
          </w:p>
        </w:tc>
        <w:tc>
          <w:tcPr>
            <w:vMerge w:val="restart"/>
            <w:vAlign w:val="center"/>
          </w:tcPr>
          <w:p w14:paraId="4AD9612C">
            <w:pPr>
              <w:jc w:val="center"/>
            </w:pPr>
            <w:r>
              <w:t>89.8%</w:t>
            </w:r>
          </w:p>
        </w:tc>
        <w:tc>
          <w:tcPr>
            <w:vMerge w:val="restart"/>
            <w:vAlign w:val="center"/>
          </w:tcPr>
          <w:p w14:paraId="4D333A4E">
            <w:pPr>
              <w:jc w:val="center"/>
            </w:pPr>
            <w:r>
              <w:t>0.000</w:t>
            </w:r>
          </w:p>
        </w:tc>
        <w:tc>
          <w:tcPr>
            <w:vMerge w:val="restart"/>
            <w:vAlign w:val="center"/>
          </w:tcPr>
          <w:p w14:paraId="2A4D4DAA">
            <w:pPr>
              <w:jc w:val="center"/>
            </w:pPr>
            <w:r>
              <w:t>100.0%</w:t>
            </w:r>
          </w:p>
        </w:tc>
        <w:tc>
          <w:tcPr>
            <w:vMerge w:val="restart"/>
            <w:vAlign w:val="center"/>
          </w:tcPr>
          <w:p w14:paraId="482530CF">
            <w:pPr>
              <w:jc w:val="center"/>
            </w:pPr>
            <w:r>
              <w:t>0.114</w:t>
            </w:r>
          </w:p>
        </w:tc>
        <w:tc>
          <w:tcPr>
            <w:vMerge w:val="restart"/>
            <w:vAlign w:val="center"/>
          </w:tcPr>
          <w:p w14:paraId="1E47128B">
            <w:pPr>
              <w:jc w:val="center"/>
            </w:pPr>
            <w:r>
              <w:t>81.0%</w:t>
            </w:r>
          </w:p>
        </w:tc>
        <w:tc>
          <w:tcPr>
            <w:vMerge w:val="restart"/>
            <w:vAlign w:val="center"/>
          </w:tcPr>
          <w:p w14:paraId="5C0DCFE4">
            <w:pPr>
              <w:jc w:val="center"/>
            </w:pPr>
            <w:r>
              <w:t>达标</w:t>
            </w:r>
          </w:p>
        </w:tc>
        <w:tc>
          <w:tcPr>
            <w:vMerge w:val="restart"/>
            <w:vAlign w:val="center"/>
          </w:tcPr>
          <w:p w14:paraId="205A2A7A">
            <w:pPr>
              <w:jc w:val="center"/>
            </w:pPr>
            <w:r>
              <w:t>6</w:t>
            </w:r>
          </w:p>
        </w:tc>
        <w:tc>
          <w:tcPr>
            <w:vMerge w:val="restart"/>
            <w:vAlign w:val="center"/>
          </w:tcPr>
          <w:p w14:paraId="1D913219">
            <w:pPr>
              <w:jc w:val="center"/>
            </w:pPr>
            <w:r>
              <w:t>二、三星级</w:t>
            </w:r>
          </w:p>
        </w:tc>
      </w:tr>
      <w:tr w14:paraId="75DD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7939E">
            <w:pPr>
              <w:jc w:val="center"/>
            </w:pPr>
          </w:p>
        </w:tc>
        <w:tc>
          <w:tcPr>
            <w:vMerge w:val="continue"/>
            <w:vAlign w:val="center"/>
          </w:tcPr>
          <w:p w14:paraId="22E0C55A">
            <w:pPr>
              <w:jc w:val="center"/>
            </w:pPr>
          </w:p>
        </w:tc>
        <w:tc>
          <w:tcPr>
            <w:vMerge w:val="continue"/>
            <w:vAlign w:val="center"/>
          </w:tcPr>
          <w:p w14:paraId="4227A863">
            <w:pPr>
              <w:jc w:val="center"/>
            </w:pPr>
          </w:p>
        </w:tc>
        <w:tc>
          <w:tcPr>
            <w:vMerge w:val="continue"/>
            <w:vAlign w:val="center"/>
          </w:tcPr>
          <w:p w14:paraId="6D3C4D5B">
            <w:pPr>
              <w:jc w:val="center"/>
            </w:pPr>
          </w:p>
        </w:tc>
        <w:tc>
          <w:tcPr>
            <w:vAlign w:val="center"/>
          </w:tcPr>
          <w:p w14:paraId="57E532DE">
            <w:pPr>
              <w:jc w:val="center"/>
            </w:pPr>
            <w:r>
              <w:t>桌子</w:t>
            </w:r>
          </w:p>
        </w:tc>
        <w:tc>
          <w:tcPr>
            <w:vAlign w:val="center"/>
          </w:tcPr>
          <w:p w14:paraId="3DC9DF8A">
            <w:pPr>
              <w:jc w:val="center"/>
            </w:pPr>
            <w:r>
              <w:t>9</w:t>
            </w:r>
          </w:p>
        </w:tc>
        <w:tc>
          <w:tcPr>
            <w:vMerge w:val="continue"/>
            <w:vAlign w:val="center"/>
          </w:tcPr>
          <w:p w14:paraId="373FD12B">
            <w:pPr>
              <w:jc w:val="center"/>
            </w:pPr>
          </w:p>
        </w:tc>
        <w:tc>
          <w:tcPr>
            <w:vMerge w:val="continue"/>
            <w:vAlign w:val="center"/>
          </w:tcPr>
          <w:p w14:paraId="7FD2F3DC">
            <w:pPr>
              <w:jc w:val="center"/>
            </w:pPr>
          </w:p>
        </w:tc>
        <w:tc>
          <w:tcPr>
            <w:vMerge w:val="continue"/>
            <w:vAlign w:val="center"/>
          </w:tcPr>
          <w:p w14:paraId="076813FC">
            <w:pPr>
              <w:jc w:val="center"/>
            </w:pPr>
          </w:p>
        </w:tc>
        <w:tc>
          <w:tcPr>
            <w:vMerge w:val="continue"/>
            <w:vAlign w:val="center"/>
          </w:tcPr>
          <w:p w14:paraId="4434CC9E">
            <w:pPr>
              <w:jc w:val="center"/>
            </w:pPr>
          </w:p>
        </w:tc>
        <w:tc>
          <w:tcPr>
            <w:vMerge w:val="continue"/>
            <w:vAlign w:val="center"/>
          </w:tcPr>
          <w:p w14:paraId="580B563B">
            <w:pPr>
              <w:jc w:val="center"/>
            </w:pPr>
          </w:p>
        </w:tc>
        <w:tc>
          <w:tcPr>
            <w:vMerge w:val="continue"/>
            <w:vAlign w:val="center"/>
          </w:tcPr>
          <w:p w14:paraId="34341EAA">
            <w:pPr>
              <w:jc w:val="center"/>
            </w:pPr>
          </w:p>
        </w:tc>
        <w:tc>
          <w:tcPr>
            <w:vMerge w:val="continue"/>
            <w:vAlign w:val="center"/>
          </w:tcPr>
          <w:p w14:paraId="2F0B6AA1">
            <w:pPr>
              <w:jc w:val="center"/>
            </w:pPr>
          </w:p>
        </w:tc>
        <w:tc>
          <w:tcPr>
            <w:vMerge w:val="continue"/>
            <w:vAlign w:val="center"/>
          </w:tcPr>
          <w:p w14:paraId="60186A7C">
            <w:pPr>
              <w:jc w:val="center"/>
            </w:pPr>
          </w:p>
        </w:tc>
        <w:tc>
          <w:tcPr>
            <w:vMerge w:val="continue"/>
            <w:vAlign w:val="center"/>
          </w:tcPr>
          <w:p w14:paraId="67B9C2F5">
            <w:pPr>
              <w:jc w:val="center"/>
            </w:pPr>
          </w:p>
        </w:tc>
      </w:tr>
      <w:tr w14:paraId="2965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D4BF9">
            <w:pPr>
              <w:jc w:val="center"/>
            </w:pPr>
          </w:p>
        </w:tc>
        <w:tc>
          <w:tcPr>
            <w:vMerge w:val="continue"/>
            <w:vAlign w:val="center"/>
          </w:tcPr>
          <w:p w14:paraId="3DE7B77D">
            <w:pPr>
              <w:jc w:val="center"/>
            </w:pPr>
          </w:p>
        </w:tc>
        <w:tc>
          <w:tcPr>
            <w:vMerge w:val="continue"/>
            <w:vAlign w:val="center"/>
          </w:tcPr>
          <w:p w14:paraId="3724B84B">
            <w:pPr>
              <w:jc w:val="center"/>
            </w:pPr>
          </w:p>
        </w:tc>
        <w:tc>
          <w:tcPr>
            <w:vMerge w:val="continue"/>
            <w:vAlign w:val="center"/>
          </w:tcPr>
          <w:p w14:paraId="7C7892B7">
            <w:pPr>
              <w:jc w:val="center"/>
            </w:pPr>
          </w:p>
        </w:tc>
        <w:tc>
          <w:tcPr>
            <w:vAlign w:val="center"/>
          </w:tcPr>
          <w:p w14:paraId="2C3EC689">
            <w:pPr>
              <w:jc w:val="center"/>
            </w:pPr>
            <w:r>
              <w:t>石塑地板</w:t>
            </w:r>
          </w:p>
        </w:tc>
        <w:tc>
          <w:tcPr>
            <w:vAlign w:val="center"/>
          </w:tcPr>
          <w:p w14:paraId="25A90686">
            <w:pPr>
              <w:jc w:val="center"/>
            </w:pPr>
            <w:r>
              <w:t>17</w:t>
            </w:r>
          </w:p>
        </w:tc>
        <w:tc>
          <w:tcPr>
            <w:vMerge w:val="continue"/>
            <w:vAlign w:val="center"/>
          </w:tcPr>
          <w:p w14:paraId="0ACC4FFC">
            <w:pPr>
              <w:jc w:val="center"/>
            </w:pPr>
          </w:p>
        </w:tc>
        <w:tc>
          <w:tcPr>
            <w:vMerge w:val="continue"/>
            <w:vAlign w:val="center"/>
          </w:tcPr>
          <w:p w14:paraId="7AE486EF">
            <w:pPr>
              <w:jc w:val="center"/>
            </w:pPr>
          </w:p>
        </w:tc>
        <w:tc>
          <w:tcPr>
            <w:vMerge w:val="continue"/>
            <w:vAlign w:val="center"/>
          </w:tcPr>
          <w:p w14:paraId="50A9E880">
            <w:pPr>
              <w:jc w:val="center"/>
            </w:pPr>
          </w:p>
        </w:tc>
        <w:tc>
          <w:tcPr>
            <w:vMerge w:val="continue"/>
            <w:vAlign w:val="center"/>
          </w:tcPr>
          <w:p w14:paraId="78731901">
            <w:pPr>
              <w:jc w:val="center"/>
            </w:pPr>
          </w:p>
        </w:tc>
        <w:tc>
          <w:tcPr>
            <w:vMerge w:val="continue"/>
            <w:vAlign w:val="center"/>
          </w:tcPr>
          <w:p w14:paraId="66EB5978">
            <w:pPr>
              <w:jc w:val="center"/>
            </w:pPr>
          </w:p>
        </w:tc>
        <w:tc>
          <w:tcPr>
            <w:vMerge w:val="continue"/>
            <w:vAlign w:val="center"/>
          </w:tcPr>
          <w:p w14:paraId="6333614E">
            <w:pPr>
              <w:jc w:val="center"/>
            </w:pPr>
          </w:p>
        </w:tc>
        <w:tc>
          <w:tcPr>
            <w:vMerge w:val="continue"/>
            <w:vAlign w:val="center"/>
          </w:tcPr>
          <w:p w14:paraId="19949E9D">
            <w:pPr>
              <w:jc w:val="center"/>
            </w:pPr>
          </w:p>
        </w:tc>
        <w:tc>
          <w:tcPr>
            <w:vMerge w:val="continue"/>
            <w:vAlign w:val="center"/>
          </w:tcPr>
          <w:p w14:paraId="1288DCDF">
            <w:pPr>
              <w:jc w:val="center"/>
            </w:pPr>
          </w:p>
        </w:tc>
        <w:tc>
          <w:tcPr>
            <w:vMerge w:val="continue"/>
            <w:vAlign w:val="center"/>
          </w:tcPr>
          <w:p w14:paraId="189829CF">
            <w:pPr>
              <w:jc w:val="center"/>
            </w:pPr>
          </w:p>
        </w:tc>
      </w:tr>
      <w:tr w14:paraId="4258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3902A3">
            <w:pPr>
              <w:jc w:val="center"/>
            </w:pPr>
            <w:r>
              <w:t>2层</w:t>
            </w:r>
          </w:p>
        </w:tc>
        <w:tc>
          <w:tcPr>
            <w:vMerge w:val="restart"/>
            <w:vAlign w:val="center"/>
          </w:tcPr>
          <w:p w14:paraId="2E7F6C1D">
            <w:pPr>
              <w:jc w:val="center"/>
            </w:pPr>
            <w:r>
              <w:t>2012</w:t>
            </w:r>
          </w:p>
        </w:tc>
        <w:tc>
          <w:tcPr>
            <w:vMerge w:val="restart"/>
            <w:vAlign w:val="center"/>
          </w:tcPr>
          <w:p w14:paraId="4CBDE2A5">
            <w:pPr>
              <w:jc w:val="center"/>
            </w:pPr>
            <w:r>
              <w:t>活动室</w:t>
            </w:r>
          </w:p>
        </w:tc>
        <w:tc>
          <w:tcPr>
            <w:vMerge w:val="restart"/>
            <w:vAlign w:val="center"/>
          </w:tcPr>
          <w:p w14:paraId="3C02209C">
            <w:pPr>
              <w:jc w:val="center"/>
            </w:pPr>
            <w:r>
              <w:t>（公建）教室</w:t>
            </w:r>
          </w:p>
        </w:tc>
        <w:tc>
          <w:tcPr>
            <w:vAlign w:val="center"/>
          </w:tcPr>
          <w:p w14:paraId="0DEAB91F">
            <w:pPr>
              <w:jc w:val="center"/>
            </w:pPr>
            <w:r>
              <w:t>面漆</w:t>
            </w:r>
          </w:p>
        </w:tc>
        <w:tc>
          <w:tcPr>
            <w:vAlign w:val="center"/>
          </w:tcPr>
          <w:p w14:paraId="5C577210">
            <w:pPr>
              <w:jc w:val="center"/>
            </w:pPr>
            <w:r>
              <w:t>73</w:t>
            </w:r>
          </w:p>
        </w:tc>
        <w:tc>
          <w:tcPr>
            <w:vMerge w:val="restart"/>
            <w:vAlign w:val="center"/>
          </w:tcPr>
          <w:p w14:paraId="7CAADB4B">
            <w:pPr>
              <w:jc w:val="center"/>
            </w:pPr>
            <w:r>
              <w:t>0.023</w:t>
            </w:r>
          </w:p>
        </w:tc>
        <w:tc>
          <w:tcPr>
            <w:vMerge w:val="restart"/>
            <w:vAlign w:val="center"/>
          </w:tcPr>
          <w:p w14:paraId="30452A6D">
            <w:pPr>
              <w:jc w:val="center"/>
            </w:pPr>
            <w:r>
              <w:t>71.1%</w:t>
            </w:r>
          </w:p>
        </w:tc>
        <w:tc>
          <w:tcPr>
            <w:vMerge w:val="restart"/>
            <w:vAlign w:val="center"/>
          </w:tcPr>
          <w:p w14:paraId="66928C44">
            <w:pPr>
              <w:jc w:val="center"/>
            </w:pPr>
            <w:r>
              <w:t>0.001</w:t>
            </w:r>
          </w:p>
        </w:tc>
        <w:tc>
          <w:tcPr>
            <w:vMerge w:val="restart"/>
            <w:vAlign w:val="center"/>
          </w:tcPr>
          <w:p w14:paraId="52020C01">
            <w:pPr>
              <w:jc w:val="center"/>
            </w:pPr>
            <w:r>
              <w:t>95.8%</w:t>
            </w:r>
          </w:p>
        </w:tc>
        <w:tc>
          <w:tcPr>
            <w:vMerge w:val="restart"/>
            <w:vAlign w:val="center"/>
          </w:tcPr>
          <w:p w14:paraId="78E1972A">
            <w:pPr>
              <w:jc w:val="center"/>
            </w:pPr>
            <w:r>
              <w:t>0.117</w:t>
            </w:r>
          </w:p>
        </w:tc>
        <w:tc>
          <w:tcPr>
            <w:vMerge w:val="restart"/>
            <w:vAlign w:val="center"/>
          </w:tcPr>
          <w:p w14:paraId="28F6C2E9">
            <w:pPr>
              <w:jc w:val="center"/>
            </w:pPr>
            <w:r>
              <w:t>80.5%</w:t>
            </w:r>
          </w:p>
        </w:tc>
        <w:tc>
          <w:tcPr>
            <w:vMerge w:val="restart"/>
            <w:vAlign w:val="center"/>
          </w:tcPr>
          <w:p w14:paraId="164CF4D8">
            <w:pPr>
              <w:jc w:val="center"/>
            </w:pPr>
            <w:r>
              <w:t>达标</w:t>
            </w:r>
          </w:p>
        </w:tc>
        <w:tc>
          <w:tcPr>
            <w:vMerge w:val="restart"/>
            <w:vAlign w:val="center"/>
          </w:tcPr>
          <w:p w14:paraId="12875418">
            <w:pPr>
              <w:jc w:val="center"/>
            </w:pPr>
            <w:r>
              <w:t>6</w:t>
            </w:r>
          </w:p>
        </w:tc>
        <w:tc>
          <w:tcPr>
            <w:vMerge w:val="restart"/>
            <w:vAlign w:val="center"/>
          </w:tcPr>
          <w:p w14:paraId="4CCA98F0">
            <w:pPr>
              <w:jc w:val="center"/>
            </w:pPr>
            <w:r>
              <w:t>二、三星级</w:t>
            </w:r>
          </w:p>
        </w:tc>
      </w:tr>
      <w:tr w14:paraId="620A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4F3CA">
            <w:pPr>
              <w:jc w:val="center"/>
            </w:pPr>
          </w:p>
        </w:tc>
        <w:tc>
          <w:tcPr>
            <w:vMerge w:val="continue"/>
            <w:vAlign w:val="center"/>
          </w:tcPr>
          <w:p w14:paraId="3F84A524">
            <w:pPr>
              <w:jc w:val="center"/>
            </w:pPr>
          </w:p>
        </w:tc>
        <w:tc>
          <w:tcPr>
            <w:vMerge w:val="continue"/>
            <w:vAlign w:val="center"/>
          </w:tcPr>
          <w:p w14:paraId="7774D2D5">
            <w:pPr>
              <w:jc w:val="center"/>
            </w:pPr>
          </w:p>
        </w:tc>
        <w:tc>
          <w:tcPr>
            <w:vMerge w:val="continue"/>
            <w:vAlign w:val="center"/>
          </w:tcPr>
          <w:p w14:paraId="63836621">
            <w:pPr>
              <w:jc w:val="center"/>
            </w:pPr>
          </w:p>
        </w:tc>
        <w:tc>
          <w:tcPr>
            <w:vAlign w:val="center"/>
          </w:tcPr>
          <w:p w14:paraId="6DA0E573">
            <w:pPr>
              <w:jc w:val="center"/>
            </w:pPr>
            <w:r>
              <w:t>桌子</w:t>
            </w:r>
          </w:p>
        </w:tc>
        <w:tc>
          <w:tcPr>
            <w:vAlign w:val="center"/>
          </w:tcPr>
          <w:p w14:paraId="3D77AD3A">
            <w:pPr>
              <w:jc w:val="center"/>
            </w:pPr>
            <w:r>
              <w:t>44</w:t>
            </w:r>
          </w:p>
        </w:tc>
        <w:tc>
          <w:tcPr>
            <w:vMerge w:val="continue"/>
            <w:vAlign w:val="center"/>
          </w:tcPr>
          <w:p w14:paraId="0F6C8D67">
            <w:pPr>
              <w:jc w:val="center"/>
            </w:pPr>
          </w:p>
        </w:tc>
        <w:tc>
          <w:tcPr>
            <w:vMerge w:val="continue"/>
            <w:vAlign w:val="center"/>
          </w:tcPr>
          <w:p w14:paraId="1BAD26BE">
            <w:pPr>
              <w:jc w:val="center"/>
            </w:pPr>
          </w:p>
        </w:tc>
        <w:tc>
          <w:tcPr>
            <w:vMerge w:val="continue"/>
            <w:vAlign w:val="center"/>
          </w:tcPr>
          <w:p w14:paraId="66435FB5">
            <w:pPr>
              <w:jc w:val="center"/>
            </w:pPr>
          </w:p>
        </w:tc>
        <w:tc>
          <w:tcPr>
            <w:vMerge w:val="continue"/>
            <w:vAlign w:val="center"/>
          </w:tcPr>
          <w:p w14:paraId="10D29FCC">
            <w:pPr>
              <w:jc w:val="center"/>
            </w:pPr>
          </w:p>
        </w:tc>
        <w:tc>
          <w:tcPr>
            <w:vMerge w:val="continue"/>
            <w:vAlign w:val="center"/>
          </w:tcPr>
          <w:p w14:paraId="0C099112">
            <w:pPr>
              <w:jc w:val="center"/>
            </w:pPr>
          </w:p>
        </w:tc>
        <w:tc>
          <w:tcPr>
            <w:vMerge w:val="continue"/>
            <w:vAlign w:val="center"/>
          </w:tcPr>
          <w:p w14:paraId="266DC58E">
            <w:pPr>
              <w:jc w:val="center"/>
            </w:pPr>
          </w:p>
        </w:tc>
        <w:tc>
          <w:tcPr>
            <w:vMerge w:val="continue"/>
            <w:vAlign w:val="center"/>
          </w:tcPr>
          <w:p w14:paraId="4F1EDC31">
            <w:pPr>
              <w:jc w:val="center"/>
            </w:pPr>
          </w:p>
        </w:tc>
        <w:tc>
          <w:tcPr>
            <w:vMerge w:val="continue"/>
            <w:vAlign w:val="center"/>
          </w:tcPr>
          <w:p w14:paraId="0B585260">
            <w:pPr>
              <w:jc w:val="center"/>
            </w:pPr>
          </w:p>
        </w:tc>
        <w:tc>
          <w:tcPr>
            <w:vMerge w:val="continue"/>
            <w:vAlign w:val="center"/>
          </w:tcPr>
          <w:p w14:paraId="18CDCD9D">
            <w:pPr>
              <w:jc w:val="center"/>
            </w:pPr>
          </w:p>
        </w:tc>
      </w:tr>
      <w:tr w14:paraId="20DB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FC7C5">
            <w:pPr>
              <w:jc w:val="center"/>
            </w:pPr>
          </w:p>
        </w:tc>
        <w:tc>
          <w:tcPr>
            <w:vMerge w:val="continue"/>
            <w:vAlign w:val="center"/>
          </w:tcPr>
          <w:p w14:paraId="33F1D28F">
            <w:pPr>
              <w:jc w:val="center"/>
            </w:pPr>
          </w:p>
        </w:tc>
        <w:tc>
          <w:tcPr>
            <w:vMerge w:val="continue"/>
            <w:vAlign w:val="center"/>
          </w:tcPr>
          <w:p w14:paraId="29094D69">
            <w:pPr>
              <w:jc w:val="center"/>
            </w:pPr>
          </w:p>
        </w:tc>
        <w:tc>
          <w:tcPr>
            <w:vMerge w:val="continue"/>
            <w:vAlign w:val="center"/>
          </w:tcPr>
          <w:p w14:paraId="7C0A9BF6">
            <w:pPr>
              <w:jc w:val="center"/>
            </w:pPr>
          </w:p>
        </w:tc>
        <w:tc>
          <w:tcPr>
            <w:vAlign w:val="center"/>
          </w:tcPr>
          <w:p w14:paraId="2BAB3067">
            <w:pPr>
              <w:jc w:val="center"/>
            </w:pPr>
            <w:r>
              <w:t>椅子</w:t>
            </w:r>
          </w:p>
        </w:tc>
        <w:tc>
          <w:tcPr>
            <w:vAlign w:val="center"/>
          </w:tcPr>
          <w:p w14:paraId="4C7717DE">
            <w:pPr>
              <w:jc w:val="center"/>
            </w:pPr>
            <w:r>
              <w:t>22</w:t>
            </w:r>
          </w:p>
        </w:tc>
        <w:tc>
          <w:tcPr>
            <w:vMerge w:val="continue"/>
            <w:vAlign w:val="center"/>
          </w:tcPr>
          <w:p w14:paraId="6E5D2F3A">
            <w:pPr>
              <w:jc w:val="center"/>
            </w:pPr>
          </w:p>
        </w:tc>
        <w:tc>
          <w:tcPr>
            <w:vMerge w:val="continue"/>
            <w:vAlign w:val="center"/>
          </w:tcPr>
          <w:p w14:paraId="50F1E44C">
            <w:pPr>
              <w:jc w:val="center"/>
            </w:pPr>
          </w:p>
        </w:tc>
        <w:tc>
          <w:tcPr>
            <w:vMerge w:val="continue"/>
            <w:vAlign w:val="center"/>
          </w:tcPr>
          <w:p w14:paraId="4A329BCD">
            <w:pPr>
              <w:jc w:val="center"/>
            </w:pPr>
          </w:p>
        </w:tc>
        <w:tc>
          <w:tcPr>
            <w:vMerge w:val="continue"/>
            <w:vAlign w:val="center"/>
          </w:tcPr>
          <w:p w14:paraId="3E2FBC38">
            <w:pPr>
              <w:jc w:val="center"/>
            </w:pPr>
          </w:p>
        </w:tc>
        <w:tc>
          <w:tcPr>
            <w:vMerge w:val="continue"/>
            <w:vAlign w:val="center"/>
          </w:tcPr>
          <w:p w14:paraId="3AA65CB3">
            <w:pPr>
              <w:jc w:val="center"/>
            </w:pPr>
          </w:p>
        </w:tc>
        <w:tc>
          <w:tcPr>
            <w:vMerge w:val="continue"/>
            <w:vAlign w:val="center"/>
          </w:tcPr>
          <w:p w14:paraId="7ACF6B36">
            <w:pPr>
              <w:jc w:val="center"/>
            </w:pPr>
          </w:p>
        </w:tc>
        <w:tc>
          <w:tcPr>
            <w:vMerge w:val="continue"/>
            <w:vAlign w:val="center"/>
          </w:tcPr>
          <w:p w14:paraId="232B5552">
            <w:pPr>
              <w:jc w:val="center"/>
            </w:pPr>
          </w:p>
        </w:tc>
        <w:tc>
          <w:tcPr>
            <w:vMerge w:val="continue"/>
            <w:vAlign w:val="center"/>
          </w:tcPr>
          <w:p w14:paraId="21108525">
            <w:pPr>
              <w:jc w:val="center"/>
            </w:pPr>
          </w:p>
        </w:tc>
        <w:tc>
          <w:tcPr>
            <w:vMerge w:val="continue"/>
            <w:vAlign w:val="center"/>
          </w:tcPr>
          <w:p w14:paraId="2A476A4C">
            <w:pPr>
              <w:jc w:val="center"/>
            </w:pPr>
          </w:p>
        </w:tc>
      </w:tr>
      <w:tr w14:paraId="700D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3FB77C">
            <w:pPr>
              <w:jc w:val="center"/>
            </w:pPr>
            <w:r>
              <w:t>2层</w:t>
            </w:r>
          </w:p>
        </w:tc>
        <w:tc>
          <w:tcPr>
            <w:vMerge w:val="restart"/>
            <w:vAlign w:val="center"/>
          </w:tcPr>
          <w:p w14:paraId="2B892A63">
            <w:pPr>
              <w:jc w:val="center"/>
            </w:pPr>
            <w:r>
              <w:t>2008</w:t>
            </w:r>
          </w:p>
        </w:tc>
        <w:tc>
          <w:tcPr>
            <w:vMerge w:val="restart"/>
            <w:vAlign w:val="center"/>
          </w:tcPr>
          <w:p w14:paraId="02E3D600">
            <w:pPr>
              <w:jc w:val="center"/>
            </w:pPr>
            <w:r>
              <w:t>音乐教室</w:t>
            </w:r>
          </w:p>
        </w:tc>
        <w:tc>
          <w:tcPr>
            <w:vMerge w:val="restart"/>
            <w:vAlign w:val="center"/>
          </w:tcPr>
          <w:p w14:paraId="50FBDBFF">
            <w:pPr>
              <w:jc w:val="center"/>
            </w:pPr>
            <w:r>
              <w:t>（公建）教室</w:t>
            </w:r>
          </w:p>
        </w:tc>
        <w:tc>
          <w:tcPr>
            <w:vAlign w:val="center"/>
          </w:tcPr>
          <w:p w14:paraId="09F4504F">
            <w:pPr>
              <w:jc w:val="center"/>
            </w:pPr>
            <w:r>
              <w:t>面漆</w:t>
            </w:r>
          </w:p>
        </w:tc>
        <w:tc>
          <w:tcPr>
            <w:vAlign w:val="center"/>
          </w:tcPr>
          <w:p w14:paraId="4FF4D6A8">
            <w:pPr>
              <w:jc w:val="center"/>
            </w:pPr>
            <w:r>
              <w:t>150</w:t>
            </w:r>
          </w:p>
        </w:tc>
        <w:tc>
          <w:tcPr>
            <w:vMerge w:val="restart"/>
            <w:vAlign w:val="center"/>
          </w:tcPr>
          <w:p w14:paraId="544AD8AB">
            <w:pPr>
              <w:jc w:val="center"/>
            </w:pPr>
            <w:r>
              <w:t>0.023</w:t>
            </w:r>
          </w:p>
        </w:tc>
        <w:tc>
          <w:tcPr>
            <w:vMerge w:val="restart"/>
            <w:vAlign w:val="center"/>
          </w:tcPr>
          <w:p w14:paraId="76EEDB51">
            <w:pPr>
              <w:jc w:val="center"/>
            </w:pPr>
            <w:r>
              <w:t>71.1%</w:t>
            </w:r>
          </w:p>
        </w:tc>
        <w:tc>
          <w:tcPr>
            <w:vMerge w:val="restart"/>
            <w:vAlign w:val="center"/>
          </w:tcPr>
          <w:p w14:paraId="124046A0">
            <w:pPr>
              <w:jc w:val="center"/>
            </w:pPr>
            <w:r>
              <w:t>0.001</w:t>
            </w:r>
          </w:p>
        </w:tc>
        <w:tc>
          <w:tcPr>
            <w:vMerge w:val="restart"/>
            <w:vAlign w:val="center"/>
          </w:tcPr>
          <w:p w14:paraId="2B803827">
            <w:pPr>
              <w:jc w:val="center"/>
            </w:pPr>
            <w:r>
              <w:t>95.8%</w:t>
            </w:r>
          </w:p>
        </w:tc>
        <w:tc>
          <w:tcPr>
            <w:vMerge w:val="restart"/>
            <w:vAlign w:val="center"/>
          </w:tcPr>
          <w:p w14:paraId="33C0EC4B">
            <w:pPr>
              <w:jc w:val="center"/>
            </w:pPr>
            <w:r>
              <w:t>0.117</w:t>
            </w:r>
          </w:p>
        </w:tc>
        <w:tc>
          <w:tcPr>
            <w:vMerge w:val="restart"/>
            <w:vAlign w:val="center"/>
          </w:tcPr>
          <w:p w14:paraId="51AE4598">
            <w:pPr>
              <w:jc w:val="center"/>
            </w:pPr>
            <w:r>
              <w:t>80.5%</w:t>
            </w:r>
          </w:p>
        </w:tc>
        <w:tc>
          <w:tcPr>
            <w:vMerge w:val="restart"/>
            <w:vAlign w:val="center"/>
          </w:tcPr>
          <w:p w14:paraId="53F2CD50">
            <w:pPr>
              <w:jc w:val="center"/>
            </w:pPr>
            <w:r>
              <w:t>达标</w:t>
            </w:r>
          </w:p>
        </w:tc>
        <w:tc>
          <w:tcPr>
            <w:vMerge w:val="restart"/>
            <w:vAlign w:val="center"/>
          </w:tcPr>
          <w:p w14:paraId="7E64F77B">
            <w:pPr>
              <w:jc w:val="center"/>
            </w:pPr>
            <w:r>
              <w:t>6</w:t>
            </w:r>
          </w:p>
        </w:tc>
        <w:tc>
          <w:tcPr>
            <w:vMerge w:val="restart"/>
            <w:vAlign w:val="center"/>
          </w:tcPr>
          <w:p w14:paraId="2B515CFF">
            <w:pPr>
              <w:jc w:val="center"/>
            </w:pPr>
            <w:r>
              <w:t>二、三星级</w:t>
            </w:r>
          </w:p>
        </w:tc>
      </w:tr>
      <w:tr w14:paraId="3DE5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C29AB">
            <w:pPr>
              <w:jc w:val="center"/>
            </w:pPr>
          </w:p>
        </w:tc>
        <w:tc>
          <w:tcPr>
            <w:vMerge w:val="continue"/>
            <w:vAlign w:val="center"/>
          </w:tcPr>
          <w:p w14:paraId="424E5444">
            <w:pPr>
              <w:jc w:val="center"/>
            </w:pPr>
          </w:p>
        </w:tc>
        <w:tc>
          <w:tcPr>
            <w:vMerge w:val="continue"/>
            <w:vAlign w:val="center"/>
          </w:tcPr>
          <w:p w14:paraId="5D88C407">
            <w:pPr>
              <w:jc w:val="center"/>
            </w:pPr>
          </w:p>
        </w:tc>
        <w:tc>
          <w:tcPr>
            <w:vMerge w:val="continue"/>
            <w:vAlign w:val="center"/>
          </w:tcPr>
          <w:p w14:paraId="7DB9059F">
            <w:pPr>
              <w:jc w:val="center"/>
            </w:pPr>
          </w:p>
        </w:tc>
        <w:tc>
          <w:tcPr>
            <w:vAlign w:val="center"/>
          </w:tcPr>
          <w:p w14:paraId="546A554C">
            <w:pPr>
              <w:jc w:val="center"/>
            </w:pPr>
            <w:r>
              <w:t>桌子</w:t>
            </w:r>
          </w:p>
        </w:tc>
        <w:tc>
          <w:tcPr>
            <w:vAlign w:val="center"/>
          </w:tcPr>
          <w:p w14:paraId="4599A479">
            <w:pPr>
              <w:jc w:val="center"/>
            </w:pPr>
            <w:r>
              <w:t>90</w:t>
            </w:r>
          </w:p>
        </w:tc>
        <w:tc>
          <w:tcPr>
            <w:vMerge w:val="continue"/>
            <w:vAlign w:val="center"/>
          </w:tcPr>
          <w:p w14:paraId="605DF140">
            <w:pPr>
              <w:jc w:val="center"/>
            </w:pPr>
          </w:p>
        </w:tc>
        <w:tc>
          <w:tcPr>
            <w:vMerge w:val="continue"/>
            <w:vAlign w:val="center"/>
          </w:tcPr>
          <w:p w14:paraId="56553CCB">
            <w:pPr>
              <w:jc w:val="center"/>
            </w:pPr>
          </w:p>
        </w:tc>
        <w:tc>
          <w:tcPr>
            <w:vMerge w:val="continue"/>
            <w:vAlign w:val="center"/>
          </w:tcPr>
          <w:p w14:paraId="2731F76F">
            <w:pPr>
              <w:jc w:val="center"/>
            </w:pPr>
          </w:p>
        </w:tc>
        <w:tc>
          <w:tcPr>
            <w:vMerge w:val="continue"/>
            <w:vAlign w:val="center"/>
          </w:tcPr>
          <w:p w14:paraId="233B302B">
            <w:pPr>
              <w:jc w:val="center"/>
            </w:pPr>
          </w:p>
        </w:tc>
        <w:tc>
          <w:tcPr>
            <w:vMerge w:val="continue"/>
            <w:vAlign w:val="center"/>
          </w:tcPr>
          <w:p w14:paraId="2B2C258E">
            <w:pPr>
              <w:jc w:val="center"/>
            </w:pPr>
          </w:p>
        </w:tc>
        <w:tc>
          <w:tcPr>
            <w:vMerge w:val="continue"/>
            <w:vAlign w:val="center"/>
          </w:tcPr>
          <w:p w14:paraId="50303D39">
            <w:pPr>
              <w:jc w:val="center"/>
            </w:pPr>
          </w:p>
        </w:tc>
        <w:tc>
          <w:tcPr>
            <w:vMerge w:val="continue"/>
            <w:vAlign w:val="center"/>
          </w:tcPr>
          <w:p w14:paraId="5FD30789">
            <w:pPr>
              <w:jc w:val="center"/>
            </w:pPr>
          </w:p>
        </w:tc>
        <w:tc>
          <w:tcPr>
            <w:vMerge w:val="continue"/>
            <w:vAlign w:val="center"/>
          </w:tcPr>
          <w:p w14:paraId="321DC919">
            <w:pPr>
              <w:jc w:val="center"/>
            </w:pPr>
          </w:p>
        </w:tc>
        <w:tc>
          <w:tcPr>
            <w:vMerge w:val="continue"/>
            <w:vAlign w:val="center"/>
          </w:tcPr>
          <w:p w14:paraId="48A570D9">
            <w:pPr>
              <w:jc w:val="center"/>
            </w:pPr>
          </w:p>
        </w:tc>
      </w:tr>
      <w:tr w14:paraId="3EBD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3FBF5">
            <w:pPr>
              <w:jc w:val="center"/>
            </w:pPr>
          </w:p>
        </w:tc>
        <w:tc>
          <w:tcPr>
            <w:vMerge w:val="continue"/>
            <w:vAlign w:val="center"/>
          </w:tcPr>
          <w:p w14:paraId="2614A382">
            <w:pPr>
              <w:jc w:val="center"/>
            </w:pPr>
          </w:p>
        </w:tc>
        <w:tc>
          <w:tcPr>
            <w:vMerge w:val="continue"/>
            <w:vAlign w:val="center"/>
          </w:tcPr>
          <w:p w14:paraId="3C16D334">
            <w:pPr>
              <w:jc w:val="center"/>
            </w:pPr>
          </w:p>
        </w:tc>
        <w:tc>
          <w:tcPr>
            <w:vMerge w:val="continue"/>
            <w:vAlign w:val="center"/>
          </w:tcPr>
          <w:p w14:paraId="2488B661">
            <w:pPr>
              <w:jc w:val="center"/>
            </w:pPr>
          </w:p>
        </w:tc>
        <w:tc>
          <w:tcPr>
            <w:vAlign w:val="center"/>
          </w:tcPr>
          <w:p w14:paraId="0A53E019">
            <w:pPr>
              <w:jc w:val="center"/>
            </w:pPr>
            <w:r>
              <w:t>椅子</w:t>
            </w:r>
          </w:p>
        </w:tc>
        <w:tc>
          <w:tcPr>
            <w:vAlign w:val="center"/>
          </w:tcPr>
          <w:p w14:paraId="689CDFC3">
            <w:pPr>
              <w:jc w:val="center"/>
            </w:pPr>
            <w:r>
              <w:t>45</w:t>
            </w:r>
          </w:p>
        </w:tc>
        <w:tc>
          <w:tcPr>
            <w:vMerge w:val="continue"/>
            <w:vAlign w:val="center"/>
          </w:tcPr>
          <w:p w14:paraId="3EBFA7C2">
            <w:pPr>
              <w:jc w:val="center"/>
            </w:pPr>
          </w:p>
        </w:tc>
        <w:tc>
          <w:tcPr>
            <w:vMerge w:val="continue"/>
            <w:vAlign w:val="center"/>
          </w:tcPr>
          <w:p w14:paraId="4511D1DB">
            <w:pPr>
              <w:jc w:val="center"/>
            </w:pPr>
          </w:p>
        </w:tc>
        <w:tc>
          <w:tcPr>
            <w:vMerge w:val="continue"/>
            <w:vAlign w:val="center"/>
          </w:tcPr>
          <w:p w14:paraId="67ED45CC">
            <w:pPr>
              <w:jc w:val="center"/>
            </w:pPr>
          </w:p>
        </w:tc>
        <w:tc>
          <w:tcPr>
            <w:vMerge w:val="continue"/>
            <w:vAlign w:val="center"/>
          </w:tcPr>
          <w:p w14:paraId="73D102E0">
            <w:pPr>
              <w:jc w:val="center"/>
            </w:pPr>
          </w:p>
        </w:tc>
        <w:tc>
          <w:tcPr>
            <w:vMerge w:val="continue"/>
            <w:vAlign w:val="center"/>
          </w:tcPr>
          <w:p w14:paraId="1ABD178B">
            <w:pPr>
              <w:jc w:val="center"/>
            </w:pPr>
          </w:p>
        </w:tc>
        <w:tc>
          <w:tcPr>
            <w:vMerge w:val="continue"/>
            <w:vAlign w:val="center"/>
          </w:tcPr>
          <w:p w14:paraId="395CF668">
            <w:pPr>
              <w:jc w:val="center"/>
            </w:pPr>
          </w:p>
        </w:tc>
        <w:tc>
          <w:tcPr>
            <w:vMerge w:val="continue"/>
            <w:vAlign w:val="center"/>
          </w:tcPr>
          <w:p w14:paraId="3A1856EF">
            <w:pPr>
              <w:jc w:val="center"/>
            </w:pPr>
          </w:p>
        </w:tc>
        <w:tc>
          <w:tcPr>
            <w:vMerge w:val="continue"/>
            <w:vAlign w:val="center"/>
          </w:tcPr>
          <w:p w14:paraId="5A422A20">
            <w:pPr>
              <w:jc w:val="center"/>
            </w:pPr>
          </w:p>
        </w:tc>
        <w:tc>
          <w:tcPr>
            <w:vMerge w:val="continue"/>
            <w:vAlign w:val="center"/>
          </w:tcPr>
          <w:p w14:paraId="3F5B09AE">
            <w:pPr>
              <w:jc w:val="center"/>
            </w:pPr>
          </w:p>
        </w:tc>
      </w:tr>
      <w:tr w14:paraId="4BC6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05753F">
            <w:pPr>
              <w:jc w:val="center"/>
            </w:pPr>
            <w:r>
              <w:t>2层</w:t>
            </w:r>
          </w:p>
        </w:tc>
        <w:tc>
          <w:tcPr>
            <w:vMerge w:val="restart"/>
            <w:vAlign w:val="center"/>
          </w:tcPr>
          <w:p w14:paraId="1A0CB2E3">
            <w:pPr>
              <w:jc w:val="center"/>
            </w:pPr>
            <w:r>
              <w:t>2006</w:t>
            </w:r>
          </w:p>
        </w:tc>
        <w:tc>
          <w:tcPr>
            <w:vMerge w:val="restart"/>
            <w:vAlign w:val="center"/>
          </w:tcPr>
          <w:p w14:paraId="012E501B">
            <w:pPr>
              <w:jc w:val="center"/>
            </w:pPr>
            <w:r>
              <w:t>寝室</w:t>
            </w:r>
          </w:p>
        </w:tc>
        <w:tc>
          <w:tcPr>
            <w:vMerge w:val="restart"/>
            <w:vAlign w:val="center"/>
          </w:tcPr>
          <w:p w14:paraId="5A24A59C">
            <w:pPr>
              <w:jc w:val="center"/>
            </w:pPr>
            <w:r>
              <w:t>（居建）卧室1</w:t>
            </w:r>
          </w:p>
        </w:tc>
        <w:tc>
          <w:tcPr>
            <w:vAlign w:val="center"/>
          </w:tcPr>
          <w:p w14:paraId="2ECF0605">
            <w:pPr>
              <w:jc w:val="center"/>
            </w:pPr>
            <w:r>
              <w:t>面漆</w:t>
            </w:r>
          </w:p>
        </w:tc>
        <w:tc>
          <w:tcPr>
            <w:vAlign w:val="center"/>
          </w:tcPr>
          <w:p w14:paraId="4E3966DF">
            <w:pPr>
              <w:jc w:val="center"/>
            </w:pPr>
            <w:r>
              <w:t>27</w:t>
            </w:r>
          </w:p>
        </w:tc>
        <w:tc>
          <w:tcPr>
            <w:vMerge w:val="restart"/>
            <w:vAlign w:val="center"/>
          </w:tcPr>
          <w:p w14:paraId="12AB2AF2">
            <w:pPr>
              <w:jc w:val="center"/>
            </w:pPr>
            <w:r>
              <w:t>0.028</w:t>
            </w:r>
          </w:p>
        </w:tc>
        <w:tc>
          <w:tcPr>
            <w:vMerge w:val="restart"/>
            <w:vAlign w:val="center"/>
          </w:tcPr>
          <w:p w14:paraId="2B63EAAE">
            <w:pPr>
              <w:jc w:val="center"/>
            </w:pPr>
            <w:r>
              <w:t>64.7%</w:t>
            </w:r>
          </w:p>
        </w:tc>
        <w:tc>
          <w:tcPr>
            <w:vMerge w:val="restart"/>
            <w:vAlign w:val="center"/>
          </w:tcPr>
          <w:p w14:paraId="7CD2C1C4">
            <w:pPr>
              <w:jc w:val="center"/>
            </w:pPr>
            <w:r>
              <w:t>0.000</w:t>
            </w:r>
          </w:p>
        </w:tc>
        <w:tc>
          <w:tcPr>
            <w:vMerge w:val="restart"/>
            <w:vAlign w:val="center"/>
          </w:tcPr>
          <w:p w14:paraId="6D6C1E1E">
            <w:pPr>
              <w:jc w:val="center"/>
            </w:pPr>
            <w:r>
              <w:t>100.0%</w:t>
            </w:r>
          </w:p>
        </w:tc>
        <w:tc>
          <w:tcPr>
            <w:vMerge w:val="restart"/>
            <w:vAlign w:val="center"/>
          </w:tcPr>
          <w:p w14:paraId="69E7868F">
            <w:pPr>
              <w:jc w:val="center"/>
            </w:pPr>
            <w:r>
              <w:t>0.172</w:t>
            </w:r>
          </w:p>
        </w:tc>
        <w:tc>
          <w:tcPr>
            <w:vMerge w:val="restart"/>
            <w:vAlign w:val="center"/>
          </w:tcPr>
          <w:p w14:paraId="17FE8C89">
            <w:pPr>
              <w:jc w:val="center"/>
            </w:pPr>
            <w:r>
              <w:t>71.4%</w:t>
            </w:r>
          </w:p>
        </w:tc>
        <w:tc>
          <w:tcPr>
            <w:vMerge w:val="restart"/>
            <w:vAlign w:val="center"/>
          </w:tcPr>
          <w:p w14:paraId="24BF3594">
            <w:pPr>
              <w:jc w:val="center"/>
            </w:pPr>
            <w:r>
              <w:t>达标</w:t>
            </w:r>
          </w:p>
        </w:tc>
        <w:tc>
          <w:tcPr>
            <w:vMerge w:val="restart"/>
            <w:vAlign w:val="center"/>
          </w:tcPr>
          <w:p w14:paraId="7CB6960C">
            <w:pPr>
              <w:jc w:val="center"/>
            </w:pPr>
            <w:r>
              <w:t>6</w:t>
            </w:r>
          </w:p>
        </w:tc>
        <w:tc>
          <w:tcPr>
            <w:vMerge w:val="restart"/>
            <w:vAlign w:val="center"/>
          </w:tcPr>
          <w:p w14:paraId="64A61386">
            <w:pPr>
              <w:jc w:val="center"/>
            </w:pPr>
            <w:r>
              <w:t>二、三星级</w:t>
            </w:r>
          </w:p>
        </w:tc>
      </w:tr>
      <w:tr w14:paraId="50981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20FD3">
            <w:pPr>
              <w:jc w:val="center"/>
            </w:pPr>
          </w:p>
        </w:tc>
        <w:tc>
          <w:tcPr>
            <w:vMerge w:val="continue"/>
            <w:vAlign w:val="center"/>
          </w:tcPr>
          <w:p w14:paraId="46F0CD90">
            <w:pPr>
              <w:jc w:val="center"/>
            </w:pPr>
          </w:p>
        </w:tc>
        <w:tc>
          <w:tcPr>
            <w:vMerge w:val="continue"/>
            <w:vAlign w:val="center"/>
          </w:tcPr>
          <w:p w14:paraId="60BEAD45">
            <w:pPr>
              <w:jc w:val="center"/>
            </w:pPr>
          </w:p>
        </w:tc>
        <w:tc>
          <w:tcPr>
            <w:vMerge w:val="continue"/>
            <w:vAlign w:val="center"/>
          </w:tcPr>
          <w:p w14:paraId="2BEC17D6">
            <w:pPr>
              <w:jc w:val="center"/>
            </w:pPr>
          </w:p>
        </w:tc>
        <w:tc>
          <w:tcPr>
            <w:vAlign w:val="center"/>
          </w:tcPr>
          <w:p w14:paraId="00C03C36">
            <w:pPr>
              <w:jc w:val="center"/>
            </w:pPr>
            <w:r>
              <w:t>床</w:t>
            </w:r>
          </w:p>
        </w:tc>
        <w:tc>
          <w:tcPr>
            <w:vAlign w:val="center"/>
          </w:tcPr>
          <w:p w14:paraId="4378214D">
            <w:pPr>
              <w:jc w:val="center"/>
            </w:pPr>
            <w:r>
              <w:t>15</w:t>
            </w:r>
          </w:p>
        </w:tc>
        <w:tc>
          <w:tcPr>
            <w:vMerge w:val="continue"/>
            <w:vAlign w:val="center"/>
          </w:tcPr>
          <w:p w14:paraId="45E84F20">
            <w:pPr>
              <w:jc w:val="center"/>
            </w:pPr>
          </w:p>
        </w:tc>
        <w:tc>
          <w:tcPr>
            <w:vMerge w:val="continue"/>
            <w:vAlign w:val="center"/>
          </w:tcPr>
          <w:p w14:paraId="576B6B86">
            <w:pPr>
              <w:jc w:val="center"/>
            </w:pPr>
          </w:p>
        </w:tc>
        <w:tc>
          <w:tcPr>
            <w:vMerge w:val="continue"/>
            <w:vAlign w:val="center"/>
          </w:tcPr>
          <w:p w14:paraId="54AC4B77">
            <w:pPr>
              <w:jc w:val="center"/>
            </w:pPr>
          </w:p>
        </w:tc>
        <w:tc>
          <w:tcPr>
            <w:vMerge w:val="continue"/>
            <w:vAlign w:val="center"/>
          </w:tcPr>
          <w:p w14:paraId="21C407FF">
            <w:pPr>
              <w:jc w:val="center"/>
            </w:pPr>
          </w:p>
        </w:tc>
        <w:tc>
          <w:tcPr>
            <w:vMerge w:val="continue"/>
            <w:vAlign w:val="center"/>
          </w:tcPr>
          <w:p w14:paraId="7C4F4544">
            <w:pPr>
              <w:jc w:val="center"/>
            </w:pPr>
          </w:p>
        </w:tc>
        <w:tc>
          <w:tcPr>
            <w:vMerge w:val="continue"/>
            <w:vAlign w:val="center"/>
          </w:tcPr>
          <w:p w14:paraId="2A91D9D9">
            <w:pPr>
              <w:jc w:val="center"/>
            </w:pPr>
          </w:p>
        </w:tc>
        <w:tc>
          <w:tcPr>
            <w:vMerge w:val="continue"/>
            <w:vAlign w:val="center"/>
          </w:tcPr>
          <w:p w14:paraId="01644869">
            <w:pPr>
              <w:jc w:val="center"/>
            </w:pPr>
          </w:p>
        </w:tc>
        <w:tc>
          <w:tcPr>
            <w:vMerge w:val="continue"/>
            <w:vAlign w:val="center"/>
          </w:tcPr>
          <w:p w14:paraId="78AFA4A9">
            <w:pPr>
              <w:jc w:val="center"/>
            </w:pPr>
          </w:p>
        </w:tc>
        <w:tc>
          <w:tcPr>
            <w:vMerge w:val="continue"/>
            <w:vAlign w:val="center"/>
          </w:tcPr>
          <w:p w14:paraId="207EE0CD">
            <w:pPr>
              <w:jc w:val="center"/>
            </w:pPr>
          </w:p>
        </w:tc>
      </w:tr>
      <w:tr w14:paraId="0191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0E6FF">
            <w:pPr>
              <w:jc w:val="center"/>
            </w:pPr>
          </w:p>
        </w:tc>
        <w:tc>
          <w:tcPr>
            <w:vMerge w:val="continue"/>
            <w:vAlign w:val="center"/>
          </w:tcPr>
          <w:p w14:paraId="0E5E0F6D">
            <w:pPr>
              <w:jc w:val="center"/>
            </w:pPr>
          </w:p>
        </w:tc>
        <w:tc>
          <w:tcPr>
            <w:vMerge w:val="continue"/>
            <w:vAlign w:val="center"/>
          </w:tcPr>
          <w:p w14:paraId="518E3206">
            <w:pPr>
              <w:jc w:val="center"/>
            </w:pPr>
          </w:p>
        </w:tc>
        <w:tc>
          <w:tcPr>
            <w:vMerge w:val="continue"/>
            <w:vAlign w:val="center"/>
          </w:tcPr>
          <w:p w14:paraId="0D25DD90">
            <w:pPr>
              <w:jc w:val="center"/>
            </w:pPr>
          </w:p>
        </w:tc>
        <w:tc>
          <w:tcPr>
            <w:vAlign w:val="center"/>
          </w:tcPr>
          <w:p w14:paraId="015F0290">
            <w:pPr>
              <w:jc w:val="center"/>
            </w:pPr>
            <w:r>
              <w:t>地毯</w:t>
            </w:r>
          </w:p>
        </w:tc>
        <w:tc>
          <w:tcPr>
            <w:vAlign w:val="center"/>
          </w:tcPr>
          <w:p w14:paraId="3DC6D34C">
            <w:pPr>
              <w:jc w:val="center"/>
            </w:pPr>
            <w:r>
              <w:t>48</w:t>
            </w:r>
          </w:p>
        </w:tc>
        <w:tc>
          <w:tcPr>
            <w:vMerge w:val="continue"/>
            <w:vAlign w:val="center"/>
          </w:tcPr>
          <w:p w14:paraId="0BC09E82">
            <w:pPr>
              <w:jc w:val="center"/>
            </w:pPr>
          </w:p>
        </w:tc>
        <w:tc>
          <w:tcPr>
            <w:vMerge w:val="continue"/>
            <w:vAlign w:val="center"/>
          </w:tcPr>
          <w:p w14:paraId="1D97FE20">
            <w:pPr>
              <w:jc w:val="center"/>
            </w:pPr>
          </w:p>
        </w:tc>
        <w:tc>
          <w:tcPr>
            <w:vMerge w:val="continue"/>
            <w:vAlign w:val="center"/>
          </w:tcPr>
          <w:p w14:paraId="024D61CB">
            <w:pPr>
              <w:jc w:val="center"/>
            </w:pPr>
          </w:p>
        </w:tc>
        <w:tc>
          <w:tcPr>
            <w:vMerge w:val="continue"/>
            <w:vAlign w:val="center"/>
          </w:tcPr>
          <w:p w14:paraId="27673700">
            <w:pPr>
              <w:jc w:val="center"/>
            </w:pPr>
          </w:p>
        </w:tc>
        <w:tc>
          <w:tcPr>
            <w:vMerge w:val="continue"/>
            <w:vAlign w:val="center"/>
          </w:tcPr>
          <w:p w14:paraId="202BF9ED">
            <w:pPr>
              <w:jc w:val="center"/>
            </w:pPr>
          </w:p>
        </w:tc>
        <w:tc>
          <w:tcPr>
            <w:vMerge w:val="continue"/>
            <w:vAlign w:val="center"/>
          </w:tcPr>
          <w:p w14:paraId="0883103C">
            <w:pPr>
              <w:jc w:val="center"/>
            </w:pPr>
          </w:p>
        </w:tc>
        <w:tc>
          <w:tcPr>
            <w:vMerge w:val="continue"/>
            <w:vAlign w:val="center"/>
          </w:tcPr>
          <w:p w14:paraId="03220BA8">
            <w:pPr>
              <w:jc w:val="center"/>
            </w:pPr>
          </w:p>
        </w:tc>
        <w:tc>
          <w:tcPr>
            <w:vMerge w:val="continue"/>
            <w:vAlign w:val="center"/>
          </w:tcPr>
          <w:p w14:paraId="5938D598">
            <w:pPr>
              <w:jc w:val="center"/>
            </w:pPr>
          </w:p>
        </w:tc>
        <w:tc>
          <w:tcPr>
            <w:vMerge w:val="continue"/>
            <w:vAlign w:val="center"/>
          </w:tcPr>
          <w:p w14:paraId="49561DBC">
            <w:pPr>
              <w:jc w:val="center"/>
            </w:pPr>
          </w:p>
        </w:tc>
      </w:tr>
      <w:tr w14:paraId="65E0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C4194">
            <w:pPr>
              <w:jc w:val="center"/>
            </w:pPr>
            <w:r>
              <w:t>2层</w:t>
            </w:r>
          </w:p>
        </w:tc>
        <w:tc>
          <w:tcPr>
            <w:vMerge w:val="restart"/>
            <w:vAlign w:val="center"/>
          </w:tcPr>
          <w:p w14:paraId="3ED2DC77">
            <w:pPr>
              <w:jc w:val="center"/>
            </w:pPr>
            <w:r>
              <w:t>2001</w:t>
            </w:r>
          </w:p>
        </w:tc>
        <w:tc>
          <w:tcPr>
            <w:vMerge w:val="restart"/>
            <w:vAlign w:val="center"/>
          </w:tcPr>
          <w:p w14:paraId="3614621F">
            <w:pPr>
              <w:jc w:val="center"/>
            </w:pPr>
            <w:r>
              <w:t>活动室</w:t>
            </w:r>
          </w:p>
        </w:tc>
        <w:tc>
          <w:tcPr>
            <w:vMerge w:val="restart"/>
            <w:vAlign w:val="center"/>
          </w:tcPr>
          <w:p w14:paraId="0B6C2E2D">
            <w:pPr>
              <w:jc w:val="center"/>
            </w:pPr>
            <w:r>
              <w:t>（公建）教室</w:t>
            </w:r>
          </w:p>
        </w:tc>
        <w:tc>
          <w:tcPr>
            <w:vAlign w:val="center"/>
          </w:tcPr>
          <w:p w14:paraId="4EF82BEB">
            <w:pPr>
              <w:jc w:val="center"/>
            </w:pPr>
            <w:r>
              <w:t>面漆</w:t>
            </w:r>
          </w:p>
        </w:tc>
        <w:tc>
          <w:tcPr>
            <w:vAlign w:val="center"/>
          </w:tcPr>
          <w:p w14:paraId="2193BB1B">
            <w:pPr>
              <w:jc w:val="center"/>
            </w:pPr>
            <w:r>
              <w:t>153</w:t>
            </w:r>
          </w:p>
        </w:tc>
        <w:tc>
          <w:tcPr>
            <w:vMerge w:val="restart"/>
            <w:vAlign w:val="center"/>
          </w:tcPr>
          <w:p w14:paraId="6AA5F423">
            <w:pPr>
              <w:jc w:val="center"/>
            </w:pPr>
            <w:r>
              <w:t>0.023</w:t>
            </w:r>
          </w:p>
        </w:tc>
        <w:tc>
          <w:tcPr>
            <w:vMerge w:val="restart"/>
            <w:vAlign w:val="center"/>
          </w:tcPr>
          <w:p w14:paraId="1ED5D34B">
            <w:pPr>
              <w:jc w:val="center"/>
            </w:pPr>
            <w:r>
              <w:t>71.1%</w:t>
            </w:r>
          </w:p>
        </w:tc>
        <w:tc>
          <w:tcPr>
            <w:vMerge w:val="restart"/>
            <w:vAlign w:val="center"/>
          </w:tcPr>
          <w:p w14:paraId="3F170883">
            <w:pPr>
              <w:jc w:val="center"/>
            </w:pPr>
            <w:r>
              <w:t>0.001</w:t>
            </w:r>
          </w:p>
        </w:tc>
        <w:tc>
          <w:tcPr>
            <w:vMerge w:val="restart"/>
            <w:vAlign w:val="center"/>
          </w:tcPr>
          <w:p w14:paraId="402E676B">
            <w:pPr>
              <w:jc w:val="center"/>
            </w:pPr>
            <w:r>
              <w:t>95.8%</w:t>
            </w:r>
          </w:p>
        </w:tc>
        <w:tc>
          <w:tcPr>
            <w:vMerge w:val="restart"/>
            <w:vAlign w:val="center"/>
          </w:tcPr>
          <w:p w14:paraId="20BDDAE5">
            <w:pPr>
              <w:jc w:val="center"/>
            </w:pPr>
            <w:r>
              <w:t>0.117</w:t>
            </w:r>
          </w:p>
        </w:tc>
        <w:tc>
          <w:tcPr>
            <w:vMerge w:val="restart"/>
            <w:vAlign w:val="center"/>
          </w:tcPr>
          <w:p w14:paraId="74532D45">
            <w:pPr>
              <w:jc w:val="center"/>
            </w:pPr>
            <w:r>
              <w:t>80.5%</w:t>
            </w:r>
          </w:p>
        </w:tc>
        <w:tc>
          <w:tcPr>
            <w:vMerge w:val="restart"/>
            <w:vAlign w:val="center"/>
          </w:tcPr>
          <w:p w14:paraId="7C4EEBB9">
            <w:pPr>
              <w:jc w:val="center"/>
            </w:pPr>
            <w:r>
              <w:t>达标</w:t>
            </w:r>
          </w:p>
        </w:tc>
        <w:tc>
          <w:tcPr>
            <w:vMerge w:val="restart"/>
            <w:vAlign w:val="center"/>
          </w:tcPr>
          <w:p w14:paraId="5797353C">
            <w:pPr>
              <w:jc w:val="center"/>
            </w:pPr>
            <w:r>
              <w:t>6</w:t>
            </w:r>
          </w:p>
        </w:tc>
        <w:tc>
          <w:tcPr>
            <w:vMerge w:val="restart"/>
            <w:vAlign w:val="center"/>
          </w:tcPr>
          <w:p w14:paraId="7E86F418">
            <w:pPr>
              <w:jc w:val="center"/>
            </w:pPr>
            <w:r>
              <w:t>二、三星级</w:t>
            </w:r>
          </w:p>
        </w:tc>
      </w:tr>
      <w:tr w14:paraId="0957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E8119">
            <w:pPr>
              <w:jc w:val="center"/>
            </w:pPr>
          </w:p>
        </w:tc>
        <w:tc>
          <w:tcPr>
            <w:vMerge w:val="continue"/>
            <w:vAlign w:val="center"/>
          </w:tcPr>
          <w:p w14:paraId="5AF9E836">
            <w:pPr>
              <w:jc w:val="center"/>
            </w:pPr>
          </w:p>
        </w:tc>
        <w:tc>
          <w:tcPr>
            <w:vMerge w:val="continue"/>
            <w:vAlign w:val="center"/>
          </w:tcPr>
          <w:p w14:paraId="6CDB18D8">
            <w:pPr>
              <w:jc w:val="center"/>
            </w:pPr>
          </w:p>
        </w:tc>
        <w:tc>
          <w:tcPr>
            <w:vMerge w:val="continue"/>
            <w:vAlign w:val="center"/>
          </w:tcPr>
          <w:p w14:paraId="4F712C05">
            <w:pPr>
              <w:jc w:val="center"/>
            </w:pPr>
          </w:p>
        </w:tc>
        <w:tc>
          <w:tcPr>
            <w:vAlign w:val="center"/>
          </w:tcPr>
          <w:p w14:paraId="029AC783">
            <w:pPr>
              <w:jc w:val="center"/>
            </w:pPr>
            <w:r>
              <w:t>桌子</w:t>
            </w:r>
          </w:p>
        </w:tc>
        <w:tc>
          <w:tcPr>
            <w:vAlign w:val="center"/>
          </w:tcPr>
          <w:p w14:paraId="6966851A">
            <w:pPr>
              <w:jc w:val="center"/>
            </w:pPr>
            <w:r>
              <w:t>92</w:t>
            </w:r>
          </w:p>
        </w:tc>
        <w:tc>
          <w:tcPr>
            <w:vMerge w:val="continue"/>
            <w:vAlign w:val="center"/>
          </w:tcPr>
          <w:p w14:paraId="65755D5D">
            <w:pPr>
              <w:jc w:val="center"/>
            </w:pPr>
          </w:p>
        </w:tc>
        <w:tc>
          <w:tcPr>
            <w:vMerge w:val="continue"/>
            <w:vAlign w:val="center"/>
          </w:tcPr>
          <w:p w14:paraId="660D20B4">
            <w:pPr>
              <w:jc w:val="center"/>
            </w:pPr>
          </w:p>
        </w:tc>
        <w:tc>
          <w:tcPr>
            <w:vMerge w:val="continue"/>
            <w:vAlign w:val="center"/>
          </w:tcPr>
          <w:p w14:paraId="369467A3">
            <w:pPr>
              <w:jc w:val="center"/>
            </w:pPr>
          </w:p>
        </w:tc>
        <w:tc>
          <w:tcPr>
            <w:vMerge w:val="continue"/>
            <w:vAlign w:val="center"/>
          </w:tcPr>
          <w:p w14:paraId="7F055F62">
            <w:pPr>
              <w:jc w:val="center"/>
            </w:pPr>
          </w:p>
        </w:tc>
        <w:tc>
          <w:tcPr>
            <w:vMerge w:val="continue"/>
            <w:vAlign w:val="center"/>
          </w:tcPr>
          <w:p w14:paraId="704ED826">
            <w:pPr>
              <w:jc w:val="center"/>
            </w:pPr>
          </w:p>
        </w:tc>
        <w:tc>
          <w:tcPr>
            <w:vMerge w:val="continue"/>
            <w:vAlign w:val="center"/>
          </w:tcPr>
          <w:p w14:paraId="310CE0CD">
            <w:pPr>
              <w:jc w:val="center"/>
            </w:pPr>
          </w:p>
        </w:tc>
        <w:tc>
          <w:tcPr>
            <w:vMerge w:val="continue"/>
            <w:vAlign w:val="center"/>
          </w:tcPr>
          <w:p w14:paraId="44663255">
            <w:pPr>
              <w:jc w:val="center"/>
            </w:pPr>
          </w:p>
        </w:tc>
        <w:tc>
          <w:tcPr>
            <w:vMerge w:val="continue"/>
            <w:vAlign w:val="center"/>
          </w:tcPr>
          <w:p w14:paraId="14539763">
            <w:pPr>
              <w:jc w:val="center"/>
            </w:pPr>
          </w:p>
        </w:tc>
        <w:tc>
          <w:tcPr>
            <w:vMerge w:val="continue"/>
            <w:vAlign w:val="center"/>
          </w:tcPr>
          <w:p w14:paraId="71AF4BD0">
            <w:pPr>
              <w:jc w:val="center"/>
            </w:pPr>
          </w:p>
        </w:tc>
      </w:tr>
      <w:tr w14:paraId="58D7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637FA">
            <w:pPr>
              <w:jc w:val="center"/>
            </w:pPr>
          </w:p>
        </w:tc>
        <w:tc>
          <w:tcPr>
            <w:vMerge w:val="continue"/>
            <w:vAlign w:val="center"/>
          </w:tcPr>
          <w:p w14:paraId="72A2057F">
            <w:pPr>
              <w:jc w:val="center"/>
            </w:pPr>
          </w:p>
        </w:tc>
        <w:tc>
          <w:tcPr>
            <w:vMerge w:val="continue"/>
            <w:vAlign w:val="center"/>
          </w:tcPr>
          <w:p w14:paraId="1ADEF4EC">
            <w:pPr>
              <w:jc w:val="center"/>
            </w:pPr>
          </w:p>
        </w:tc>
        <w:tc>
          <w:tcPr>
            <w:vMerge w:val="continue"/>
            <w:vAlign w:val="center"/>
          </w:tcPr>
          <w:p w14:paraId="5622BB70">
            <w:pPr>
              <w:jc w:val="center"/>
            </w:pPr>
          </w:p>
        </w:tc>
        <w:tc>
          <w:tcPr>
            <w:vAlign w:val="center"/>
          </w:tcPr>
          <w:p w14:paraId="50FE20CD">
            <w:pPr>
              <w:jc w:val="center"/>
            </w:pPr>
            <w:r>
              <w:t>椅子</w:t>
            </w:r>
          </w:p>
        </w:tc>
        <w:tc>
          <w:tcPr>
            <w:vAlign w:val="center"/>
          </w:tcPr>
          <w:p w14:paraId="254574A5">
            <w:pPr>
              <w:jc w:val="center"/>
            </w:pPr>
            <w:r>
              <w:t>46</w:t>
            </w:r>
          </w:p>
        </w:tc>
        <w:tc>
          <w:tcPr>
            <w:vMerge w:val="continue"/>
            <w:vAlign w:val="center"/>
          </w:tcPr>
          <w:p w14:paraId="25C0FAD8">
            <w:pPr>
              <w:jc w:val="center"/>
            </w:pPr>
          </w:p>
        </w:tc>
        <w:tc>
          <w:tcPr>
            <w:vMerge w:val="continue"/>
            <w:vAlign w:val="center"/>
          </w:tcPr>
          <w:p w14:paraId="5FC6BDBE">
            <w:pPr>
              <w:jc w:val="center"/>
            </w:pPr>
          </w:p>
        </w:tc>
        <w:tc>
          <w:tcPr>
            <w:vMerge w:val="continue"/>
            <w:vAlign w:val="center"/>
          </w:tcPr>
          <w:p w14:paraId="22F142BE">
            <w:pPr>
              <w:jc w:val="center"/>
            </w:pPr>
          </w:p>
        </w:tc>
        <w:tc>
          <w:tcPr>
            <w:vMerge w:val="continue"/>
            <w:vAlign w:val="center"/>
          </w:tcPr>
          <w:p w14:paraId="2046ADA3">
            <w:pPr>
              <w:jc w:val="center"/>
            </w:pPr>
          </w:p>
        </w:tc>
        <w:tc>
          <w:tcPr>
            <w:vMerge w:val="continue"/>
            <w:vAlign w:val="center"/>
          </w:tcPr>
          <w:p w14:paraId="5DCC4687">
            <w:pPr>
              <w:jc w:val="center"/>
            </w:pPr>
          </w:p>
        </w:tc>
        <w:tc>
          <w:tcPr>
            <w:vMerge w:val="continue"/>
            <w:vAlign w:val="center"/>
          </w:tcPr>
          <w:p w14:paraId="38E9ABD0">
            <w:pPr>
              <w:jc w:val="center"/>
            </w:pPr>
          </w:p>
        </w:tc>
        <w:tc>
          <w:tcPr>
            <w:vMerge w:val="continue"/>
            <w:vAlign w:val="center"/>
          </w:tcPr>
          <w:p w14:paraId="7798BBEA">
            <w:pPr>
              <w:jc w:val="center"/>
            </w:pPr>
          </w:p>
        </w:tc>
        <w:tc>
          <w:tcPr>
            <w:vMerge w:val="continue"/>
            <w:vAlign w:val="center"/>
          </w:tcPr>
          <w:p w14:paraId="48F63F3E">
            <w:pPr>
              <w:jc w:val="center"/>
            </w:pPr>
          </w:p>
        </w:tc>
        <w:tc>
          <w:tcPr>
            <w:vMerge w:val="continue"/>
            <w:vAlign w:val="center"/>
          </w:tcPr>
          <w:p w14:paraId="106CD8E0">
            <w:pPr>
              <w:jc w:val="center"/>
            </w:pPr>
          </w:p>
        </w:tc>
      </w:tr>
    </w:tbl>
    <w:p w14:paraId="23742EAD">
      <w:pPr>
        <w:spacing w:line="300" w:lineRule="exact"/>
        <w:rPr>
          <w:lang w:val="zh-CN"/>
        </w:rPr>
      </w:pPr>
      <w:bookmarkStart w:id="76" w:name="主要功能房间有机物浓度计算结果"/>
      <w:bookmarkEnd w:id="76"/>
    </w:p>
    <w:p w14:paraId="1E5F0D3A">
      <w:pPr>
        <w:widowControl/>
        <w:jc w:val="left"/>
        <w:rPr>
          <w:rFonts w:hint="eastAsia" w:eastAsia="黑体" w:asciiTheme="majorHAnsi" w:hAnsiTheme="majorHAnsi" w:cstheme="majorBidi"/>
          <w:sz w:val="20"/>
          <w:szCs w:val="20"/>
        </w:rPr>
      </w:pPr>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8</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B39FCC3">
            <w:pPr>
              <w:pStyle w:val="16"/>
            </w:pPr>
            <w:r>
              <w:rPr>
                <w:color w:val="0000FF"/>
                <w:sz w:val="20"/>
              </w:rPr>
              <w:t xml:space="preserve">            </w:t>
            </w:r>
            <w:r>
              <w:rPr>
                <w:b/>
                <w:bCs/>
                <w:sz w:val="20"/>
                <w:szCs w:val="2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4"/>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8</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4FF573FA">
            <w:pPr>
              <w:pStyle w:val="16"/>
            </w:pPr>
          </w:p>
          <w:p w14:paraId="42B4347C">
            <w:pPr>
              <w:pStyle w:val="16"/>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tbl>
            <w:tblPr>
              <w:tblStyle w:val="24"/>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8</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794D3AEF">
            <w:pPr>
              <w:pStyle w:val="16"/>
            </w:pPr>
          </w:p>
          <w:p w14:paraId="3FDCB96B">
            <w:pPr>
              <w:pStyle w:val="16"/>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64560FD">
      <w:pPr>
        <w:pStyle w:val="19"/>
      </w:pPr>
      <w:r>
        <w:rPr>
          <w:rStyle w:val="29"/>
        </w:rPr>
        <w:footnoteRef/>
      </w:r>
      <w:r>
        <w:t xml:space="preserve"> </w:t>
      </w:r>
      <w:r>
        <w:rPr>
          <w:rFonts w:hint="eastAsia"/>
        </w:rPr>
        <w:t>依据条文说明，预评价阶段，全装修项目可仅对室内空气中的甲醛、苯和T</w:t>
      </w:r>
      <w:r>
        <w:t>VOC</w:t>
      </w:r>
      <w:r>
        <w:rPr>
          <w:rFonts w:hint="eastAsia"/>
        </w:rPr>
        <w:t>浓度进行评估；非全装修项目不做要求。</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3DFC95BE">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tabs>
        <w:tab w:val="center" w:pos="3402"/>
        <w:tab w:val="clear" w:pos="4153"/>
      </w:tabs>
      <w:spacing w:before="120"/>
      <w:ind w:right="180"/>
      <w:jc w:val="left"/>
      <w:rPr>
        <w:rFonts w:ascii="等线" w:hAnsi="等线" w:eastAsia="等线"/>
      </w:rPr>
    </w:pPr>
    <w:r>
      <w:drawing>
        <wp:inline distT="0" distB="0" distL="0" distR="0">
          <wp:extent cx="972185" cy="2514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EE"/>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C3C"/>
    <w:rsid w:val="00066EA5"/>
    <w:rsid w:val="00066F60"/>
    <w:rsid w:val="00071B5B"/>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295B"/>
    <w:rsid w:val="000D3B46"/>
    <w:rsid w:val="000E01A0"/>
    <w:rsid w:val="000E05E7"/>
    <w:rsid w:val="000E5DCE"/>
    <w:rsid w:val="000F2869"/>
    <w:rsid w:val="000F3959"/>
    <w:rsid w:val="000F6B87"/>
    <w:rsid w:val="00101CE6"/>
    <w:rsid w:val="00113AD6"/>
    <w:rsid w:val="0011561E"/>
    <w:rsid w:val="00122866"/>
    <w:rsid w:val="00135B1C"/>
    <w:rsid w:val="001370E7"/>
    <w:rsid w:val="00151FC2"/>
    <w:rsid w:val="001526B8"/>
    <w:rsid w:val="00154D5D"/>
    <w:rsid w:val="00156B45"/>
    <w:rsid w:val="00163955"/>
    <w:rsid w:val="00163D2E"/>
    <w:rsid w:val="0016506C"/>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1F37B7"/>
    <w:rsid w:val="00204A4A"/>
    <w:rsid w:val="002066D5"/>
    <w:rsid w:val="002112B9"/>
    <w:rsid w:val="0021283C"/>
    <w:rsid w:val="002133A8"/>
    <w:rsid w:val="002177E7"/>
    <w:rsid w:val="00220DF1"/>
    <w:rsid w:val="002235A7"/>
    <w:rsid w:val="002236FA"/>
    <w:rsid w:val="002255D3"/>
    <w:rsid w:val="00235F7A"/>
    <w:rsid w:val="0023676A"/>
    <w:rsid w:val="002372AD"/>
    <w:rsid w:val="0024270B"/>
    <w:rsid w:val="002461D5"/>
    <w:rsid w:val="002466F7"/>
    <w:rsid w:val="00246F30"/>
    <w:rsid w:val="00250C1C"/>
    <w:rsid w:val="00252336"/>
    <w:rsid w:val="00253FB1"/>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0E5D"/>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69D"/>
    <w:rsid w:val="00376845"/>
    <w:rsid w:val="0037770A"/>
    <w:rsid w:val="00380658"/>
    <w:rsid w:val="00390412"/>
    <w:rsid w:val="00390B7E"/>
    <w:rsid w:val="0039338C"/>
    <w:rsid w:val="00394A3E"/>
    <w:rsid w:val="003958C8"/>
    <w:rsid w:val="003A2771"/>
    <w:rsid w:val="003A57D6"/>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7663"/>
    <w:rsid w:val="004269B5"/>
    <w:rsid w:val="00427A24"/>
    <w:rsid w:val="00430570"/>
    <w:rsid w:val="00431053"/>
    <w:rsid w:val="004419E0"/>
    <w:rsid w:val="00441C7D"/>
    <w:rsid w:val="00446951"/>
    <w:rsid w:val="00446BA6"/>
    <w:rsid w:val="0044711B"/>
    <w:rsid w:val="004574D6"/>
    <w:rsid w:val="00460C36"/>
    <w:rsid w:val="004651B7"/>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8B1"/>
    <w:rsid w:val="004E058C"/>
    <w:rsid w:val="004E75B1"/>
    <w:rsid w:val="004F04EF"/>
    <w:rsid w:val="004F3115"/>
    <w:rsid w:val="004F4302"/>
    <w:rsid w:val="004F4FD2"/>
    <w:rsid w:val="00504551"/>
    <w:rsid w:val="00504DE7"/>
    <w:rsid w:val="0050628C"/>
    <w:rsid w:val="005069CE"/>
    <w:rsid w:val="00514505"/>
    <w:rsid w:val="005312DF"/>
    <w:rsid w:val="00537D58"/>
    <w:rsid w:val="00542203"/>
    <w:rsid w:val="005454CB"/>
    <w:rsid w:val="0055123D"/>
    <w:rsid w:val="005575B0"/>
    <w:rsid w:val="005579C8"/>
    <w:rsid w:val="00565AE4"/>
    <w:rsid w:val="00571148"/>
    <w:rsid w:val="00571C6D"/>
    <w:rsid w:val="00574E46"/>
    <w:rsid w:val="00581CBA"/>
    <w:rsid w:val="00582591"/>
    <w:rsid w:val="00582CDB"/>
    <w:rsid w:val="00593FD4"/>
    <w:rsid w:val="0059456C"/>
    <w:rsid w:val="00597E71"/>
    <w:rsid w:val="005A1CE8"/>
    <w:rsid w:val="005A4C78"/>
    <w:rsid w:val="005A57D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44FBB"/>
    <w:rsid w:val="00656C40"/>
    <w:rsid w:val="0067389D"/>
    <w:rsid w:val="00691508"/>
    <w:rsid w:val="00697653"/>
    <w:rsid w:val="006A0292"/>
    <w:rsid w:val="006A04E7"/>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7D39"/>
    <w:rsid w:val="00737D9B"/>
    <w:rsid w:val="00741834"/>
    <w:rsid w:val="00742D87"/>
    <w:rsid w:val="00743D6A"/>
    <w:rsid w:val="00745546"/>
    <w:rsid w:val="007506A9"/>
    <w:rsid w:val="00752791"/>
    <w:rsid w:val="00752BE7"/>
    <w:rsid w:val="00753A72"/>
    <w:rsid w:val="00766444"/>
    <w:rsid w:val="007715A2"/>
    <w:rsid w:val="00771D10"/>
    <w:rsid w:val="007736CC"/>
    <w:rsid w:val="007777CA"/>
    <w:rsid w:val="00785457"/>
    <w:rsid w:val="007854BF"/>
    <w:rsid w:val="007855C9"/>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2DCD"/>
    <w:rsid w:val="008132D6"/>
    <w:rsid w:val="00821646"/>
    <w:rsid w:val="008245C2"/>
    <w:rsid w:val="00824C0E"/>
    <w:rsid w:val="00825992"/>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937"/>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2F21"/>
    <w:rsid w:val="00906195"/>
    <w:rsid w:val="00913966"/>
    <w:rsid w:val="00921CC2"/>
    <w:rsid w:val="00922083"/>
    <w:rsid w:val="00922AAB"/>
    <w:rsid w:val="00924424"/>
    <w:rsid w:val="00932CCE"/>
    <w:rsid w:val="009342AF"/>
    <w:rsid w:val="00942DA9"/>
    <w:rsid w:val="009435E1"/>
    <w:rsid w:val="00943E86"/>
    <w:rsid w:val="00945414"/>
    <w:rsid w:val="00946FAC"/>
    <w:rsid w:val="00951F8E"/>
    <w:rsid w:val="0096295D"/>
    <w:rsid w:val="00967F7C"/>
    <w:rsid w:val="0097247E"/>
    <w:rsid w:val="00973CE5"/>
    <w:rsid w:val="0097797E"/>
    <w:rsid w:val="00980047"/>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0E69"/>
    <w:rsid w:val="009C1D29"/>
    <w:rsid w:val="009C2A79"/>
    <w:rsid w:val="009C45E4"/>
    <w:rsid w:val="009C5CEC"/>
    <w:rsid w:val="009D0520"/>
    <w:rsid w:val="009D0A3A"/>
    <w:rsid w:val="009D1341"/>
    <w:rsid w:val="009D245C"/>
    <w:rsid w:val="009D7B95"/>
    <w:rsid w:val="009E07B4"/>
    <w:rsid w:val="009E3803"/>
    <w:rsid w:val="009E6C35"/>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61F49"/>
    <w:rsid w:val="00A63336"/>
    <w:rsid w:val="00A638D8"/>
    <w:rsid w:val="00A779F4"/>
    <w:rsid w:val="00A85217"/>
    <w:rsid w:val="00A85814"/>
    <w:rsid w:val="00A87FD3"/>
    <w:rsid w:val="00A906CA"/>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B6570"/>
    <w:rsid w:val="00BC0D49"/>
    <w:rsid w:val="00BC12EE"/>
    <w:rsid w:val="00BC2011"/>
    <w:rsid w:val="00BC3F82"/>
    <w:rsid w:val="00BE45CD"/>
    <w:rsid w:val="00BE4774"/>
    <w:rsid w:val="00BE54A9"/>
    <w:rsid w:val="00BE67EC"/>
    <w:rsid w:val="00BE69F1"/>
    <w:rsid w:val="00BF6868"/>
    <w:rsid w:val="00BF6C3C"/>
    <w:rsid w:val="00BF77C6"/>
    <w:rsid w:val="00C0612E"/>
    <w:rsid w:val="00C10561"/>
    <w:rsid w:val="00C15ECE"/>
    <w:rsid w:val="00C174FE"/>
    <w:rsid w:val="00C20064"/>
    <w:rsid w:val="00C22AD6"/>
    <w:rsid w:val="00C22E21"/>
    <w:rsid w:val="00C22FF4"/>
    <w:rsid w:val="00C24926"/>
    <w:rsid w:val="00C273CD"/>
    <w:rsid w:val="00C345D9"/>
    <w:rsid w:val="00C3711A"/>
    <w:rsid w:val="00C422CC"/>
    <w:rsid w:val="00C4374B"/>
    <w:rsid w:val="00C45902"/>
    <w:rsid w:val="00C55228"/>
    <w:rsid w:val="00C55CA9"/>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25D"/>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C2C"/>
    <w:rsid w:val="00D44285"/>
    <w:rsid w:val="00D446FE"/>
    <w:rsid w:val="00D5098F"/>
    <w:rsid w:val="00D50EDE"/>
    <w:rsid w:val="00D54997"/>
    <w:rsid w:val="00D5581C"/>
    <w:rsid w:val="00D6117D"/>
    <w:rsid w:val="00D62CF3"/>
    <w:rsid w:val="00D70DE9"/>
    <w:rsid w:val="00D71E7B"/>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7A5D"/>
    <w:rsid w:val="00DF0538"/>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1718"/>
    <w:rsid w:val="00E74330"/>
    <w:rsid w:val="00E8069B"/>
    <w:rsid w:val="00E80ACF"/>
    <w:rsid w:val="00E82A16"/>
    <w:rsid w:val="00E853C4"/>
    <w:rsid w:val="00E8638C"/>
    <w:rsid w:val="00E91D4C"/>
    <w:rsid w:val="00E93917"/>
    <w:rsid w:val="00E967D2"/>
    <w:rsid w:val="00EA5E3F"/>
    <w:rsid w:val="00EB380B"/>
    <w:rsid w:val="00EB5174"/>
    <w:rsid w:val="00EB6DF0"/>
    <w:rsid w:val="00EB7919"/>
    <w:rsid w:val="00EC5BCA"/>
    <w:rsid w:val="00ED259F"/>
    <w:rsid w:val="00ED2CB7"/>
    <w:rsid w:val="00ED4928"/>
    <w:rsid w:val="00ED65A0"/>
    <w:rsid w:val="00ED6B42"/>
    <w:rsid w:val="00EE1AC5"/>
    <w:rsid w:val="00EE6989"/>
    <w:rsid w:val="00EE79E8"/>
    <w:rsid w:val="00EE7D04"/>
    <w:rsid w:val="00EF1396"/>
    <w:rsid w:val="00EF40DD"/>
    <w:rsid w:val="00F0148C"/>
    <w:rsid w:val="00F03941"/>
    <w:rsid w:val="00F04F92"/>
    <w:rsid w:val="00F06053"/>
    <w:rsid w:val="00F07937"/>
    <w:rsid w:val="00F11FD2"/>
    <w:rsid w:val="00F129C9"/>
    <w:rsid w:val="00F134A0"/>
    <w:rsid w:val="00F1517B"/>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1DA3"/>
    <w:rsid w:val="00F944B6"/>
    <w:rsid w:val="00FA014C"/>
    <w:rsid w:val="00FA1701"/>
    <w:rsid w:val="00FB25BC"/>
    <w:rsid w:val="00FB30F1"/>
    <w:rsid w:val="00FB47A9"/>
    <w:rsid w:val="00FB58E6"/>
    <w:rsid w:val="00FB6679"/>
    <w:rsid w:val="00FC1A2A"/>
    <w:rsid w:val="00FC6FBF"/>
    <w:rsid w:val="00FC7F3E"/>
    <w:rsid w:val="00FD0D95"/>
    <w:rsid w:val="00FD2CA6"/>
    <w:rsid w:val="00FD7AA3"/>
    <w:rsid w:val="00FE06E2"/>
    <w:rsid w:val="00FF46BA"/>
    <w:rsid w:val="0DBB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uiPriority w:val="99"/>
    <w:rPr>
      <w:sz w:val="18"/>
      <w:szCs w:val="18"/>
    </w:rPr>
  </w:style>
  <w:style w:type="paragraph" w:styleId="16">
    <w:name w:val="footer"/>
    <w:basedOn w:val="1"/>
    <w:link w:val="40"/>
    <w:unhideWhenUsed/>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851"/>
        <w:tab w:val="right" w:leader="dot" w:pos="8222"/>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8218"/>
      </w:tabs>
      <w:spacing w:line="440" w:lineRule="exact"/>
      <w:ind w:left="420" w:leftChars="200"/>
    </w:pPr>
    <w:rPr>
      <w:rFonts w:ascii="Times New Roman" w:hAnsi="Times New Roman" w:cs="Times New Roman"/>
      <w:szCs w:val="24"/>
    </w:rPr>
  </w:style>
  <w:style w:type="paragraph" w:styleId="22">
    <w:name w:val="annotation subject"/>
    <w:basedOn w:val="12"/>
    <w:next w:val="12"/>
    <w:link w:val="47"/>
    <w:semiHidden/>
    <w:unhideWhenUsed/>
    <w:qFormat/>
    <w:uiPriority w:val="99"/>
    <w:rPr>
      <w:b/>
      <w:bCs/>
    </w:rPr>
  </w:style>
  <w:style w:type="table" w:styleId="24">
    <w:name w:val="Table Grid"/>
    <w:basedOn w:val="2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qFormat/>
    <w:uiPriority w:val="99"/>
    <w:rPr>
      <w:vertAlign w:val="superscript"/>
    </w:rPr>
  </w:style>
  <w:style w:type="character" w:customStyle="1" w:styleId="30">
    <w:name w:val="标题 1 字符"/>
    <w:basedOn w:val="25"/>
    <w:link w:val="2"/>
    <w:qFormat/>
    <w:uiPriority w:val="9"/>
    <w:rPr>
      <w:rFonts w:ascii="宋体" w:hAnsi="宋体" w:eastAsia="微软雅黑"/>
      <w:b/>
      <w:bCs/>
      <w:kern w:val="44"/>
      <w:sz w:val="30"/>
      <w:szCs w:val="44"/>
    </w:rPr>
  </w:style>
  <w:style w:type="character" w:customStyle="1" w:styleId="31">
    <w:name w:val="标题 2 字符1"/>
    <w:link w:val="3"/>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uiPriority w:val="0"/>
    <w:rPr>
      <w:rFonts w:ascii="Arial" w:hAnsi="Arial" w:eastAsia="黑体" w:cs="Times New Roman"/>
      <w:szCs w:val="21"/>
    </w:rPr>
  </w:style>
  <w:style w:type="character" w:customStyle="1" w:styleId="39">
    <w:name w:val="页眉 字符"/>
    <w:basedOn w:val="25"/>
    <w:link w:val="17"/>
    <w:uiPriority w:val="0"/>
    <w:rPr>
      <w:sz w:val="18"/>
      <w:szCs w:val="18"/>
    </w:rPr>
  </w:style>
  <w:style w:type="character" w:customStyle="1" w:styleId="40">
    <w:name w:val="页脚 字符"/>
    <w:basedOn w:val="25"/>
    <w:link w:val="16"/>
    <w:uiPriority w:val="99"/>
    <w:rPr>
      <w:sz w:val="18"/>
      <w:szCs w:val="18"/>
    </w:rPr>
  </w:style>
  <w:style w:type="character" w:customStyle="1" w:styleId="41">
    <w:name w:val="标题 2 字符"/>
    <w:basedOn w:val="25"/>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qFormat/>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uiPriority w:val="99"/>
    <w:rPr>
      <w:sz w:val="20"/>
      <w:szCs w:val="20"/>
    </w:rPr>
  </w:style>
  <w:style w:type="character" w:customStyle="1" w:styleId="47">
    <w:name w:val="批注主题 字符"/>
    <w:basedOn w:val="46"/>
    <w:link w:val="22"/>
    <w:semiHidden/>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qFormat/>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A7E3-B297-4EEE-BD98-D9883181A911}">
  <ds:schemaRefs/>
</ds:datastoreItem>
</file>

<file path=docProps/app.xml><?xml version="1.0" encoding="utf-8"?>
<Properties xmlns="http://schemas.openxmlformats.org/officeDocument/2006/extended-properties" xmlns:vt="http://schemas.openxmlformats.org/officeDocument/2006/docPropsVTypes">
  <Template>tmp12.dotx</Template>
  <Pages>14</Pages>
  <Words>2237</Words>
  <Characters>3070</Characters>
  <Lines>23</Lines>
  <Paragraphs>6</Paragraphs>
  <TotalTime>0</TotalTime>
  <ScaleCrop>false</ScaleCrop>
  <LinksUpToDate>false</LinksUpToDate>
  <CharactersWithSpaces>3778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2026-01-02T15:28:00Z</dcterms:created>
  <dc:creator>LOEY。。</dc:creator>
  <cp:lastModifiedBy>LOEY。。</cp:lastModifiedBy>
  <dcterms:modified xsi:type="dcterms:W3CDTF">2026-01-02T15:29:04Z</dcterms:modified>
  <dc:title>空气质量评价报告书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883B6D70D31B4678AD9253A6650CC67B_11</vt:lpwstr>
  </property>
  <property fmtid="{D5CDD505-2E9C-101B-9397-08002B2CF9AE}" pid="4" name="KSOTemplateDocerSaveRecord">
    <vt:lpwstr>eyJoZGlkIjoiZDY5NjgxZDQyZjFhN2UzMWQ2NDAzM2JmZDc1YzIxNDIiLCJ1c2VySWQiOiIzMjk2MTM1NzgifQ==</vt:lpwstr>
  </property>
</Properties>
</file>