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生态筑梦，绿动教育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围护结构提高7%或负荷降低13%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25.77%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2143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2143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