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生态筑梦，绿动教育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经自评估，本项目控制项全部达标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59.0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79.0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39.0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101.0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62.0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总得分：Q=（Q0+Q1+Q2+Q3+Q4+Q5+QA）/10=74.0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场地应避开滑坡、泥石流等地质危险地段，易发生洪涝地区应有可靠的防洪涝基础设施；场地应无危险化学品、易燃易爆危险源的威胁，应无电磁辐射、含氡土壤的危害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建筑结构应满足承载力和建筑使用功能要求。建筑外墙、屋面、门窗、幕墙及外保温等围护结构应满足安全、耐久和防护的要求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外遮阳、太阳能设施、空调室外机位、外墙花池等外部设施应与建筑主体结构统一设计、施工，并应具备安装、检修与维护条件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建筑外门窗必须安装牢固，其抗风压性能和水密性能应符合国家现行有关标准的规定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应具有安全防护的警示和引导标识相统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安全耐久相关技术要求应符合现行强制性工程建设规范《工程结构通用规范》GB 55001、《建筑与市政工程抗震通用规范》GB55002、《建筑与市政地基基础通用规范》GB 55003、《组合结构通用规范》GB 55004、《木结构通用规范》GB 55005、《钢结构通用规范》GB 55006、《砌体结构通用规范》GB 55007、《混凝土结构通用规范》GB 55008、《燃气工程项目规范》GB 55009、《供热工程项目规范》GB 55010、《建筑环境通用规范》GB 55016、《建筑给水排水与节水通用规范》GB 55020、《民用建筑通用规范》GB 55031、《建筑防火通用规范》GB 55037等的规定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