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3733">
      <w:pPr>
        <w:pStyle w:val="2"/>
        <w:bidi w:val="0"/>
        <w:jc w:val="center"/>
        <w:rPr>
          <w:sz w:val="52"/>
          <w:szCs w:val="32"/>
        </w:rPr>
      </w:pPr>
      <w:bookmarkStart w:id="0" w:name="_GoBack"/>
      <w:bookmarkEnd w:id="0"/>
      <w:r>
        <w:rPr>
          <w:sz w:val="52"/>
          <w:szCs w:val="32"/>
          <w:lang w:val="en-US" w:eastAsia="zh-CN"/>
        </w:rPr>
        <w:t>垃圾收集处理记录表</w:t>
      </w:r>
    </w:p>
    <w:p w14:paraId="1D7D08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记录说明：1. 本记录表用于规范垃圾收集、转运、处理全流程记录，确保信息真实、完整、可追溯，遵循“减量化、资源化、无害化”原则；2. 填写需及时、准确，不得随意涂改、遗漏，相关责任人签字确认后生效；3. 台账保存期限不少于3年，电子档案与纸质档案同步留存备查；4. 特殊垃圾（有害垃圾、大件垃圾等）需单独详细记录，严禁混装混运。</w:t>
      </w:r>
    </w:p>
    <w:p w14:paraId="3BBF1C72">
      <w:pPr>
        <w:pStyle w:val="3"/>
        <w:keepNext w:val="0"/>
        <w:keepLines w:val="0"/>
        <w:widowControl/>
        <w:suppressLineNumbers w:val="0"/>
        <w:jc w:val="left"/>
      </w:pPr>
      <w:r>
        <w:t>一、基础信息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940"/>
        <w:gridCol w:w="1188"/>
        <w:gridCol w:w="992"/>
        <w:gridCol w:w="992"/>
        <w:gridCol w:w="992"/>
      </w:tblGrid>
      <w:tr w14:paraId="6664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835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记录日期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355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记录时段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94D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收集区域/点位编号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08E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负责人员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157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监督人员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6CB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270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97F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____年____月____日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E6A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上午□ 下午□ 全天□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5F9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A67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ABA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26C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38E529C4">
      <w:pPr>
        <w:pStyle w:val="3"/>
        <w:keepNext w:val="0"/>
        <w:keepLines w:val="0"/>
        <w:widowControl/>
        <w:suppressLineNumbers w:val="0"/>
        <w:jc w:val="left"/>
      </w:pPr>
      <w:r>
        <w:t>二、垃圾收集详情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789"/>
        <w:gridCol w:w="1062"/>
        <w:gridCol w:w="643"/>
        <w:gridCol w:w="745"/>
        <w:gridCol w:w="1062"/>
        <w:gridCol w:w="1018"/>
      </w:tblGrid>
      <w:tr w14:paraId="3F54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5EF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垃圾类别（可多选）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4F5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具体种类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61F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收集量（kg/立方米）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6E4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收集时间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A2F7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收集方式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F7D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分类质量（混投率%）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760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收集人员签字</w:t>
            </w:r>
          </w:p>
        </w:tc>
      </w:tr>
      <w:tr w14:paraId="5D07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E9E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可回收物□（蓝色）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60A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纸张□ 塑料□ 金属□ 玻璃□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4D4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573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892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定点收集□ 上门收集□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A90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476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4C39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51A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厨余垃圾□（绿色）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9368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家庭厨余□ 餐饮厨余□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78D2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819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473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定点收集□ 上门收集□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FA3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A8D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2176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970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有害垃圾□（红色）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803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废电池□ 废灯管□ 过期药品□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4EC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940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BBE2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专用容器收集□ 专人对接□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9E5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868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18EF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F76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其他垃圾□（灰色）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16F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无利用价值垃圾□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8E0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68E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0276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定点收集□ 上门收集□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3B9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C3C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  <w:tr w14:paraId="478F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58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特殊垃圾□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2B4B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大件垃圾□ 电子废弃物□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98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F0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4B6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专项收集□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D3F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3B6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78EDDAFC">
      <w:pPr>
        <w:pStyle w:val="3"/>
        <w:keepNext w:val="0"/>
        <w:keepLines w:val="0"/>
        <w:widowControl/>
        <w:suppressLineNumbers w:val="0"/>
        <w:jc w:val="left"/>
      </w:pPr>
      <w:r>
        <w:t>三、垃圾转运详情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92"/>
        <w:gridCol w:w="992"/>
        <w:gridCol w:w="592"/>
        <w:gridCol w:w="592"/>
        <w:gridCol w:w="992"/>
        <w:gridCol w:w="992"/>
      </w:tblGrid>
      <w:tr w14:paraId="7719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4D6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转运车辆编号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E1E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驾驶员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A3C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转运起点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37D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转运终点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292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200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转运垃圾类别及数量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C01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交接人签字</w:t>
            </w:r>
          </w:p>
        </w:tc>
      </w:tr>
      <w:tr w14:paraId="65ED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AB0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21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63C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526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转运站□ 处理厂□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9DE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 - 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8F2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1C0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3BAE01E1">
      <w:pPr>
        <w:pStyle w:val="3"/>
        <w:keepNext w:val="0"/>
        <w:keepLines w:val="0"/>
        <w:widowControl/>
        <w:suppressLineNumbers w:val="0"/>
        <w:jc w:val="left"/>
      </w:pPr>
      <w:r>
        <w:t>四、垃圾处理详情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638"/>
        <w:gridCol w:w="1050"/>
        <w:gridCol w:w="853"/>
        <w:gridCol w:w="731"/>
        <w:gridCol w:w="720"/>
        <w:gridCol w:w="1016"/>
      </w:tblGrid>
      <w:tr w14:paraId="3FD2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8B3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D35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D690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处理垃圾类别及数量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6B11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处理方式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B24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处理参数（可选）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B20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4C3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处理人员签字</w:t>
            </w:r>
          </w:p>
        </w:tc>
      </w:tr>
      <w:tr w14:paraId="513D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7B1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3A3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378E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2256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回收利用□ 焚烧□ 填埋□ 堆肥□ 厌氧发酵□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B9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焚烧温度□ 填埋深度□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F32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达标处理□ 待处理□ 其他□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C58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3A0B4299">
      <w:pPr>
        <w:pStyle w:val="3"/>
        <w:keepNext w:val="0"/>
        <w:keepLines w:val="0"/>
        <w:widowControl/>
        <w:suppressLineNumbers w:val="0"/>
        <w:jc w:val="left"/>
      </w:pPr>
      <w:r>
        <w:t>五、异常情况记录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686"/>
        <w:gridCol w:w="992"/>
        <w:gridCol w:w="992"/>
        <w:gridCol w:w="992"/>
        <w:gridCol w:w="992"/>
      </w:tblGrid>
      <w:tr w14:paraId="4B1F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524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异常情况描述（混投、泄漏、设备故障等）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C6A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发生时间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D90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E502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15B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E4C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31C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99F9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91F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____时____分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273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1CE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846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CF8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1A11D286">
      <w:pPr>
        <w:pStyle w:val="3"/>
        <w:keepNext w:val="0"/>
        <w:keepLines w:val="0"/>
        <w:widowControl/>
        <w:suppressLineNumbers w:val="0"/>
        <w:jc w:val="left"/>
      </w:pPr>
      <w:r>
        <w:t>六、审核意见</w:t>
      </w:r>
    </w:p>
    <w:tbl>
      <w:tblPr>
        <w:tblStyle w:val="4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273"/>
        <w:gridCol w:w="2743"/>
        <w:gridCol w:w="992"/>
      </w:tblGrid>
      <w:tr w14:paraId="54EF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ACAE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审核人员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481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审核时间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DBB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审核意见（信息完整性、准确性）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254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审核签字</w:t>
            </w:r>
          </w:p>
        </w:tc>
      </w:tr>
      <w:tr w14:paraId="02B6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EB33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C12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____年____月____日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C05A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合格□ 不合格（需整改）□ 整改意见：________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164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</w:tc>
      </w:tr>
    </w:tbl>
    <w:p w14:paraId="46A7D5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补充说明：1. 有害垃圾需单独存放、专车转运，处理单位需具备相应资质；2. 餐厨垃圾需执行联单管理制度，纸质或电子联单随记录留存；3. 转运车辆需定期检查，相关检查记录可附后。</w:t>
      </w:r>
    </w:p>
    <w:p w14:paraId="77DD3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0578"/>
    <w:rsid w:val="0EE80119"/>
    <w:rsid w:val="423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839</Words>
  <Characters>1165</Characters>
  <Lines>0</Lines>
  <Paragraphs>0</Paragraphs>
  <TotalTime>0</TotalTime>
  <ScaleCrop>false</ScaleCrop>
  <LinksUpToDate>false</LinksUpToDate>
  <CharactersWithSpaces>1209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2026-03-30T12:06:00Z</dcterms:created>
  <dc:creator>每天睡不饱</dc:creator>
  <cp:lastModifiedBy>nana</cp:lastModifiedBy>
  <dcterms:modified xsi:type="dcterms:W3CDTF">2026-03-30T14:00:56Z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B0199AE4E313479AB0AE51D4D4B94251_13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