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ECD7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禁烟标志设置情况说明</w:t>
      </w:r>
    </w:p>
    <w:bookmarkEnd w:id="0"/>
    <w:p w14:paraId="15F4AF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文件名称： 《見逢岁聿-康养中心全域无烟环境设计与标识分布图说明》</w:t>
      </w:r>
    </w:p>
    <w:p w14:paraId="1BB7B5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设置原则：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根据康养建筑属性，本项目实行“全域禁烟”政策。禁烟标志设计结合“交互理论”，采用与环境协调的木质浮雕感标识。</w:t>
      </w:r>
    </w:p>
    <w:p w14:paraId="732982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标识分布位置：</w:t>
      </w:r>
    </w:p>
    <w:p w14:paraId="6100668F">
      <w:pPr>
        <w:rPr>
          <w:rFonts w:hint="default"/>
          <w:lang w:val="en-US" w:eastAsia="zh-CN"/>
        </w:rPr>
      </w:pPr>
    </w:p>
    <w:p w14:paraId="0E7DB4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主入口： 在场地主入口、断崖观景台显著位置设置大型“无烟区”公示牌。</w:t>
      </w:r>
    </w:p>
    <w:p w14:paraId="1803A6A9">
      <w:pPr>
        <w:rPr>
          <w:rFonts w:hint="default"/>
          <w:lang w:val="en-US" w:eastAsia="zh-CN"/>
        </w:rPr>
      </w:pPr>
    </w:p>
    <w:p w14:paraId="2E195027">
      <w:pPr>
        <w:rPr>
          <w:rFonts w:hint="default"/>
          <w:lang w:val="en-US" w:eastAsia="zh-CN"/>
        </w:rPr>
      </w:pPr>
    </w:p>
    <w:p w14:paraId="044F44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公共室内空间： 所有走廊、电梯厅、餐厅、音愈中心墙面 1.5m 视平线高度设置禁烟标识。</w:t>
      </w:r>
    </w:p>
    <w:p w14:paraId="0C1669BC">
      <w:pPr>
        <w:rPr>
          <w:rFonts w:hint="default"/>
          <w:lang w:val="en-US" w:eastAsia="zh-CN"/>
        </w:rPr>
      </w:pPr>
    </w:p>
    <w:p w14:paraId="740F82BD">
      <w:pPr>
        <w:rPr>
          <w:rFonts w:hint="default"/>
          <w:lang w:val="en-US" w:eastAsia="zh-CN"/>
        </w:rPr>
      </w:pPr>
    </w:p>
    <w:p w14:paraId="42362B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卫生间及楼梯间： 设置带有烟雾探测报警提示的禁烟标识。</w:t>
      </w:r>
    </w:p>
    <w:p w14:paraId="369B19BD">
      <w:pPr>
        <w:rPr>
          <w:rFonts w:hint="default"/>
          <w:lang w:val="en-US" w:eastAsia="zh-CN"/>
        </w:rPr>
      </w:pPr>
    </w:p>
    <w:p w14:paraId="36F88067">
      <w:pPr>
        <w:rPr>
          <w:rFonts w:hint="default"/>
          <w:lang w:val="en-US" w:eastAsia="zh-CN"/>
        </w:rPr>
      </w:pPr>
    </w:p>
    <w:p w14:paraId="61BA2B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室外庭院： 在“会呼吸的庭院”覆土层休息区，设置提示性互动标识，提醒自然环境需要共同守护。</w:t>
      </w:r>
    </w:p>
    <w:p w14:paraId="137DDCCF">
      <w:pPr>
        <w:rPr>
          <w:rFonts w:hint="default"/>
          <w:lang w:val="en-US" w:eastAsia="zh-CN"/>
        </w:rPr>
      </w:pPr>
    </w:p>
    <w:p w14:paraId="3E7303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维护管理：</w:t>
      </w:r>
      <w:r>
        <w:rPr>
          <w:rFonts w:hint="default"/>
          <w:lang w:val="en-US" w:eastAsia="zh-CN"/>
        </w:rPr>
        <w:br w:type="textWrapping"/>
      </w:r>
      <w:r>
        <w:rPr>
          <w:rFonts w:hint="default"/>
          <w:lang w:val="en-US" w:eastAsia="zh-CN"/>
        </w:rPr>
        <w:t>运维平台通过交互传感器监控室内PM2.5数值，若发现异常偏高（模拟吸烟行为），中控系统将自动播报温馨提示。</w:t>
      </w:r>
    </w:p>
    <w:p w14:paraId="25D464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724EA"/>
    <w:rsid w:val="1B1501FB"/>
    <w:rsid w:val="1C091D8D"/>
    <w:rsid w:val="1FC5502B"/>
    <w:rsid w:val="29C73F17"/>
    <w:rsid w:val="2F9724EA"/>
    <w:rsid w:val="57900337"/>
    <w:rsid w:val="5AD406EB"/>
    <w:rsid w:val="6D1D2712"/>
    <w:rsid w:val="75801B52"/>
    <w:rsid w:val="7F3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1628</Words>
  <Characters>1871</Characters>
  <Lines>0</Lines>
  <Paragraphs>0</Paragraphs>
  <TotalTime>28</TotalTime>
  <ScaleCrop>false</ScaleCrop>
  <LinksUpToDate>false</LinksUpToDate>
  <CharactersWithSpaces>2186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2026-03-30T10:32:00Z</dcterms:created>
  <dc:creator>每天睡不饱</dc:creator>
  <cp:lastModifiedBy>nana</cp:lastModifiedBy>
  <dcterms:modified xsi:type="dcterms:W3CDTF">2026-03-30T11:24:49Z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59B7FB0773074A05A86A35FB2B486A32_13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