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38C3">
      <w:pPr>
        <w:rPr>
          <w:rFonts w:hint="eastAsia"/>
        </w:rPr>
      </w:pPr>
      <w:bookmarkStart w:id="81" w:name="_GoBack"/>
      <w:bookmarkEnd w:id="81"/>
    </w:p>
    <w:p w14:paraId="61991C40">
      <w:pPr>
        <w:rPr>
          <w:rFonts w:hint="eastAsia"/>
        </w:rPr>
      </w:pPr>
    </w:p>
    <w:p w14:paraId="204894DE">
      <w:pPr>
        <w:rPr>
          <w:rFonts w:hint="eastAsia"/>
        </w:rPr>
      </w:pPr>
    </w:p>
    <w:p w14:paraId="1B83BE3A">
      <w:pPr>
        <w:rPr>
          <w:rFonts w:hint="eastAsia"/>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D67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282565AD">
            <w:pPr>
              <w:spacing w:line="360" w:lineRule="exact"/>
              <w:ind w:left="877" w:leftChars="487"/>
              <w:jc w:val="center"/>
              <w:rPr>
                <w:rFonts w:hint="eastAsia" w:cs="Times New Roman"/>
                <w:b/>
                <w:spacing w:val="45"/>
                <w:sz w:val="30"/>
                <w:szCs w:val="30"/>
              </w:rPr>
            </w:pPr>
            <w:bookmarkStart w:id="0" w:name="_Hlk172625491"/>
          </w:p>
          <w:p w14:paraId="3DBA76F0">
            <w:pPr>
              <w:spacing w:line="360" w:lineRule="exact"/>
              <w:jc w:val="center"/>
              <w:rPr>
                <w:rFonts w:hint="eastAsia" w:cs="Times New Roman"/>
                <w:b/>
                <w:spacing w:val="45"/>
                <w:sz w:val="30"/>
                <w:szCs w:val="30"/>
              </w:rPr>
            </w:pPr>
          </w:p>
          <w:p w14:paraId="3571ADE7">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938760704"/>
              </w:rPr>
              <w:t>室内噪声级模拟分析报</w:t>
            </w:r>
            <w:r>
              <w:rPr>
                <w:rFonts w:hint="eastAsia" w:cs="Times New Roman"/>
                <w:b/>
                <w:spacing w:val="0"/>
                <w:kern w:val="0"/>
                <w:sz w:val="72"/>
                <w:szCs w:val="52"/>
                <w:fitText w:val="9000" w:id="-938760704"/>
              </w:rPr>
              <w:t>告</w:t>
            </w:r>
          </w:p>
          <w:p w14:paraId="65295327">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0703"/>
              </w:rPr>
              <w:t>办公建</w:t>
            </w:r>
            <w:r>
              <w:rPr>
                <w:rFonts w:hint="eastAsia" w:cs="Times New Roman"/>
                <w:b/>
                <w:spacing w:val="1"/>
                <w:kern w:val="0"/>
                <w:sz w:val="48"/>
                <w:szCs w:val="48"/>
                <w:fitText w:val="2600" w:id="-938760703"/>
              </w:rPr>
              <w:t>筑</w:t>
            </w:r>
            <w:bookmarkEnd w:id="1"/>
          </w:p>
        </w:tc>
      </w:tr>
      <w:tr w14:paraId="2883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176F6BB3">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雁鸣餐厅</w:t>
            </w:r>
            <w:bookmarkEnd w:id="2"/>
          </w:p>
        </w:tc>
      </w:tr>
      <w:tr w14:paraId="1127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3EB16C2">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7CD4F780">
            <w:pPr>
              <w:spacing w:line="360" w:lineRule="exact"/>
              <w:jc w:val="center"/>
              <w:rPr>
                <w:rFonts w:hint="eastAsia" w:cs="Times New Roman"/>
                <w:b/>
                <w:sz w:val="32"/>
                <w:szCs w:val="52"/>
              </w:rPr>
            </w:pPr>
            <w:bookmarkStart w:id="4" w:name="二维码"/>
            <w:bookmarkEnd w:id="4"/>
          </w:p>
        </w:tc>
      </w:tr>
      <w:tr w14:paraId="4EA4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1D62061">
            <w:pPr>
              <w:spacing w:line="360" w:lineRule="exact"/>
              <w:jc w:val="center"/>
              <w:rPr>
                <w:rFonts w:hint="eastAsia" w:cs="Times New Roman"/>
                <w:szCs w:val="20"/>
              </w:rPr>
            </w:pPr>
          </w:p>
        </w:tc>
      </w:tr>
    </w:tbl>
    <w:p w14:paraId="2A2F168E">
      <w:pPr>
        <w:jc w:val="center"/>
        <w:rPr>
          <w:rFonts w:hint="eastAsia" w:cs="Times New Roman"/>
          <w:szCs w:val="20"/>
        </w:rPr>
      </w:pPr>
      <w:r>
        <w:drawing>
          <wp:inline distT="0" distB="0" distL="0" distR="0">
            <wp:extent cx="1009650" cy="10096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006640AA">
      <w:pPr>
        <w:jc w:val="center"/>
        <w:rPr>
          <w:rFonts w:hint="eastAsia" w:cs="Times New Roman"/>
          <w:szCs w:val="20"/>
        </w:rPr>
      </w:pPr>
    </w:p>
    <w:p w14:paraId="6B80FDEE">
      <w:pPr>
        <w:jc w:val="center"/>
        <w:rPr>
          <w:rFonts w:hint="eastAsia" w:cs="Times New Roman"/>
          <w:szCs w:val="20"/>
        </w:rPr>
      </w:pPr>
    </w:p>
    <w:bookmarkEnd w:id="0"/>
    <w:p w14:paraId="4E9A8414">
      <w:pPr>
        <w:jc w:val="center"/>
        <w:rPr>
          <w:rFonts w:hint="eastAsia" w:cs="Times New Roman"/>
          <w:szCs w:val="20"/>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8CD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C9CD68">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10D9D5F7">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FF22DA4">
            <w:pPr>
              <w:spacing w:line="600" w:lineRule="exact"/>
              <w:jc w:val="center"/>
              <w:rPr>
                <w:rFonts w:hint="eastAsia" w:cs="Times New Roman"/>
                <w:sz w:val="24"/>
                <w:szCs w:val="24"/>
              </w:rPr>
            </w:pPr>
          </w:p>
        </w:tc>
      </w:tr>
      <w:tr w14:paraId="3588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1FDFC37">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67C1B6A0">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D880081">
            <w:pPr>
              <w:spacing w:line="600" w:lineRule="exact"/>
              <w:jc w:val="center"/>
              <w:rPr>
                <w:rFonts w:hint="eastAsia" w:cs="Times New Roman"/>
                <w:sz w:val="24"/>
                <w:szCs w:val="24"/>
              </w:rPr>
            </w:pPr>
            <w:bookmarkStart w:id="5" w:name="建设单位"/>
            <w:bookmarkEnd w:id="5"/>
          </w:p>
        </w:tc>
      </w:tr>
      <w:tr w14:paraId="4449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EDA2199">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5147B4C3">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EE6FEF">
            <w:pPr>
              <w:spacing w:line="600" w:lineRule="exact"/>
              <w:jc w:val="center"/>
              <w:rPr>
                <w:rFonts w:hint="eastAsia" w:cs="Times New Roman"/>
                <w:sz w:val="24"/>
                <w:szCs w:val="24"/>
              </w:rPr>
            </w:pPr>
            <w:bookmarkStart w:id="6" w:name="设计单位"/>
            <w:bookmarkEnd w:id="6"/>
          </w:p>
        </w:tc>
      </w:tr>
      <w:tr w14:paraId="0B98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1BEF755">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56234AC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F77D8C">
            <w:pPr>
              <w:spacing w:line="600" w:lineRule="exact"/>
              <w:jc w:val="center"/>
              <w:rPr>
                <w:rFonts w:hint="eastAsia" w:cs="Times New Roman"/>
                <w:sz w:val="24"/>
                <w:szCs w:val="24"/>
              </w:rPr>
            </w:pPr>
          </w:p>
        </w:tc>
      </w:tr>
      <w:tr w14:paraId="25B9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A47156">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39CD09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FB6E0E">
            <w:pPr>
              <w:spacing w:line="600" w:lineRule="exact"/>
              <w:jc w:val="center"/>
              <w:rPr>
                <w:rFonts w:hint="eastAsia" w:cs="Times New Roman"/>
                <w:sz w:val="24"/>
                <w:szCs w:val="24"/>
              </w:rPr>
            </w:pPr>
          </w:p>
        </w:tc>
      </w:tr>
      <w:tr w14:paraId="45BB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05BD7A7">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3E6D04F3">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63AB9A">
            <w:pPr>
              <w:spacing w:line="600" w:lineRule="exact"/>
              <w:jc w:val="center"/>
              <w:rPr>
                <w:rFonts w:hint="eastAsia" w:cs="Times New Roman"/>
                <w:sz w:val="24"/>
                <w:szCs w:val="24"/>
              </w:rPr>
            </w:pPr>
          </w:p>
        </w:tc>
      </w:tr>
      <w:tr w14:paraId="2ADE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6812EC3">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14EBD233">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5EB9C76">
            <w:pPr>
              <w:spacing w:line="600" w:lineRule="exact"/>
              <w:jc w:val="center"/>
              <w:rPr>
                <w:rFonts w:hint="eastAsia" w:cs="Times New Roman"/>
                <w:sz w:val="24"/>
                <w:szCs w:val="24"/>
              </w:rPr>
            </w:pPr>
            <w:bookmarkStart w:id="7" w:name="报告日期"/>
            <w:bookmarkStart w:id="8" w:name="计算日期"/>
            <w:r>
              <w:rPr>
                <w:rFonts w:hint="eastAsia" w:cs="Times New Roman"/>
                <w:sz w:val="24"/>
                <w:szCs w:val="24"/>
              </w:rPr>
              <w:t>2026年3月26日</w:t>
            </w:r>
            <w:bookmarkEnd w:id="7"/>
            <w:bookmarkEnd w:id="8"/>
          </w:p>
        </w:tc>
      </w:tr>
    </w:tbl>
    <w:p w14:paraId="25D5E0C0">
      <w:pPr>
        <w:jc w:val="center"/>
        <w:rPr>
          <w:rFonts w:hint="eastAsia" w:asciiTheme="minorHAnsi" w:hAnsiTheme="minorHAnsi" w:eastAsiaTheme="minorEastAsia" w:cstheme="minorBidi"/>
          <w:szCs w:val="22"/>
        </w:rPr>
      </w:pPr>
    </w:p>
    <w:p w14:paraId="191BFE9E">
      <w:pPr>
        <w:jc w:val="center"/>
        <w:rPr>
          <w:rFonts w:hint="eastAsia" w:cs="Times New Roman"/>
          <w:szCs w:val="20"/>
        </w:rPr>
      </w:pPr>
    </w:p>
    <w:p w14:paraId="6203B735">
      <w:pPr>
        <w:jc w:val="center"/>
        <w:rPr>
          <w:rFonts w:hint="eastAsia" w:cs="Times New Roman"/>
          <w:szCs w:val="20"/>
        </w:rPr>
      </w:pPr>
    </w:p>
    <w:p w14:paraId="439854DB">
      <w:pPr>
        <w:jc w:val="center"/>
        <w:rPr>
          <w:rFonts w:hint="eastAsia" w:cs="Times New Roman"/>
          <w:szCs w:val="20"/>
        </w:rPr>
      </w:pPr>
    </w:p>
    <w:tbl>
      <w:tblPr>
        <w:tblStyle w:val="3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C9EEC0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FC1EEA">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43ACA2D">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0E6B1204">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868C7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7D2D5AA">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E5BA8E9">
            <w:pPr>
              <w:spacing w:line="180" w:lineRule="exact"/>
              <w:rPr>
                <w:rFonts w:hint="eastAsia" w:cs="Times New Roman"/>
              </w:rPr>
            </w:pPr>
            <w:r>
              <w:rPr>
                <w:rFonts w:hint="eastAsia" w:cs="Times New Roman"/>
              </w:rPr>
              <w:t>：</w:t>
            </w:r>
            <w:bookmarkStart w:id="11" w:name="软件版本"/>
            <w:r>
              <w:rPr>
                <w:rFonts w:hint="eastAsia" w:cs="Times New Roman"/>
              </w:rPr>
              <w:t>20250505(PLUS)</w:t>
            </w:r>
            <w:bookmarkEnd w:id="11"/>
          </w:p>
        </w:tc>
        <w:tc>
          <w:tcPr>
            <w:tcW w:w="3957" w:type="dxa"/>
            <w:vMerge w:val="continue"/>
            <w:tcBorders>
              <w:top w:val="single" w:color="auto" w:sz="2" w:space="0"/>
              <w:left w:val="nil"/>
              <w:bottom w:val="nil"/>
              <w:right w:val="nil"/>
            </w:tcBorders>
            <w:vAlign w:val="center"/>
          </w:tcPr>
          <w:p w14:paraId="0D6BB76F">
            <w:pPr>
              <w:spacing w:line="360" w:lineRule="exact"/>
              <w:jc w:val="center"/>
              <w:rPr>
                <w:rFonts w:hint="eastAsia" w:cs="Times New Roman" w:asciiTheme="minorHAnsi" w:hAnsiTheme="minorHAnsi" w:eastAsiaTheme="minorEastAsia"/>
                <w:color w:val="767171" w:themeColor="background2" w:themeShade="80"/>
                <w:szCs w:val="22"/>
              </w:rPr>
            </w:pPr>
          </w:p>
        </w:tc>
      </w:tr>
      <w:tr w14:paraId="745BE31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6A96AF4">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0C79110C">
            <w:pPr>
              <w:spacing w:line="180" w:lineRule="exact"/>
              <w:rPr>
                <w:rFonts w:hint="eastAsia" w:cs="Times New Roman"/>
              </w:rPr>
            </w:pPr>
            <w:r>
              <w:rPr>
                <w:rFonts w:hint="eastAsia" w:cs="Times New Roman"/>
              </w:rPr>
              <w:t>：</w:t>
            </w:r>
            <w:bookmarkStart w:id="12" w:name="加密锁号"/>
            <w:bookmarkStart w:id="13" w:name="正版授权码"/>
            <w:r>
              <w:rPr>
                <w:rFonts w:hint="eastAsia" w:cs="Times New Roman"/>
              </w:rPr>
              <w:t>T15836057651</w:t>
            </w:r>
            <w:bookmarkEnd w:id="12"/>
            <w:bookmarkEnd w:id="13"/>
          </w:p>
        </w:tc>
        <w:tc>
          <w:tcPr>
            <w:tcW w:w="3957" w:type="dxa"/>
            <w:vMerge w:val="continue"/>
            <w:tcBorders>
              <w:top w:val="single" w:color="auto" w:sz="2" w:space="0"/>
              <w:left w:val="nil"/>
              <w:bottom w:val="nil"/>
              <w:right w:val="nil"/>
            </w:tcBorders>
            <w:vAlign w:val="center"/>
          </w:tcPr>
          <w:p w14:paraId="1B8FBD3F">
            <w:pPr>
              <w:spacing w:line="360" w:lineRule="exact"/>
              <w:jc w:val="center"/>
              <w:rPr>
                <w:rFonts w:hint="eastAsia" w:cs="Times New Roman" w:asciiTheme="minorHAnsi" w:hAnsiTheme="minorHAnsi" w:eastAsiaTheme="minorEastAsia"/>
                <w:color w:val="767171" w:themeColor="background2" w:themeShade="80"/>
                <w:szCs w:val="22"/>
              </w:rPr>
            </w:pPr>
          </w:p>
        </w:tc>
      </w:tr>
      <w:tr w14:paraId="233B5BC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423D4F5">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6DAD682F">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3082C138">
            <w:pPr>
              <w:spacing w:line="360" w:lineRule="exact"/>
              <w:jc w:val="center"/>
              <w:rPr>
                <w:rFonts w:hint="eastAsia" w:cs="Times New Roman" w:asciiTheme="minorHAnsi" w:hAnsiTheme="minorHAnsi" w:eastAsiaTheme="minorEastAsia"/>
                <w:color w:val="767171" w:themeColor="background2" w:themeShade="80"/>
                <w:szCs w:val="22"/>
              </w:rPr>
            </w:pPr>
          </w:p>
        </w:tc>
      </w:tr>
    </w:tbl>
    <w:p w14:paraId="373CEAB6">
      <w:pPr>
        <w:spacing w:before="312" w:beforeLines="100" w:line="360" w:lineRule="auto"/>
        <w:rPr>
          <w:rFonts w:hint="eastAsia" w:ascii="黑体" w:hAnsi="宋体" w:eastAsia="黑体"/>
          <w:b/>
          <w:bCs/>
          <w:sz w:val="24"/>
          <w:szCs w:val="24"/>
        </w:rPr>
      </w:pPr>
    </w:p>
    <w:p w14:paraId="35516BD3">
      <w:pPr>
        <w:spacing w:before="312" w:beforeLines="100" w:line="360" w:lineRule="auto"/>
        <w:jc w:val="center"/>
        <w:rPr>
          <w:rFonts w:hint="eastAsia" w:ascii="黑体" w:hAnsi="宋体" w:eastAsia="黑体"/>
          <w:b/>
          <w:bCs/>
          <w:sz w:val="72"/>
          <w:szCs w:val="72"/>
        </w:rPr>
      </w:pPr>
    </w:p>
    <w:p w14:paraId="5C070D04">
      <w:pPr>
        <w:spacing w:line="1000" w:lineRule="exact"/>
        <w:jc w:val="center"/>
        <w:rPr>
          <w:rStyle w:val="34"/>
          <w:rFonts w:hint="eastAsia"/>
          <w:sz w:val="28"/>
          <w:szCs w:val="28"/>
        </w:rPr>
      </w:pPr>
      <w:r>
        <w:rPr>
          <w:rFonts w:hint="eastAsia" w:ascii="宋体" w:hAnsi="宋体"/>
          <w:b/>
          <w:bCs/>
          <w:sz w:val="28"/>
          <w:szCs w:val="28"/>
        </w:rPr>
        <w:t>目  录</w:t>
      </w:r>
    </w:p>
    <w:p w14:paraId="158B2C98">
      <w:pPr>
        <w:pStyle w:val="17"/>
        <w:pBdr>
          <w:bottom w:val="none" w:color="auto" w:sz="0" w:space="0"/>
        </w:pBdr>
        <w:tabs>
          <w:tab w:val="clear" w:pos="4153"/>
          <w:tab w:val="clear" w:pos="8306"/>
        </w:tabs>
        <w:snapToGrid/>
        <w:rPr>
          <w:rFonts w:hint="eastAsia" w:ascii="宋体" w:hAnsi="宋体"/>
          <w:szCs w:val="20"/>
        </w:rPr>
      </w:pPr>
    </w:p>
    <w:p w14:paraId="05ACEBFD">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_Toc27857 </w:instrText>
      </w:r>
      <w:r>
        <w:rPr>
          <w:rFonts w:ascii="宋体" w:hAnsi="宋体"/>
          <w:caps/>
        </w:rPr>
        <w:fldChar w:fldCharType="separate"/>
      </w:r>
      <w:r>
        <w:rPr>
          <w:rFonts w:hint="eastAsia"/>
        </w:rPr>
        <w:t>1 建筑概况</w:t>
      </w:r>
      <w:r>
        <w:tab/>
      </w:r>
      <w:r>
        <w:fldChar w:fldCharType="begin"/>
      </w:r>
      <w:r>
        <w:instrText xml:space="preserve"> PAGEREF _Toc27857 \h </w:instrText>
      </w:r>
      <w:r>
        <w:fldChar w:fldCharType="separate"/>
      </w:r>
      <w:r>
        <w:t>1</w:t>
      </w:r>
      <w:r>
        <w:fldChar w:fldCharType="end"/>
      </w:r>
      <w:r>
        <w:rPr>
          <w:rFonts w:ascii="宋体" w:hAnsi="宋体"/>
          <w:caps/>
        </w:rPr>
        <w:fldChar w:fldCharType="end"/>
      </w:r>
    </w:p>
    <w:p w14:paraId="78A96711">
      <w:pPr>
        <w:pStyle w:val="18"/>
        <w:tabs>
          <w:tab w:val="right" w:leader="dot" w:pos="9070"/>
          <w:tab w:val="clear" w:pos="180"/>
          <w:tab w:val="clear" w:pos="9360"/>
        </w:tabs>
      </w:pPr>
      <w:r>
        <w:fldChar w:fldCharType="begin"/>
      </w:r>
      <w:r>
        <w:instrText xml:space="preserve"> HYPERLINK \l _Toc18295 </w:instrText>
      </w:r>
      <w:r>
        <w:fldChar w:fldCharType="separate"/>
      </w:r>
      <w:r>
        <w:rPr>
          <w:rFonts w:hint="eastAsia"/>
        </w:rPr>
        <w:t>2 评价依据</w:t>
      </w:r>
      <w:r>
        <w:tab/>
      </w:r>
      <w:r>
        <w:fldChar w:fldCharType="begin"/>
      </w:r>
      <w:r>
        <w:instrText xml:space="preserve"> PAGEREF _Toc18295 \h </w:instrText>
      </w:r>
      <w:r>
        <w:fldChar w:fldCharType="separate"/>
      </w:r>
      <w:r>
        <w:t>1</w:t>
      </w:r>
      <w:r>
        <w:fldChar w:fldCharType="end"/>
      </w:r>
      <w:r>
        <w:fldChar w:fldCharType="end"/>
      </w:r>
    </w:p>
    <w:p w14:paraId="7884DA2F">
      <w:pPr>
        <w:pStyle w:val="18"/>
        <w:tabs>
          <w:tab w:val="right" w:leader="dot" w:pos="9070"/>
          <w:tab w:val="clear" w:pos="180"/>
          <w:tab w:val="clear" w:pos="9360"/>
        </w:tabs>
      </w:pPr>
      <w:r>
        <w:fldChar w:fldCharType="begin"/>
      </w:r>
      <w:r>
        <w:instrText xml:space="preserve"> HYPERLINK \l _Toc16723 </w:instrText>
      </w:r>
      <w:r>
        <w:fldChar w:fldCharType="separate"/>
      </w:r>
      <w:r>
        <w:rPr>
          <w:rFonts w:hint="eastAsia"/>
        </w:rPr>
        <w:t>3 标准</w:t>
      </w:r>
      <w:r>
        <w:t>要求</w:t>
      </w:r>
      <w:r>
        <w:tab/>
      </w:r>
      <w:r>
        <w:fldChar w:fldCharType="begin"/>
      </w:r>
      <w:r>
        <w:instrText xml:space="preserve"> PAGEREF _Toc16723 \h </w:instrText>
      </w:r>
      <w:r>
        <w:fldChar w:fldCharType="separate"/>
      </w:r>
      <w:r>
        <w:t>1</w:t>
      </w:r>
      <w:r>
        <w:fldChar w:fldCharType="end"/>
      </w:r>
      <w:r>
        <w:fldChar w:fldCharType="end"/>
      </w:r>
    </w:p>
    <w:p w14:paraId="4B7A1C60">
      <w:pPr>
        <w:pStyle w:val="18"/>
        <w:tabs>
          <w:tab w:val="right" w:leader="dot" w:pos="9070"/>
          <w:tab w:val="clear" w:pos="180"/>
          <w:tab w:val="clear" w:pos="9360"/>
        </w:tabs>
      </w:pPr>
      <w:r>
        <w:fldChar w:fldCharType="begin"/>
      </w:r>
      <w:r>
        <w:instrText xml:space="preserve"> HYPERLINK \l _Toc22216 </w:instrText>
      </w:r>
      <w:r>
        <w:fldChar w:fldCharType="separate"/>
      </w:r>
      <w:r>
        <w:rPr>
          <w:rFonts w:hint="eastAsia"/>
          <w:kern w:val="2"/>
        </w:rPr>
        <w:t>4 计算原理</w:t>
      </w:r>
      <w:r>
        <w:tab/>
      </w:r>
      <w:r>
        <w:fldChar w:fldCharType="begin"/>
      </w:r>
      <w:r>
        <w:instrText xml:space="preserve"> PAGEREF _Toc22216 \h </w:instrText>
      </w:r>
      <w:r>
        <w:fldChar w:fldCharType="separate"/>
      </w:r>
      <w:r>
        <w:t>1</w:t>
      </w:r>
      <w:r>
        <w:fldChar w:fldCharType="end"/>
      </w:r>
      <w:r>
        <w:fldChar w:fldCharType="end"/>
      </w:r>
    </w:p>
    <w:p w14:paraId="21B5907D">
      <w:pPr>
        <w:pStyle w:val="19"/>
        <w:tabs>
          <w:tab w:val="right" w:leader="dot" w:pos="9070"/>
          <w:tab w:val="clear" w:pos="540"/>
          <w:tab w:val="clear" w:pos="9360"/>
        </w:tabs>
      </w:pPr>
      <w:r>
        <w:fldChar w:fldCharType="begin"/>
      </w:r>
      <w:r>
        <w:instrText xml:space="preserve"> HYPERLINK \l _Toc27647 </w:instrText>
      </w:r>
      <w:r>
        <w:fldChar w:fldCharType="separate"/>
      </w:r>
      <w:r>
        <w:rPr>
          <w:rFonts w:hint="eastAsia"/>
        </w:rPr>
        <w:t>4.1 典型</w:t>
      </w:r>
      <w:r>
        <w:t>房间确定</w:t>
      </w:r>
      <w:r>
        <w:tab/>
      </w:r>
      <w:r>
        <w:fldChar w:fldCharType="begin"/>
      </w:r>
      <w:r>
        <w:instrText xml:space="preserve"> PAGEREF _Toc27647 \h </w:instrText>
      </w:r>
      <w:r>
        <w:fldChar w:fldCharType="separate"/>
      </w:r>
      <w:r>
        <w:t>1</w:t>
      </w:r>
      <w:r>
        <w:fldChar w:fldCharType="end"/>
      </w:r>
      <w:r>
        <w:fldChar w:fldCharType="end"/>
      </w:r>
    </w:p>
    <w:p w14:paraId="0F5826EA">
      <w:pPr>
        <w:pStyle w:val="19"/>
        <w:tabs>
          <w:tab w:val="right" w:leader="dot" w:pos="9070"/>
          <w:tab w:val="clear" w:pos="540"/>
          <w:tab w:val="clear" w:pos="9360"/>
        </w:tabs>
      </w:pPr>
      <w:r>
        <w:fldChar w:fldCharType="begin"/>
      </w:r>
      <w:r>
        <w:instrText xml:space="preserve"> HYPERLINK \l _Toc20353 </w:instrText>
      </w:r>
      <w:r>
        <w:fldChar w:fldCharType="separate"/>
      </w:r>
      <w:r>
        <w:rPr>
          <w:rFonts w:hint="eastAsia"/>
        </w:rPr>
        <w:t>4.2 室内</w:t>
      </w:r>
      <w:r>
        <w:t>噪声级</w:t>
      </w:r>
      <w:r>
        <w:rPr>
          <w:rFonts w:hint="eastAsia"/>
        </w:rPr>
        <w:t>计算</w:t>
      </w:r>
      <w:r>
        <w:tab/>
      </w:r>
      <w:r>
        <w:fldChar w:fldCharType="begin"/>
      </w:r>
      <w:r>
        <w:instrText xml:space="preserve"> PAGEREF _Toc20353 \h </w:instrText>
      </w:r>
      <w:r>
        <w:fldChar w:fldCharType="separate"/>
      </w:r>
      <w:r>
        <w:t>2</w:t>
      </w:r>
      <w:r>
        <w:fldChar w:fldCharType="end"/>
      </w:r>
      <w:r>
        <w:fldChar w:fldCharType="end"/>
      </w:r>
    </w:p>
    <w:p w14:paraId="27F5A04B">
      <w:pPr>
        <w:pStyle w:val="18"/>
        <w:tabs>
          <w:tab w:val="right" w:leader="dot" w:pos="9070"/>
          <w:tab w:val="clear" w:pos="180"/>
          <w:tab w:val="clear" w:pos="9360"/>
        </w:tabs>
      </w:pPr>
      <w:r>
        <w:fldChar w:fldCharType="begin"/>
      </w:r>
      <w:r>
        <w:instrText xml:space="preserve"> HYPERLINK \l _Toc4022 </w:instrText>
      </w:r>
      <w:r>
        <w:fldChar w:fldCharType="separate"/>
      </w:r>
      <w:r>
        <w:rPr>
          <w:rFonts w:hint="eastAsia"/>
          <w:kern w:val="2"/>
        </w:rPr>
        <w:t>5 计算</w:t>
      </w:r>
      <w:r>
        <w:rPr>
          <w:kern w:val="2"/>
        </w:rPr>
        <w:t>过程</w:t>
      </w:r>
      <w:r>
        <w:tab/>
      </w:r>
      <w:r>
        <w:fldChar w:fldCharType="begin"/>
      </w:r>
      <w:r>
        <w:instrText xml:space="preserve"> PAGEREF _Toc4022 \h </w:instrText>
      </w:r>
      <w:r>
        <w:fldChar w:fldCharType="separate"/>
      </w:r>
      <w:r>
        <w:t>2</w:t>
      </w:r>
      <w:r>
        <w:fldChar w:fldCharType="end"/>
      </w:r>
      <w:r>
        <w:fldChar w:fldCharType="end"/>
      </w:r>
    </w:p>
    <w:p w14:paraId="290A80F9">
      <w:pPr>
        <w:pStyle w:val="19"/>
        <w:tabs>
          <w:tab w:val="right" w:leader="dot" w:pos="9070"/>
          <w:tab w:val="clear" w:pos="540"/>
          <w:tab w:val="clear" w:pos="9360"/>
        </w:tabs>
      </w:pPr>
      <w:r>
        <w:fldChar w:fldCharType="begin"/>
      </w:r>
      <w:r>
        <w:instrText xml:space="preserve"> HYPERLINK \l _Toc21082 </w:instrText>
      </w:r>
      <w:r>
        <w:fldChar w:fldCharType="separate"/>
      </w:r>
      <w:r>
        <w:rPr>
          <w:rFonts w:hint="eastAsia"/>
        </w:rPr>
        <w:t>5.1 室外</w:t>
      </w:r>
      <w:r>
        <w:t>边界噪声</w:t>
      </w:r>
      <w:r>
        <w:tab/>
      </w:r>
      <w:r>
        <w:fldChar w:fldCharType="begin"/>
      </w:r>
      <w:r>
        <w:instrText xml:space="preserve"> PAGEREF _Toc21082 \h </w:instrText>
      </w:r>
      <w:r>
        <w:fldChar w:fldCharType="separate"/>
      </w:r>
      <w:r>
        <w:t>3</w:t>
      </w:r>
      <w:r>
        <w:fldChar w:fldCharType="end"/>
      </w:r>
      <w:r>
        <w:fldChar w:fldCharType="end"/>
      </w:r>
    </w:p>
    <w:p w14:paraId="286368D9">
      <w:pPr>
        <w:pStyle w:val="19"/>
        <w:tabs>
          <w:tab w:val="right" w:leader="dot" w:pos="9070"/>
          <w:tab w:val="clear" w:pos="540"/>
          <w:tab w:val="clear" w:pos="9360"/>
        </w:tabs>
      </w:pPr>
      <w:r>
        <w:fldChar w:fldCharType="begin"/>
      </w:r>
      <w:r>
        <w:instrText xml:space="preserve"> HYPERLINK \l _Toc30298 </w:instrText>
      </w:r>
      <w:r>
        <w:fldChar w:fldCharType="separate"/>
      </w:r>
      <w:r>
        <w:rPr>
          <w:rFonts w:hint="eastAsia"/>
        </w:rPr>
        <w:t xml:space="preserve">5.2 </w:t>
      </w:r>
      <w:r>
        <w:t>构件空气声隔声</w:t>
      </w:r>
      <w:r>
        <w:tab/>
      </w:r>
      <w:r>
        <w:fldChar w:fldCharType="begin"/>
      </w:r>
      <w:r>
        <w:instrText xml:space="preserve"> PAGEREF _Toc30298 \h </w:instrText>
      </w:r>
      <w:r>
        <w:fldChar w:fldCharType="separate"/>
      </w:r>
      <w:r>
        <w:t>3</w:t>
      </w:r>
      <w:r>
        <w:fldChar w:fldCharType="end"/>
      </w:r>
      <w:r>
        <w:fldChar w:fldCharType="end"/>
      </w:r>
    </w:p>
    <w:p w14:paraId="543B93D7">
      <w:pPr>
        <w:pStyle w:val="19"/>
        <w:tabs>
          <w:tab w:val="right" w:leader="dot" w:pos="9070"/>
          <w:tab w:val="clear" w:pos="540"/>
          <w:tab w:val="clear" w:pos="9360"/>
        </w:tabs>
      </w:pPr>
      <w:r>
        <w:fldChar w:fldCharType="begin"/>
      </w:r>
      <w:r>
        <w:instrText xml:space="preserve"> HYPERLINK \l _Toc9608 </w:instrText>
      </w:r>
      <w:r>
        <w:fldChar w:fldCharType="separate"/>
      </w:r>
      <w:r>
        <w:rPr>
          <w:rFonts w:hint="eastAsia"/>
        </w:rPr>
        <w:t>5.3 房间</w:t>
      </w:r>
      <w:r>
        <w:t>总吸声量计算</w:t>
      </w:r>
      <w:r>
        <w:tab/>
      </w:r>
      <w:r>
        <w:fldChar w:fldCharType="begin"/>
      </w:r>
      <w:r>
        <w:instrText xml:space="preserve"> PAGEREF _Toc9608 \h </w:instrText>
      </w:r>
      <w:r>
        <w:fldChar w:fldCharType="separate"/>
      </w:r>
      <w:r>
        <w:t>5</w:t>
      </w:r>
      <w:r>
        <w:fldChar w:fldCharType="end"/>
      </w:r>
      <w:r>
        <w:fldChar w:fldCharType="end"/>
      </w:r>
    </w:p>
    <w:p w14:paraId="075D0371">
      <w:pPr>
        <w:pStyle w:val="19"/>
        <w:tabs>
          <w:tab w:val="right" w:leader="dot" w:pos="9070"/>
          <w:tab w:val="clear" w:pos="540"/>
          <w:tab w:val="clear" w:pos="9360"/>
        </w:tabs>
      </w:pPr>
      <w:r>
        <w:fldChar w:fldCharType="begin"/>
      </w:r>
      <w:r>
        <w:instrText xml:space="preserve"> HYPERLINK \l _Toc27038 </w:instrText>
      </w:r>
      <w:r>
        <w:fldChar w:fldCharType="separate"/>
      </w:r>
      <w:r>
        <w:rPr>
          <w:rFonts w:hint="eastAsia"/>
        </w:rPr>
        <w:t>5.4 组合墙</w:t>
      </w:r>
      <w:r>
        <w:t>空气声隔声量计算</w:t>
      </w:r>
      <w:r>
        <w:tab/>
      </w:r>
      <w:r>
        <w:fldChar w:fldCharType="begin"/>
      </w:r>
      <w:r>
        <w:instrText xml:space="preserve"> PAGEREF _Toc27038 \h </w:instrText>
      </w:r>
      <w:r>
        <w:fldChar w:fldCharType="separate"/>
      </w:r>
      <w:r>
        <w:t>6</w:t>
      </w:r>
      <w:r>
        <w:fldChar w:fldCharType="end"/>
      </w:r>
      <w:r>
        <w:fldChar w:fldCharType="end"/>
      </w:r>
    </w:p>
    <w:p w14:paraId="16C479A9">
      <w:pPr>
        <w:pStyle w:val="14"/>
        <w:tabs>
          <w:tab w:val="right" w:leader="dot" w:pos="9070"/>
          <w:tab w:val="clear" w:pos="900"/>
          <w:tab w:val="clear" w:pos="9360"/>
        </w:tabs>
      </w:pPr>
      <w:r>
        <w:fldChar w:fldCharType="begin"/>
      </w:r>
      <w:r>
        <w:instrText xml:space="preserve"> HYPERLINK \l _Toc32484 </w:instrText>
      </w:r>
      <w:r>
        <w:fldChar w:fldCharType="separate"/>
      </w:r>
      <w:r>
        <w:rPr>
          <w:rFonts w:hint="eastAsia"/>
        </w:rPr>
        <w:t>5.4.1 组合墙</w:t>
      </w:r>
      <w:r>
        <w:t>有效隔声量</w:t>
      </w:r>
      <w:r>
        <w:tab/>
      </w:r>
      <w:r>
        <w:fldChar w:fldCharType="begin"/>
      </w:r>
      <w:r>
        <w:instrText xml:space="preserve"> PAGEREF _Toc32484 \h </w:instrText>
      </w:r>
      <w:r>
        <w:fldChar w:fldCharType="separate"/>
      </w:r>
      <w:r>
        <w:t>6</w:t>
      </w:r>
      <w:r>
        <w:fldChar w:fldCharType="end"/>
      </w:r>
      <w:r>
        <w:fldChar w:fldCharType="end"/>
      </w:r>
    </w:p>
    <w:p w14:paraId="1386B337">
      <w:pPr>
        <w:pStyle w:val="14"/>
        <w:tabs>
          <w:tab w:val="right" w:leader="dot" w:pos="9070"/>
          <w:tab w:val="clear" w:pos="900"/>
          <w:tab w:val="clear" w:pos="9360"/>
        </w:tabs>
      </w:pPr>
      <w:r>
        <w:fldChar w:fldCharType="begin"/>
      </w:r>
      <w:r>
        <w:instrText xml:space="preserve"> HYPERLINK \l _Toc22317 </w:instrText>
      </w:r>
      <w:r>
        <w:fldChar w:fldCharType="separate"/>
      </w:r>
      <w:r>
        <w:rPr>
          <w:rFonts w:hint="eastAsia"/>
        </w:rPr>
        <w:t>5.4.2 组合墙</w:t>
      </w:r>
      <w:r>
        <w:t>隔声单值评价量、频谱修正量</w:t>
      </w:r>
      <w:r>
        <w:tab/>
      </w:r>
      <w:r>
        <w:fldChar w:fldCharType="begin"/>
      </w:r>
      <w:r>
        <w:instrText xml:space="preserve"> PAGEREF _Toc22317 \h </w:instrText>
      </w:r>
      <w:r>
        <w:fldChar w:fldCharType="separate"/>
      </w:r>
      <w:r>
        <w:t>6</w:t>
      </w:r>
      <w:r>
        <w:fldChar w:fldCharType="end"/>
      </w:r>
      <w:r>
        <w:fldChar w:fldCharType="end"/>
      </w:r>
    </w:p>
    <w:p w14:paraId="2F8583F5">
      <w:pPr>
        <w:pStyle w:val="14"/>
        <w:tabs>
          <w:tab w:val="right" w:leader="dot" w:pos="9070"/>
          <w:tab w:val="clear" w:pos="900"/>
          <w:tab w:val="clear" w:pos="9360"/>
        </w:tabs>
      </w:pPr>
      <w:r>
        <w:fldChar w:fldCharType="begin"/>
      </w:r>
      <w:r>
        <w:instrText xml:space="preserve"> HYPERLINK \l _Toc4084 </w:instrText>
      </w:r>
      <w:r>
        <w:fldChar w:fldCharType="separate"/>
      </w:r>
      <w:r>
        <w:rPr>
          <w:rFonts w:hint="eastAsia"/>
        </w:rPr>
        <w:t>5.4.3 缝隙对组合墙隔声量的影响</w:t>
      </w:r>
      <w:r>
        <w:tab/>
      </w:r>
      <w:r>
        <w:fldChar w:fldCharType="begin"/>
      </w:r>
      <w:r>
        <w:instrText xml:space="preserve"> PAGEREF _Toc4084 \h </w:instrText>
      </w:r>
      <w:r>
        <w:fldChar w:fldCharType="separate"/>
      </w:r>
      <w:r>
        <w:t>7</w:t>
      </w:r>
      <w:r>
        <w:fldChar w:fldCharType="end"/>
      </w:r>
      <w:r>
        <w:fldChar w:fldCharType="end"/>
      </w:r>
    </w:p>
    <w:p w14:paraId="0E646468">
      <w:pPr>
        <w:pStyle w:val="14"/>
        <w:tabs>
          <w:tab w:val="right" w:leader="dot" w:pos="9070"/>
          <w:tab w:val="clear" w:pos="900"/>
          <w:tab w:val="clear" w:pos="9360"/>
        </w:tabs>
      </w:pPr>
      <w:r>
        <w:fldChar w:fldCharType="begin"/>
      </w:r>
      <w:r>
        <w:instrText xml:space="preserve"> HYPERLINK \l _Toc17129 </w:instrText>
      </w:r>
      <w:r>
        <w:fldChar w:fldCharType="separate"/>
      </w:r>
      <w:r>
        <w:rPr>
          <w:rFonts w:hint="eastAsia"/>
        </w:rPr>
        <w:t>5.4.4 组合墙隔声量计算过程</w:t>
      </w:r>
      <w:r>
        <w:tab/>
      </w:r>
      <w:r>
        <w:fldChar w:fldCharType="begin"/>
      </w:r>
      <w:r>
        <w:instrText xml:space="preserve"> PAGEREF _Toc17129 \h </w:instrText>
      </w:r>
      <w:r>
        <w:fldChar w:fldCharType="separate"/>
      </w:r>
      <w:r>
        <w:t>8</w:t>
      </w:r>
      <w:r>
        <w:fldChar w:fldCharType="end"/>
      </w:r>
      <w:r>
        <w:fldChar w:fldCharType="end"/>
      </w:r>
    </w:p>
    <w:p w14:paraId="296BAADE">
      <w:pPr>
        <w:pStyle w:val="19"/>
        <w:tabs>
          <w:tab w:val="right" w:leader="dot" w:pos="9070"/>
          <w:tab w:val="clear" w:pos="540"/>
          <w:tab w:val="clear" w:pos="9360"/>
        </w:tabs>
      </w:pPr>
      <w:r>
        <w:fldChar w:fldCharType="begin"/>
      </w:r>
      <w:r>
        <w:instrText xml:space="preserve"> HYPERLINK \l _Toc27554 </w:instrText>
      </w:r>
      <w:r>
        <w:fldChar w:fldCharType="separate"/>
      </w:r>
      <w:r>
        <w:rPr>
          <w:rFonts w:hint="eastAsia"/>
        </w:rPr>
        <w:t>5.5 室外环境噪声通过组合墙传到室内的噪声级计算</w:t>
      </w:r>
      <w:r>
        <w:tab/>
      </w:r>
      <w:r>
        <w:fldChar w:fldCharType="begin"/>
      </w:r>
      <w:r>
        <w:instrText xml:space="preserve"> PAGEREF _Toc27554 \h </w:instrText>
      </w:r>
      <w:r>
        <w:fldChar w:fldCharType="separate"/>
      </w:r>
      <w:r>
        <w:t>9</w:t>
      </w:r>
      <w:r>
        <w:fldChar w:fldCharType="end"/>
      </w:r>
      <w:r>
        <w:fldChar w:fldCharType="end"/>
      </w:r>
    </w:p>
    <w:p w14:paraId="24BD99FE">
      <w:pPr>
        <w:pStyle w:val="19"/>
        <w:tabs>
          <w:tab w:val="right" w:leader="dot" w:pos="9070"/>
          <w:tab w:val="clear" w:pos="540"/>
          <w:tab w:val="clear" w:pos="9360"/>
        </w:tabs>
      </w:pPr>
      <w:r>
        <w:fldChar w:fldCharType="begin"/>
      </w:r>
      <w:r>
        <w:instrText xml:space="preserve"> HYPERLINK \l _Toc24667 </w:instrText>
      </w:r>
      <w:r>
        <w:fldChar w:fldCharType="separate"/>
      </w:r>
      <w:r>
        <w:rPr>
          <w:rFonts w:hint="eastAsia"/>
        </w:rPr>
        <w:t>5.6 室内声源的影响</w:t>
      </w:r>
      <w:r>
        <w:tab/>
      </w:r>
      <w:r>
        <w:fldChar w:fldCharType="begin"/>
      </w:r>
      <w:r>
        <w:instrText xml:space="preserve"> PAGEREF _Toc24667 \h </w:instrText>
      </w:r>
      <w:r>
        <w:fldChar w:fldCharType="separate"/>
      </w:r>
      <w:r>
        <w:t>10</w:t>
      </w:r>
      <w:r>
        <w:fldChar w:fldCharType="end"/>
      </w:r>
      <w:r>
        <w:fldChar w:fldCharType="end"/>
      </w:r>
    </w:p>
    <w:p w14:paraId="358C43D1">
      <w:pPr>
        <w:pStyle w:val="19"/>
        <w:tabs>
          <w:tab w:val="right" w:leader="dot" w:pos="9070"/>
          <w:tab w:val="clear" w:pos="540"/>
          <w:tab w:val="clear" w:pos="9360"/>
        </w:tabs>
      </w:pPr>
      <w:r>
        <w:fldChar w:fldCharType="begin"/>
      </w:r>
      <w:r>
        <w:instrText xml:space="preserve"> HYPERLINK \l _Toc23154 </w:instrText>
      </w:r>
      <w:r>
        <w:fldChar w:fldCharType="separate"/>
      </w:r>
      <w:r>
        <w:rPr>
          <w:rFonts w:hint="eastAsia"/>
        </w:rPr>
        <w:t>5.7 室内噪声级计算</w:t>
      </w:r>
      <w:r>
        <w:tab/>
      </w:r>
      <w:r>
        <w:fldChar w:fldCharType="begin"/>
      </w:r>
      <w:r>
        <w:instrText xml:space="preserve"> PAGEREF _Toc23154 \h </w:instrText>
      </w:r>
      <w:r>
        <w:fldChar w:fldCharType="separate"/>
      </w:r>
      <w:r>
        <w:t>10</w:t>
      </w:r>
      <w:r>
        <w:fldChar w:fldCharType="end"/>
      </w:r>
      <w:r>
        <w:fldChar w:fldCharType="end"/>
      </w:r>
    </w:p>
    <w:p w14:paraId="69769472">
      <w:pPr>
        <w:pStyle w:val="19"/>
        <w:tabs>
          <w:tab w:val="right" w:leader="dot" w:pos="9070"/>
          <w:tab w:val="clear" w:pos="540"/>
          <w:tab w:val="clear" w:pos="9360"/>
        </w:tabs>
      </w:pPr>
      <w:r>
        <w:fldChar w:fldCharType="begin"/>
      </w:r>
      <w:r>
        <w:instrText xml:space="preserve"> HYPERLINK \l _Toc13462 </w:instrText>
      </w:r>
      <w:r>
        <w:fldChar w:fldCharType="separate"/>
      </w:r>
      <w:r>
        <w:rPr>
          <w:rFonts w:hint="eastAsia"/>
        </w:rPr>
        <w:t>5.8 小结</w:t>
      </w:r>
      <w:r>
        <w:tab/>
      </w:r>
      <w:r>
        <w:fldChar w:fldCharType="begin"/>
      </w:r>
      <w:r>
        <w:instrText xml:space="preserve"> PAGEREF _Toc13462 \h </w:instrText>
      </w:r>
      <w:r>
        <w:fldChar w:fldCharType="separate"/>
      </w:r>
      <w:r>
        <w:t>11</w:t>
      </w:r>
      <w:r>
        <w:fldChar w:fldCharType="end"/>
      </w:r>
      <w:r>
        <w:fldChar w:fldCharType="end"/>
      </w:r>
    </w:p>
    <w:p w14:paraId="393E60D8">
      <w:pPr>
        <w:pStyle w:val="18"/>
        <w:tabs>
          <w:tab w:val="right" w:leader="dot" w:pos="9070"/>
          <w:tab w:val="clear" w:pos="180"/>
          <w:tab w:val="clear" w:pos="9360"/>
        </w:tabs>
      </w:pPr>
      <w:r>
        <w:fldChar w:fldCharType="begin"/>
      </w:r>
      <w:r>
        <w:instrText xml:space="preserve"> HYPERLINK \l _Toc6498 </w:instrText>
      </w:r>
      <w:r>
        <w:fldChar w:fldCharType="separate"/>
      </w:r>
      <w:r>
        <w:rPr>
          <w:rFonts w:hint="eastAsia"/>
          <w:kern w:val="2"/>
        </w:rPr>
        <w:t>6 结论</w:t>
      </w:r>
      <w:r>
        <w:tab/>
      </w:r>
      <w:r>
        <w:fldChar w:fldCharType="begin"/>
      </w:r>
      <w:r>
        <w:instrText xml:space="preserve"> PAGEREF _Toc6498 \h </w:instrText>
      </w:r>
      <w:r>
        <w:fldChar w:fldCharType="separate"/>
      </w:r>
      <w:r>
        <w:t>11</w:t>
      </w:r>
      <w:r>
        <w:fldChar w:fldCharType="end"/>
      </w:r>
      <w:r>
        <w:fldChar w:fldCharType="end"/>
      </w:r>
    </w:p>
    <w:p w14:paraId="3C035245">
      <w:pPr>
        <w:pStyle w:val="18"/>
        <w:tabs>
          <w:tab w:val="right" w:leader="dot" w:pos="9070"/>
          <w:tab w:val="clear" w:pos="180"/>
          <w:tab w:val="clear" w:pos="9360"/>
        </w:tabs>
      </w:pPr>
      <w:r>
        <w:fldChar w:fldCharType="begin"/>
      </w:r>
      <w:r>
        <w:instrText xml:space="preserve"> HYPERLINK \l _Toc27657 </w:instrText>
      </w:r>
      <w:r>
        <w:fldChar w:fldCharType="separate"/>
      </w:r>
      <w:r>
        <w:rPr>
          <w:rFonts w:hint="eastAsia"/>
          <w:kern w:val="2"/>
        </w:rPr>
        <w:t>7 附录：室内噪声级详表</w:t>
      </w:r>
      <w:r>
        <w:tab/>
      </w:r>
      <w:r>
        <w:fldChar w:fldCharType="begin"/>
      </w:r>
      <w:r>
        <w:instrText xml:space="preserve"> PAGEREF _Toc27657 \h </w:instrText>
      </w:r>
      <w:r>
        <w:fldChar w:fldCharType="separate"/>
      </w:r>
      <w:r>
        <w:t>12</w:t>
      </w:r>
      <w:r>
        <w:fldChar w:fldCharType="end"/>
      </w:r>
      <w:r>
        <w:fldChar w:fldCharType="end"/>
      </w:r>
    </w:p>
    <w:p w14:paraId="5F90FE79">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4"/>
    </w:p>
    <w:p w14:paraId="54190A9F">
      <w:pPr>
        <w:pStyle w:val="2"/>
        <w:rPr>
          <w:rFonts w:hint="eastAsia"/>
        </w:rPr>
      </w:pPr>
      <w:bookmarkStart w:id="15" w:name="_Toc27857"/>
      <w:r>
        <w:rPr>
          <w:rFonts w:hint="eastAsia"/>
        </w:rPr>
        <w:t>建筑概况</w:t>
      </w:r>
      <w:bookmarkEnd w:id="15"/>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1FE1D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B96075">
            <w:pPr>
              <w:pStyle w:val="3"/>
              <w:rPr>
                <w:rFonts w:hint="eastAsia" w:ascii="宋体" w:hAnsi="宋体"/>
                <w:lang w:val="en-US"/>
              </w:rPr>
            </w:pPr>
            <w:r>
              <w:rPr>
                <w:rFonts w:hint="eastAsia" w:ascii="宋体" w:hAnsi="宋体"/>
                <w:lang w:val="en-US"/>
              </w:rPr>
              <w:t>工程名称</w:t>
            </w:r>
          </w:p>
        </w:tc>
        <w:tc>
          <w:tcPr>
            <w:tcW w:w="6231" w:type="dxa"/>
          </w:tcPr>
          <w:p w14:paraId="65B65B84">
            <w:pPr>
              <w:pStyle w:val="3"/>
              <w:rPr>
                <w:rFonts w:hint="eastAsia"/>
              </w:rPr>
            </w:pPr>
            <w:bookmarkStart w:id="16" w:name="工程名称"/>
            <w:r>
              <w:t>雁鸣餐厅</w:t>
            </w:r>
            <w:bookmarkEnd w:id="16"/>
          </w:p>
        </w:tc>
      </w:tr>
      <w:tr w14:paraId="68EC8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4FC973B">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9428B72">
            <w:pPr>
              <w:pStyle w:val="3"/>
              <w:rPr>
                <w:rFonts w:hint="eastAsia"/>
              </w:rPr>
            </w:pPr>
            <w:r>
              <w:rPr>
                <w:rFonts w:hint="eastAsia"/>
              </w:rPr>
              <w:t>地上</w:t>
            </w:r>
            <w:bookmarkStart w:id="17" w:name="地上建筑面积"/>
            <w:r>
              <w:t>7</w:t>
            </w:r>
            <w:bookmarkEnd w:id="17"/>
            <w:r>
              <w:rPr>
                <w:rFonts w:hint="eastAsia"/>
              </w:rPr>
              <w:t xml:space="preserve">      地下</w:t>
            </w:r>
            <w:bookmarkStart w:id="18" w:name="地下建筑面积"/>
            <w:r>
              <w:t>0</w:t>
            </w:r>
            <w:bookmarkEnd w:id="18"/>
          </w:p>
        </w:tc>
      </w:tr>
      <w:tr w14:paraId="38EFB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D7D109">
            <w:pPr>
              <w:pStyle w:val="3"/>
              <w:rPr>
                <w:rFonts w:hint="eastAsia" w:ascii="宋体" w:hAnsi="宋体"/>
                <w:lang w:val="en-US"/>
              </w:rPr>
            </w:pPr>
            <w:r>
              <w:rPr>
                <w:rFonts w:hint="eastAsia" w:ascii="宋体" w:hAnsi="宋体"/>
                <w:lang w:val="en-US"/>
              </w:rPr>
              <w:t>建筑层数</w:t>
            </w:r>
          </w:p>
        </w:tc>
        <w:tc>
          <w:tcPr>
            <w:tcW w:w="6231" w:type="dxa"/>
          </w:tcPr>
          <w:p w14:paraId="537B36BC">
            <w:pPr>
              <w:pStyle w:val="3"/>
              <w:rPr>
                <w:rFonts w:hint="eastAsia"/>
              </w:rPr>
            </w:pPr>
            <w:r>
              <w:rPr>
                <w:rFonts w:hint="eastAsia"/>
              </w:rPr>
              <w:t>地上</w:t>
            </w:r>
            <w:bookmarkStart w:id="19" w:name="地上建筑层数"/>
            <w:r>
              <w:t>3</w:t>
            </w:r>
            <w:bookmarkEnd w:id="19"/>
            <w:r>
              <w:rPr>
                <w:rFonts w:hint="eastAsia"/>
              </w:rPr>
              <w:t xml:space="preserve">      地下</w:t>
            </w:r>
            <w:bookmarkStart w:id="20" w:name="地下建筑层数"/>
            <w:r>
              <w:t>0</w:t>
            </w:r>
            <w:bookmarkEnd w:id="20"/>
          </w:p>
        </w:tc>
      </w:tr>
      <w:tr w14:paraId="5502D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2A59D6">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53C55962">
            <w:pPr>
              <w:pStyle w:val="3"/>
              <w:rPr>
                <w:rFonts w:hint="eastAsia"/>
              </w:rPr>
            </w:pPr>
            <w:bookmarkStart w:id="21" w:name="地上建筑高度"/>
            <w:r>
              <w:t>13.0</w:t>
            </w:r>
            <w:bookmarkEnd w:id="21"/>
          </w:p>
        </w:tc>
      </w:tr>
      <w:tr w14:paraId="48707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9982CAB">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0DF699A1">
            <w:pPr>
              <w:pStyle w:val="3"/>
              <w:rPr>
                <w:rFonts w:hint="eastAsia"/>
              </w:rPr>
            </w:pPr>
            <w:bookmarkStart w:id="22" w:name="北向角度"/>
            <w:r>
              <w:t>90</w:t>
            </w:r>
            <w:bookmarkEnd w:id="22"/>
          </w:p>
        </w:tc>
      </w:tr>
    </w:tbl>
    <w:p w14:paraId="1CE4ACFB">
      <w:pPr>
        <w:pStyle w:val="3"/>
        <w:spacing w:before="312" w:beforeLines="100"/>
        <w:jc w:val="center"/>
        <w:rPr>
          <w:rFonts w:hint="eastAsia"/>
          <w:lang w:val="en-US"/>
        </w:rPr>
      </w:pPr>
      <w:bookmarkStart w:id="23" w:name="单体模型观察图"/>
      <w:bookmarkEnd w:id="23"/>
      <w:bookmarkStart w:id="24" w:name="围护结构概况"/>
      <w:bookmarkEnd w:id="24"/>
      <w:r>
        <w:rPr>
          <w:rFonts w:hint="eastAsia"/>
          <w:lang w:val="en-US"/>
        </w:rPr>
        <w:t>请先在[模型观察]命令中保存图片！</w:t>
      </w:r>
    </w:p>
    <w:p w14:paraId="0BCCD9ED">
      <w:pPr>
        <w:jc w:val="center"/>
        <w:rPr>
          <w:rFonts w:hint="eastAsia"/>
          <w:lang w:val="en-US"/>
        </w:rPr>
      </w:pPr>
      <w:r>
        <w:rPr>
          <w:rFonts w:hint="eastAsia"/>
          <w:sz w:val="21"/>
          <w:szCs w:val="21"/>
          <w:lang w:val="en-US"/>
        </w:rPr>
        <w:t>图1</w:t>
      </w:r>
      <w:r>
        <w:rPr>
          <w:sz w:val="21"/>
          <w:szCs w:val="21"/>
          <w:lang w:val="en-US"/>
        </w:rPr>
        <w:t>-1</w:t>
      </w:r>
      <w:r>
        <w:rPr>
          <w:rFonts w:hint="eastAsia"/>
          <w:sz w:val="21"/>
          <w:szCs w:val="21"/>
          <w:lang w:val="en-US"/>
        </w:rPr>
        <w:t xml:space="preserve"> </w:t>
      </w:r>
      <w:r>
        <w:rPr>
          <w:sz w:val="21"/>
          <w:szCs w:val="21"/>
          <w:lang w:val="en-US"/>
        </w:rPr>
        <w:t>建筑模型</w:t>
      </w:r>
    </w:p>
    <w:p w14:paraId="4CD10A2D">
      <w:pPr>
        <w:pStyle w:val="2"/>
        <w:rPr>
          <w:rFonts w:hint="eastAsia"/>
        </w:rPr>
      </w:pPr>
      <w:bookmarkStart w:id="25" w:name="_Toc18295"/>
      <w:r>
        <w:rPr>
          <w:rFonts w:hint="eastAsia"/>
        </w:rPr>
        <w:t>评价依据</w:t>
      </w:r>
      <w:bookmarkEnd w:id="25"/>
    </w:p>
    <w:p w14:paraId="37B280D2">
      <w:pPr>
        <w:pStyle w:val="3"/>
        <w:numPr>
          <w:ilvl w:val="0"/>
          <w:numId w:val="2"/>
        </w:numPr>
        <w:rPr>
          <w:rFonts w:hint="eastAsia"/>
          <w:lang w:val="en-US"/>
        </w:rPr>
      </w:pPr>
      <w:bookmarkStart w:id="26" w:name="标准名称1"/>
      <w:r>
        <w:t>河南省《绿色建筑评价标准》DBJ41/T 109—2020</w:t>
      </w:r>
      <w:bookmarkEnd w:id="26"/>
    </w:p>
    <w:p w14:paraId="0A803937">
      <w:pPr>
        <w:pStyle w:val="3"/>
        <w:numPr>
          <w:ilvl w:val="0"/>
          <w:numId w:val="2"/>
        </w:numPr>
        <w:rPr>
          <w:rFonts w:hint="eastAsia"/>
          <w:lang w:val="en-US"/>
        </w:rPr>
      </w:pPr>
      <w:r>
        <w:rPr>
          <w:rFonts w:hint="eastAsia"/>
          <w:lang w:val="en-US"/>
        </w:rPr>
        <w:t>《绿色建筑评价标准》GB/T</w:t>
      </w:r>
      <w:r>
        <w:rPr>
          <w:lang w:val="en-US"/>
        </w:rPr>
        <w:t xml:space="preserve"> </w:t>
      </w:r>
      <w:r>
        <w:rPr>
          <w:rFonts w:hint="eastAsia"/>
          <w:lang w:val="en-US"/>
        </w:rPr>
        <w:t>50378-201</w:t>
      </w:r>
      <w:r>
        <w:rPr>
          <w:lang w:val="en-US"/>
        </w:rPr>
        <w:t>9</w:t>
      </w:r>
    </w:p>
    <w:p w14:paraId="741FB6CA">
      <w:pPr>
        <w:pStyle w:val="3"/>
        <w:numPr>
          <w:ilvl w:val="0"/>
          <w:numId w:val="2"/>
        </w:numPr>
        <w:rPr>
          <w:rFonts w:hint="eastAsia"/>
          <w:lang w:val="en-US"/>
        </w:rPr>
      </w:pPr>
      <w:r>
        <w:rPr>
          <w:rFonts w:hint="eastAsia"/>
          <w:lang w:val="en-US"/>
        </w:rPr>
        <w:t>《绿色建筑评价技术细则》2019</w:t>
      </w:r>
    </w:p>
    <w:p w14:paraId="7FB44BFB">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42D3CBE7">
      <w:pPr>
        <w:pStyle w:val="3"/>
        <w:numPr>
          <w:ilvl w:val="0"/>
          <w:numId w:val="2"/>
        </w:numPr>
        <w:rPr>
          <w:rFonts w:hint="eastAsia"/>
          <w:lang w:val="en-US"/>
        </w:rPr>
      </w:pPr>
      <w:r>
        <w:rPr>
          <w:rFonts w:hint="eastAsia"/>
          <w:lang w:val="en-US"/>
        </w:rPr>
        <w:t>《建筑隔声评价标准》GB/T 50121-2005</w:t>
      </w:r>
    </w:p>
    <w:p w14:paraId="5242302A">
      <w:pPr>
        <w:pStyle w:val="3"/>
        <w:numPr>
          <w:ilvl w:val="0"/>
          <w:numId w:val="2"/>
        </w:numPr>
        <w:rPr>
          <w:rFonts w:hint="eastAsia"/>
          <w:lang w:val="en-US"/>
        </w:rPr>
      </w:pPr>
      <w:r>
        <w:rPr>
          <w:rFonts w:hint="eastAsia"/>
          <w:lang w:val="en-US"/>
        </w:rPr>
        <w:t>《建筑声学设计手册》</w:t>
      </w:r>
    </w:p>
    <w:p w14:paraId="503E8D87">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空气声隔声技术》等</w:t>
      </w:r>
    </w:p>
    <w:p w14:paraId="0AC85ED2">
      <w:pPr>
        <w:pStyle w:val="2"/>
        <w:rPr>
          <w:rFonts w:hint="eastAsia"/>
        </w:rPr>
      </w:pPr>
      <w:bookmarkStart w:id="27" w:name="_Toc16723"/>
      <w:r>
        <w:rPr>
          <w:rFonts w:hint="eastAsia"/>
        </w:rPr>
        <w:t>标准</w:t>
      </w:r>
      <w:r>
        <w:t>要求</w:t>
      </w:r>
      <w:bookmarkEnd w:id="27"/>
    </w:p>
    <w:p w14:paraId="43EA4B8C">
      <w:pPr>
        <w:pStyle w:val="3"/>
        <w:ind w:firstLine="420" w:firstLineChars="200"/>
        <w:rPr>
          <w:rFonts w:hint="eastAsia"/>
        </w:rPr>
      </w:pPr>
      <w:bookmarkStart w:id="28" w:name="标准名称2"/>
      <w:bookmarkStart w:id="29" w:name="地方标准名称2"/>
      <w:r>
        <w:rPr>
          <w:rFonts w:hint="eastAsia"/>
        </w:rPr>
        <w:t>河南省《绿色建筑评价标准》DBJ41/T 109—2020</w:t>
      </w:r>
      <w:bookmarkEnd w:id="28"/>
      <w:bookmarkEnd w:id="29"/>
      <w:r>
        <w:rPr>
          <w:rFonts w:hint="eastAsia"/>
        </w:rPr>
        <w:t>第5.1.</w:t>
      </w:r>
      <w:r>
        <w:t>4</w:t>
      </w:r>
      <w:r>
        <w:rPr>
          <w:rFonts w:hint="eastAsia"/>
        </w:rPr>
        <w:t>条、第</w:t>
      </w:r>
      <w:bookmarkStart w:id="30" w:name="室内噪声级条文编号1"/>
      <w:r>
        <w:rPr>
          <w:rFonts w:hint="eastAsia"/>
        </w:rPr>
        <w:t>5.2.6</w:t>
      </w:r>
      <w:bookmarkEnd w:id="30"/>
      <w:r>
        <w:rPr>
          <w:rFonts w:hint="eastAsia"/>
        </w:rPr>
        <w:t>条对主要功能房间提出了明确要求。</w:t>
      </w:r>
    </w:p>
    <w:p w14:paraId="0E61089D">
      <w:pPr>
        <w:pStyle w:val="3"/>
        <w:numPr>
          <w:ilvl w:val="0"/>
          <w:numId w:val="3"/>
        </w:numPr>
        <w:rPr>
          <w:rFonts w:hint="eastAsia"/>
          <w:bCs/>
        </w:rPr>
      </w:pPr>
      <w:r>
        <w:rPr>
          <w:rFonts w:hint="eastAsia"/>
          <w:bCs/>
        </w:rPr>
        <w:t>控制项要求</w:t>
      </w:r>
      <w:r>
        <w:rPr>
          <w:bCs/>
        </w:rPr>
        <w:t>：</w:t>
      </w:r>
    </w:p>
    <w:p w14:paraId="3B941ED7">
      <w:pPr>
        <w:pStyle w:val="3"/>
        <w:ind w:left="360" w:leftChars="200"/>
        <w:rPr>
          <w:rFonts w:hint="eastAsia"/>
        </w:rPr>
      </w:pPr>
      <w:r>
        <w:rPr>
          <w:rFonts w:hint="eastAsia"/>
        </w:rPr>
        <w:t>5. 1. 4 主要功能房间的室内噪声级和隔声性应符合下列规定：</w:t>
      </w:r>
    </w:p>
    <w:p w14:paraId="3C6FF399">
      <w:pPr>
        <w:pStyle w:val="3"/>
        <w:ind w:left="360" w:leftChars="200"/>
        <w:rPr>
          <w:rFonts w:hint="eastAsia"/>
        </w:rPr>
      </w:pPr>
      <w:r>
        <w:rPr>
          <w:rFonts w:hint="eastAsia"/>
        </w:rPr>
        <w:t>1 室内噪声级应满足现行国家标准《民用建筑隔声设计规范》GB 50118 中的低限要求；</w:t>
      </w:r>
    </w:p>
    <w:p w14:paraId="2DE11817">
      <w:pPr>
        <w:pStyle w:val="3"/>
        <w:numPr>
          <w:ilvl w:val="0"/>
          <w:numId w:val="3"/>
        </w:numPr>
        <w:rPr>
          <w:rFonts w:hint="eastAsia"/>
          <w:bCs/>
        </w:rPr>
      </w:pPr>
      <w:r>
        <w:rPr>
          <w:rFonts w:hint="eastAsia"/>
          <w:bCs/>
        </w:rPr>
        <w:t>评分项要求</w:t>
      </w:r>
      <w:r>
        <w:rPr>
          <w:bCs/>
        </w:rPr>
        <w:t>：</w:t>
      </w:r>
    </w:p>
    <w:p w14:paraId="6284EDD9">
      <w:pPr>
        <w:pStyle w:val="3"/>
        <w:ind w:left="360" w:leftChars="200"/>
        <w:rPr>
          <w:rFonts w:hint="eastAsia"/>
        </w:rPr>
      </w:pPr>
      <w:bookmarkStart w:id="31" w:name="室内噪声级条文内容1"/>
      <w:bookmarkEnd w:id="31"/>
      <w:r>
        <w:rPr>
          <w:rFonts w:hint="eastAsia"/>
        </w:rPr>
        <w:t>5.2.6 采取措施优化主要功能房间的室内声环境，评价总分值为 8 分。</w:t>
      </w:r>
    </w:p>
    <w:p w14:paraId="4623F981">
      <w:pPr>
        <w:pStyle w:val="3"/>
        <w:ind w:left="360" w:leftChars="200"/>
        <w:rPr>
          <w:rFonts w:hint="eastAsia"/>
        </w:rPr>
      </w:pPr>
      <w:r>
        <w:rPr>
          <w:rFonts w:hint="eastAsia"/>
        </w:rPr>
        <w:t xml:space="preserve">  噪声级达到现行国家标准《民用建筑隔声设计规范》GB 50118 中的低限标准限值和高要求标准限值的平均值，得4分；达到高要求标准限值，得8分 。</w:t>
      </w:r>
    </w:p>
    <w:p w14:paraId="2B4F4DDE">
      <w:pPr>
        <w:pStyle w:val="2"/>
        <w:rPr>
          <w:rFonts w:hint="eastAsia"/>
          <w:kern w:val="2"/>
        </w:rPr>
      </w:pPr>
      <w:bookmarkStart w:id="32" w:name="_Toc22216"/>
      <w:r>
        <w:rPr>
          <w:rFonts w:hint="eastAsia"/>
          <w:kern w:val="2"/>
        </w:rPr>
        <w:t>计算原理</w:t>
      </w:r>
      <w:bookmarkEnd w:id="32"/>
    </w:p>
    <w:p w14:paraId="1C6B0F8C">
      <w:pPr>
        <w:pStyle w:val="3"/>
        <w:ind w:firstLine="420" w:firstLineChars="200"/>
        <w:rPr>
          <w:rFonts w:hint="eastAsia"/>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14:paraId="524035CA">
      <w:pPr>
        <w:pStyle w:val="4"/>
        <w:rPr>
          <w:rFonts w:hint="eastAsia"/>
        </w:rPr>
      </w:pPr>
      <w:bookmarkStart w:id="33" w:name="_Toc27647"/>
      <w:r>
        <w:rPr>
          <w:rFonts w:hint="eastAsia"/>
        </w:rPr>
        <w:t>典型</w:t>
      </w:r>
      <w:r>
        <w:t>房间确定</w:t>
      </w:r>
      <w:bookmarkEnd w:id="33"/>
    </w:p>
    <w:p w14:paraId="045C6E9D">
      <w:pPr>
        <w:pStyle w:val="3"/>
        <w:numPr>
          <w:ilvl w:val="0"/>
          <w:numId w:val="4"/>
        </w:numPr>
        <w:rPr>
          <w:rFonts w:hint="eastAsia"/>
        </w:rPr>
      </w:pPr>
      <w:bookmarkStart w:id="34" w:name="_Hlk498956250"/>
      <w:bookmarkStart w:id="35" w:name="_Toc438716944"/>
      <w:r>
        <w:rPr>
          <w:rFonts w:hint="eastAsia"/>
        </w:rPr>
        <w:t>计算出整栋建筑每个房间的室内噪声级；</w:t>
      </w:r>
    </w:p>
    <w:p w14:paraId="690C238C">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11BC99A3">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4"/>
    </w:p>
    <w:p w14:paraId="0B5ECBA6">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4EB75314">
      <w:pPr>
        <w:pStyle w:val="4"/>
        <w:rPr>
          <w:rFonts w:hint="eastAsia"/>
        </w:rPr>
      </w:pPr>
      <w:bookmarkStart w:id="36" w:name="_Toc20353"/>
      <w:r>
        <w:rPr>
          <w:rFonts w:hint="eastAsia"/>
        </w:rPr>
        <w:t>室内</w:t>
      </w:r>
      <w:r>
        <w:t>噪声级</w:t>
      </w:r>
      <w:r>
        <w:rPr>
          <w:rFonts w:hint="eastAsia"/>
        </w:rPr>
        <w:t>计算</w:t>
      </w:r>
      <w:bookmarkEnd w:id="36"/>
    </w:p>
    <w:p w14:paraId="69FB13CF">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6033DB77">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14:paraId="40775A51">
      <w:pPr>
        <w:jc w:val="center"/>
        <w:rPr>
          <w:rFonts w:hint="eastAsia" w:ascii="黑体" w:hAnsi="黑体" w:eastAsia="黑体"/>
          <w:lang w:val="en-US"/>
        </w:rPr>
      </w:pPr>
      <w:r>
        <w:rPr>
          <w:rFonts w:hint="eastAsia"/>
          <w:kern w:val="2"/>
          <w:sz w:val="21"/>
          <w:szCs w:val="24"/>
          <w:lang w:val="en-US"/>
        </w:rPr>
        <w:t>图</w:t>
      </w:r>
      <w:r>
        <w:rPr>
          <w:kern w:val="2"/>
          <w:sz w:val="21"/>
          <w:szCs w:val="24"/>
          <w:lang w:val="en-US"/>
        </w:rPr>
        <w:t>4</w:t>
      </w:r>
      <w:r>
        <w:rPr>
          <w:sz w:val="21"/>
          <w:szCs w:val="21"/>
          <w:lang w:val="en-US"/>
        </w:rPr>
        <w:t>-1</w:t>
      </w:r>
      <w:r>
        <w:rPr>
          <w:rFonts w:hint="eastAsia"/>
          <w:kern w:val="2"/>
          <w:sz w:val="21"/>
          <w:szCs w:val="24"/>
          <w:lang w:val="en-US"/>
        </w:rPr>
        <w:t>室内噪声声源传播示意图</w:t>
      </w:r>
    </w:p>
    <w:p w14:paraId="3DD0B975">
      <w:pPr>
        <w:pStyle w:val="3"/>
        <w:spacing w:before="240"/>
        <w:ind w:left="360" w:leftChars="200"/>
        <w:rPr>
          <w:rFonts w:hint="eastAsia"/>
          <w:lang w:val="en-US"/>
        </w:rPr>
      </w:pPr>
      <w:r>
        <w:rPr>
          <w:rFonts w:hint="eastAsia"/>
          <w:lang w:val="en-US"/>
        </w:rPr>
        <w:t>1）室外环境噪声经过外围护结构传到室内的噪声：</w:t>
      </w:r>
    </w:p>
    <w:p w14:paraId="0B6783CA">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1D379E66">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79C46380">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7E2A2B65">
      <w:pPr>
        <w:pStyle w:val="2"/>
        <w:rPr>
          <w:rFonts w:hint="eastAsia"/>
          <w:kern w:val="2"/>
        </w:rPr>
      </w:pPr>
      <w:bookmarkStart w:id="37" w:name="_Toc4022"/>
      <w:r>
        <w:rPr>
          <w:rFonts w:hint="eastAsia"/>
          <w:kern w:val="2"/>
        </w:rPr>
        <w:t>计算</w:t>
      </w:r>
      <w:r>
        <w:rPr>
          <w:kern w:val="2"/>
        </w:rPr>
        <w:t>过程</w:t>
      </w:r>
      <w:bookmarkEnd w:id="37"/>
    </w:p>
    <w:p w14:paraId="32CFB24F">
      <w:pPr>
        <w:pStyle w:val="3"/>
        <w:ind w:firstLine="420"/>
        <w:rPr>
          <w:rFonts w:hint="eastAsia"/>
          <w:lang w:val="en-US"/>
        </w:rPr>
      </w:pPr>
      <w:r>
        <w:rPr>
          <w:rFonts w:hint="eastAsia"/>
          <w:lang w:val="en-US"/>
        </w:rPr>
        <w:t>本项目通过对整栋建筑的分析，确定了主要功能房间中噪声级不利的典型房间为</w:t>
      </w:r>
      <w:bookmarkStart w:id="38" w:name="最不利房间编号2"/>
      <w:r>
        <w:rPr>
          <w:rFonts w:hint="eastAsia"/>
          <w:lang w:val="en-US"/>
        </w:rPr>
        <w:t>2019房间,房间类型[会议室]</w:t>
      </w:r>
      <w:bookmarkEnd w:id="38"/>
      <w:r>
        <w:rPr>
          <w:rFonts w:hint="eastAsia"/>
          <w:lang w:val="en-US"/>
        </w:rPr>
        <w:t>，报告书阐述该房间室内噪声级计算过程，房间情况如下图所示：</w:t>
      </w:r>
    </w:p>
    <w:p w14:paraId="64F85AD6">
      <w:pPr>
        <w:jc w:val="center"/>
        <w:rPr>
          <w:rFonts w:hint="eastAsia"/>
          <w:lang w:val="en-US"/>
        </w:rPr>
      </w:pPr>
      <w:bookmarkStart w:id="39" w:name="最不利房间楼层平面图"/>
      <w:bookmarkEnd w:id="39"/>
      <w:r>
        <w:drawing>
          <wp:inline distT="0" distB="0" distL="0" distR="0">
            <wp:extent cx="5667375" cy="55054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0"/>
                    <a:stretch>
                      <a:fillRect/>
                    </a:stretch>
                  </pic:blipFill>
                  <pic:spPr>
                    <a:xfrm>
                      <a:off x="0" y="0"/>
                      <a:ext cx="5667375" cy="5505450"/>
                    </a:xfrm>
                    <a:prstGeom prst="rect">
                      <a:avLst/>
                    </a:prstGeom>
                  </pic:spPr>
                </pic:pic>
              </a:graphicData>
            </a:graphic>
          </wp:inline>
        </w:drawing>
      </w:r>
    </w:p>
    <w:p w14:paraId="26C1B14A">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-1 典型</w:t>
      </w:r>
      <w:r>
        <w:rPr>
          <w:kern w:val="2"/>
          <w:sz w:val="21"/>
          <w:szCs w:val="24"/>
          <w:lang w:val="en-US"/>
        </w:rPr>
        <w:t>房间楼层平面图</w:t>
      </w:r>
    </w:p>
    <w:p w14:paraId="6FBB2CC9">
      <w:pPr>
        <w:pStyle w:val="4"/>
        <w:rPr>
          <w:rFonts w:hint="eastAsia"/>
        </w:rPr>
      </w:pPr>
      <w:bookmarkStart w:id="40" w:name="_Toc21082"/>
      <w:r>
        <w:rPr>
          <w:rFonts w:hint="eastAsia"/>
        </w:rPr>
        <w:t>室外</w:t>
      </w:r>
      <w:r>
        <w:t>边界噪声</w:t>
      </w:r>
      <w:bookmarkEnd w:id="40"/>
    </w:p>
    <w:p w14:paraId="54FD1E9A">
      <w:pPr>
        <w:pStyle w:val="3"/>
        <w:ind w:firstLine="420"/>
        <w:rPr>
          <w:rFonts w:hint="eastAsia"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41" w:name="昼间边界噪声"/>
      <w:r>
        <w:rPr>
          <w:rFonts w:hint="eastAsia"/>
          <w:b/>
          <w:kern w:val="2"/>
          <w:lang w:val="en-US"/>
        </w:rPr>
        <w:t>55</w:t>
      </w:r>
      <w:bookmarkEnd w:id="41"/>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42" w:name="夜间边界噪声"/>
      <w:r>
        <w:rPr>
          <w:rFonts w:hint="eastAsia"/>
          <w:b/>
          <w:kern w:val="2"/>
          <w:lang w:val="en-US"/>
        </w:rPr>
        <w:t>45</w:t>
      </w:r>
      <w:bookmarkEnd w:id="42"/>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1C471CD7">
      <w:pPr>
        <w:pStyle w:val="4"/>
        <w:rPr>
          <w:rFonts w:hint="eastAsia"/>
        </w:rPr>
      </w:pPr>
      <w:bookmarkStart w:id="43" w:name="_Toc30298"/>
      <w:r>
        <w:t>构件空气声隔声</w:t>
      </w:r>
      <w:bookmarkEnd w:id="43"/>
    </w:p>
    <w:p w14:paraId="6F2A2A76">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3FABE036">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 xml:space="preserve">5.1    </w:t>
      </w:r>
      <w:r>
        <w:rPr>
          <w:rFonts w:hint="eastAsia"/>
          <w:kern w:val="2"/>
          <w:sz w:val="21"/>
          <w:szCs w:val="24"/>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4324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C9B48D">
            <w:pPr>
              <w:jc w:val="center"/>
            </w:pPr>
            <w:r>
              <w:t>构件</w:t>
            </w:r>
          </w:p>
        </w:tc>
        <w:tc>
          <w:tcPr>
            <w:shd w:val="clear" w:color="auto" w:fill="E6E6E6"/>
            <w:vAlign w:val="center"/>
          </w:tcPr>
          <w:p w14:paraId="797B29E2">
            <w:pPr>
              <w:jc w:val="center"/>
            </w:pPr>
            <w:r>
              <w:t>材料</w:t>
            </w:r>
          </w:p>
        </w:tc>
        <w:tc>
          <w:tcPr>
            <w:shd w:val="clear" w:color="auto" w:fill="E6E6E6"/>
            <w:vAlign w:val="center"/>
          </w:tcPr>
          <w:p w14:paraId="32A9AE4A">
            <w:pPr>
              <w:jc w:val="center"/>
            </w:pPr>
            <w:r>
              <w:t>厚度(mm)</w:t>
            </w:r>
          </w:p>
        </w:tc>
        <w:tc>
          <w:tcPr>
            <w:shd w:val="clear" w:color="auto" w:fill="E6E6E6"/>
            <w:vAlign w:val="center"/>
          </w:tcPr>
          <w:p w14:paraId="11731439">
            <w:pPr>
              <w:jc w:val="center"/>
            </w:pPr>
            <w:r>
              <w:t>密度(kg/m</w:t>
            </w:r>
            <w:r>
              <w:rPr>
                <w:vertAlign w:val="superscript"/>
              </w:rPr>
              <w:t>3</w:t>
            </w:r>
            <w:r>
              <w:t>)</w:t>
            </w:r>
          </w:p>
        </w:tc>
        <w:tc>
          <w:tcPr>
            <w:shd w:val="clear" w:color="auto" w:fill="E6E6E6"/>
            <w:vAlign w:val="center"/>
          </w:tcPr>
          <w:p w14:paraId="26926727">
            <w:pPr>
              <w:jc w:val="center"/>
            </w:pPr>
            <w:r>
              <w:t>面密度(kg/m</w:t>
            </w:r>
            <w:r>
              <w:rPr>
                <w:vertAlign w:val="superscript"/>
              </w:rPr>
              <w:t>2</w:t>
            </w:r>
            <w:r>
              <w:t>)</w:t>
            </w:r>
          </w:p>
        </w:tc>
        <w:tc>
          <w:tcPr>
            <w:shd w:val="clear" w:color="auto" w:fill="E6E6E6"/>
            <w:vAlign w:val="center"/>
          </w:tcPr>
          <w:p w14:paraId="2A92102F">
            <w:pPr>
              <w:jc w:val="center"/>
            </w:pPr>
            <w:r>
              <w:t>总面密度(kg/m</w:t>
            </w:r>
            <w:r>
              <w:rPr>
                <w:vertAlign w:val="superscript"/>
              </w:rPr>
              <w:t>2</w:t>
            </w:r>
            <w:r>
              <w:t>)</w:t>
            </w:r>
          </w:p>
        </w:tc>
      </w:tr>
      <w:tr w14:paraId="6707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358587">
            <w:pPr>
              <w:jc w:val="center"/>
            </w:pPr>
            <w:r>
              <w:t>外墙</w:t>
            </w:r>
          </w:p>
        </w:tc>
        <w:tc>
          <w:tcPr>
            <w:vAlign w:val="center"/>
          </w:tcPr>
          <w:p w14:paraId="7FA91615">
            <w:r>
              <w:t>岩棉</w:t>
            </w:r>
          </w:p>
        </w:tc>
        <w:tc>
          <w:tcPr>
            <w:vAlign w:val="center"/>
          </w:tcPr>
          <w:p w14:paraId="6397BDD2">
            <w:pPr>
              <w:jc w:val="center"/>
            </w:pPr>
            <w:r>
              <w:t>20</w:t>
            </w:r>
          </w:p>
        </w:tc>
        <w:tc>
          <w:tcPr>
            <w:vAlign w:val="center"/>
          </w:tcPr>
          <w:p w14:paraId="52B83A0E">
            <w:pPr>
              <w:jc w:val="center"/>
            </w:pPr>
            <w:r>
              <w:t>80.0</w:t>
            </w:r>
          </w:p>
        </w:tc>
        <w:tc>
          <w:tcPr>
            <w:vAlign w:val="center"/>
          </w:tcPr>
          <w:p w14:paraId="0D49E7D4">
            <w:pPr>
              <w:jc w:val="center"/>
            </w:pPr>
            <w:r>
              <w:t>2</w:t>
            </w:r>
          </w:p>
        </w:tc>
        <w:tc>
          <w:tcPr>
            <w:vMerge w:val="restart"/>
            <w:vAlign w:val="center"/>
          </w:tcPr>
          <w:p w14:paraId="29724842">
            <w:pPr>
              <w:jc w:val="center"/>
            </w:pPr>
            <w:r>
              <w:t>556</w:t>
            </w:r>
          </w:p>
        </w:tc>
      </w:tr>
      <w:tr w14:paraId="19E79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51C86">
            <w:pPr>
              <w:jc w:val="center"/>
            </w:pPr>
          </w:p>
        </w:tc>
        <w:tc>
          <w:tcPr>
            <w:vAlign w:val="center"/>
          </w:tcPr>
          <w:p w14:paraId="6439782B">
            <w:r>
              <w:t>挤塑聚苯乙烯泡沫塑料（带表皮）</w:t>
            </w:r>
          </w:p>
        </w:tc>
        <w:tc>
          <w:tcPr>
            <w:vAlign w:val="center"/>
          </w:tcPr>
          <w:p w14:paraId="11F82CD0">
            <w:pPr>
              <w:jc w:val="center"/>
            </w:pPr>
            <w:r>
              <w:t>20</w:t>
            </w:r>
          </w:p>
        </w:tc>
        <w:tc>
          <w:tcPr>
            <w:vAlign w:val="center"/>
          </w:tcPr>
          <w:p w14:paraId="4D4F8C7A">
            <w:pPr>
              <w:jc w:val="center"/>
            </w:pPr>
            <w:r>
              <w:t>35.0</w:t>
            </w:r>
          </w:p>
        </w:tc>
        <w:tc>
          <w:tcPr>
            <w:vAlign w:val="center"/>
          </w:tcPr>
          <w:p w14:paraId="33248F3B">
            <w:pPr>
              <w:jc w:val="center"/>
            </w:pPr>
            <w:r>
              <w:t>1</w:t>
            </w:r>
          </w:p>
        </w:tc>
        <w:tc>
          <w:tcPr>
            <w:vMerge w:val="continue"/>
            <w:vAlign w:val="center"/>
          </w:tcPr>
          <w:p w14:paraId="44646FC4">
            <w:pPr>
              <w:jc w:val="center"/>
            </w:pPr>
          </w:p>
        </w:tc>
      </w:tr>
      <w:tr w14:paraId="65F7D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98D56D">
            <w:pPr>
              <w:jc w:val="center"/>
            </w:pPr>
          </w:p>
        </w:tc>
        <w:tc>
          <w:tcPr>
            <w:vAlign w:val="center"/>
          </w:tcPr>
          <w:p w14:paraId="78F84454">
            <w:r>
              <w:t>浮石混凝土</w:t>
            </w:r>
          </w:p>
        </w:tc>
        <w:tc>
          <w:tcPr>
            <w:vAlign w:val="center"/>
          </w:tcPr>
          <w:p w14:paraId="3B4766D5">
            <w:pPr>
              <w:jc w:val="center"/>
            </w:pPr>
            <w:r>
              <w:t>20</w:t>
            </w:r>
          </w:p>
        </w:tc>
        <w:tc>
          <w:tcPr>
            <w:vAlign w:val="center"/>
          </w:tcPr>
          <w:p w14:paraId="4ADA4B6D">
            <w:pPr>
              <w:jc w:val="center"/>
            </w:pPr>
            <w:r>
              <w:t>1100.0</w:t>
            </w:r>
          </w:p>
        </w:tc>
        <w:tc>
          <w:tcPr>
            <w:vAlign w:val="center"/>
          </w:tcPr>
          <w:p w14:paraId="49974165">
            <w:pPr>
              <w:jc w:val="center"/>
            </w:pPr>
            <w:r>
              <w:t>22</w:t>
            </w:r>
          </w:p>
        </w:tc>
        <w:tc>
          <w:tcPr>
            <w:vMerge w:val="continue"/>
            <w:vAlign w:val="center"/>
          </w:tcPr>
          <w:p w14:paraId="5E5FFC2E">
            <w:pPr>
              <w:jc w:val="center"/>
            </w:pPr>
          </w:p>
        </w:tc>
      </w:tr>
      <w:tr w14:paraId="5702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FC835">
            <w:pPr>
              <w:jc w:val="center"/>
            </w:pPr>
          </w:p>
        </w:tc>
        <w:tc>
          <w:tcPr>
            <w:vAlign w:val="center"/>
          </w:tcPr>
          <w:p w14:paraId="55174C70">
            <w:r>
              <w:t>钢筋混凝土</w:t>
            </w:r>
          </w:p>
        </w:tc>
        <w:tc>
          <w:tcPr>
            <w:vAlign w:val="center"/>
          </w:tcPr>
          <w:p w14:paraId="313A573A">
            <w:pPr>
              <w:jc w:val="center"/>
            </w:pPr>
            <w:r>
              <w:t>200</w:t>
            </w:r>
          </w:p>
        </w:tc>
        <w:tc>
          <w:tcPr>
            <w:vAlign w:val="center"/>
          </w:tcPr>
          <w:p w14:paraId="169AB8BB">
            <w:pPr>
              <w:jc w:val="center"/>
            </w:pPr>
            <w:r>
              <w:t>2500.0</w:t>
            </w:r>
          </w:p>
        </w:tc>
        <w:tc>
          <w:tcPr>
            <w:vAlign w:val="center"/>
          </w:tcPr>
          <w:p w14:paraId="68E43A0D">
            <w:pPr>
              <w:jc w:val="center"/>
            </w:pPr>
            <w:r>
              <w:t>500</w:t>
            </w:r>
          </w:p>
        </w:tc>
        <w:tc>
          <w:tcPr>
            <w:vMerge w:val="continue"/>
            <w:vAlign w:val="center"/>
          </w:tcPr>
          <w:p w14:paraId="115140CF">
            <w:pPr>
              <w:jc w:val="center"/>
            </w:pPr>
          </w:p>
        </w:tc>
      </w:tr>
      <w:tr w14:paraId="55F0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C6C408">
            <w:pPr>
              <w:jc w:val="center"/>
            </w:pPr>
          </w:p>
        </w:tc>
        <w:tc>
          <w:tcPr>
            <w:vAlign w:val="center"/>
          </w:tcPr>
          <w:p w14:paraId="4A69457E">
            <w:r>
              <w:t>石灰砂浆</w:t>
            </w:r>
          </w:p>
        </w:tc>
        <w:tc>
          <w:tcPr>
            <w:vAlign w:val="center"/>
          </w:tcPr>
          <w:p w14:paraId="0E6A5B71">
            <w:pPr>
              <w:jc w:val="center"/>
            </w:pPr>
            <w:r>
              <w:t>20</w:t>
            </w:r>
          </w:p>
        </w:tc>
        <w:tc>
          <w:tcPr>
            <w:vAlign w:val="center"/>
          </w:tcPr>
          <w:p w14:paraId="5E8DB758">
            <w:pPr>
              <w:jc w:val="center"/>
            </w:pPr>
            <w:r>
              <w:t>1600.0</w:t>
            </w:r>
          </w:p>
        </w:tc>
        <w:tc>
          <w:tcPr>
            <w:vAlign w:val="center"/>
          </w:tcPr>
          <w:p w14:paraId="4B855AFB">
            <w:pPr>
              <w:jc w:val="center"/>
            </w:pPr>
            <w:r>
              <w:t>32</w:t>
            </w:r>
          </w:p>
        </w:tc>
        <w:tc>
          <w:tcPr>
            <w:vMerge w:val="continue"/>
            <w:vAlign w:val="center"/>
          </w:tcPr>
          <w:p w14:paraId="3788CF84">
            <w:pPr>
              <w:jc w:val="center"/>
            </w:pPr>
          </w:p>
        </w:tc>
      </w:tr>
      <w:tr w14:paraId="2996D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C9544F">
            <w:pPr>
              <w:jc w:val="center"/>
            </w:pPr>
            <w:r>
              <w:t>隔墙</w:t>
            </w:r>
          </w:p>
        </w:tc>
        <w:tc>
          <w:tcPr>
            <w:vAlign w:val="center"/>
          </w:tcPr>
          <w:p w14:paraId="713B7112">
            <w:r>
              <w:t>浮石混凝土</w:t>
            </w:r>
          </w:p>
        </w:tc>
        <w:tc>
          <w:tcPr>
            <w:vAlign w:val="center"/>
          </w:tcPr>
          <w:p w14:paraId="486C04C9">
            <w:pPr>
              <w:jc w:val="center"/>
            </w:pPr>
            <w:r>
              <w:t>20</w:t>
            </w:r>
          </w:p>
        </w:tc>
        <w:tc>
          <w:tcPr>
            <w:vAlign w:val="center"/>
          </w:tcPr>
          <w:p w14:paraId="3283B8FA">
            <w:pPr>
              <w:jc w:val="center"/>
            </w:pPr>
            <w:r>
              <w:t>1100.0</w:t>
            </w:r>
          </w:p>
        </w:tc>
        <w:tc>
          <w:tcPr>
            <w:vAlign w:val="center"/>
          </w:tcPr>
          <w:p w14:paraId="577D2D97">
            <w:pPr>
              <w:jc w:val="center"/>
            </w:pPr>
            <w:r>
              <w:t>22</w:t>
            </w:r>
          </w:p>
        </w:tc>
        <w:tc>
          <w:tcPr>
            <w:vMerge w:val="restart"/>
            <w:vAlign w:val="center"/>
          </w:tcPr>
          <w:p w14:paraId="3A857EF2">
            <w:pPr>
              <w:jc w:val="center"/>
            </w:pPr>
            <w:r>
              <w:t>330</w:t>
            </w:r>
          </w:p>
        </w:tc>
      </w:tr>
      <w:tr w14:paraId="2474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4ABF49">
            <w:pPr>
              <w:jc w:val="center"/>
            </w:pPr>
          </w:p>
        </w:tc>
        <w:tc>
          <w:tcPr>
            <w:vAlign w:val="center"/>
          </w:tcPr>
          <w:p w14:paraId="4F33336D">
            <w:r>
              <w:t>混凝土多孔砖(190六孔砖）</w:t>
            </w:r>
          </w:p>
        </w:tc>
        <w:tc>
          <w:tcPr>
            <w:vAlign w:val="center"/>
          </w:tcPr>
          <w:p w14:paraId="40226297">
            <w:pPr>
              <w:jc w:val="center"/>
            </w:pPr>
            <w:r>
              <w:t>190</w:t>
            </w:r>
          </w:p>
        </w:tc>
        <w:tc>
          <w:tcPr>
            <w:vAlign w:val="center"/>
          </w:tcPr>
          <w:p w14:paraId="16968601">
            <w:pPr>
              <w:jc w:val="center"/>
            </w:pPr>
            <w:r>
              <w:t>1450.0</w:t>
            </w:r>
          </w:p>
        </w:tc>
        <w:tc>
          <w:tcPr>
            <w:vAlign w:val="center"/>
          </w:tcPr>
          <w:p w14:paraId="0A9E421B">
            <w:pPr>
              <w:jc w:val="center"/>
            </w:pPr>
            <w:r>
              <w:t>276</w:t>
            </w:r>
          </w:p>
        </w:tc>
        <w:tc>
          <w:tcPr>
            <w:vMerge w:val="continue"/>
            <w:vAlign w:val="center"/>
          </w:tcPr>
          <w:p w14:paraId="62E821E5">
            <w:pPr>
              <w:jc w:val="center"/>
            </w:pPr>
          </w:p>
        </w:tc>
      </w:tr>
      <w:tr w14:paraId="4B46B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340E76">
            <w:pPr>
              <w:jc w:val="center"/>
            </w:pPr>
          </w:p>
        </w:tc>
        <w:tc>
          <w:tcPr>
            <w:vAlign w:val="center"/>
          </w:tcPr>
          <w:p w14:paraId="1901E4F3">
            <w:r>
              <w:t>石灰砂浆</w:t>
            </w:r>
          </w:p>
        </w:tc>
        <w:tc>
          <w:tcPr>
            <w:vAlign w:val="center"/>
          </w:tcPr>
          <w:p w14:paraId="01036A71">
            <w:pPr>
              <w:jc w:val="center"/>
            </w:pPr>
            <w:r>
              <w:t>20</w:t>
            </w:r>
          </w:p>
        </w:tc>
        <w:tc>
          <w:tcPr>
            <w:vAlign w:val="center"/>
          </w:tcPr>
          <w:p w14:paraId="21D040D9">
            <w:pPr>
              <w:jc w:val="center"/>
            </w:pPr>
            <w:r>
              <w:t>1600.0</w:t>
            </w:r>
          </w:p>
        </w:tc>
        <w:tc>
          <w:tcPr>
            <w:vAlign w:val="center"/>
          </w:tcPr>
          <w:p w14:paraId="7062A1A6">
            <w:pPr>
              <w:jc w:val="center"/>
            </w:pPr>
            <w:r>
              <w:t>32</w:t>
            </w:r>
          </w:p>
        </w:tc>
        <w:tc>
          <w:tcPr>
            <w:vMerge w:val="continue"/>
            <w:vAlign w:val="center"/>
          </w:tcPr>
          <w:p w14:paraId="6B0B957B">
            <w:pPr>
              <w:jc w:val="center"/>
            </w:pPr>
          </w:p>
        </w:tc>
      </w:tr>
      <w:tr w14:paraId="6690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A87170">
            <w:pPr>
              <w:jc w:val="center"/>
            </w:pPr>
            <w:r>
              <w:t>楼板</w:t>
            </w:r>
          </w:p>
        </w:tc>
        <w:tc>
          <w:tcPr>
            <w:vAlign w:val="center"/>
          </w:tcPr>
          <w:p w14:paraId="1B6CD897">
            <w:r>
              <w:t>浮石混凝土</w:t>
            </w:r>
          </w:p>
        </w:tc>
        <w:tc>
          <w:tcPr>
            <w:vAlign w:val="center"/>
          </w:tcPr>
          <w:p w14:paraId="4E403C03">
            <w:pPr>
              <w:jc w:val="center"/>
            </w:pPr>
            <w:r>
              <w:t>20</w:t>
            </w:r>
          </w:p>
        </w:tc>
        <w:tc>
          <w:tcPr>
            <w:vAlign w:val="center"/>
          </w:tcPr>
          <w:p w14:paraId="107DCC60">
            <w:pPr>
              <w:jc w:val="center"/>
            </w:pPr>
            <w:r>
              <w:t>1100.0</w:t>
            </w:r>
          </w:p>
        </w:tc>
        <w:tc>
          <w:tcPr>
            <w:vAlign w:val="center"/>
          </w:tcPr>
          <w:p w14:paraId="65546CAE">
            <w:pPr>
              <w:jc w:val="center"/>
            </w:pPr>
            <w:r>
              <w:t>22</w:t>
            </w:r>
          </w:p>
        </w:tc>
        <w:tc>
          <w:tcPr>
            <w:vMerge w:val="restart"/>
            <w:vAlign w:val="center"/>
          </w:tcPr>
          <w:p w14:paraId="14C6F375">
            <w:pPr>
              <w:jc w:val="center"/>
            </w:pPr>
            <w:r>
              <w:t>354</w:t>
            </w:r>
          </w:p>
        </w:tc>
      </w:tr>
      <w:tr w14:paraId="19F6E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C32A8">
            <w:pPr>
              <w:jc w:val="center"/>
            </w:pPr>
          </w:p>
        </w:tc>
        <w:tc>
          <w:tcPr>
            <w:vAlign w:val="center"/>
          </w:tcPr>
          <w:p w14:paraId="2D43B291">
            <w:r>
              <w:t>钢筋混凝土</w:t>
            </w:r>
          </w:p>
        </w:tc>
        <w:tc>
          <w:tcPr>
            <w:vAlign w:val="center"/>
          </w:tcPr>
          <w:p w14:paraId="79A9FDD4">
            <w:pPr>
              <w:jc w:val="center"/>
            </w:pPr>
            <w:r>
              <w:t>120</w:t>
            </w:r>
          </w:p>
        </w:tc>
        <w:tc>
          <w:tcPr>
            <w:vAlign w:val="center"/>
          </w:tcPr>
          <w:p w14:paraId="76AF69AE">
            <w:pPr>
              <w:jc w:val="center"/>
            </w:pPr>
            <w:r>
              <w:t>2500.0</w:t>
            </w:r>
          </w:p>
        </w:tc>
        <w:tc>
          <w:tcPr>
            <w:vAlign w:val="center"/>
          </w:tcPr>
          <w:p w14:paraId="6E66F642">
            <w:pPr>
              <w:jc w:val="center"/>
            </w:pPr>
            <w:r>
              <w:t>300</w:t>
            </w:r>
          </w:p>
        </w:tc>
        <w:tc>
          <w:tcPr>
            <w:vMerge w:val="continue"/>
            <w:vAlign w:val="center"/>
          </w:tcPr>
          <w:p w14:paraId="24A1A6B5">
            <w:pPr>
              <w:jc w:val="center"/>
            </w:pPr>
          </w:p>
        </w:tc>
      </w:tr>
      <w:tr w14:paraId="096A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70EDE">
            <w:pPr>
              <w:jc w:val="center"/>
            </w:pPr>
          </w:p>
        </w:tc>
        <w:tc>
          <w:tcPr>
            <w:vAlign w:val="center"/>
          </w:tcPr>
          <w:p w14:paraId="540A326B">
            <w:r>
              <w:t>石灰砂浆</w:t>
            </w:r>
          </w:p>
        </w:tc>
        <w:tc>
          <w:tcPr>
            <w:vAlign w:val="center"/>
          </w:tcPr>
          <w:p w14:paraId="06A3441B">
            <w:pPr>
              <w:jc w:val="center"/>
            </w:pPr>
            <w:r>
              <w:t>20</w:t>
            </w:r>
          </w:p>
        </w:tc>
        <w:tc>
          <w:tcPr>
            <w:vAlign w:val="center"/>
          </w:tcPr>
          <w:p w14:paraId="565284F2">
            <w:pPr>
              <w:jc w:val="center"/>
            </w:pPr>
            <w:r>
              <w:t>1600.0</w:t>
            </w:r>
          </w:p>
        </w:tc>
        <w:tc>
          <w:tcPr>
            <w:vAlign w:val="center"/>
          </w:tcPr>
          <w:p w14:paraId="46624BEC">
            <w:pPr>
              <w:jc w:val="center"/>
            </w:pPr>
            <w:r>
              <w:t>32</w:t>
            </w:r>
          </w:p>
        </w:tc>
        <w:tc>
          <w:tcPr>
            <w:vMerge w:val="continue"/>
            <w:vAlign w:val="center"/>
          </w:tcPr>
          <w:p w14:paraId="035A62E6">
            <w:pPr>
              <w:jc w:val="center"/>
            </w:pPr>
          </w:p>
        </w:tc>
      </w:tr>
      <w:tr w14:paraId="5915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2AD6CD">
            <w:pPr>
              <w:jc w:val="center"/>
            </w:pPr>
            <w:r>
              <w:t>挑空楼板</w:t>
            </w:r>
          </w:p>
        </w:tc>
        <w:tc>
          <w:tcPr>
            <w:vAlign w:val="center"/>
          </w:tcPr>
          <w:p w14:paraId="6C52D3D3">
            <w:r>
              <w:t>浮石混凝土</w:t>
            </w:r>
          </w:p>
        </w:tc>
        <w:tc>
          <w:tcPr>
            <w:vAlign w:val="center"/>
          </w:tcPr>
          <w:p w14:paraId="3143821F">
            <w:pPr>
              <w:jc w:val="center"/>
            </w:pPr>
            <w:r>
              <w:t>20</w:t>
            </w:r>
          </w:p>
        </w:tc>
        <w:tc>
          <w:tcPr>
            <w:vAlign w:val="center"/>
          </w:tcPr>
          <w:p w14:paraId="50FDAE47">
            <w:pPr>
              <w:jc w:val="center"/>
            </w:pPr>
            <w:r>
              <w:t>1100.0</w:t>
            </w:r>
          </w:p>
        </w:tc>
        <w:tc>
          <w:tcPr>
            <w:vAlign w:val="center"/>
          </w:tcPr>
          <w:p w14:paraId="312E5C4C">
            <w:pPr>
              <w:jc w:val="center"/>
            </w:pPr>
            <w:r>
              <w:t>22</w:t>
            </w:r>
          </w:p>
        </w:tc>
        <w:tc>
          <w:tcPr>
            <w:vMerge w:val="restart"/>
            <w:vAlign w:val="center"/>
          </w:tcPr>
          <w:p w14:paraId="3C30D236">
            <w:pPr>
              <w:jc w:val="center"/>
            </w:pPr>
            <w:r>
              <w:t>87</w:t>
            </w:r>
          </w:p>
        </w:tc>
      </w:tr>
      <w:tr w14:paraId="3A41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60B33E">
            <w:pPr>
              <w:jc w:val="center"/>
            </w:pPr>
          </w:p>
        </w:tc>
        <w:tc>
          <w:tcPr>
            <w:vAlign w:val="center"/>
          </w:tcPr>
          <w:p w14:paraId="324AE932">
            <w:r>
              <w:t>泡沫玻璃保温板(ρ=150-180)</w:t>
            </w:r>
          </w:p>
        </w:tc>
        <w:tc>
          <w:tcPr>
            <w:vAlign w:val="center"/>
          </w:tcPr>
          <w:p w14:paraId="282D0FDD">
            <w:pPr>
              <w:jc w:val="center"/>
            </w:pPr>
            <w:r>
              <w:t>120</w:t>
            </w:r>
          </w:p>
        </w:tc>
        <w:tc>
          <w:tcPr>
            <w:vAlign w:val="center"/>
          </w:tcPr>
          <w:p w14:paraId="2CA24DF7">
            <w:pPr>
              <w:jc w:val="center"/>
            </w:pPr>
            <w:r>
              <w:t>165.0</w:t>
            </w:r>
          </w:p>
        </w:tc>
        <w:tc>
          <w:tcPr>
            <w:vAlign w:val="center"/>
          </w:tcPr>
          <w:p w14:paraId="2EA892A1">
            <w:pPr>
              <w:jc w:val="center"/>
            </w:pPr>
            <w:r>
              <w:t>20</w:t>
            </w:r>
          </w:p>
        </w:tc>
        <w:tc>
          <w:tcPr>
            <w:vMerge w:val="continue"/>
            <w:vAlign w:val="center"/>
          </w:tcPr>
          <w:p w14:paraId="0F4CFD25">
            <w:pPr>
              <w:jc w:val="center"/>
            </w:pPr>
          </w:p>
        </w:tc>
      </w:tr>
      <w:tr w14:paraId="720C5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A7B6A9">
            <w:pPr>
              <w:jc w:val="center"/>
            </w:pPr>
          </w:p>
        </w:tc>
        <w:tc>
          <w:tcPr>
            <w:vAlign w:val="center"/>
          </w:tcPr>
          <w:p w14:paraId="3BCA6925">
            <w:r>
              <w:t>浮石混凝土</w:t>
            </w:r>
          </w:p>
        </w:tc>
        <w:tc>
          <w:tcPr>
            <w:vAlign w:val="center"/>
          </w:tcPr>
          <w:p w14:paraId="499EFD23">
            <w:pPr>
              <w:jc w:val="center"/>
            </w:pPr>
            <w:r>
              <w:t>20</w:t>
            </w:r>
          </w:p>
        </w:tc>
        <w:tc>
          <w:tcPr>
            <w:vAlign w:val="center"/>
          </w:tcPr>
          <w:p w14:paraId="4D5E1B77">
            <w:pPr>
              <w:jc w:val="center"/>
            </w:pPr>
            <w:r>
              <w:t>1100.0</w:t>
            </w:r>
          </w:p>
        </w:tc>
        <w:tc>
          <w:tcPr>
            <w:vAlign w:val="center"/>
          </w:tcPr>
          <w:p w14:paraId="7178B9C7">
            <w:pPr>
              <w:jc w:val="center"/>
            </w:pPr>
            <w:r>
              <w:t>22</w:t>
            </w:r>
          </w:p>
        </w:tc>
        <w:tc>
          <w:tcPr>
            <w:vMerge w:val="continue"/>
            <w:vAlign w:val="center"/>
          </w:tcPr>
          <w:p w14:paraId="3A05F153">
            <w:pPr>
              <w:jc w:val="center"/>
            </w:pPr>
          </w:p>
        </w:tc>
      </w:tr>
      <w:tr w14:paraId="739A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29FF06">
            <w:pPr>
              <w:jc w:val="center"/>
            </w:pPr>
          </w:p>
        </w:tc>
        <w:tc>
          <w:tcPr>
            <w:vAlign w:val="center"/>
          </w:tcPr>
          <w:p w14:paraId="693C9515">
            <w:r>
              <w:t>挤塑聚苯乙烯泡沫塑料（带表皮）</w:t>
            </w:r>
          </w:p>
        </w:tc>
        <w:tc>
          <w:tcPr>
            <w:vAlign w:val="center"/>
          </w:tcPr>
          <w:p w14:paraId="100AEF84">
            <w:pPr>
              <w:jc w:val="center"/>
            </w:pPr>
            <w:r>
              <w:t>20</w:t>
            </w:r>
          </w:p>
        </w:tc>
        <w:tc>
          <w:tcPr>
            <w:vAlign w:val="center"/>
          </w:tcPr>
          <w:p w14:paraId="3E7BEF6C">
            <w:pPr>
              <w:jc w:val="center"/>
            </w:pPr>
            <w:r>
              <w:t>35.0</w:t>
            </w:r>
          </w:p>
        </w:tc>
        <w:tc>
          <w:tcPr>
            <w:vAlign w:val="center"/>
          </w:tcPr>
          <w:p w14:paraId="18E1BB71">
            <w:pPr>
              <w:jc w:val="center"/>
            </w:pPr>
            <w:r>
              <w:t>1</w:t>
            </w:r>
          </w:p>
        </w:tc>
        <w:tc>
          <w:tcPr>
            <w:vMerge w:val="continue"/>
            <w:vAlign w:val="center"/>
          </w:tcPr>
          <w:p w14:paraId="69418BBE">
            <w:pPr>
              <w:jc w:val="center"/>
            </w:pPr>
          </w:p>
        </w:tc>
      </w:tr>
      <w:tr w14:paraId="3D1D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2AA278">
            <w:pPr>
              <w:jc w:val="center"/>
            </w:pPr>
          </w:p>
        </w:tc>
        <w:tc>
          <w:tcPr>
            <w:vAlign w:val="center"/>
          </w:tcPr>
          <w:p w14:paraId="7F2E5D18">
            <w:r>
              <w:t>浮石混凝土</w:t>
            </w:r>
          </w:p>
        </w:tc>
        <w:tc>
          <w:tcPr>
            <w:vAlign w:val="center"/>
          </w:tcPr>
          <w:p w14:paraId="7BDD9246">
            <w:pPr>
              <w:jc w:val="center"/>
            </w:pPr>
            <w:r>
              <w:t>20</w:t>
            </w:r>
          </w:p>
        </w:tc>
        <w:tc>
          <w:tcPr>
            <w:vAlign w:val="center"/>
          </w:tcPr>
          <w:p w14:paraId="75DAFD4B">
            <w:pPr>
              <w:jc w:val="center"/>
            </w:pPr>
            <w:r>
              <w:t>1100.0</w:t>
            </w:r>
          </w:p>
        </w:tc>
        <w:tc>
          <w:tcPr>
            <w:vAlign w:val="center"/>
          </w:tcPr>
          <w:p w14:paraId="75A2B576">
            <w:pPr>
              <w:jc w:val="center"/>
            </w:pPr>
            <w:r>
              <w:t>22</w:t>
            </w:r>
          </w:p>
        </w:tc>
        <w:tc>
          <w:tcPr>
            <w:vMerge w:val="continue"/>
            <w:vAlign w:val="center"/>
          </w:tcPr>
          <w:p w14:paraId="08626B02">
            <w:pPr>
              <w:jc w:val="center"/>
            </w:pPr>
          </w:p>
        </w:tc>
      </w:tr>
    </w:tbl>
    <w:p w14:paraId="3FC54E76">
      <w:pPr>
        <w:jc w:val="center"/>
        <w:rPr>
          <w:rFonts w:hint="eastAsia"/>
          <w:lang w:val="en-US"/>
        </w:rPr>
      </w:pPr>
      <w:bookmarkStart w:id="44" w:name="最不利房间围护结构材料清单"/>
      <w:bookmarkEnd w:id="44"/>
    </w:p>
    <w:p w14:paraId="1C499C82">
      <w:pPr>
        <w:pStyle w:val="3"/>
        <w:numPr>
          <w:ilvl w:val="0"/>
          <w:numId w:val="5"/>
        </w:numPr>
        <w:rPr>
          <w:rFonts w:hint="eastAsia"/>
          <w:color w:val="FF0000"/>
        </w:rPr>
      </w:pPr>
      <w:r>
        <w:rPr>
          <w:rFonts w:hint="eastAsia"/>
          <w:lang w:val="en-US"/>
        </w:rPr>
        <w:t>符合质量定律的构件，可按面密度m计算各频率下的空气声隔声量：</w:t>
      </w:r>
      <w:r>
        <w:rPr>
          <w:lang w:val="en-US"/>
        </w:rPr>
        <w:t xml:space="preserve"> </w:t>
      </w:r>
    </w:p>
    <w:p w14:paraId="4F05F05B">
      <w:pPr>
        <w:pStyle w:val="3"/>
        <w:spacing w:before="240"/>
        <w:ind w:left="481" w:leftChars="267"/>
        <w:jc w:val="center"/>
        <w:rPr>
          <w:rFonts w:hint="eastAsia"/>
          <w:lang w:val="en-US"/>
        </w:rPr>
      </w:pPr>
      <w:r>
        <w:rPr>
          <w:i/>
          <w:lang w:val="en-US"/>
        </w:rPr>
        <w:t xml:space="preserve"> R</w:t>
      </w:r>
      <w:r>
        <w:rPr>
          <w:lang w:val="en-US"/>
        </w:rPr>
        <w:t>=</w:t>
      </w:r>
      <w:bookmarkStart w:id="45" w:name="公式A1"/>
      <w:r>
        <w:t>23</w:t>
      </w:r>
      <w:bookmarkEnd w:id="45"/>
      <w:r>
        <w:rPr>
          <w:rFonts w:hint="eastAsia"/>
          <w:i/>
          <w:lang w:val="en-US"/>
        </w:rPr>
        <w:t>lg</w:t>
      </w:r>
      <w:r>
        <w:rPr>
          <w:lang w:val="en-US"/>
        </w:rPr>
        <w:t xml:space="preserve"> </w:t>
      </w:r>
      <w:r>
        <w:rPr>
          <w:rFonts w:hint="eastAsia"/>
          <w:lang w:val="en-US"/>
        </w:rPr>
        <w:t>m</w:t>
      </w:r>
      <w:r>
        <w:rPr>
          <w:lang w:val="en-US"/>
        </w:rPr>
        <w:t>+</w:t>
      </w:r>
      <w:bookmarkStart w:id="46" w:name="公式B1"/>
      <w:r>
        <w:t>11</w:t>
      </w:r>
      <w:bookmarkEnd w:id="46"/>
      <w:r>
        <w:rPr>
          <w:rFonts w:hint="eastAsia"/>
          <w:i/>
          <w:lang w:val="en-US"/>
        </w:rPr>
        <w:t>lg</w:t>
      </w:r>
      <w:r>
        <w:rPr>
          <w:i/>
          <w:lang w:val="en-US"/>
        </w:rPr>
        <w:t xml:space="preserve"> </w:t>
      </w:r>
      <w:r>
        <w:rPr>
          <w:rFonts w:hint="eastAsia"/>
          <w:lang w:val="en-US"/>
        </w:rPr>
        <w:t>f</w:t>
      </w:r>
      <w:bookmarkStart w:id="47" w:name="公式C1"/>
      <w:r>
        <w:t>-41</w:t>
      </w:r>
      <w:bookmarkEnd w:id="47"/>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1E2B7B0">
      <w:pPr>
        <w:pStyle w:val="3"/>
        <w:ind w:left="481" w:leftChars="267"/>
        <w:jc w:val="center"/>
        <w:rPr>
          <w:rFonts w:hint="eastAsia"/>
          <w:lang w:val="en-US"/>
        </w:rPr>
      </w:pPr>
      <w:r>
        <w:rPr>
          <w:i/>
          <w:lang w:val="en-US"/>
        </w:rPr>
        <w:t xml:space="preserve"> R</w:t>
      </w:r>
      <w:r>
        <w:rPr>
          <w:lang w:val="en-US"/>
        </w:rPr>
        <w:t>=</w:t>
      </w:r>
      <w:bookmarkStart w:id="48" w:name="公式A2"/>
      <w:r>
        <w:t>13</w:t>
      </w:r>
      <w:bookmarkEnd w:id="48"/>
      <w:r>
        <w:rPr>
          <w:rFonts w:hint="eastAsia"/>
          <w:i/>
          <w:lang w:val="en-US"/>
        </w:rPr>
        <w:t>lg</w:t>
      </w:r>
      <w:r>
        <w:rPr>
          <w:lang w:val="en-US"/>
        </w:rPr>
        <w:t xml:space="preserve"> </w:t>
      </w:r>
      <w:r>
        <w:rPr>
          <w:rFonts w:hint="eastAsia"/>
          <w:lang w:val="en-US"/>
        </w:rPr>
        <w:t>m</w:t>
      </w:r>
      <w:r>
        <w:rPr>
          <w:lang w:val="en-US"/>
        </w:rPr>
        <w:t>+</w:t>
      </w:r>
      <w:bookmarkStart w:id="49" w:name="公式B2"/>
      <w:r>
        <w:t>11</w:t>
      </w:r>
      <w:bookmarkEnd w:id="49"/>
      <w:r>
        <w:rPr>
          <w:rFonts w:hint="eastAsia"/>
          <w:i/>
          <w:lang w:val="en-US"/>
        </w:rPr>
        <w:t>lg</w:t>
      </w:r>
      <w:r>
        <w:rPr>
          <w:i/>
          <w:lang w:val="en-US"/>
        </w:rPr>
        <w:t xml:space="preserve"> </w:t>
      </w:r>
      <w:r>
        <w:rPr>
          <w:rFonts w:hint="eastAsia"/>
          <w:lang w:val="en-US"/>
        </w:rPr>
        <w:t>f</w:t>
      </w:r>
      <w:bookmarkStart w:id="50" w:name="公式C2"/>
      <w:r>
        <w:t>-18</w:t>
      </w:r>
      <w:bookmarkEnd w:id="50"/>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61ADB29A">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0AD206A6">
      <w:pPr>
        <w:pStyle w:val="3"/>
        <w:numPr>
          <w:ilvl w:val="0"/>
          <w:numId w:val="6"/>
        </w:numPr>
        <w:spacing w:before="240"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55B1D2">
      <w:pPr>
        <w:jc w:val="center"/>
        <w:rPr>
          <w:rFonts w:hint="eastAsia"/>
          <w:kern w:val="2"/>
          <w:szCs w:val="21"/>
          <w:lang w:val="en-US"/>
        </w:rPr>
      </w:pPr>
      <w:r>
        <w:rPr>
          <w:rFonts w:hint="eastAsia"/>
          <w:kern w:val="2"/>
          <w:sz w:val="21"/>
          <w:szCs w:val="24"/>
          <w:lang w:val="en-US"/>
        </w:rPr>
        <w:t>表</w:t>
      </w:r>
      <w:r>
        <w:rPr>
          <w:kern w:val="2"/>
          <w:sz w:val="21"/>
          <w:szCs w:val="24"/>
          <w:lang w:val="en-US"/>
        </w:rPr>
        <w:t xml:space="preserve">5.2 </w:t>
      </w:r>
      <w:r>
        <w:rPr>
          <w:rFonts w:hint="eastAsia"/>
          <w:kern w:val="2"/>
          <w:sz w:val="21"/>
          <w:szCs w:val="24"/>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1BB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B0C6D5">
            <w:pPr>
              <w:jc w:val="center"/>
            </w:pPr>
            <w:r>
              <w:t>外墙(填充墙)</w:t>
            </w:r>
            <w:r>
              <w:br w:type="textWrapping"/>
            </w:r>
            <w:r>
              <w:t>构造1</w:t>
            </w:r>
          </w:p>
        </w:tc>
        <w:tc>
          <w:tcPr>
            <w:vMerge w:val="restart"/>
            <w:shd w:val="clear" w:color="auto" w:fill="E6E6E6"/>
            <w:vAlign w:val="center"/>
          </w:tcPr>
          <w:p w14:paraId="2C0C4156">
            <w:r>
              <w:t>隔声量(dB)</w:t>
            </w:r>
          </w:p>
        </w:tc>
        <w:tc>
          <w:tcPr>
            <w:gridSpan w:val="5"/>
            <w:shd w:val="clear" w:color="auto" w:fill="E6E6E6"/>
            <w:vAlign w:val="center"/>
          </w:tcPr>
          <w:p w14:paraId="7AB96D98">
            <w:pPr>
              <w:jc w:val="center"/>
            </w:pPr>
            <w:r>
              <w:t>倍频程中心频率(Hz)</w:t>
            </w:r>
          </w:p>
        </w:tc>
      </w:tr>
      <w:tr w14:paraId="7AA2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B3D4F"/>
        </w:tc>
        <w:tc>
          <w:tcPr>
            <w:vMerge w:val="continue"/>
            <w:shd w:val="clear" w:color="auto" w:fill="E6E6E6"/>
            <w:vAlign w:val="center"/>
          </w:tcPr>
          <w:p w14:paraId="2B6BB599"/>
        </w:tc>
        <w:tc>
          <w:tcPr>
            <w:vAlign w:val="center"/>
          </w:tcPr>
          <w:p w14:paraId="6C70B17E">
            <w:r>
              <w:t>125</w:t>
            </w:r>
          </w:p>
        </w:tc>
        <w:tc>
          <w:tcPr>
            <w:vAlign w:val="center"/>
          </w:tcPr>
          <w:p w14:paraId="76D9EC26">
            <w:r>
              <w:t>250</w:t>
            </w:r>
          </w:p>
        </w:tc>
        <w:tc>
          <w:tcPr>
            <w:vAlign w:val="center"/>
          </w:tcPr>
          <w:p w14:paraId="2A1B4CB4">
            <w:r>
              <w:t>500</w:t>
            </w:r>
          </w:p>
        </w:tc>
        <w:tc>
          <w:tcPr>
            <w:vAlign w:val="center"/>
          </w:tcPr>
          <w:p w14:paraId="4477E9AB">
            <w:r>
              <w:t>1000</w:t>
            </w:r>
          </w:p>
        </w:tc>
        <w:tc>
          <w:tcPr>
            <w:vAlign w:val="center"/>
          </w:tcPr>
          <w:p w14:paraId="4D52437C">
            <w:r>
              <w:t>2000</w:t>
            </w:r>
          </w:p>
        </w:tc>
      </w:tr>
      <w:tr w14:paraId="763D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C6553"/>
        </w:tc>
        <w:tc>
          <w:tcPr>
            <w:vMerge w:val="continue"/>
            <w:shd w:val="clear" w:color="auto" w:fill="E6E6E6"/>
            <w:vAlign w:val="center"/>
          </w:tcPr>
          <w:p w14:paraId="67DB1E3C"/>
        </w:tc>
        <w:tc>
          <w:tcPr>
            <w:vAlign w:val="center"/>
          </w:tcPr>
          <w:p w14:paraId="2EF3CB8D">
            <w:r>
              <w:t>45.2</w:t>
            </w:r>
          </w:p>
        </w:tc>
        <w:tc>
          <w:tcPr>
            <w:vAlign w:val="center"/>
          </w:tcPr>
          <w:p w14:paraId="4498A6CE">
            <w:r>
              <w:t>48.5</w:t>
            </w:r>
          </w:p>
        </w:tc>
        <w:tc>
          <w:tcPr>
            <w:vAlign w:val="center"/>
          </w:tcPr>
          <w:p w14:paraId="72598DE9">
            <w:r>
              <w:t>51.8</w:t>
            </w:r>
          </w:p>
        </w:tc>
        <w:tc>
          <w:tcPr>
            <w:vAlign w:val="center"/>
          </w:tcPr>
          <w:p w14:paraId="648FEC99">
            <w:r>
              <w:t>55.1</w:t>
            </w:r>
          </w:p>
        </w:tc>
        <w:tc>
          <w:tcPr>
            <w:vAlign w:val="center"/>
          </w:tcPr>
          <w:p w14:paraId="11346E93">
            <w:r>
              <w:t>58.5</w:t>
            </w:r>
          </w:p>
        </w:tc>
      </w:tr>
      <w:tr w14:paraId="35FE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F424D"/>
        </w:tc>
        <w:tc>
          <w:tcPr>
            <w:shd w:val="clear" w:color="auto" w:fill="E6E6E6"/>
            <w:vAlign w:val="center"/>
          </w:tcPr>
          <w:p w14:paraId="3FFEF642">
            <w:r>
              <w:t>面密度(kg/㎡)</w:t>
            </w:r>
          </w:p>
        </w:tc>
        <w:tc>
          <w:tcPr>
            <w:gridSpan w:val="5"/>
            <w:vAlign w:val="center"/>
          </w:tcPr>
          <w:p w14:paraId="234D4C11">
            <w:r>
              <w:t>556.3</w:t>
            </w:r>
          </w:p>
        </w:tc>
      </w:tr>
      <w:tr w14:paraId="10FC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648AB0"/>
        </w:tc>
        <w:tc>
          <w:tcPr>
            <w:shd w:val="clear" w:color="auto" w:fill="E6E6E6"/>
            <w:vAlign w:val="center"/>
          </w:tcPr>
          <w:p w14:paraId="7A68CAEA">
            <w:r>
              <w:t>构造做法</w:t>
            </w:r>
          </w:p>
        </w:tc>
        <w:tc>
          <w:tcPr>
            <w:gridSpan w:val="5"/>
            <w:vAlign w:val="center"/>
          </w:tcPr>
          <w:p w14:paraId="2700CB29">
            <w:r>
              <w:t>岩棉 20mm＋挤塑聚苯乙烯泡沫塑料（带表皮） 20mm＋浮石混凝土 20mm＋钢筋混凝土 200mm＋石灰砂浆 20mm</w:t>
            </w:r>
          </w:p>
        </w:tc>
      </w:tr>
      <w:tr w14:paraId="0B6A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694D8"/>
        </w:tc>
        <w:tc>
          <w:tcPr>
            <w:shd w:val="clear" w:color="auto" w:fill="E6E6E6"/>
            <w:vAlign w:val="center"/>
          </w:tcPr>
          <w:p w14:paraId="2B3837EB">
            <w:r>
              <w:t>参照构造</w:t>
            </w:r>
          </w:p>
        </w:tc>
        <w:tc>
          <w:tcPr>
            <w:gridSpan w:val="5"/>
            <w:vAlign w:val="center"/>
          </w:tcPr>
          <w:p w14:paraId="63747732">
            <w:r>
              <w:t>--</w:t>
            </w:r>
          </w:p>
        </w:tc>
      </w:tr>
      <w:tr w14:paraId="717D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863681"/>
        </w:tc>
        <w:tc>
          <w:tcPr>
            <w:shd w:val="clear" w:color="auto" w:fill="E6E6E6"/>
            <w:vAlign w:val="center"/>
          </w:tcPr>
          <w:p w14:paraId="2B10DEC2">
            <w:r>
              <w:t>隔声量来源</w:t>
            </w:r>
          </w:p>
        </w:tc>
        <w:tc>
          <w:tcPr>
            <w:gridSpan w:val="5"/>
            <w:vAlign w:val="center"/>
          </w:tcPr>
          <w:p w14:paraId="430A8C92">
            <w:r>
              <w:t>通过经验公式计算</w:t>
            </w:r>
          </w:p>
        </w:tc>
      </w:tr>
    </w:tbl>
    <w:p w14:paraId="1093A2E1">
      <w:pPr>
        <w:jc w:val="center"/>
        <w:rPr>
          <w:rFonts w:hint="eastAsia"/>
        </w:rPr>
      </w:pPr>
      <w:bookmarkStart w:id="51" w:name="外墙隔声量"/>
      <w:bookmarkEnd w:id="51"/>
    </w:p>
    <w:p w14:paraId="0ADC4033">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3E978951">
      <w:pPr>
        <w:spacing w:before="240"/>
        <w:jc w:val="center"/>
        <w:rPr>
          <w:rFonts w:hint="eastAsia"/>
          <w:szCs w:val="21"/>
          <w:lang w:val="en-US"/>
        </w:rPr>
      </w:pPr>
      <w:r>
        <w:rPr>
          <w:rFonts w:hint="eastAsia"/>
          <w:sz w:val="21"/>
          <w:szCs w:val="24"/>
          <w:lang w:val="en-US"/>
        </w:rPr>
        <w:t>表</w:t>
      </w:r>
      <w:r>
        <w:rPr>
          <w:sz w:val="21"/>
          <w:szCs w:val="24"/>
          <w:lang w:val="en-US"/>
        </w:rPr>
        <w:t xml:space="preserve">5.3 </w:t>
      </w:r>
      <w:r>
        <w:rPr>
          <w:rFonts w:hint="eastAsia"/>
          <w:sz w:val="21"/>
          <w:szCs w:val="24"/>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675E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8C6954">
            <w:pPr>
              <w:jc w:val="center"/>
            </w:pPr>
            <w:r>
              <w:t>幕墙</w:t>
            </w:r>
          </w:p>
        </w:tc>
        <w:tc>
          <w:tcPr>
            <w:vMerge w:val="restart"/>
            <w:shd w:val="clear" w:color="auto" w:fill="E6E6E6"/>
            <w:vAlign w:val="center"/>
          </w:tcPr>
          <w:p w14:paraId="20DB5C11">
            <w:r>
              <w:t>隔声量(dB)</w:t>
            </w:r>
          </w:p>
        </w:tc>
        <w:tc>
          <w:tcPr>
            <w:gridSpan w:val="5"/>
            <w:shd w:val="clear" w:color="auto" w:fill="E6E6E6"/>
            <w:vAlign w:val="center"/>
          </w:tcPr>
          <w:p w14:paraId="55B4F6D3">
            <w:pPr>
              <w:jc w:val="center"/>
            </w:pPr>
            <w:r>
              <w:t>倍频程中心频率(Hz)</w:t>
            </w:r>
          </w:p>
        </w:tc>
      </w:tr>
      <w:tr w14:paraId="65DB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59794"/>
        </w:tc>
        <w:tc>
          <w:tcPr>
            <w:vMerge w:val="continue"/>
            <w:shd w:val="clear" w:color="auto" w:fill="E6E6E6"/>
            <w:vAlign w:val="center"/>
          </w:tcPr>
          <w:p w14:paraId="405DB257"/>
        </w:tc>
        <w:tc>
          <w:tcPr>
            <w:vAlign w:val="center"/>
          </w:tcPr>
          <w:p w14:paraId="66DEEAAA">
            <w:r>
              <w:t>125</w:t>
            </w:r>
          </w:p>
        </w:tc>
        <w:tc>
          <w:tcPr>
            <w:vAlign w:val="center"/>
          </w:tcPr>
          <w:p w14:paraId="5D440F03">
            <w:r>
              <w:t>250</w:t>
            </w:r>
          </w:p>
        </w:tc>
        <w:tc>
          <w:tcPr>
            <w:vAlign w:val="center"/>
          </w:tcPr>
          <w:p w14:paraId="0B42FEA8">
            <w:r>
              <w:t>500</w:t>
            </w:r>
          </w:p>
        </w:tc>
        <w:tc>
          <w:tcPr>
            <w:vAlign w:val="center"/>
          </w:tcPr>
          <w:p w14:paraId="1B1A05B9">
            <w:r>
              <w:t>1000</w:t>
            </w:r>
          </w:p>
        </w:tc>
        <w:tc>
          <w:tcPr>
            <w:vAlign w:val="center"/>
          </w:tcPr>
          <w:p w14:paraId="68CE5930">
            <w:r>
              <w:t>2000</w:t>
            </w:r>
          </w:p>
        </w:tc>
      </w:tr>
      <w:tr w14:paraId="4324D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5974493"/>
        </w:tc>
        <w:tc>
          <w:tcPr>
            <w:vMerge w:val="continue"/>
            <w:shd w:val="clear" w:color="auto" w:fill="E6E6E6"/>
            <w:vAlign w:val="center"/>
          </w:tcPr>
          <w:p w14:paraId="1F7E8646"/>
        </w:tc>
        <w:tc>
          <w:tcPr>
            <w:vAlign w:val="center"/>
          </w:tcPr>
          <w:p w14:paraId="47F807F5">
            <w:r>
              <w:t>27.0</w:t>
            </w:r>
          </w:p>
        </w:tc>
        <w:tc>
          <w:tcPr>
            <w:vAlign w:val="center"/>
          </w:tcPr>
          <w:p w14:paraId="7A4F1798">
            <w:r>
              <w:t>28.0</w:t>
            </w:r>
          </w:p>
        </w:tc>
        <w:tc>
          <w:tcPr>
            <w:vAlign w:val="center"/>
          </w:tcPr>
          <w:p w14:paraId="24BB54B9">
            <w:r>
              <w:t>34.0</w:t>
            </w:r>
          </w:p>
        </w:tc>
        <w:tc>
          <w:tcPr>
            <w:vAlign w:val="center"/>
          </w:tcPr>
          <w:p w14:paraId="5EC2C584">
            <w:r>
              <w:t>35.0</w:t>
            </w:r>
          </w:p>
        </w:tc>
        <w:tc>
          <w:tcPr>
            <w:vAlign w:val="center"/>
          </w:tcPr>
          <w:p w14:paraId="1BB6FD97">
            <w:r>
              <w:t>36.0</w:t>
            </w:r>
          </w:p>
        </w:tc>
      </w:tr>
      <w:tr w14:paraId="2F008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408A7"/>
        </w:tc>
        <w:tc>
          <w:tcPr>
            <w:shd w:val="clear" w:color="auto" w:fill="E6E6E6"/>
            <w:vAlign w:val="center"/>
          </w:tcPr>
          <w:p w14:paraId="15ABB7D0">
            <w:r>
              <w:t>构造</w:t>
            </w:r>
          </w:p>
        </w:tc>
        <w:tc>
          <w:tcPr>
            <w:gridSpan w:val="5"/>
            <w:vAlign w:val="center"/>
          </w:tcPr>
          <w:p w14:paraId="7875F11E">
            <w:r>
              <w:t>普通铝框(框洞比0.15)--6中透光Low-E+12氩气+6透明玻璃</w:t>
            </w:r>
          </w:p>
        </w:tc>
      </w:tr>
      <w:tr w14:paraId="5A214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84E94"/>
        </w:tc>
        <w:tc>
          <w:tcPr>
            <w:shd w:val="clear" w:color="auto" w:fill="E6E6E6"/>
            <w:vAlign w:val="center"/>
          </w:tcPr>
          <w:p w14:paraId="39FA6D0A">
            <w:r>
              <w:t>参照构造</w:t>
            </w:r>
          </w:p>
        </w:tc>
        <w:tc>
          <w:tcPr>
            <w:gridSpan w:val="5"/>
            <w:vAlign w:val="center"/>
          </w:tcPr>
          <w:p w14:paraId="3F43087E">
            <w:r>
              <w:t>[示例]玻璃为（8+12A+8）中空玻璃，共190厚</w:t>
            </w:r>
          </w:p>
        </w:tc>
      </w:tr>
      <w:tr w14:paraId="13F81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540135"/>
        </w:tc>
        <w:tc>
          <w:tcPr>
            <w:shd w:val="clear" w:color="auto" w:fill="E6E6E6"/>
            <w:vAlign w:val="center"/>
          </w:tcPr>
          <w:p w14:paraId="1A33D579">
            <w:r>
              <w:t>隔声量来源</w:t>
            </w:r>
          </w:p>
        </w:tc>
        <w:tc>
          <w:tcPr>
            <w:gridSpan w:val="5"/>
            <w:vAlign w:val="center"/>
          </w:tcPr>
          <w:p w14:paraId="3A8DD0DB">
            <w:r>
              <w:t>检测数据</w:t>
            </w:r>
          </w:p>
        </w:tc>
      </w:tr>
      <w:tr w14:paraId="642E0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01C5D9">
            <w:pPr>
              <w:jc w:val="center"/>
            </w:pPr>
            <w:r>
              <w:t>外窗(C6415)</w:t>
            </w:r>
          </w:p>
        </w:tc>
        <w:tc>
          <w:tcPr>
            <w:vMerge w:val="restart"/>
            <w:shd w:val="clear" w:color="auto" w:fill="E6E6E6"/>
            <w:vAlign w:val="center"/>
          </w:tcPr>
          <w:p w14:paraId="1080DEE5">
            <w:r>
              <w:t>隔声量(dB)</w:t>
            </w:r>
          </w:p>
        </w:tc>
        <w:tc>
          <w:tcPr>
            <w:gridSpan w:val="5"/>
            <w:shd w:val="clear" w:color="auto" w:fill="E6E6E6"/>
            <w:vAlign w:val="center"/>
          </w:tcPr>
          <w:p w14:paraId="63EAB650">
            <w:pPr>
              <w:jc w:val="center"/>
            </w:pPr>
            <w:r>
              <w:t>倍频程中心频率(Hz)</w:t>
            </w:r>
          </w:p>
        </w:tc>
      </w:tr>
      <w:tr w14:paraId="49C2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9003E"/>
        </w:tc>
        <w:tc>
          <w:tcPr>
            <w:vMerge w:val="continue"/>
            <w:shd w:val="clear" w:color="auto" w:fill="E6E6E6"/>
            <w:vAlign w:val="center"/>
          </w:tcPr>
          <w:p w14:paraId="575AF3F1"/>
        </w:tc>
        <w:tc>
          <w:tcPr>
            <w:vAlign w:val="center"/>
          </w:tcPr>
          <w:p w14:paraId="5BB9AB93">
            <w:r>
              <w:t>125</w:t>
            </w:r>
          </w:p>
        </w:tc>
        <w:tc>
          <w:tcPr>
            <w:vAlign w:val="center"/>
          </w:tcPr>
          <w:p w14:paraId="3649C636">
            <w:r>
              <w:t>250</w:t>
            </w:r>
          </w:p>
        </w:tc>
        <w:tc>
          <w:tcPr>
            <w:vAlign w:val="center"/>
          </w:tcPr>
          <w:p w14:paraId="4583523F">
            <w:r>
              <w:t>500</w:t>
            </w:r>
          </w:p>
        </w:tc>
        <w:tc>
          <w:tcPr>
            <w:vAlign w:val="center"/>
          </w:tcPr>
          <w:p w14:paraId="58EF715A">
            <w:r>
              <w:t>1000</w:t>
            </w:r>
          </w:p>
        </w:tc>
        <w:tc>
          <w:tcPr>
            <w:vAlign w:val="center"/>
          </w:tcPr>
          <w:p w14:paraId="4D8C30CF">
            <w:r>
              <w:t>2000</w:t>
            </w:r>
          </w:p>
        </w:tc>
      </w:tr>
      <w:tr w14:paraId="6C3C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93DE6"/>
        </w:tc>
        <w:tc>
          <w:tcPr>
            <w:vMerge w:val="continue"/>
            <w:shd w:val="clear" w:color="auto" w:fill="E6E6E6"/>
            <w:vAlign w:val="center"/>
          </w:tcPr>
          <w:p w14:paraId="00FF9EE2"/>
        </w:tc>
        <w:tc>
          <w:tcPr>
            <w:vAlign w:val="center"/>
          </w:tcPr>
          <w:p w14:paraId="13820A70">
            <w:r>
              <w:t>23.0</w:t>
            </w:r>
          </w:p>
        </w:tc>
        <w:tc>
          <w:tcPr>
            <w:vAlign w:val="center"/>
          </w:tcPr>
          <w:p w14:paraId="3A405C24">
            <w:r>
              <w:t>31.0</w:t>
            </w:r>
          </w:p>
        </w:tc>
        <w:tc>
          <w:tcPr>
            <w:vAlign w:val="center"/>
          </w:tcPr>
          <w:p w14:paraId="438873D0">
            <w:r>
              <w:t>35.0</w:t>
            </w:r>
          </w:p>
        </w:tc>
        <w:tc>
          <w:tcPr>
            <w:vAlign w:val="center"/>
          </w:tcPr>
          <w:p w14:paraId="543C0627">
            <w:r>
              <w:t>36.0</w:t>
            </w:r>
          </w:p>
        </w:tc>
        <w:tc>
          <w:tcPr>
            <w:vAlign w:val="center"/>
          </w:tcPr>
          <w:p w14:paraId="080AA26D">
            <w:r>
              <w:t>41.0</w:t>
            </w:r>
          </w:p>
        </w:tc>
      </w:tr>
      <w:tr w14:paraId="6A9B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32ECAB"/>
        </w:tc>
        <w:tc>
          <w:tcPr>
            <w:shd w:val="clear" w:color="auto" w:fill="E6E6E6"/>
            <w:vAlign w:val="center"/>
          </w:tcPr>
          <w:p w14:paraId="1CF93859">
            <w:r>
              <w:t>构造</w:t>
            </w:r>
          </w:p>
        </w:tc>
        <w:tc>
          <w:tcPr>
            <w:gridSpan w:val="5"/>
            <w:vAlign w:val="center"/>
          </w:tcPr>
          <w:p w14:paraId="2526743C">
            <w:r>
              <w:t>80系列七腔三密封（5 +14Ar+-4 +12A1H-5 单银 Low-E+V (0.15) +5）</w:t>
            </w:r>
          </w:p>
        </w:tc>
      </w:tr>
      <w:tr w14:paraId="2934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CE2557"/>
        </w:tc>
        <w:tc>
          <w:tcPr>
            <w:shd w:val="clear" w:color="auto" w:fill="E6E6E6"/>
            <w:vAlign w:val="center"/>
          </w:tcPr>
          <w:p w14:paraId="1106DC97">
            <w:r>
              <w:t>参照构造</w:t>
            </w:r>
          </w:p>
        </w:tc>
        <w:tc>
          <w:tcPr>
            <w:gridSpan w:val="5"/>
            <w:vAlign w:val="center"/>
          </w:tcPr>
          <w:p w14:paraId="5F517CCE">
            <w:r>
              <w:t>[示例]8+0.76PVB+8</w:t>
            </w:r>
          </w:p>
        </w:tc>
      </w:tr>
      <w:tr w14:paraId="3691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C99B8"/>
        </w:tc>
        <w:tc>
          <w:tcPr>
            <w:shd w:val="clear" w:color="auto" w:fill="E6E6E6"/>
            <w:vAlign w:val="center"/>
          </w:tcPr>
          <w:p w14:paraId="098048BE">
            <w:r>
              <w:t>隔声量来源</w:t>
            </w:r>
          </w:p>
        </w:tc>
        <w:tc>
          <w:tcPr>
            <w:gridSpan w:val="5"/>
            <w:vAlign w:val="center"/>
          </w:tcPr>
          <w:p w14:paraId="44BFF830">
            <w:r>
              <w:t>《建筑隔声与吸声构造》08J931</w:t>
            </w:r>
          </w:p>
        </w:tc>
      </w:tr>
      <w:tr w14:paraId="645C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883EF9">
            <w:pPr>
              <w:jc w:val="center"/>
            </w:pPr>
            <w:r>
              <w:t>外门(M1520)</w:t>
            </w:r>
          </w:p>
        </w:tc>
        <w:tc>
          <w:tcPr>
            <w:vMerge w:val="restart"/>
            <w:shd w:val="clear" w:color="auto" w:fill="E6E6E6"/>
            <w:vAlign w:val="center"/>
          </w:tcPr>
          <w:p w14:paraId="6237AF31">
            <w:r>
              <w:t>隔声量(dB)</w:t>
            </w:r>
          </w:p>
        </w:tc>
        <w:tc>
          <w:tcPr>
            <w:gridSpan w:val="5"/>
            <w:shd w:val="clear" w:color="auto" w:fill="E6E6E6"/>
            <w:vAlign w:val="center"/>
          </w:tcPr>
          <w:p w14:paraId="6A4147A9">
            <w:pPr>
              <w:jc w:val="center"/>
            </w:pPr>
            <w:r>
              <w:t>倍频程中心频率(Hz)</w:t>
            </w:r>
          </w:p>
        </w:tc>
      </w:tr>
      <w:tr w14:paraId="111A2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4D97D"/>
        </w:tc>
        <w:tc>
          <w:tcPr>
            <w:vMerge w:val="continue"/>
            <w:shd w:val="clear" w:color="auto" w:fill="E6E6E6"/>
            <w:vAlign w:val="center"/>
          </w:tcPr>
          <w:p w14:paraId="1104D66D"/>
        </w:tc>
        <w:tc>
          <w:tcPr>
            <w:vAlign w:val="center"/>
          </w:tcPr>
          <w:p w14:paraId="7E01CB3E">
            <w:r>
              <w:t>125</w:t>
            </w:r>
          </w:p>
        </w:tc>
        <w:tc>
          <w:tcPr>
            <w:vAlign w:val="center"/>
          </w:tcPr>
          <w:p w14:paraId="5443BF69">
            <w:r>
              <w:t>250</w:t>
            </w:r>
          </w:p>
        </w:tc>
        <w:tc>
          <w:tcPr>
            <w:vAlign w:val="center"/>
          </w:tcPr>
          <w:p w14:paraId="0A00B075">
            <w:r>
              <w:t>500</w:t>
            </w:r>
          </w:p>
        </w:tc>
        <w:tc>
          <w:tcPr>
            <w:vAlign w:val="center"/>
          </w:tcPr>
          <w:p w14:paraId="2048C0F0">
            <w:r>
              <w:t>1000</w:t>
            </w:r>
          </w:p>
        </w:tc>
        <w:tc>
          <w:tcPr>
            <w:vAlign w:val="center"/>
          </w:tcPr>
          <w:p w14:paraId="56F65BCE">
            <w:r>
              <w:t>2000</w:t>
            </w:r>
          </w:p>
        </w:tc>
      </w:tr>
      <w:tr w14:paraId="48B9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D770D"/>
        </w:tc>
        <w:tc>
          <w:tcPr>
            <w:vMerge w:val="continue"/>
            <w:shd w:val="clear" w:color="auto" w:fill="E6E6E6"/>
            <w:vAlign w:val="center"/>
          </w:tcPr>
          <w:p w14:paraId="5FB885EB"/>
        </w:tc>
        <w:tc>
          <w:tcPr>
            <w:vAlign w:val="center"/>
          </w:tcPr>
          <w:p w14:paraId="0FE108DB">
            <w:r>
              <w:t>24.0</w:t>
            </w:r>
          </w:p>
        </w:tc>
        <w:tc>
          <w:tcPr>
            <w:vAlign w:val="center"/>
          </w:tcPr>
          <w:p w14:paraId="20064F1C">
            <w:r>
              <w:t>24.0</w:t>
            </w:r>
          </w:p>
        </w:tc>
        <w:tc>
          <w:tcPr>
            <w:vAlign w:val="center"/>
          </w:tcPr>
          <w:p w14:paraId="39580F7C">
            <w:r>
              <w:t>31.0</w:t>
            </w:r>
          </w:p>
        </w:tc>
        <w:tc>
          <w:tcPr>
            <w:vAlign w:val="center"/>
          </w:tcPr>
          <w:p w14:paraId="58B38118">
            <w:r>
              <w:t>35.0</w:t>
            </w:r>
          </w:p>
        </w:tc>
        <w:tc>
          <w:tcPr>
            <w:vAlign w:val="center"/>
          </w:tcPr>
          <w:p w14:paraId="5F5501F2">
            <w:r>
              <w:t>39.0</w:t>
            </w:r>
          </w:p>
        </w:tc>
      </w:tr>
      <w:tr w14:paraId="6FA4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F24DD98"/>
        </w:tc>
        <w:tc>
          <w:tcPr>
            <w:shd w:val="clear" w:color="auto" w:fill="E6E6E6"/>
            <w:vAlign w:val="center"/>
          </w:tcPr>
          <w:p w14:paraId="5F791BFD">
            <w:r>
              <w:t>构造</w:t>
            </w:r>
          </w:p>
        </w:tc>
        <w:tc>
          <w:tcPr>
            <w:gridSpan w:val="5"/>
            <w:vAlign w:val="center"/>
          </w:tcPr>
          <w:p w14:paraId="2AE85DF4">
            <w:r>
              <w:t>金属框—保温门（多功能门）</w:t>
            </w:r>
          </w:p>
        </w:tc>
      </w:tr>
      <w:tr w14:paraId="1E963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5915E"/>
        </w:tc>
        <w:tc>
          <w:tcPr>
            <w:shd w:val="clear" w:color="auto" w:fill="E6E6E6"/>
            <w:vAlign w:val="center"/>
          </w:tcPr>
          <w:p w14:paraId="2A4701E5">
            <w:r>
              <w:t>参照构造</w:t>
            </w:r>
          </w:p>
        </w:tc>
        <w:tc>
          <w:tcPr>
            <w:gridSpan w:val="5"/>
            <w:vAlign w:val="center"/>
          </w:tcPr>
          <w:p w14:paraId="06DC3DE5">
            <w:r>
              <w:t>[示例]60厚木门</w:t>
            </w:r>
          </w:p>
        </w:tc>
      </w:tr>
      <w:tr w14:paraId="16778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5DD9B"/>
        </w:tc>
        <w:tc>
          <w:tcPr>
            <w:shd w:val="clear" w:color="auto" w:fill="E6E6E6"/>
            <w:vAlign w:val="center"/>
          </w:tcPr>
          <w:p w14:paraId="4D2CA412">
            <w:r>
              <w:t>隔声量来源</w:t>
            </w:r>
          </w:p>
        </w:tc>
        <w:tc>
          <w:tcPr>
            <w:gridSpan w:val="5"/>
            <w:vAlign w:val="center"/>
          </w:tcPr>
          <w:p w14:paraId="60EC7D27">
            <w:r>
              <w:t>《建筑吸声材料与隔声材料》钟祥璋编著</w:t>
            </w:r>
          </w:p>
        </w:tc>
      </w:tr>
    </w:tbl>
    <w:p w14:paraId="567BC962">
      <w:pPr>
        <w:jc w:val="center"/>
        <w:rPr>
          <w:rFonts w:hint="eastAsia"/>
          <w:lang w:val="en-US"/>
        </w:rPr>
      </w:pPr>
      <w:bookmarkStart w:id="52" w:name="门窗隔声量"/>
      <w:bookmarkEnd w:id="52"/>
    </w:p>
    <w:p w14:paraId="65E99016">
      <w:pPr>
        <w:pStyle w:val="4"/>
        <w:rPr>
          <w:rFonts w:hint="eastAsia"/>
        </w:rPr>
      </w:pPr>
      <w:bookmarkStart w:id="53" w:name="_Toc9608"/>
      <w:r>
        <w:rPr>
          <w:rFonts w:hint="eastAsia"/>
        </w:rPr>
        <w:t>房间</w:t>
      </w:r>
      <w:r>
        <w:t>总吸声量计算</w:t>
      </w:r>
      <w:bookmarkEnd w:id="53"/>
    </w:p>
    <w:p w14:paraId="01173BF4">
      <w:pPr>
        <w:pStyle w:val="3"/>
        <w:ind w:firstLine="420" w:firstLineChars="200"/>
        <w:rPr>
          <w:rFonts w:hint="eastAsia"/>
          <w:lang w:val="en-US"/>
        </w:rPr>
      </w:pPr>
      <w:r>
        <w:rPr>
          <w:rFonts w:hint="eastAsia"/>
          <w:lang w:val="en-US"/>
        </w:rPr>
        <w:t>按照下面公式计算房间在各中心频率下的总吸声量：</w:t>
      </w:r>
    </w:p>
    <w:p w14:paraId="7363AC85">
      <w:pPr>
        <w:pStyle w:val="3"/>
        <w:spacing w:before="240"/>
        <w:jc w:val="center"/>
        <w:rPr>
          <w:rFonts w:hint="eastAsia"/>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51DE62F4">
      <w:pPr>
        <w:pStyle w:val="3"/>
        <w:spacing w:before="240"/>
        <w:ind w:firstLine="420" w:firstLineChars="200"/>
        <w:rPr>
          <w:rFonts w:hint="eastAsia"/>
        </w:rPr>
      </w:pPr>
      <w:r>
        <w:rPr>
          <w:rFonts w:hint="eastAsia"/>
          <w:lang w:val="en-US"/>
        </w:rPr>
        <w:t>式中：</w:t>
      </w:r>
      <m:oMath>
        <m:sSub>
          <m:sSubPr>
            <m:ctrlPr>
              <w:rPr>
                <w:rFonts w:ascii="Cambria Math" w:hAnsi="Calibri"/>
                <w:i/>
                <w:lang w:val="en-US"/>
              </w:rPr>
            </m:ctrlPr>
          </m:sSubPr>
          <m:e>
            <m:r>
              <m:rPr/>
              <w:rPr>
                <w:rFonts w:ascii="Cambria Math" w:hAnsi="Calibri"/>
                <w:lang w:val="en-US"/>
              </w:rPr>
              <m:t>A</m:t>
            </m:r>
            <m:ctrlPr>
              <w:rPr>
                <w:rFonts w:ascii="Cambria Math" w:hAnsi="Calibri"/>
                <w:i/>
                <w:lang w:val="en-US"/>
              </w:rPr>
            </m:ctrlPr>
          </m:e>
          <m:sub>
            <m:r>
              <m:rPr/>
              <w:rPr>
                <w:rFonts w:ascii="Cambria Math" w:hAnsi="Calibri"/>
                <w:lang w:val="en-US"/>
              </w:rPr>
              <m:t>j</m:t>
            </m:r>
            <m:ctrlPr>
              <w:rPr>
                <w:rFonts w:ascii="Cambria Math" w:hAnsi="Calibri"/>
                <w:i/>
                <w:lang w:val="en-US"/>
              </w:rPr>
            </m:ctrlPr>
          </m:sub>
        </m:sSub>
      </m:oMath>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7CC39211">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α</m:t>
            </m:r>
            <m:ctrlPr>
              <w:rPr>
                <w:rFonts w:ascii="Cambria Math" w:hAnsi="Calibri"/>
                <w:i/>
                <w:szCs w:val="22"/>
                <w:lang w:val="en-US"/>
              </w:rPr>
            </m:ctrlPr>
          </m:e>
          <m:sub>
            <m:r>
              <m:rPr/>
              <w:rPr>
                <w:rFonts w:ascii="Cambria Math" w:hAnsi="Calibri"/>
                <w:szCs w:val="22"/>
                <w:lang w:val="en-US"/>
              </w:rPr>
              <m:t>ij</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75C78F8F">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S</m:t>
            </m:r>
            <m:ctrlPr>
              <w:rPr>
                <w:rFonts w:ascii="Cambria Math" w:hAnsi="Calibri"/>
                <w:i/>
                <w:szCs w:val="22"/>
                <w:lang w:val="en-US"/>
              </w:rPr>
            </m:ctrlPr>
          </m:e>
          <m:sub>
            <m:r>
              <m:rPr/>
              <w:rPr>
                <w:rFonts w:ascii="Cambria Math" w:hAnsi="Calibri"/>
                <w:szCs w:val="22"/>
                <w:lang w:val="en-US"/>
              </w:rPr>
              <m:t>i</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03DB44AF">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0DE69810">
      <w:pPr>
        <w:jc w:val="center"/>
        <w:rPr>
          <w:rFonts w:hint="eastAsia"/>
          <w:lang w:val="en-US"/>
        </w:rPr>
      </w:pPr>
      <w:r>
        <w:rPr>
          <w:rFonts w:hint="eastAsia"/>
          <w:sz w:val="21"/>
          <w:szCs w:val="21"/>
          <w:lang w:val="en-US"/>
        </w:rPr>
        <w:t>表</w:t>
      </w:r>
      <w:r>
        <w:rPr>
          <w:sz w:val="21"/>
          <w:szCs w:val="21"/>
          <w:lang w:val="en-US"/>
        </w:rPr>
        <w:t xml:space="preserve">5.4 </w:t>
      </w:r>
      <w:r>
        <w:rPr>
          <w:rFonts w:hint="eastAsia"/>
          <w:sz w:val="21"/>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6207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4A7ADF">
            <w:r>
              <w:t>构件</w:t>
            </w:r>
          </w:p>
        </w:tc>
        <w:tc>
          <w:tcPr>
            <w:vMerge w:val="restart"/>
            <w:shd w:val="clear" w:color="auto" w:fill="E6E6E6"/>
            <w:vAlign w:val="center"/>
          </w:tcPr>
          <w:p w14:paraId="756AE0B6">
            <w:pPr>
              <w:jc w:val="center"/>
            </w:pPr>
            <w:r>
              <w:t>面积</w:t>
            </w:r>
            <w:r>
              <w:br w:type="textWrapping"/>
            </w:r>
            <w:r>
              <w:t>(㎡)</w:t>
            </w:r>
          </w:p>
        </w:tc>
        <w:tc>
          <w:tcPr>
            <w:gridSpan w:val="5"/>
            <w:shd w:val="clear" w:color="auto" w:fill="E6E6E6"/>
            <w:vAlign w:val="center"/>
          </w:tcPr>
          <w:p w14:paraId="6476678D">
            <w:pPr>
              <w:jc w:val="center"/>
            </w:pPr>
            <w:r>
              <w:t>各中心频率下的吸声系数</w:t>
            </w:r>
          </w:p>
        </w:tc>
        <w:tc>
          <w:tcPr>
            <w:vMerge w:val="restart"/>
            <w:shd w:val="clear" w:color="auto" w:fill="E6E6E6"/>
            <w:vAlign w:val="center"/>
          </w:tcPr>
          <w:p w14:paraId="5EFF5841">
            <w:pPr>
              <w:jc w:val="center"/>
            </w:pPr>
            <w:r>
              <w:t>吸声系数来源</w:t>
            </w:r>
          </w:p>
        </w:tc>
      </w:tr>
      <w:tr w14:paraId="7135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180B6"/>
        </w:tc>
        <w:tc>
          <w:tcPr>
            <w:vMerge w:val="continue"/>
            <w:shd w:val="clear" w:color="auto" w:fill="E6E6E6"/>
            <w:vAlign w:val="center"/>
          </w:tcPr>
          <w:p w14:paraId="64E28C8F"/>
        </w:tc>
        <w:tc>
          <w:tcPr>
            <w:shd w:val="clear" w:color="auto" w:fill="E6E6E6"/>
            <w:vAlign w:val="center"/>
          </w:tcPr>
          <w:p w14:paraId="43DD2D8F">
            <w:r>
              <w:t>125</w:t>
            </w:r>
          </w:p>
        </w:tc>
        <w:tc>
          <w:tcPr>
            <w:shd w:val="clear" w:color="auto" w:fill="E6E6E6"/>
            <w:vAlign w:val="center"/>
          </w:tcPr>
          <w:p w14:paraId="7A7B4746">
            <w:r>
              <w:t>250</w:t>
            </w:r>
          </w:p>
        </w:tc>
        <w:tc>
          <w:tcPr>
            <w:shd w:val="clear" w:color="auto" w:fill="E6E6E6"/>
            <w:vAlign w:val="center"/>
          </w:tcPr>
          <w:p w14:paraId="76D0A96C">
            <w:r>
              <w:t>500</w:t>
            </w:r>
          </w:p>
        </w:tc>
        <w:tc>
          <w:tcPr>
            <w:shd w:val="clear" w:color="auto" w:fill="E6E6E6"/>
            <w:vAlign w:val="center"/>
          </w:tcPr>
          <w:p w14:paraId="0F454A78">
            <w:r>
              <w:t>1000</w:t>
            </w:r>
          </w:p>
        </w:tc>
        <w:tc>
          <w:tcPr>
            <w:shd w:val="clear" w:color="auto" w:fill="E6E6E6"/>
            <w:vAlign w:val="center"/>
          </w:tcPr>
          <w:p w14:paraId="7E94F0B0">
            <w:r>
              <w:t>2000</w:t>
            </w:r>
          </w:p>
        </w:tc>
        <w:tc>
          <w:tcPr>
            <w:vMerge w:val="continue"/>
            <w:shd w:val="clear" w:color="auto" w:fill="E6E6E6"/>
            <w:vAlign w:val="center"/>
          </w:tcPr>
          <w:p w14:paraId="7F1334CC"/>
        </w:tc>
      </w:tr>
      <w:tr w14:paraId="2523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A91BD7">
            <w:r>
              <w:t>内墙</w:t>
            </w:r>
          </w:p>
        </w:tc>
        <w:tc>
          <w:tcPr>
            <w:shd w:val="clear" w:color="auto" w:fill="E6E6E6"/>
            <w:vAlign w:val="center"/>
          </w:tcPr>
          <w:p w14:paraId="61D6581A">
            <w:r>
              <w:t>96.7</w:t>
            </w:r>
          </w:p>
        </w:tc>
        <w:tc>
          <w:tcPr>
            <w:vAlign w:val="center"/>
          </w:tcPr>
          <w:p w14:paraId="762B9DF2">
            <w:r>
              <w:t>0.10</w:t>
            </w:r>
          </w:p>
        </w:tc>
        <w:tc>
          <w:tcPr>
            <w:vAlign w:val="center"/>
          </w:tcPr>
          <w:p w14:paraId="7EDE3284">
            <w:r>
              <w:t>0.05</w:t>
            </w:r>
          </w:p>
        </w:tc>
        <w:tc>
          <w:tcPr>
            <w:vAlign w:val="center"/>
          </w:tcPr>
          <w:p w14:paraId="7F0395DA">
            <w:r>
              <w:t>0.06</w:t>
            </w:r>
          </w:p>
        </w:tc>
        <w:tc>
          <w:tcPr>
            <w:vAlign w:val="center"/>
          </w:tcPr>
          <w:p w14:paraId="5C3A4DD4">
            <w:r>
              <w:t>0.07</w:t>
            </w:r>
          </w:p>
        </w:tc>
        <w:tc>
          <w:tcPr>
            <w:vAlign w:val="center"/>
          </w:tcPr>
          <w:p w14:paraId="44A2D0E4">
            <w:r>
              <w:t>0.09</w:t>
            </w:r>
          </w:p>
        </w:tc>
        <w:tc>
          <w:tcPr>
            <w:vAlign w:val="center"/>
          </w:tcPr>
          <w:p w14:paraId="082E56BB">
            <w:r>
              <w:t>《声学手册》</w:t>
            </w:r>
          </w:p>
        </w:tc>
      </w:tr>
      <w:tr w14:paraId="13AC8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259A5AC">
            <w:r>
              <w:t>外墙（填充墙）</w:t>
            </w:r>
          </w:p>
        </w:tc>
        <w:tc>
          <w:tcPr>
            <w:shd w:val="clear" w:color="auto" w:fill="E6E6E6"/>
            <w:vAlign w:val="center"/>
          </w:tcPr>
          <w:p w14:paraId="0B9CBB41">
            <w:r>
              <w:t>45.0</w:t>
            </w:r>
          </w:p>
        </w:tc>
        <w:tc>
          <w:tcPr>
            <w:vAlign w:val="center"/>
          </w:tcPr>
          <w:p w14:paraId="708CBF52">
            <w:r>
              <w:t>0.10</w:t>
            </w:r>
          </w:p>
        </w:tc>
        <w:tc>
          <w:tcPr>
            <w:vAlign w:val="center"/>
          </w:tcPr>
          <w:p w14:paraId="32BE60DB">
            <w:r>
              <w:t>0.05</w:t>
            </w:r>
          </w:p>
        </w:tc>
        <w:tc>
          <w:tcPr>
            <w:vAlign w:val="center"/>
          </w:tcPr>
          <w:p w14:paraId="7A301236">
            <w:r>
              <w:t>0.06</w:t>
            </w:r>
          </w:p>
        </w:tc>
        <w:tc>
          <w:tcPr>
            <w:vAlign w:val="center"/>
          </w:tcPr>
          <w:p w14:paraId="776F13FC">
            <w:r>
              <w:t>0.07</w:t>
            </w:r>
          </w:p>
        </w:tc>
        <w:tc>
          <w:tcPr>
            <w:vAlign w:val="center"/>
          </w:tcPr>
          <w:p w14:paraId="2D5C196B">
            <w:r>
              <w:t>0.09</w:t>
            </w:r>
          </w:p>
        </w:tc>
        <w:tc>
          <w:tcPr>
            <w:vAlign w:val="center"/>
          </w:tcPr>
          <w:p w14:paraId="702831EB">
            <w:r>
              <w:t>《声学手册》</w:t>
            </w:r>
          </w:p>
        </w:tc>
      </w:tr>
      <w:tr w14:paraId="6E1C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542EA6">
            <w:r>
              <w:t>玻璃幕墙</w:t>
            </w:r>
          </w:p>
        </w:tc>
        <w:tc>
          <w:tcPr>
            <w:shd w:val="clear" w:color="auto" w:fill="E6E6E6"/>
            <w:vAlign w:val="center"/>
          </w:tcPr>
          <w:p w14:paraId="1AD7CF79">
            <w:r>
              <w:t>37.6</w:t>
            </w:r>
          </w:p>
        </w:tc>
        <w:tc>
          <w:tcPr>
            <w:vAlign w:val="center"/>
          </w:tcPr>
          <w:p w14:paraId="6EED555A">
            <w:r>
              <w:t>0.35</w:t>
            </w:r>
          </w:p>
        </w:tc>
        <w:tc>
          <w:tcPr>
            <w:vAlign w:val="center"/>
          </w:tcPr>
          <w:p w14:paraId="712D0BED">
            <w:r>
              <w:t>0.25</w:t>
            </w:r>
          </w:p>
        </w:tc>
        <w:tc>
          <w:tcPr>
            <w:vAlign w:val="center"/>
          </w:tcPr>
          <w:p w14:paraId="6CAA7CDD">
            <w:r>
              <w:t>0.18</w:t>
            </w:r>
          </w:p>
        </w:tc>
        <w:tc>
          <w:tcPr>
            <w:vAlign w:val="center"/>
          </w:tcPr>
          <w:p w14:paraId="14C1D5B5">
            <w:r>
              <w:t>0.12</w:t>
            </w:r>
          </w:p>
        </w:tc>
        <w:tc>
          <w:tcPr>
            <w:vAlign w:val="center"/>
          </w:tcPr>
          <w:p w14:paraId="78A19E91">
            <w:r>
              <w:t>0.07</w:t>
            </w:r>
          </w:p>
        </w:tc>
        <w:tc>
          <w:tcPr>
            <w:vAlign w:val="center"/>
          </w:tcPr>
          <w:p w14:paraId="370C724C">
            <w:r>
              <w:t>《声学手册》</w:t>
            </w:r>
          </w:p>
        </w:tc>
      </w:tr>
      <w:tr w14:paraId="011C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6AA05">
            <w:r>
              <w:t>内门(M1520)</w:t>
            </w:r>
          </w:p>
        </w:tc>
        <w:tc>
          <w:tcPr>
            <w:shd w:val="clear" w:color="auto" w:fill="E6E6E6"/>
            <w:vAlign w:val="center"/>
          </w:tcPr>
          <w:p w14:paraId="360139A2">
            <w:r>
              <w:t>3.0</w:t>
            </w:r>
          </w:p>
        </w:tc>
        <w:tc>
          <w:tcPr>
            <w:vAlign w:val="center"/>
          </w:tcPr>
          <w:p w14:paraId="74838732">
            <w:r>
              <w:t>0.16</w:t>
            </w:r>
          </w:p>
        </w:tc>
        <w:tc>
          <w:tcPr>
            <w:vAlign w:val="center"/>
          </w:tcPr>
          <w:p w14:paraId="0E97325D">
            <w:r>
              <w:t>0.15</w:t>
            </w:r>
          </w:p>
        </w:tc>
        <w:tc>
          <w:tcPr>
            <w:vAlign w:val="center"/>
          </w:tcPr>
          <w:p w14:paraId="65F40AA5">
            <w:r>
              <w:t>0.10</w:t>
            </w:r>
          </w:p>
        </w:tc>
        <w:tc>
          <w:tcPr>
            <w:vAlign w:val="center"/>
          </w:tcPr>
          <w:p w14:paraId="4550C700">
            <w:r>
              <w:t>0.10</w:t>
            </w:r>
          </w:p>
        </w:tc>
        <w:tc>
          <w:tcPr>
            <w:vAlign w:val="center"/>
          </w:tcPr>
          <w:p w14:paraId="45F70126">
            <w:r>
              <w:t>0.10</w:t>
            </w:r>
          </w:p>
        </w:tc>
        <w:tc>
          <w:tcPr>
            <w:vAlign w:val="center"/>
          </w:tcPr>
          <w:p w14:paraId="34E9C2A2">
            <w:r>
              <w:t>《噪声与振动控制工程手册》</w:t>
            </w:r>
          </w:p>
        </w:tc>
      </w:tr>
      <w:tr w14:paraId="026C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263662">
            <w:r>
              <w:t>外窗(C6415)</w:t>
            </w:r>
          </w:p>
        </w:tc>
        <w:tc>
          <w:tcPr>
            <w:shd w:val="clear" w:color="auto" w:fill="E6E6E6"/>
            <w:vAlign w:val="center"/>
          </w:tcPr>
          <w:p w14:paraId="4EE6935D">
            <w:r>
              <w:t>9.6</w:t>
            </w:r>
          </w:p>
        </w:tc>
        <w:tc>
          <w:tcPr>
            <w:vAlign w:val="center"/>
          </w:tcPr>
          <w:p w14:paraId="2BFF2E4B">
            <w:r>
              <w:t>0.35</w:t>
            </w:r>
          </w:p>
        </w:tc>
        <w:tc>
          <w:tcPr>
            <w:vAlign w:val="center"/>
          </w:tcPr>
          <w:p w14:paraId="791255E5">
            <w:r>
              <w:t>0.25</w:t>
            </w:r>
          </w:p>
        </w:tc>
        <w:tc>
          <w:tcPr>
            <w:vAlign w:val="center"/>
          </w:tcPr>
          <w:p w14:paraId="353295DB">
            <w:r>
              <w:t>0.18</w:t>
            </w:r>
          </w:p>
        </w:tc>
        <w:tc>
          <w:tcPr>
            <w:vAlign w:val="center"/>
          </w:tcPr>
          <w:p w14:paraId="30AE1E07">
            <w:r>
              <w:t>0.12</w:t>
            </w:r>
          </w:p>
        </w:tc>
        <w:tc>
          <w:tcPr>
            <w:vAlign w:val="center"/>
          </w:tcPr>
          <w:p w14:paraId="2F6C2A63">
            <w:r>
              <w:t>0.07</w:t>
            </w:r>
          </w:p>
        </w:tc>
        <w:tc>
          <w:tcPr>
            <w:vAlign w:val="center"/>
          </w:tcPr>
          <w:p w14:paraId="746A6FAD">
            <w:r>
              <w:t>《声学手册》</w:t>
            </w:r>
          </w:p>
        </w:tc>
      </w:tr>
      <w:tr w14:paraId="1DD3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3C0F97B">
            <w:r>
              <w:t>外门(M1520)</w:t>
            </w:r>
          </w:p>
        </w:tc>
        <w:tc>
          <w:tcPr>
            <w:shd w:val="clear" w:color="auto" w:fill="E6E6E6"/>
            <w:vAlign w:val="center"/>
          </w:tcPr>
          <w:p w14:paraId="5C438599">
            <w:r>
              <w:t>3.0</w:t>
            </w:r>
          </w:p>
        </w:tc>
        <w:tc>
          <w:tcPr>
            <w:vAlign w:val="center"/>
          </w:tcPr>
          <w:p w14:paraId="05D68DD5">
            <w:r>
              <w:t>0.16</w:t>
            </w:r>
          </w:p>
        </w:tc>
        <w:tc>
          <w:tcPr>
            <w:vAlign w:val="center"/>
          </w:tcPr>
          <w:p w14:paraId="76643ECF">
            <w:r>
              <w:t>0.15</w:t>
            </w:r>
          </w:p>
        </w:tc>
        <w:tc>
          <w:tcPr>
            <w:vAlign w:val="center"/>
          </w:tcPr>
          <w:p w14:paraId="2A08B65B">
            <w:r>
              <w:t>0.10</w:t>
            </w:r>
          </w:p>
        </w:tc>
        <w:tc>
          <w:tcPr>
            <w:vAlign w:val="center"/>
          </w:tcPr>
          <w:p w14:paraId="43F2B83E">
            <w:r>
              <w:t>0.10</w:t>
            </w:r>
          </w:p>
        </w:tc>
        <w:tc>
          <w:tcPr>
            <w:vAlign w:val="center"/>
          </w:tcPr>
          <w:p w14:paraId="17120B50">
            <w:r>
              <w:t>0.10</w:t>
            </w:r>
          </w:p>
        </w:tc>
        <w:tc>
          <w:tcPr>
            <w:vAlign w:val="center"/>
          </w:tcPr>
          <w:p w14:paraId="65D569D8">
            <w:r>
              <w:t>《噪声与振动控制工程手册》</w:t>
            </w:r>
          </w:p>
        </w:tc>
      </w:tr>
      <w:tr w14:paraId="4E89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D42A01">
            <w:r>
              <w:t>楼板</w:t>
            </w:r>
          </w:p>
        </w:tc>
        <w:tc>
          <w:tcPr>
            <w:shd w:val="clear" w:color="auto" w:fill="E6E6E6"/>
            <w:vAlign w:val="center"/>
          </w:tcPr>
          <w:p w14:paraId="7C02F361">
            <w:r>
              <w:t>164.0</w:t>
            </w:r>
          </w:p>
        </w:tc>
        <w:tc>
          <w:tcPr>
            <w:vAlign w:val="center"/>
          </w:tcPr>
          <w:p w14:paraId="5DF3FD94">
            <w:r>
              <w:t>0.10</w:t>
            </w:r>
          </w:p>
        </w:tc>
        <w:tc>
          <w:tcPr>
            <w:vAlign w:val="center"/>
          </w:tcPr>
          <w:p w14:paraId="2BFB082E">
            <w:r>
              <w:t>0.05</w:t>
            </w:r>
          </w:p>
        </w:tc>
        <w:tc>
          <w:tcPr>
            <w:vAlign w:val="center"/>
          </w:tcPr>
          <w:p w14:paraId="6FCE3811">
            <w:r>
              <w:t>0.06</w:t>
            </w:r>
          </w:p>
        </w:tc>
        <w:tc>
          <w:tcPr>
            <w:vAlign w:val="center"/>
          </w:tcPr>
          <w:p w14:paraId="1E247A6F">
            <w:r>
              <w:t>0.07</w:t>
            </w:r>
          </w:p>
        </w:tc>
        <w:tc>
          <w:tcPr>
            <w:vAlign w:val="center"/>
          </w:tcPr>
          <w:p w14:paraId="5DFDA779">
            <w:r>
              <w:t>0.09</w:t>
            </w:r>
          </w:p>
        </w:tc>
        <w:tc>
          <w:tcPr>
            <w:vAlign w:val="center"/>
          </w:tcPr>
          <w:p w14:paraId="25FBB5B2">
            <w:r>
              <w:t>《声学手册》</w:t>
            </w:r>
          </w:p>
        </w:tc>
      </w:tr>
      <w:tr w14:paraId="65C94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BC8E1F">
            <w:r>
              <w:t>挑空楼板</w:t>
            </w:r>
          </w:p>
        </w:tc>
        <w:tc>
          <w:tcPr>
            <w:shd w:val="clear" w:color="auto" w:fill="E6E6E6"/>
            <w:vAlign w:val="center"/>
          </w:tcPr>
          <w:p w14:paraId="171AE96B">
            <w:r>
              <w:t>21.9</w:t>
            </w:r>
          </w:p>
        </w:tc>
        <w:tc>
          <w:tcPr>
            <w:vAlign w:val="center"/>
          </w:tcPr>
          <w:p w14:paraId="236ED30D">
            <w:r>
              <w:t>0.10</w:t>
            </w:r>
          </w:p>
        </w:tc>
        <w:tc>
          <w:tcPr>
            <w:vAlign w:val="center"/>
          </w:tcPr>
          <w:p w14:paraId="76FB7F16">
            <w:r>
              <w:t>0.05</w:t>
            </w:r>
          </w:p>
        </w:tc>
        <w:tc>
          <w:tcPr>
            <w:vAlign w:val="center"/>
          </w:tcPr>
          <w:p w14:paraId="74AC6BEA">
            <w:r>
              <w:t>0.06</w:t>
            </w:r>
          </w:p>
        </w:tc>
        <w:tc>
          <w:tcPr>
            <w:vAlign w:val="center"/>
          </w:tcPr>
          <w:p w14:paraId="408A4536">
            <w:r>
              <w:t>0.07</w:t>
            </w:r>
          </w:p>
        </w:tc>
        <w:tc>
          <w:tcPr>
            <w:vAlign w:val="center"/>
          </w:tcPr>
          <w:p w14:paraId="23E5DDE1">
            <w:r>
              <w:t>0.09</w:t>
            </w:r>
          </w:p>
        </w:tc>
        <w:tc>
          <w:tcPr>
            <w:vAlign w:val="center"/>
          </w:tcPr>
          <w:p w14:paraId="2C28524C">
            <w:r>
              <w:t>《声学手册》</w:t>
            </w:r>
          </w:p>
        </w:tc>
      </w:tr>
      <w:tr w14:paraId="7D09D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6B02753">
            <w:r>
              <w:t>总吸声量(㎡)</w:t>
            </w:r>
          </w:p>
        </w:tc>
        <w:tc>
          <w:tcPr>
            <w:vAlign w:val="center"/>
          </w:tcPr>
          <w:p w14:paraId="7ADBCE49">
            <w:r>
              <w:t>50.2</w:t>
            </w:r>
          </w:p>
        </w:tc>
        <w:tc>
          <w:tcPr>
            <w:vAlign w:val="center"/>
          </w:tcPr>
          <w:p w14:paraId="0976DD5D">
            <w:r>
              <w:t>29.1</w:t>
            </w:r>
          </w:p>
        </w:tc>
        <w:tc>
          <w:tcPr>
            <w:vAlign w:val="center"/>
          </w:tcPr>
          <w:p w14:paraId="59398707">
            <w:r>
              <w:t>28.8</w:t>
            </w:r>
          </w:p>
        </w:tc>
        <w:tc>
          <w:tcPr>
            <w:vAlign w:val="center"/>
          </w:tcPr>
          <w:p w14:paraId="4645B783">
            <w:r>
              <w:t>29.2</w:t>
            </w:r>
          </w:p>
        </w:tc>
        <w:tc>
          <w:tcPr>
            <w:vAlign w:val="center"/>
          </w:tcPr>
          <w:p w14:paraId="3227C2EB">
            <w:r>
              <w:t>33.4</w:t>
            </w:r>
          </w:p>
        </w:tc>
        <w:tc>
          <w:tcPr>
            <w:vAlign w:val="center"/>
          </w:tcPr>
          <w:p w14:paraId="72057938"/>
        </w:tc>
      </w:tr>
    </w:tbl>
    <w:p w14:paraId="626450E9">
      <w:pPr>
        <w:jc w:val="center"/>
        <w:rPr>
          <w:rFonts w:hint="eastAsia"/>
          <w:lang w:val="en-US"/>
        </w:rPr>
      </w:pPr>
      <w:bookmarkStart w:id="54" w:name="围护结构吸声量"/>
      <w:bookmarkEnd w:id="54"/>
    </w:p>
    <w:p w14:paraId="3D80F634">
      <w:pPr>
        <w:pStyle w:val="4"/>
        <w:rPr>
          <w:rFonts w:hint="eastAsia"/>
        </w:rPr>
      </w:pPr>
      <w:bookmarkStart w:id="55" w:name="_Toc27038"/>
      <w:r>
        <w:rPr>
          <w:rFonts w:hint="eastAsia"/>
        </w:rPr>
        <w:t>组合墙</w:t>
      </w:r>
      <w:r>
        <w:t>空气声隔声量计算</w:t>
      </w:r>
      <w:bookmarkEnd w:id="55"/>
    </w:p>
    <w:p w14:paraId="1771F086">
      <w:pPr>
        <w:pStyle w:val="3"/>
        <w:ind w:firstLine="420" w:firstLineChars="200"/>
        <w:rPr>
          <w:rFonts w:hint="eastAsia"/>
        </w:rPr>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09251109">
      <w:pPr>
        <w:pStyle w:val="3"/>
        <w:ind w:firstLine="420" w:firstLineChars="200"/>
        <w:rPr>
          <w:rFonts w:hint="eastAsia"/>
        </w:rPr>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6E0B3D44">
      <w:pPr>
        <w:pStyle w:val="5"/>
        <w:rPr>
          <w:rFonts w:hint="eastAsia"/>
        </w:rPr>
      </w:pPr>
      <w:bookmarkStart w:id="56" w:name="_Toc32484"/>
      <w:r>
        <w:rPr>
          <w:rFonts w:hint="eastAsia"/>
        </w:rPr>
        <w:t>组合墙</w:t>
      </w:r>
      <w:r>
        <w:t>有效隔声量</w:t>
      </w:r>
      <w:bookmarkEnd w:id="56"/>
    </w:p>
    <w:p w14:paraId="403A3FFB">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3CE23619">
      <w:pPr>
        <w:pStyle w:val="3"/>
        <w:ind w:firstLine="420" w:firstLineChars="200"/>
        <w:rPr>
          <w:rFonts w:hint="eastAsia"/>
          <w:lang w:val="en-US"/>
        </w:rPr>
      </w:pPr>
      <w:r>
        <w:rPr>
          <w:rFonts w:hint="eastAsia"/>
          <w:lang w:val="en-US"/>
        </w:rPr>
        <w:t>透射系数：</w:t>
      </w:r>
    </w:p>
    <w:p w14:paraId="4D423C2A">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10B045C">
      <w:pPr>
        <w:pStyle w:val="3"/>
        <w:ind w:firstLine="420" w:firstLineChars="200"/>
        <w:rPr>
          <w:rFonts w:hint="eastAsia"/>
          <w:lang w:val="en-US"/>
        </w:rPr>
      </w:pPr>
      <w:r>
        <w:rPr>
          <w:rFonts w:hint="eastAsia"/>
          <w:lang w:val="en-US"/>
        </w:rPr>
        <w:t>组合墙的平均透射系数：</w:t>
      </w:r>
    </w:p>
    <w:p w14:paraId="1EB2DC85">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4EC29C67">
      <w:pPr>
        <w:pStyle w:val="3"/>
        <w:ind w:firstLine="420" w:firstLineChars="200"/>
        <w:rPr>
          <w:rFonts w:hint="eastAsia"/>
          <w:lang w:val="en-US"/>
        </w:rPr>
      </w:pPr>
      <w:r>
        <w:rPr>
          <w:rFonts w:hint="eastAsia"/>
          <w:lang w:val="en-US"/>
        </w:rPr>
        <w:t>实际隔声量：</w:t>
      </w:r>
    </w:p>
    <w:p w14:paraId="1AF708B4">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215A521">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36C9E41">
      <w:pPr>
        <w:pStyle w:val="3"/>
        <w:spacing w:before="24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59001774">
      <w:pPr>
        <w:pStyle w:val="3"/>
        <w:spacing w:before="240"/>
        <w:ind w:firstLine="420" w:firstLineChars="200"/>
        <w:rPr>
          <w:rFonts w:hint="eastAsia"/>
          <w:lang w:val="en-US"/>
        </w:rPr>
      </w:pPr>
      <w:r>
        <w:rPr>
          <w:rFonts w:hint="eastAsia"/>
          <w:lang w:val="en-US"/>
        </w:rPr>
        <w:t>式中：</w:t>
      </w:r>
      <m:oMath>
        <m:sSub>
          <m:sSubPr>
            <m:ctrlPr>
              <w:rPr>
                <w:rFonts w:ascii="Cambria Math" w:hAnsi="Cambria Math"/>
                <w:i/>
                <w:lang w:val="en-US"/>
              </w:rPr>
            </m:ctrlPr>
          </m:sSubPr>
          <m:e>
            <m:r>
              <m:rPr/>
              <w:rPr>
                <w:rFonts w:ascii="Cambria Math"/>
                <w:lang w:val="en-US"/>
              </w:rPr>
              <m:t>τ</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7A1EE357">
      <w:pPr>
        <w:pStyle w:val="3"/>
        <w:ind w:firstLine="1050" w:firstLineChars="500"/>
        <w:rPr>
          <w:rFonts w:hint="eastAsia"/>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E047B1E">
      <w:pPr>
        <w:pStyle w:val="3"/>
        <w:ind w:firstLine="1050" w:firstLineChars="500"/>
        <w:rPr>
          <w:rFonts w:hint="eastAsia"/>
          <w:lang w:val="en-US"/>
        </w:rPr>
      </w:pPr>
      <m:oMath>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k</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CF3E0C6">
      <w:pPr>
        <w:pStyle w:val="3"/>
        <w:ind w:firstLine="1050" w:firstLineChars="500"/>
        <w:rPr>
          <w:rFonts w:hint="eastAsia"/>
          <w:lang w:val="en-US"/>
        </w:rPr>
      </w:pPr>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oMath>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302F296">
      <w:pPr>
        <w:pStyle w:val="5"/>
        <w:rPr>
          <w:rFonts w:hint="eastAsia"/>
        </w:rPr>
      </w:pPr>
      <w:bookmarkStart w:id="57" w:name="_Toc22317"/>
      <w:r>
        <w:rPr>
          <w:rFonts w:hint="eastAsia"/>
        </w:rPr>
        <w:t>组合墙</w:t>
      </w:r>
      <w:r>
        <w:t>隔声单值评价量、频谱修正量</w:t>
      </w:r>
      <w:bookmarkEnd w:id="57"/>
    </w:p>
    <w:p w14:paraId="7321121F">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6C120DA">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14:paraId="16BBF54A">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43BDD1CD">
      <w:pPr>
        <w:pStyle w:val="3"/>
        <w:spacing w:before="240"/>
        <w:ind w:left="540" w:leftChars="300"/>
        <w:rPr>
          <w:rFonts w:hint="eastAsia"/>
        </w:rPr>
      </w:pPr>
      <w:r>
        <w:rPr>
          <w:rFonts w:hint="eastAsia"/>
        </w:rPr>
        <w:t>式中：</w:t>
      </w: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W</m:t>
            </m:r>
            <m:ctrlPr>
              <w:rPr>
                <w:rFonts w:ascii="Cambria Math" w:hAnsi="Cambria Math"/>
                <w:i/>
              </w:rPr>
            </m:ctrlPr>
          </m:sub>
        </m:sSub>
      </m:oMath>
      <w:r>
        <w:rPr>
          <w:rFonts w:hint="eastAsia"/>
        </w:rPr>
        <w:t>—空气声隔声计权单值评价量；</w:t>
      </w:r>
    </w:p>
    <w:p w14:paraId="7400E2E5">
      <w:pPr>
        <w:pStyle w:val="3"/>
        <w:ind w:left="540" w:leftChars="300"/>
        <w:rPr>
          <w:rFonts w:hint="eastAsia"/>
        </w:rPr>
      </w:pPr>
      <m:oMath>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i</m:t>
            </m:r>
            <m:ctrlPr>
              <w:rPr>
                <w:rFonts w:ascii="Cambria Math" w:hAnsi="Cambria Math"/>
                <w:i/>
              </w:rPr>
            </m:ctrlPr>
          </m:sub>
        </m:sSub>
      </m:oMath>
      <w:r>
        <w:rPr>
          <w:rFonts w:hint="eastAsia"/>
        </w:rPr>
        <w:t>—</w:t>
      </w:r>
      <w:r>
        <w:t>第i个频带的基准值；</w:t>
      </w:r>
    </w:p>
    <w:p w14:paraId="610D536A">
      <w:pPr>
        <w:pStyle w:val="3"/>
        <w:ind w:left="540" w:leftChars="300"/>
        <w:rPr>
          <w:rFonts w:hint="eastAsia"/>
        </w:rPr>
      </w:pP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i</m:t>
            </m:r>
            <m:ctrlPr>
              <w:rPr>
                <w:rFonts w:ascii="Cambria Math" w:hAnsi="Cambria Math"/>
                <w:i/>
              </w:rPr>
            </m:ctrlPr>
          </m:sub>
        </m:sSub>
      </m:oMath>
      <w:r>
        <w:t>—第i个频带的</w:t>
      </w:r>
      <w:r>
        <w:rPr>
          <w:rFonts w:hint="eastAsia"/>
        </w:rPr>
        <w:t>隔声量，精确到</w:t>
      </w:r>
      <w:r>
        <w:t>0.1dB</w:t>
      </w:r>
      <w:r>
        <w:rPr>
          <w:rFonts w:hint="eastAsia"/>
        </w:rPr>
        <w:t>；</w:t>
      </w:r>
    </w:p>
    <w:p w14:paraId="5745FCD2">
      <w:pPr>
        <w:pStyle w:val="3"/>
        <w:ind w:left="540" w:leftChars="300"/>
        <w:rPr>
          <w:rFonts w:hint="eastAsia"/>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300F309">
      <w:pPr>
        <w:spacing w:before="240"/>
        <w:jc w:val="center"/>
        <w:rPr>
          <w:rFonts w:hint="eastAsia"/>
          <w:kern w:val="2"/>
          <w:sz w:val="21"/>
          <w:szCs w:val="24"/>
          <w:lang w:val="en-US"/>
        </w:rPr>
      </w:pPr>
      <w:r>
        <w:rPr>
          <w:rFonts w:hint="eastAsia"/>
          <w:kern w:val="2"/>
          <w:sz w:val="21"/>
          <w:szCs w:val="24"/>
          <w:lang w:val="en-US"/>
        </w:rPr>
        <w:t>表</w:t>
      </w:r>
      <w:r>
        <w:rPr>
          <w:kern w:val="2"/>
          <w:sz w:val="21"/>
          <w:szCs w:val="24"/>
          <w:lang w:val="en-US"/>
        </w:rPr>
        <w:t xml:space="preserve">5.5 </w:t>
      </w:r>
      <w:r>
        <w:rPr>
          <w:rFonts w:hint="eastAsia"/>
          <w:kern w:val="2"/>
          <w:sz w:val="21"/>
          <w:szCs w:val="24"/>
          <w:lang w:val="en-US"/>
        </w:rPr>
        <w:t>各频带基准值</w:t>
      </w:r>
    </w:p>
    <w:tbl>
      <w:tblPr>
        <w:tblStyle w:val="21"/>
        <w:tblW w:w="88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75"/>
        <w:gridCol w:w="1134"/>
        <w:gridCol w:w="1134"/>
        <w:gridCol w:w="1134"/>
        <w:gridCol w:w="1134"/>
        <w:gridCol w:w="1134"/>
      </w:tblGrid>
      <w:tr w14:paraId="75240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175" w:type="dxa"/>
            <w:shd w:val="clear" w:color="auto" w:fill="E6E6E6"/>
            <w:vAlign w:val="center"/>
          </w:tcPr>
          <w:p w14:paraId="46786594">
            <w:pPr>
              <w:jc w:val="center"/>
              <w:rPr>
                <w:rFonts w:hint="eastAsia"/>
                <w:sz w:val="21"/>
                <w:szCs w:val="21"/>
              </w:rPr>
            </w:pPr>
            <w:r>
              <w:rPr>
                <w:rFonts w:hint="eastAsia"/>
                <w:sz w:val="21"/>
                <w:szCs w:val="21"/>
              </w:rPr>
              <w:t>频率</w:t>
            </w:r>
          </w:p>
        </w:tc>
        <w:tc>
          <w:tcPr>
            <w:tcW w:w="1134" w:type="dxa"/>
            <w:shd w:val="clear" w:color="auto" w:fill="E6E6E6"/>
            <w:vAlign w:val="center"/>
          </w:tcPr>
          <w:p w14:paraId="13DDB948">
            <w:pPr>
              <w:jc w:val="center"/>
              <w:rPr>
                <w:rFonts w:hint="eastAsia"/>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19C2D1">
            <w:pPr>
              <w:jc w:val="center"/>
              <w:rPr>
                <w:rFonts w:hint="eastAsia"/>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4353A697">
            <w:pPr>
              <w:jc w:val="center"/>
              <w:rPr>
                <w:rFonts w:hint="eastAsia"/>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B2AC073">
            <w:pPr>
              <w:jc w:val="center"/>
              <w:rPr>
                <w:rFonts w:hint="eastAsia"/>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225F490">
            <w:pPr>
              <w:jc w:val="center"/>
              <w:rPr>
                <w:rFonts w:hint="eastAsia"/>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30D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175" w:type="dxa"/>
            <w:shd w:val="clear" w:color="auto" w:fill="E6E6E6"/>
            <w:vAlign w:val="center"/>
          </w:tcPr>
          <w:p w14:paraId="02B9C0C7">
            <w:pPr>
              <w:jc w:val="center"/>
              <w:rPr>
                <w:rFonts w:hint="eastAsia"/>
                <w:sz w:val="21"/>
                <w:szCs w:val="21"/>
              </w:rPr>
            </w:pPr>
            <w:r>
              <w:rPr>
                <w:rFonts w:hint="eastAsia"/>
                <w:sz w:val="21"/>
                <w:szCs w:val="21"/>
              </w:rPr>
              <w:t>倍频程基准值Ki（dB）</w:t>
            </w:r>
          </w:p>
        </w:tc>
        <w:tc>
          <w:tcPr>
            <w:tcW w:w="1134" w:type="dxa"/>
            <w:vAlign w:val="center"/>
          </w:tcPr>
          <w:p w14:paraId="2B253B94">
            <w:pPr>
              <w:jc w:val="center"/>
              <w:rPr>
                <w:rFonts w:hint="eastAsia"/>
                <w:sz w:val="21"/>
                <w:szCs w:val="21"/>
              </w:rPr>
            </w:pPr>
            <w:r>
              <w:rPr>
                <w:rFonts w:hint="eastAsia"/>
                <w:sz w:val="21"/>
                <w:szCs w:val="21"/>
              </w:rPr>
              <w:t>-16</w:t>
            </w:r>
          </w:p>
        </w:tc>
        <w:tc>
          <w:tcPr>
            <w:tcW w:w="1134" w:type="dxa"/>
            <w:vAlign w:val="center"/>
          </w:tcPr>
          <w:p w14:paraId="4E6B79D4">
            <w:pPr>
              <w:jc w:val="center"/>
              <w:rPr>
                <w:rFonts w:hint="eastAsia"/>
                <w:sz w:val="21"/>
                <w:szCs w:val="21"/>
              </w:rPr>
            </w:pPr>
            <w:r>
              <w:rPr>
                <w:rFonts w:hint="eastAsia"/>
                <w:sz w:val="21"/>
                <w:szCs w:val="21"/>
              </w:rPr>
              <w:t>-7</w:t>
            </w:r>
          </w:p>
        </w:tc>
        <w:tc>
          <w:tcPr>
            <w:tcW w:w="1134" w:type="dxa"/>
            <w:vAlign w:val="center"/>
          </w:tcPr>
          <w:p w14:paraId="0C2D9B6D">
            <w:pPr>
              <w:jc w:val="center"/>
              <w:rPr>
                <w:rFonts w:hint="eastAsia"/>
                <w:sz w:val="21"/>
                <w:szCs w:val="21"/>
              </w:rPr>
            </w:pPr>
            <w:r>
              <w:rPr>
                <w:rFonts w:hint="eastAsia"/>
                <w:sz w:val="21"/>
                <w:szCs w:val="21"/>
              </w:rPr>
              <w:t>0</w:t>
            </w:r>
          </w:p>
        </w:tc>
        <w:tc>
          <w:tcPr>
            <w:tcW w:w="1134" w:type="dxa"/>
            <w:vAlign w:val="center"/>
          </w:tcPr>
          <w:p w14:paraId="4CB05D2B">
            <w:pPr>
              <w:jc w:val="center"/>
              <w:rPr>
                <w:rFonts w:hint="eastAsia"/>
                <w:sz w:val="21"/>
                <w:szCs w:val="21"/>
              </w:rPr>
            </w:pPr>
            <w:r>
              <w:rPr>
                <w:rFonts w:hint="eastAsia"/>
                <w:sz w:val="21"/>
                <w:szCs w:val="21"/>
              </w:rPr>
              <w:t>3</w:t>
            </w:r>
          </w:p>
        </w:tc>
        <w:tc>
          <w:tcPr>
            <w:tcW w:w="1134" w:type="dxa"/>
            <w:vAlign w:val="center"/>
          </w:tcPr>
          <w:p w14:paraId="24F319C8">
            <w:pPr>
              <w:jc w:val="center"/>
              <w:rPr>
                <w:rFonts w:hint="eastAsia"/>
                <w:sz w:val="21"/>
                <w:szCs w:val="21"/>
              </w:rPr>
            </w:pPr>
            <w:r>
              <w:rPr>
                <w:rFonts w:hint="eastAsia"/>
                <w:sz w:val="21"/>
                <w:szCs w:val="21"/>
              </w:rPr>
              <w:t>4</w:t>
            </w:r>
          </w:p>
        </w:tc>
      </w:tr>
    </w:tbl>
    <w:p w14:paraId="765C19C2">
      <w:pPr>
        <w:pStyle w:val="3"/>
        <w:ind w:left="420"/>
        <w:rPr>
          <w:rFonts w:hint="eastAsia"/>
          <w:b/>
        </w:rPr>
      </w:pPr>
    </w:p>
    <w:p w14:paraId="07FFFC7B">
      <w:pPr>
        <w:pStyle w:val="3"/>
        <w:ind w:firstLine="420" w:firstLineChars="200"/>
        <w:rPr>
          <w:rFonts w:hint="eastAsia"/>
          <w:lang w:val="en-US"/>
        </w:rPr>
      </w:pPr>
      <w:r>
        <w:rPr>
          <w:rFonts w:hint="eastAsia"/>
          <w:b/>
        </w:rPr>
        <w:t>频谱修正量</w:t>
      </w:r>
      <w:r>
        <w:rPr>
          <w:rFonts w:hint="eastAsia"/>
        </w:rPr>
        <w:t>是因隔声频谱不同以及声源空间的噪声频谱不同，所需加到空气声隔声单值评价量</w:t>
      </w:r>
    </w:p>
    <w:p w14:paraId="477988AA">
      <w:pPr>
        <w:pStyle w:val="3"/>
        <w:ind w:firstLine="420" w:firstLineChars="200"/>
        <w:rPr>
          <w:rFonts w:hint="eastAsia"/>
          <w:lang w:val="en-US"/>
        </w:rPr>
      </w:pP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1C7CAFD6">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7672628E">
      <w:pPr>
        <w:pStyle w:val="3"/>
        <w:ind w:firstLine="420" w:firstLineChars="200"/>
        <w:rPr>
          <w:rFonts w:hint="eastAsia"/>
          <w:lang w:val="en-US"/>
        </w:rPr>
      </w:pPr>
    </w:p>
    <w:p w14:paraId="1D3BDC2C">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0B795709">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90C9A68">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038C7315">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6E371F5">
      <w:pPr>
        <w:pStyle w:val="3"/>
        <w:ind w:firstLine="420" w:firstLineChars="200"/>
        <w:rPr>
          <w:rFonts w:hint="eastAsia"/>
          <w:kern w:val="2"/>
          <w:lang w:val="en-US"/>
        </w:rPr>
      </w:pPr>
      <w:r>
        <w:rPr>
          <w:rFonts w:hint="eastAsia"/>
          <w:lang w:val="en-US"/>
        </w:rPr>
        <w:t>频谱修正量在计算时应精确到0.1dB，得出的结果应修约为整数。</w:t>
      </w:r>
    </w:p>
    <w:p w14:paraId="1E979933">
      <w:pPr>
        <w:spacing w:before="240"/>
        <w:jc w:val="center"/>
        <w:rPr>
          <w:rFonts w:hint="eastAsia"/>
          <w:kern w:val="2"/>
          <w:sz w:val="21"/>
          <w:szCs w:val="24"/>
          <w:lang w:val="en-US"/>
        </w:rPr>
      </w:pPr>
      <w:r>
        <w:rPr>
          <w:rFonts w:hint="eastAsia"/>
          <w:kern w:val="2"/>
          <w:sz w:val="21"/>
          <w:szCs w:val="24"/>
          <w:lang w:val="en-US"/>
        </w:rPr>
        <w:t>表</w:t>
      </w:r>
      <w:r>
        <w:rPr>
          <w:kern w:val="2"/>
          <w:sz w:val="21"/>
          <w:szCs w:val="24"/>
          <w:lang w:val="en-US"/>
        </w:rPr>
        <w:t xml:space="preserve">5.6 </w:t>
      </w:r>
      <w:r>
        <w:rPr>
          <w:rFonts w:hint="eastAsia"/>
          <w:kern w:val="2"/>
          <w:sz w:val="21"/>
          <w:szCs w:val="24"/>
          <w:lang w:val="en-US"/>
        </w:rPr>
        <w:t>计算频谱修正量的声压级频谱</w:t>
      </w:r>
    </w:p>
    <w:tbl>
      <w:tblPr>
        <w:tblStyle w:val="22"/>
        <w:tblW w:w="88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399"/>
        <w:gridCol w:w="1276"/>
        <w:gridCol w:w="992"/>
        <w:gridCol w:w="993"/>
        <w:gridCol w:w="1051"/>
        <w:gridCol w:w="1134"/>
      </w:tblGrid>
      <w:tr w14:paraId="7C49E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3399" w:type="dxa"/>
            <w:shd w:val="clear" w:color="auto" w:fill="D9D9D9"/>
            <w:vAlign w:val="center"/>
          </w:tcPr>
          <w:p w14:paraId="38DD0129">
            <w:pPr>
              <w:pStyle w:val="3"/>
              <w:spacing w:line="360" w:lineRule="exact"/>
              <w:jc w:val="center"/>
              <w:rPr>
                <w:rFonts w:hint="eastAsia"/>
                <w:color w:val="000000"/>
              </w:rPr>
            </w:pPr>
            <w:r>
              <w:rPr>
                <w:color w:val="000000"/>
              </w:rPr>
              <w:t>频率</w:t>
            </w:r>
          </w:p>
        </w:tc>
        <w:tc>
          <w:tcPr>
            <w:tcW w:w="1276" w:type="dxa"/>
            <w:shd w:val="clear" w:color="auto" w:fill="D9D9D9"/>
            <w:vAlign w:val="center"/>
          </w:tcPr>
          <w:p w14:paraId="11824E40">
            <w:pPr>
              <w:pStyle w:val="3"/>
              <w:spacing w:line="360" w:lineRule="exact"/>
              <w:jc w:val="center"/>
              <w:rPr>
                <w:rFonts w:hint="eastAsia"/>
                <w:color w:val="000000"/>
              </w:rPr>
            </w:pPr>
            <w:r>
              <w:rPr>
                <w:color w:val="000000"/>
              </w:rPr>
              <w:t>125 Hz</w:t>
            </w:r>
          </w:p>
        </w:tc>
        <w:tc>
          <w:tcPr>
            <w:tcW w:w="992" w:type="dxa"/>
            <w:shd w:val="clear" w:color="auto" w:fill="D9D9D9"/>
            <w:vAlign w:val="center"/>
          </w:tcPr>
          <w:p w14:paraId="4F00A43F">
            <w:pPr>
              <w:pStyle w:val="3"/>
              <w:spacing w:line="360" w:lineRule="exact"/>
              <w:jc w:val="center"/>
              <w:rPr>
                <w:rFonts w:hint="eastAsia"/>
                <w:color w:val="000000"/>
              </w:rPr>
            </w:pPr>
            <w:r>
              <w:rPr>
                <w:color w:val="000000"/>
              </w:rPr>
              <w:t>250 Hz</w:t>
            </w:r>
          </w:p>
        </w:tc>
        <w:tc>
          <w:tcPr>
            <w:tcW w:w="993" w:type="dxa"/>
            <w:shd w:val="clear" w:color="auto" w:fill="D9D9D9"/>
            <w:vAlign w:val="center"/>
          </w:tcPr>
          <w:p w14:paraId="66A9EB29">
            <w:pPr>
              <w:pStyle w:val="3"/>
              <w:spacing w:line="360" w:lineRule="exact"/>
              <w:jc w:val="center"/>
              <w:rPr>
                <w:rFonts w:hint="eastAsia"/>
                <w:color w:val="000000"/>
              </w:rPr>
            </w:pPr>
            <w:r>
              <w:rPr>
                <w:color w:val="000000"/>
              </w:rPr>
              <w:t>500 Hz</w:t>
            </w:r>
          </w:p>
        </w:tc>
        <w:tc>
          <w:tcPr>
            <w:tcW w:w="1051" w:type="dxa"/>
            <w:shd w:val="clear" w:color="auto" w:fill="D9D9D9"/>
            <w:vAlign w:val="center"/>
          </w:tcPr>
          <w:p w14:paraId="1FAF81C7">
            <w:pPr>
              <w:pStyle w:val="3"/>
              <w:spacing w:line="360" w:lineRule="exact"/>
              <w:jc w:val="center"/>
              <w:rPr>
                <w:rFonts w:hint="eastAsia"/>
                <w:color w:val="000000"/>
              </w:rPr>
            </w:pPr>
            <w:r>
              <w:rPr>
                <w:color w:val="000000"/>
              </w:rPr>
              <w:t>1000 Hz</w:t>
            </w:r>
          </w:p>
        </w:tc>
        <w:tc>
          <w:tcPr>
            <w:tcW w:w="1134" w:type="dxa"/>
            <w:shd w:val="clear" w:color="auto" w:fill="D9D9D9"/>
            <w:vAlign w:val="center"/>
          </w:tcPr>
          <w:p w14:paraId="2B1268C4">
            <w:pPr>
              <w:pStyle w:val="3"/>
              <w:spacing w:line="360" w:lineRule="exact"/>
              <w:jc w:val="center"/>
              <w:rPr>
                <w:rFonts w:hint="eastAsia"/>
                <w:color w:val="000000"/>
              </w:rPr>
            </w:pPr>
            <w:r>
              <w:rPr>
                <w:color w:val="000000"/>
              </w:rPr>
              <w:t>2000 Hz</w:t>
            </w:r>
          </w:p>
        </w:tc>
      </w:tr>
      <w:tr w14:paraId="0D257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3399" w:type="dxa"/>
            <w:shd w:val="clear" w:color="auto" w:fill="DDDDDD"/>
            <w:vAlign w:val="center"/>
          </w:tcPr>
          <w:p w14:paraId="3A2BA1CE">
            <w:pPr>
              <w:pStyle w:val="3"/>
              <w:spacing w:line="360" w:lineRule="exact"/>
              <w:jc w:val="center"/>
              <w:rPr>
                <w:rFonts w:hint="eastAsia"/>
                <w:color w:val="000000"/>
              </w:rPr>
            </w:pPr>
            <w:r>
              <w:rPr>
                <w:color w:val="000000"/>
              </w:rPr>
              <w:t>计算粉红噪声C的频谱1</w:t>
            </w:r>
            <w:r>
              <w:rPr>
                <w:rFonts w:hint="eastAsia"/>
              </w:rPr>
              <w:t>（dB）</w:t>
            </w:r>
          </w:p>
        </w:tc>
        <w:tc>
          <w:tcPr>
            <w:tcW w:w="1276" w:type="dxa"/>
            <w:vAlign w:val="center"/>
          </w:tcPr>
          <w:p w14:paraId="36EB21BF">
            <w:pPr>
              <w:pStyle w:val="3"/>
              <w:spacing w:line="360" w:lineRule="exact"/>
              <w:jc w:val="center"/>
              <w:rPr>
                <w:rFonts w:hint="eastAsia"/>
                <w:color w:val="000000"/>
              </w:rPr>
            </w:pPr>
            <w:r>
              <w:rPr>
                <w:color w:val="000000"/>
              </w:rPr>
              <w:t>-21</w:t>
            </w:r>
          </w:p>
        </w:tc>
        <w:tc>
          <w:tcPr>
            <w:tcW w:w="992" w:type="dxa"/>
            <w:vAlign w:val="center"/>
          </w:tcPr>
          <w:p w14:paraId="757A61EB">
            <w:pPr>
              <w:pStyle w:val="3"/>
              <w:spacing w:line="360" w:lineRule="exact"/>
              <w:jc w:val="center"/>
              <w:rPr>
                <w:rFonts w:hint="eastAsia"/>
                <w:color w:val="000000"/>
              </w:rPr>
            </w:pPr>
            <w:r>
              <w:rPr>
                <w:color w:val="000000"/>
              </w:rPr>
              <w:t>-14</w:t>
            </w:r>
          </w:p>
        </w:tc>
        <w:tc>
          <w:tcPr>
            <w:tcW w:w="993" w:type="dxa"/>
            <w:vAlign w:val="center"/>
          </w:tcPr>
          <w:p w14:paraId="730B63C9">
            <w:pPr>
              <w:pStyle w:val="3"/>
              <w:spacing w:line="360" w:lineRule="exact"/>
              <w:jc w:val="center"/>
              <w:rPr>
                <w:rFonts w:hint="eastAsia"/>
                <w:color w:val="000000"/>
              </w:rPr>
            </w:pPr>
            <w:r>
              <w:rPr>
                <w:color w:val="000000"/>
              </w:rPr>
              <w:t>-8</w:t>
            </w:r>
          </w:p>
        </w:tc>
        <w:tc>
          <w:tcPr>
            <w:tcW w:w="1051" w:type="dxa"/>
            <w:vAlign w:val="center"/>
          </w:tcPr>
          <w:p w14:paraId="17001A1F">
            <w:pPr>
              <w:pStyle w:val="3"/>
              <w:spacing w:line="360" w:lineRule="exact"/>
              <w:jc w:val="center"/>
              <w:rPr>
                <w:rFonts w:hint="eastAsia"/>
                <w:color w:val="000000"/>
              </w:rPr>
            </w:pPr>
            <w:r>
              <w:rPr>
                <w:color w:val="000000"/>
              </w:rPr>
              <w:t>-5</w:t>
            </w:r>
          </w:p>
        </w:tc>
        <w:tc>
          <w:tcPr>
            <w:tcW w:w="1134" w:type="dxa"/>
            <w:vAlign w:val="center"/>
          </w:tcPr>
          <w:p w14:paraId="79F6D3BA">
            <w:pPr>
              <w:pStyle w:val="3"/>
              <w:spacing w:line="360" w:lineRule="exact"/>
              <w:jc w:val="center"/>
              <w:rPr>
                <w:rFonts w:hint="eastAsia"/>
                <w:color w:val="000000"/>
              </w:rPr>
            </w:pPr>
            <w:r>
              <w:rPr>
                <w:color w:val="000000"/>
              </w:rPr>
              <w:t>-4</w:t>
            </w:r>
          </w:p>
        </w:tc>
      </w:tr>
      <w:tr w14:paraId="2AFBA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3399" w:type="dxa"/>
            <w:shd w:val="clear" w:color="auto" w:fill="DDDDDD"/>
            <w:vAlign w:val="center"/>
          </w:tcPr>
          <w:p w14:paraId="714BE74C">
            <w:pPr>
              <w:pStyle w:val="3"/>
              <w:spacing w:line="360" w:lineRule="exact"/>
              <w:jc w:val="center"/>
              <w:rPr>
                <w:rFonts w:hint="eastAsia"/>
                <w:color w:val="000000"/>
              </w:rPr>
            </w:pPr>
            <w:r>
              <w:rPr>
                <w:color w:val="000000"/>
              </w:rPr>
              <w:t>计算交通噪声Ctr的频谱2</w:t>
            </w:r>
            <w:r>
              <w:rPr>
                <w:rFonts w:hint="eastAsia"/>
              </w:rPr>
              <w:t>（dB）</w:t>
            </w:r>
          </w:p>
        </w:tc>
        <w:tc>
          <w:tcPr>
            <w:tcW w:w="1276" w:type="dxa"/>
            <w:vAlign w:val="center"/>
          </w:tcPr>
          <w:p w14:paraId="07F5315E">
            <w:pPr>
              <w:pStyle w:val="3"/>
              <w:spacing w:line="360" w:lineRule="exact"/>
              <w:jc w:val="center"/>
              <w:rPr>
                <w:rFonts w:hint="eastAsia"/>
                <w:color w:val="000000"/>
              </w:rPr>
            </w:pPr>
            <w:r>
              <w:rPr>
                <w:color w:val="000000"/>
              </w:rPr>
              <w:t>-14</w:t>
            </w:r>
          </w:p>
        </w:tc>
        <w:tc>
          <w:tcPr>
            <w:tcW w:w="992" w:type="dxa"/>
            <w:vAlign w:val="center"/>
          </w:tcPr>
          <w:p w14:paraId="6473A635">
            <w:pPr>
              <w:pStyle w:val="3"/>
              <w:spacing w:line="360" w:lineRule="exact"/>
              <w:jc w:val="center"/>
              <w:rPr>
                <w:rFonts w:hint="eastAsia"/>
                <w:color w:val="000000"/>
              </w:rPr>
            </w:pPr>
            <w:r>
              <w:rPr>
                <w:color w:val="000000"/>
              </w:rPr>
              <w:t>-10</w:t>
            </w:r>
          </w:p>
        </w:tc>
        <w:tc>
          <w:tcPr>
            <w:tcW w:w="993" w:type="dxa"/>
            <w:vAlign w:val="center"/>
          </w:tcPr>
          <w:p w14:paraId="43BC2EE6">
            <w:pPr>
              <w:pStyle w:val="3"/>
              <w:spacing w:line="360" w:lineRule="exact"/>
              <w:jc w:val="center"/>
              <w:rPr>
                <w:rFonts w:hint="eastAsia"/>
                <w:color w:val="000000"/>
              </w:rPr>
            </w:pPr>
            <w:r>
              <w:rPr>
                <w:color w:val="000000"/>
              </w:rPr>
              <w:t>-7</w:t>
            </w:r>
          </w:p>
        </w:tc>
        <w:tc>
          <w:tcPr>
            <w:tcW w:w="1051" w:type="dxa"/>
            <w:vAlign w:val="center"/>
          </w:tcPr>
          <w:p w14:paraId="255FF9C2">
            <w:pPr>
              <w:pStyle w:val="3"/>
              <w:spacing w:line="360" w:lineRule="exact"/>
              <w:jc w:val="center"/>
              <w:rPr>
                <w:rFonts w:hint="eastAsia"/>
                <w:color w:val="000000"/>
              </w:rPr>
            </w:pPr>
            <w:r>
              <w:rPr>
                <w:color w:val="000000"/>
              </w:rPr>
              <w:t>-4</w:t>
            </w:r>
          </w:p>
        </w:tc>
        <w:tc>
          <w:tcPr>
            <w:tcW w:w="1134" w:type="dxa"/>
            <w:vAlign w:val="center"/>
          </w:tcPr>
          <w:p w14:paraId="6DFD56E6">
            <w:pPr>
              <w:pStyle w:val="3"/>
              <w:spacing w:line="360" w:lineRule="exact"/>
              <w:jc w:val="center"/>
              <w:rPr>
                <w:rFonts w:hint="eastAsia"/>
                <w:color w:val="000000"/>
              </w:rPr>
            </w:pPr>
            <w:r>
              <w:rPr>
                <w:color w:val="000000"/>
              </w:rPr>
              <w:t>-6</w:t>
            </w:r>
          </w:p>
        </w:tc>
      </w:tr>
    </w:tbl>
    <w:p w14:paraId="12D243BF">
      <w:pPr>
        <w:pStyle w:val="5"/>
        <w:rPr>
          <w:rFonts w:hint="eastAsia"/>
        </w:rPr>
      </w:pPr>
      <w:bookmarkStart w:id="58" w:name="_Toc4084"/>
      <w:r>
        <w:rPr>
          <w:rFonts w:hint="eastAsia"/>
        </w:rPr>
        <w:t>缝隙对组合墙隔声量的影响</w:t>
      </w:r>
      <w:bookmarkEnd w:id="58"/>
    </w:p>
    <w:p w14:paraId="277DBDDF">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1DE9D26E">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5877BFC">
      <w:pPr>
        <w:pStyle w:val="3"/>
        <w:ind w:firstLine="420" w:firstLineChars="200"/>
        <w:rPr>
          <w:rFonts w:hint="eastAsia"/>
        </w:rPr>
      </w:pPr>
      <w:r>
        <w:rPr>
          <w:rFonts w:hint="eastAsia"/>
        </w:rPr>
        <w:t>声能可近似认为与缝隙的面积成正比。缝隙导致的隔声量降低值用下列公式表示：</w:t>
      </w:r>
    </w:p>
    <w:p w14:paraId="19AC51DC">
      <w:pPr>
        <w:pStyle w:val="3"/>
        <w:spacing w:before="24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1375BD4E">
      <w:pPr>
        <w:pStyle w:val="3"/>
        <w:spacing w:before="240"/>
        <w:ind w:firstLine="420" w:firstLineChars="200"/>
        <w:rPr>
          <w:rFonts w:hint="eastAsia"/>
        </w:rPr>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25" o:spt="75" type="#_x0000_t75" style="height:19.65pt;width:15.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w:t>
      </w:r>
      <w:r>
        <w:rPr>
          <w:position w:val="-12"/>
        </w:rPr>
        <w:object>
          <v:shape id="_x0000_i1026" o:spt="75" type="#_x0000_t75" style="height:19.65pt;width:15.2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rPr>
        <w:t>——分别为缝隙和组合墙的面积。</w:t>
      </w:r>
    </w:p>
    <w:p w14:paraId="392486A5">
      <w:pPr>
        <w:pStyle w:val="3"/>
        <w:ind w:firstLine="320" w:firstLineChars="200"/>
        <w:rPr>
          <w:rFonts w:hint="eastAsia"/>
          <w:sz w:val="16"/>
          <w:szCs w:val="16"/>
        </w:rPr>
      </w:pPr>
      <w:r>
        <w:rPr>
          <w:rFonts w:hint="eastAsia"/>
          <w:sz w:val="16"/>
          <w:szCs w:val="16"/>
        </w:rPr>
        <w:t>注：一般的门</w:t>
      </w:r>
      <w:r>
        <w:rPr>
          <w:sz w:val="16"/>
          <w:szCs w:val="16"/>
        </w:rPr>
        <w:t>/</w:t>
      </w:r>
      <w:r>
        <w:rPr>
          <w:rFonts w:hint="eastAsia"/>
          <w:sz w:val="16"/>
          <w:szCs w:val="16"/>
        </w:rPr>
        <w:t>窗与墙之间的缝隙为</w:t>
      </w:r>
      <w:r>
        <w:rPr>
          <w:sz w:val="16"/>
          <w:szCs w:val="16"/>
        </w:rPr>
        <w:t>0.5cm</w:t>
      </w:r>
      <w:r>
        <w:rPr>
          <w:rFonts w:hint="eastAsia"/>
          <w:sz w:val="16"/>
          <w:szCs w:val="16"/>
        </w:rPr>
        <w:t>（装配式）和</w:t>
      </w:r>
      <w:r>
        <w:rPr>
          <w:sz w:val="16"/>
          <w:szCs w:val="16"/>
        </w:rPr>
        <w:t>1cm</w:t>
      </w:r>
      <w:r>
        <w:rPr>
          <w:rFonts w:hint="eastAsia"/>
          <w:sz w:val="16"/>
          <w:szCs w:val="16"/>
        </w:rPr>
        <w:t>（非装配式）。</w:t>
      </w:r>
    </w:p>
    <w:p w14:paraId="494E4A9F">
      <w:pPr>
        <w:pStyle w:val="5"/>
        <w:rPr>
          <w:rFonts w:hint="eastAsia"/>
        </w:rPr>
      </w:pPr>
      <w:bookmarkStart w:id="59" w:name="_Toc17129"/>
      <w:r>
        <w:rPr>
          <w:rFonts w:hint="eastAsia"/>
        </w:rPr>
        <w:t>组合墙隔声量计算过程</w:t>
      </w:r>
      <w:bookmarkEnd w:id="59"/>
    </w:p>
    <w:p w14:paraId="5B919811">
      <w:pPr>
        <w:pStyle w:val="3"/>
        <w:ind w:firstLine="420" w:firstLineChars="200"/>
        <w:jc w:val="left"/>
        <w:rPr>
          <w:rFonts w:hint="eastAsia"/>
        </w:rPr>
      </w:pPr>
      <w:r>
        <w:t>本建筑</w:t>
      </w:r>
      <w:r>
        <w:rPr>
          <w:rFonts w:hint="eastAsia"/>
        </w:rPr>
        <w:t>典型</w:t>
      </w:r>
      <w:r>
        <w:t>房间的情况如下图所示：</w:t>
      </w:r>
    </w:p>
    <w:p w14:paraId="7B83AA00">
      <w:pPr>
        <w:jc w:val="center"/>
        <w:rPr>
          <w:rFonts w:hint="eastAsia"/>
        </w:rPr>
      </w:pPr>
      <w:bookmarkStart w:id="60" w:name="最不利房间平面图"/>
      <w:bookmarkEnd w:id="60"/>
      <w:r>
        <w:drawing>
          <wp:inline distT="0" distB="0" distL="0" distR="0">
            <wp:extent cx="5667375" cy="36385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6"/>
                    <a:stretch>
                      <a:fillRect/>
                    </a:stretch>
                  </pic:blipFill>
                  <pic:spPr>
                    <a:xfrm>
                      <a:off x="0" y="0"/>
                      <a:ext cx="5667375" cy="3638550"/>
                    </a:xfrm>
                    <a:prstGeom prst="rect">
                      <a:avLst/>
                    </a:prstGeom>
                  </pic:spPr>
                </pic:pic>
              </a:graphicData>
            </a:graphic>
          </wp:inline>
        </w:drawing>
      </w:r>
    </w:p>
    <w:p w14:paraId="051DBC70">
      <w:pPr>
        <w:jc w:val="center"/>
        <w:rPr>
          <w:rFonts w:hint="eastAsia"/>
          <w:kern w:val="2"/>
          <w:szCs w:val="21"/>
          <w:lang w:val="en-US"/>
        </w:rPr>
      </w:pPr>
      <w:r>
        <w:rPr>
          <w:rFonts w:hint="eastAsia"/>
          <w:kern w:val="2"/>
          <w:sz w:val="21"/>
          <w:szCs w:val="24"/>
          <w:lang w:val="en-US"/>
        </w:rPr>
        <w:t xml:space="preserve">图 </w:t>
      </w:r>
      <w:r>
        <w:rPr>
          <w:kern w:val="2"/>
          <w:sz w:val="21"/>
          <w:szCs w:val="24"/>
          <w:lang w:val="en-US"/>
        </w:rPr>
        <w:t>5-2</w:t>
      </w:r>
      <w:r>
        <w:rPr>
          <w:rFonts w:hint="eastAsia"/>
          <w:kern w:val="2"/>
          <w:sz w:val="21"/>
          <w:szCs w:val="24"/>
          <w:lang w:val="en-US"/>
        </w:rPr>
        <w:t>房间</w:t>
      </w:r>
      <w:r>
        <w:rPr>
          <w:kern w:val="2"/>
          <w:sz w:val="21"/>
          <w:szCs w:val="24"/>
          <w:lang w:val="en-US"/>
        </w:rPr>
        <w:t>围护结构示意图</w:t>
      </w:r>
    </w:p>
    <w:p w14:paraId="60D2C0AB">
      <w:pPr>
        <w:pStyle w:val="3"/>
        <w:spacing w:before="240"/>
        <w:ind w:firstLine="420" w:firstLineChars="20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103651DE">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 xml:space="preserve">5.7 </w:t>
      </w:r>
      <w:r>
        <w:rPr>
          <w:rFonts w:hint="eastAsia"/>
          <w:kern w:val="2"/>
          <w:sz w:val="21"/>
          <w:szCs w:val="24"/>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A386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269787E">
            <w:pPr>
              <w:jc w:val="center"/>
            </w:pPr>
            <w:r>
              <w:t>外墙1</w:t>
            </w:r>
          </w:p>
        </w:tc>
      </w:tr>
      <w:tr w14:paraId="090BE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D10E99">
            <w:r>
              <w:t>倍频程中心频率(Hz)</w:t>
            </w:r>
          </w:p>
        </w:tc>
        <w:tc>
          <w:tcPr>
            <w:shd w:val="clear" w:color="auto" w:fill="E6E6E6"/>
            <w:vAlign w:val="center"/>
          </w:tcPr>
          <w:p w14:paraId="2F54B4F2">
            <w:r>
              <w:t>125</w:t>
            </w:r>
          </w:p>
        </w:tc>
        <w:tc>
          <w:tcPr>
            <w:shd w:val="clear" w:color="auto" w:fill="E6E6E6"/>
            <w:vAlign w:val="center"/>
          </w:tcPr>
          <w:p w14:paraId="4CBE552D">
            <w:r>
              <w:t>250</w:t>
            </w:r>
          </w:p>
        </w:tc>
        <w:tc>
          <w:tcPr>
            <w:shd w:val="clear" w:color="auto" w:fill="E6E6E6"/>
            <w:vAlign w:val="center"/>
          </w:tcPr>
          <w:p w14:paraId="20CDAAFE">
            <w:r>
              <w:t>500</w:t>
            </w:r>
          </w:p>
        </w:tc>
        <w:tc>
          <w:tcPr>
            <w:shd w:val="clear" w:color="auto" w:fill="E6E6E6"/>
            <w:vAlign w:val="center"/>
          </w:tcPr>
          <w:p w14:paraId="3E3A9B2E">
            <w:r>
              <w:t>1000</w:t>
            </w:r>
          </w:p>
        </w:tc>
        <w:tc>
          <w:tcPr>
            <w:shd w:val="clear" w:color="auto" w:fill="E6E6E6"/>
            <w:vAlign w:val="center"/>
          </w:tcPr>
          <w:p w14:paraId="1690C4CA">
            <w:r>
              <w:t>2000</w:t>
            </w:r>
          </w:p>
        </w:tc>
      </w:tr>
      <w:tr w14:paraId="61187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875FCB">
            <w:r>
              <w:t>外墙隔声量(dB)</w:t>
            </w:r>
          </w:p>
        </w:tc>
        <w:tc>
          <w:tcPr>
            <w:vAlign w:val="center"/>
          </w:tcPr>
          <w:p w14:paraId="0DDA9B04">
            <w:r>
              <w:t>45.2</w:t>
            </w:r>
          </w:p>
        </w:tc>
        <w:tc>
          <w:tcPr>
            <w:vAlign w:val="center"/>
          </w:tcPr>
          <w:p w14:paraId="54701680">
            <w:r>
              <w:t>48.5</w:t>
            </w:r>
          </w:p>
        </w:tc>
        <w:tc>
          <w:tcPr>
            <w:vAlign w:val="center"/>
          </w:tcPr>
          <w:p w14:paraId="47999C67">
            <w:r>
              <w:t>51.8</w:t>
            </w:r>
          </w:p>
        </w:tc>
        <w:tc>
          <w:tcPr>
            <w:vAlign w:val="center"/>
          </w:tcPr>
          <w:p w14:paraId="05054E65">
            <w:r>
              <w:t>55.1</w:t>
            </w:r>
          </w:p>
        </w:tc>
        <w:tc>
          <w:tcPr>
            <w:vAlign w:val="center"/>
          </w:tcPr>
          <w:p w14:paraId="7F883564">
            <w:r>
              <w:t>58.5</w:t>
            </w:r>
          </w:p>
        </w:tc>
      </w:tr>
      <w:tr w14:paraId="0859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C31DAE">
            <w:r>
              <w:t>组合墙实际隔声量(dB)</w:t>
            </w:r>
          </w:p>
        </w:tc>
        <w:tc>
          <w:tcPr>
            <w:vAlign w:val="center"/>
          </w:tcPr>
          <w:p w14:paraId="7501488E">
            <w:r>
              <w:t>45.2</w:t>
            </w:r>
          </w:p>
        </w:tc>
        <w:tc>
          <w:tcPr>
            <w:vAlign w:val="center"/>
          </w:tcPr>
          <w:p w14:paraId="2F36FB46">
            <w:r>
              <w:t>48.5</w:t>
            </w:r>
          </w:p>
        </w:tc>
        <w:tc>
          <w:tcPr>
            <w:vAlign w:val="center"/>
          </w:tcPr>
          <w:p w14:paraId="171D4191">
            <w:r>
              <w:t>51.8</w:t>
            </w:r>
          </w:p>
        </w:tc>
        <w:tc>
          <w:tcPr>
            <w:vAlign w:val="center"/>
          </w:tcPr>
          <w:p w14:paraId="0B57D982">
            <w:r>
              <w:t>55.1</w:t>
            </w:r>
          </w:p>
        </w:tc>
        <w:tc>
          <w:tcPr>
            <w:vAlign w:val="center"/>
          </w:tcPr>
          <w:p w14:paraId="52A71439">
            <w:r>
              <w:t>58.5</w:t>
            </w:r>
          </w:p>
        </w:tc>
      </w:tr>
      <w:tr w14:paraId="6EF2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E80B7D">
            <w:r>
              <w:t>组合墙有效隔声量(dB)</w:t>
            </w:r>
          </w:p>
        </w:tc>
        <w:tc>
          <w:tcPr>
            <w:vAlign w:val="center"/>
          </w:tcPr>
          <w:p w14:paraId="6AD3AE5D">
            <w:r>
              <w:t>45.7</w:t>
            </w:r>
          </w:p>
        </w:tc>
        <w:tc>
          <w:tcPr>
            <w:vAlign w:val="center"/>
          </w:tcPr>
          <w:p w14:paraId="0D4FA673">
            <w:r>
              <w:t>46.6</w:t>
            </w:r>
          </w:p>
        </w:tc>
        <w:tc>
          <w:tcPr>
            <w:vAlign w:val="center"/>
          </w:tcPr>
          <w:p w14:paraId="32315995">
            <w:r>
              <w:t>49.9</w:t>
            </w:r>
          </w:p>
        </w:tc>
        <w:tc>
          <w:tcPr>
            <w:vAlign w:val="center"/>
          </w:tcPr>
          <w:p w14:paraId="48112930">
            <w:r>
              <w:t>53.3</w:t>
            </w:r>
          </w:p>
        </w:tc>
        <w:tc>
          <w:tcPr>
            <w:vAlign w:val="center"/>
          </w:tcPr>
          <w:p w14:paraId="27CD4229">
            <w:r>
              <w:t>57.2</w:t>
            </w:r>
          </w:p>
        </w:tc>
      </w:tr>
      <w:tr w14:paraId="3AA1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2FFC38">
            <w:r>
              <w:t>组合墙计权隔声量(dB)</w:t>
            </w:r>
          </w:p>
        </w:tc>
        <w:tc>
          <w:tcPr>
            <w:gridSpan w:val="5"/>
            <w:vAlign w:val="center"/>
          </w:tcPr>
          <w:p w14:paraId="75DB5356">
            <w:r>
              <w:t>54</w:t>
            </w:r>
          </w:p>
        </w:tc>
      </w:tr>
      <w:tr w14:paraId="09906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A1E5FB">
            <w:r>
              <w:t>组合墙频谱修正量(dB)</w:t>
            </w:r>
          </w:p>
        </w:tc>
        <w:tc>
          <w:tcPr>
            <w:gridSpan w:val="5"/>
            <w:vAlign w:val="center"/>
          </w:tcPr>
          <w:p w14:paraId="225863B2">
            <w:r>
              <w:t>-3</w:t>
            </w:r>
          </w:p>
        </w:tc>
      </w:tr>
      <w:tr w14:paraId="23C6A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D1D5C2">
            <w:r>
              <w:t>组合墙隔声量(dB)</w:t>
            </w:r>
          </w:p>
        </w:tc>
        <w:tc>
          <w:tcPr>
            <w:gridSpan w:val="5"/>
            <w:vAlign w:val="center"/>
          </w:tcPr>
          <w:p w14:paraId="432FD19D">
            <w:r>
              <w:t>51</w:t>
            </w:r>
          </w:p>
        </w:tc>
      </w:tr>
      <w:tr w14:paraId="7154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BEDE8C">
            <w:r>
              <w:t>组合墙面积(㎡)</w:t>
            </w:r>
          </w:p>
        </w:tc>
        <w:tc>
          <w:tcPr>
            <w:gridSpan w:val="5"/>
            <w:vAlign w:val="center"/>
          </w:tcPr>
          <w:p w14:paraId="09E83503">
            <w:r>
              <w:t>45.0</w:t>
            </w:r>
          </w:p>
        </w:tc>
      </w:tr>
      <w:tr w14:paraId="3BAB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08F5AE">
            <w:r>
              <w:t>门/窗与墙缝隙面积(㎡)</w:t>
            </w:r>
          </w:p>
        </w:tc>
        <w:tc>
          <w:tcPr>
            <w:gridSpan w:val="5"/>
            <w:vAlign w:val="center"/>
          </w:tcPr>
          <w:p w14:paraId="040B1F02">
            <w:r>
              <w:t>0.000</w:t>
            </w:r>
          </w:p>
        </w:tc>
      </w:tr>
      <w:tr w14:paraId="2634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66D83D">
            <w:r>
              <w:t>门/窗与墙缝隙对隔声量影响(dB)</w:t>
            </w:r>
          </w:p>
        </w:tc>
        <w:tc>
          <w:tcPr>
            <w:gridSpan w:val="5"/>
            <w:vAlign w:val="center"/>
          </w:tcPr>
          <w:p w14:paraId="04F4D5AC">
            <w:r>
              <w:t>0</w:t>
            </w:r>
          </w:p>
        </w:tc>
      </w:tr>
      <w:tr w14:paraId="7D86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B1D45F">
            <w:r>
              <w:t>计算缝隙后组合墙隔声量(dB)</w:t>
            </w:r>
          </w:p>
        </w:tc>
        <w:tc>
          <w:tcPr>
            <w:gridSpan w:val="5"/>
            <w:vAlign w:val="center"/>
          </w:tcPr>
          <w:p w14:paraId="33EA1893">
            <w:r>
              <w:t>51</w:t>
            </w:r>
          </w:p>
        </w:tc>
      </w:tr>
      <w:tr w14:paraId="20EE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7B6EDDB">
            <w:pPr>
              <w:jc w:val="center"/>
            </w:pPr>
            <w:r>
              <w:t>幕墙2(幕墙+幕墙+外窗(C6415)+幕墙+幕墙)</w:t>
            </w:r>
          </w:p>
        </w:tc>
      </w:tr>
      <w:tr w14:paraId="0C23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F3C5A3">
            <w:r>
              <w:t>倍频程中心频率(Hz)</w:t>
            </w:r>
          </w:p>
        </w:tc>
        <w:tc>
          <w:tcPr>
            <w:shd w:val="clear" w:color="auto" w:fill="E6E6E6"/>
            <w:vAlign w:val="center"/>
          </w:tcPr>
          <w:p w14:paraId="382567B9">
            <w:r>
              <w:t>125</w:t>
            </w:r>
          </w:p>
        </w:tc>
        <w:tc>
          <w:tcPr>
            <w:shd w:val="clear" w:color="auto" w:fill="E6E6E6"/>
            <w:vAlign w:val="center"/>
          </w:tcPr>
          <w:p w14:paraId="749CEE86">
            <w:r>
              <w:t>250</w:t>
            </w:r>
          </w:p>
        </w:tc>
        <w:tc>
          <w:tcPr>
            <w:shd w:val="clear" w:color="auto" w:fill="E6E6E6"/>
            <w:vAlign w:val="center"/>
          </w:tcPr>
          <w:p w14:paraId="4199B072">
            <w:r>
              <w:t>500</w:t>
            </w:r>
          </w:p>
        </w:tc>
        <w:tc>
          <w:tcPr>
            <w:shd w:val="clear" w:color="auto" w:fill="E6E6E6"/>
            <w:vAlign w:val="center"/>
          </w:tcPr>
          <w:p w14:paraId="64EFE8A5">
            <w:r>
              <w:t>1000</w:t>
            </w:r>
          </w:p>
        </w:tc>
        <w:tc>
          <w:tcPr>
            <w:shd w:val="clear" w:color="auto" w:fill="E6E6E6"/>
            <w:vAlign w:val="center"/>
          </w:tcPr>
          <w:p w14:paraId="5DC80EB3">
            <w:r>
              <w:t>2000</w:t>
            </w:r>
          </w:p>
        </w:tc>
      </w:tr>
      <w:tr w14:paraId="11351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5F9333">
            <w:r>
              <w:t>幕墙隔声量(dB)</w:t>
            </w:r>
          </w:p>
        </w:tc>
        <w:tc>
          <w:tcPr>
            <w:vAlign w:val="center"/>
          </w:tcPr>
          <w:p w14:paraId="60C10C4C">
            <w:r>
              <w:t>27.0</w:t>
            </w:r>
          </w:p>
        </w:tc>
        <w:tc>
          <w:tcPr>
            <w:vAlign w:val="center"/>
          </w:tcPr>
          <w:p w14:paraId="01709580">
            <w:r>
              <w:t>28.0</w:t>
            </w:r>
          </w:p>
        </w:tc>
        <w:tc>
          <w:tcPr>
            <w:vAlign w:val="center"/>
          </w:tcPr>
          <w:p w14:paraId="27116304">
            <w:r>
              <w:t>34.0</w:t>
            </w:r>
          </w:p>
        </w:tc>
        <w:tc>
          <w:tcPr>
            <w:vAlign w:val="center"/>
          </w:tcPr>
          <w:p w14:paraId="3D3DDED0">
            <w:r>
              <w:t>35.0</w:t>
            </w:r>
          </w:p>
        </w:tc>
        <w:tc>
          <w:tcPr>
            <w:vAlign w:val="center"/>
          </w:tcPr>
          <w:p w14:paraId="5307077D">
            <w:r>
              <w:t>36.0</w:t>
            </w:r>
          </w:p>
        </w:tc>
      </w:tr>
      <w:tr w14:paraId="6DA2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12828C">
            <w:r>
              <w:t>幕墙隔声量(dB)</w:t>
            </w:r>
          </w:p>
        </w:tc>
        <w:tc>
          <w:tcPr>
            <w:vAlign w:val="center"/>
          </w:tcPr>
          <w:p w14:paraId="1BC839D0">
            <w:r>
              <w:t>27.0</w:t>
            </w:r>
          </w:p>
        </w:tc>
        <w:tc>
          <w:tcPr>
            <w:vAlign w:val="center"/>
          </w:tcPr>
          <w:p w14:paraId="35A31420">
            <w:r>
              <w:t>28.0</w:t>
            </w:r>
          </w:p>
        </w:tc>
        <w:tc>
          <w:tcPr>
            <w:vAlign w:val="center"/>
          </w:tcPr>
          <w:p w14:paraId="7EA867D4">
            <w:r>
              <w:t>34.0</w:t>
            </w:r>
          </w:p>
        </w:tc>
        <w:tc>
          <w:tcPr>
            <w:vAlign w:val="center"/>
          </w:tcPr>
          <w:p w14:paraId="1A698581">
            <w:r>
              <w:t>35.0</w:t>
            </w:r>
          </w:p>
        </w:tc>
        <w:tc>
          <w:tcPr>
            <w:vAlign w:val="center"/>
          </w:tcPr>
          <w:p w14:paraId="5BBB87F1">
            <w:r>
              <w:t>36.0</w:t>
            </w:r>
          </w:p>
        </w:tc>
      </w:tr>
      <w:tr w14:paraId="0B5A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5B3B41">
            <w:r>
              <w:t>外窗(C6415)隔声量(dB)</w:t>
            </w:r>
          </w:p>
        </w:tc>
        <w:tc>
          <w:tcPr>
            <w:vAlign w:val="center"/>
          </w:tcPr>
          <w:p w14:paraId="019743A5">
            <w:r>
              <w:t>23.0</w:t>
            </w:r>
          </w:p>
        </w:tc>
        <w:tc>
          <w:tcPr>
            <w:vAlign w:val="center"/>
          </w:tcPr>
          <w:p w14:paraId="65C744B3">
            <w:r>
              <w:t>31.0</w:t>
            </w:r>
          </w:p>
        </w:tc>
        <w:tc>
          <w:tcPr>
            <w:vAlign w:val="center"/>
          </w:tcPr>
          <w:p w14:paraId="0E0942CD">
            <w:r>
              <w:t>35.0</w:t>
            </w:r>
          </w:p>
        </w:tc>
        <w:tc>
          <w:tcPr>
            <w:vAlign w:val="center"/>
          </w:tcPr>
          <w:p w14:paraId="426B8F28">
            <w:r>
              <w:t>36.0</w:t>
            </w:r>
          </w:p>
        </w:tc>
        <w:tc>
          <w:tcPr>
            <w:vAlign w:val="center"/>
          </w:tcPr>
          <w:p w14:paraId="55F1EBF6">
            <w:r>
              <w:t>41.0</w:t>
            </w:r>
          </w:p>
        </w:tc>
      </w:tr>
      <w:tr w14:paraId="2C61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719164">
            <w:r>
              <w:t>幕墙隔声量(dB)</w:t>
            </w:r>
          </w:p>
        </w:tc>
        <w:tc>
          <w:tcPr>
            <w:vAlign w:val="center"/>
          </w:tcPr>
          <w:p w14:paraId="1F57ADE5">
            <w:r>
              <w:t>27.0</w:t>
            </w:r>
          </w:p>
        </w:tc>
        <w:tc>
          <w:tcPr>
            <w:vAlign w:val="center"/>
          </w:tcPr>
          <w:p w14:paraId="45A1AD5C">
            <w:r>
              <w:t>28.0</w:t>
            </w:r>
          </w:p>
        </w:tc>
        <w:tc>
          <w:tcPr>
            <w:vAlign w:val="center"/>
          </w:tcPr>
          <w:p w14:paraId="42A36157">
            <w:r>
              <w:t>34.0</w:t>
            </w:r>
          </w:p>
        </w:tc>
        <w:tc>
          <w:tcPr>
            <w:vAlign w:val="center"/>
          </w:tcPr>
          <w:p w14:paraId="5812419E">
            <w:r>
              <w:t>35.0</w:t>
            </w:r>
          </w:p>
        </w:tc>
        <w:tc>
          <w:tcPr>
            <w:vAlign w:val="center"/>
          </w:tcPr>
          <w:p w14:paraId="70805AF5">
            <w:r>
              <w:t>36.0</w:t>
            </w:r>
          </w:p>
        </w:tc>
      </w:tr>
      <w:tr w14:paraId="249FC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8B9C69">
            <w:r>
              <w:t>幕墙隔声量(dB)</w:t>
            </w:r>
          </w:p>
        </w:tc>
        <w:tc>
          <w:tcPr>
            <w:vAlign w:val="center"/>
          </w:tcPr>
          <w:p w14:paraId="5DE696DF">
            <w:r>
              <w:t>27.0</w:t>
            </w:r>
          </w:p>
        </w:tc>
        <w:tc>
          <w:tcPr>
            <w:vAlign w:val="center"/>
          </w:tcPr>
          <w:p w14:paraId="017F2A6A">
            <w:r>
              <w:t>28.0</w:t>
            </w:r>
          </w:p>
        </w:tc>
        <w:tc>
          <w:tcPr>
            <w:vAlign w:val="center"/>
          </w:tcPr>
          <w:p w14:paraId="0DB6C1BB">
            <w:r>
              <w:t>34.0</w:t>
            </w:r>
          </w:p>
        </w:tc>
        <w:tc>
          <w:tcPr>
            <w:vAlign w:val="center"/>
          </w:tcPr>
          <w:p w14:paraId="36931E9D">
            <w:r>
              <w:t>35.0</w:t>
            </w:r>
          </w:p>
        </w:tc>
        <w:tc>
          <w:tcPr>
            <w:vAlign w:val="center"/>
          </w:tcPr>
          <w:p w14:paraId="2E707AF0">
            <w:r>
              <w:t>36.0</w:t>
            </w:r>
          </w:p>
        </w:tc>
      </w:tr>
      <w:tr w14:paraId="05758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1C2CDC">
            <w:r>
              <w:t>组合墙实际隔声量(dB)</w:t>
            </w:r>
          </w:p>
        </w:tc>
        <w:tc>
          <w:tcPr>
            <w:vAlign w:val="center"/>
          </w:tcPr>
          <w:p w14:paraId="62214253">
            <w:r>
              <w:t>25.8</w:t>
            </w:r>
          </w:p>
        </w:tc>
        <w:tc>
          <w:tcPr>
            <w:vAlign w:val="center"/>
          </w:tcPr>
          <w:p w14:paraId="4C846F1F">
            <w:r>
              <w:t>29.0</w:t>
            </w:r>
          </w:p>
        </w:tc>
        <w:tc>
          <w:tcPr>
            <w:vAlign w:val="center"/>
          </w:tcPr>
          <w:p w14:paraId="1DF933C6">
            <w:r>
              <w:t>34.6</w:t>
            </w:r>
          </w:p>
        </w:tc>
        <w:tc>
          <w:tcPr>
            <w:vAlign w:val="center"/>
          </w:tcPr>
          <w:p w14:paraId="70E2DF49">
            <w:r>
              <w:t>35.6</w:t>
            </w:r>
          </w:p>
        </w:tc>
        <w:tc>
          <w:tcPr>
            <w:vAlign w:val="center"/>
          </w:tcPr>
          <w:p w14:paraId="4E718B54">
            <w:r>
              <w:t>37.3</w:t>
            </w:r>
          </w:p>
        </w:tc>
      </w:tr>
      <w:tr w14:paraId="2644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272CF">
            <w:r>
              <w:t>组合墙有效隔声量(dB)</w:t>
            </w:r>
          </w:p>
        </w:tc>
        <w:tc>
          <w:tcPr>
            <w:vAlign w:val="center"/>
          </w:tcPr>
          <w:p w14:paraId="4F24D2E8">
            <w:r>
              <w:t>27.2</w:t>
            </w:r>
          </w:p>
        </w:tc>
        <w:tc>
          <w:tcPr>
            <w:vAlign w:val="center"/>
          </w:tcPr>
          <w:p w14:paraId="41D5098D">
            <w:r>
              <w:t>28.0</w:t>
            </w:r>
          </w:p>
        </w:tc>
        <w:tc>
          <w:tcPr>
            <w:vAlign w:val="center"/>
          </w:tcPr>
          <w:p w14:paraId="00F2F792">
            <w:r>
              <w:t>33.6</w:t>
            </w:r>
          </w:p>
        </w:tc>
        <w:tc>
          <w:tcPr>
            <w:vAlign w:val="center"/>
          </w:tcPr>
          <w:p w14:paraId="7163A5B6">
            <w:r>
              <w:t>34.6</w:t>
            </w:r>
          </w:p>
        </w:tc>
        <w:tc>
          <w:tcPr>
            <w:vAlign w:val="center"/>
          </w:tcPr>
          <w:p w14:paraId="440B9303">
            <w:r>
              <w:t>36.9</w:t>
            </w:r>
          </w:p>
        </w:tc>
      </w:tr>
      <w:tr w14:paraId="76B2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8A83B2">
            <w:r>
              <w:t>组合墙计权隔声量(dB)</w:t>
            </w:r>
          </w:p>
        </w:tc>
        <w:tc>
          <w:tcPr>
            <w:gridSpan w:val="5"/>
            <w:vAlign w:val="center"/>
          </w:tcPr>
          <w:p w14:paraId="178A57F3">
            <w:r>
              <w:t>35</w:t>
            </w:r>
          </w:p>
        </w:tc>
      </w:tr>
      <w:tr w14:paraId="258E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3D421A">
            <w:r>
              <w:t>组合墙频谱修正量(dB)</w:t>
            </w:r>
          </w:p>
        </w:tc>
        <w:tc>
          <w:tcPr>
            <w:gridSpan w:val="5"/>
            <w:vAlign w:val="center"/>
          </w:tcPr>
          <w:p w14:paraId="024D6F68">
            <w:r>
              <w:t>-2</w:t>
            </w:r>
          </w:p>
        </w:tc>
      </w:tr>
      <w:tr w14:paraId="38376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BB0A24">
            <w:r>
              <w:t>组合墙隔声量(dB)</w:t>
            </w:r>
          </w:p>
        </w:tc>
        <w:tc>
          <w:tcPr>
            <w:gridSpan w:val="5"/>
            <w:vAlign w:val="center"/>
          </w:tcPr>
          <w:p w14:paraId="76A3A25F">
            <w:r>
              <w:t>33</w:t>
            </w:r>
          </w:p>
        </w:tc>
      </w:tr>
      <w:tr w14:paraId="78ED5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6E0895">
            <w:r>
              <w:t>组合墙面积(㎡)</w:t>
            </w:r>
          </w:p>
        </w:tc>
        <w:tc>
          <w:tcPr>
            <w:gridSpan w:val="5"/>
            <w:vAlign w:val="center"/>
          </w:tcPr>
          <w:p w14:paraId="2B7F0C72">
            <w:r>
              <w:t>36.7</w:t>
            </w:r>
          </w:p>
        </w:tc>
      </w:tr>
      <w:tr w14:paraId="3D5EE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B82306">
            <w:r>
              <w:t>门/窗与墙缝隙面积(㎡)</w:t>
            </w:r>
          </w:p>
        </w:tc>
        <w:tc>
          <w:tcPr>
            <w:gridSpan w:val="5"/>
            <w:vAlign w:val="center"/>
          </w:tcPr>
          <w:p w14:paraId="695010DD">
            <w:r>
              <w:t>0.659</w:t>
            </w:r>
          </w:p>
        </w:tc>
      </w:tr>
      <w:tr w14:paraId="0233C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ACA1BB">
            <w:r>
              <w:t>门/窗与墙缝隙对隔声量影响(dB)</w:t>
            </w:r>
          </w:p>
        </w:tc>
        <w:tc>
          <w:tcPr>
            <w:gridSpan w:val="5"/>
            <w:vAlign w:val="center"/>
          </w:tcPr>
          <w:p w14:paraId="201C4305">
            <w:r>
              <w:t>16</w:t>
            </w:r>
          </w:p>
        </w:tc>
      </w:tr>
      <w:tr w14:paraId="6087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995AD7">
            <w:r>
              <w:t>计算缝隙后组合墙隔声量(dB)</w:t>
            </w:r>
          </w:p>
        </w:tc>
        <w:tc>
          <w:tcPr>
            <w:gridSpan w:val="5"/>
            <w:vAlign w:val="center"/>
          </w:tcPr>
          <w:p w14:paraId="6ACCE2B0">
            <w:r>
              <w:t>17</w:t>
            </w:r>
          </w:p>
        </w:tc>
      </w:tr>
      <w:tr w14:paraId="3E97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3CDDDA3">
            <w:pPr>
              <w:jc w:val="center"/>
            </w:pPr>
            <w:r>
              <w:t>幕墙3(幕墙+外门(M1520)+幕墙+幕墙)</w:t>
            </w:r>
          </w:p>
        </w:tc>
      </w:tr>
      <w:tr w14:paraId="7E64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A9C948">
            <w:r>
              <w:t>倍频程中心频率(Hz)</w:t>
            </w:r>
          </w:p>
        </w:tc>
        <w:tc>
          <w:tcPr>
            <w:shd w:val="clear" w:color="auto" w:fill="E6E6E6"/>
            <w:vAlign w:val="center"/>
          </w:tcPr>
          <w:p w14:paraId="512082FF">
            <w:r>
              <w:t>125</w:t>
            </w:r>
          </w:p>
        </w:tc>
        <w:tc>
          <w:tcPr>
            <w:shd w:val="clear" w:color="auto" w:fill="E6E6E6"/>
            <w:vAlign w:val="center"/>
          </w:tcPr>
          <w:p w14:paraId="75AEAE8E">
            <w:r>
              <w:t>250</w:t>
            </w:r>
          </w:p>
        </w:tc>
        <w:tc>
          <w:tcPr>
            <w:shd w:val="clear" w:color="auto" w:fill="E6E6E6"/>
            <w:vAlign w:val="center"/>
          </w:tcPr>
          <w:p w14:paraId="3E70AF54">
            <w:r>
              <w:t>500</w:t>
            </w:r>
          </w:p>
        </w:tc>
        <w:tc>
          <w:tcPr>
            <w:shd w:val="clear" w:color="auto" w:fill="E6E6E6"/>
            <w:vAlign w:val="center"/>
          </w:tcPr>
          <w:p w14:paraId="160F812F">
            <w:r>
              <w:t>1000</w:t>
            </w:r>
          </w:p>
        </w:tc>
        <w:tc>
          <w:tcPr>
            <w:shd w:val="clear" w:color="auto" w:fill="E6E6E6"/>
            <w:vAlign w:val="center"/>
          </w:tcPr>
          <w:p w14:paraId="0323AE08">
            <w:r>
              <w:t>2000</w:t>
            </w:r>
          </w:p>
        </w:tc>
      </w:tr>
      <w:tr w14:paraId="27D65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9320FE">
            <w:r>
              <w:t>幕墙隔声量(dB)</w:t>
            </w:r>
          </w:p>
        </w:tc>
        <w:tc>
          <w:tcPr>
            <w:vAlign w:val="center"/>
          </w:tcPr>
          <w:p w14:paraId="60936130">
            <w:r>
              <w:t>27.0</w:t>
            </w:r>
          </w:p>
        </w:tc>
        <w:tc>
          <w:tcPr>
            <w:vAlign w:val="center"/>
          </w:tcPr>
          <w:p w14:paraId="368EFDF5">
            <w:r>
              <w:t>28.0</w:t>
            </w:r>
          </w:p>
        </w:tc>
        <w:tc>
          <w:tcPr>
            <w:vAlign w:val="center"/>
          </w:tcPr>
          <w:p w14:paraId="5ACD064F">
            <w:r>
              <w:t>34.0</w:t>
            </w:r>
          </w:p>
        </w:tc>
        <w:tc>
          <w:tcPr>
            <w:vAlign w:val="center"/>
          </w:tcPr>
          <w:p w14:paraId="10D5AA6A">
            <w:r>
              <w:t>35.0</w:t>
            </w:r>
          </w:p>
        </w:tc>
        <w:tc>
          <w:tcPr>
            <w:vAlign w:val="center"/>
          </w:tcPr>
          <w:p w14:paraId="2459E863">
            <w:r>
              <w:t>36.0</w:t>
            </w:r>
          </w:p>
        </w:tc>
      </w:tr>
      <w:tr w14:paraId="3FB4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34A972">
            <w:r>
              <w:t>外门(M1520)隔声量(dB)</w:t>
            </w:r>
          </w:p>
        </w:tc>
        <w:tc>
          <w:tcPr>
            <w:vAlign w:val="center"/>
          </w:tcPr>
          <w:p w14:paraId="15C58E89">
            <w:r>
              <w:t>24.0</w:t>
            </w:r>
          </w:p>
        </w:tc>
        <w:tc>
          <w:tcPr>
            <w:vAlign w:val="center"/>
          </w:tcPr>
          <w:p w14:paraId="4A196418">
            <w:r>
              <w:t>24.0</w:t>
            </w:r>
          </w:p>
        </w:tc>
        <w:tc>
          <w:tcPr>
            <w:vAlign w:val="center"/>
          </w:tcPr>
          <w:p w14:paraId="149DCC9E">
            <w:r>
              <w:t>31.0</w:t>
            </w:r>
          </w:p>
        </w:tc>
        <w:tc>
          <w:tcPr>
            <w:vAlign w:val="center"/>
          </w:tcPr>
          <w:p w14:paraId="5FA2DEAD">
            <w:r>
              <w:t>35.0</w:t>
            </w:r>
          </w:p>
        </w:tc>
        <w:tc>
          <w:tcPr>
            <w:vAlign w:val="center"/>
          </w:tcPr>
          <w:p w14:paraId="341AA49A">
            <w:r>
              <w:t>39.0</w:t>
            </w:r>
          </w:p>
        </w:tc>
      </w:tr>
      <w:tr w14:paraId="7F72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8499A0">
            <w:r>
              <w:t>幕墙隔声量(dB)</w:t>
            </w:r>
          </w:p>
        </w:tc>
        <w:tc>
          <w:tcPr>
            <w:vAlign w:val="center"/>
          </w:tcPr>
          <w:p w14:paraId="7E91D362">
            <w:r>
              <w:t>27.0</w:t>
            </w:r>
          </w:p>
        </w:tc>
        <w:tc>
          <w:tcPr>
            <w:vAlign w:val="center"/>
          </w:tcPr>
          <w:p w14:paraId="59638205">
            <w:r>
              <w:t>28.0</w:t>
            </w:r>
          </w:p>
        </w:tc>
        <w:tc>
          <w:tcPr>
            <w:vAlign w:val="center"/>
          </w:tcPr>
          <w:p w14:paraId="09D46F91">
            <w:r>
              <w:t>34.0</w:t>
            </w:r>
          </w:p>
        </w:tc>
        <w:tc>
          <w:tcPr>
            <w:vAlign w:val="center"/>
          </w:tcPr>
          <w:p w14:paraId="4B3BE96A">
            <w:r>
              <w:t>35.0</w:t>
            </w:r>
          </w:p>
        </w:tc>
        <w:tc>
          <w:tcPr>
            <w:vAlign w:val="center"/>
          </w:tcPr>
          <w:p w14:paraId="68CD066B">
            <w:r>
              <w:t>36.0</w:t>
            </w:r>
          </w:p>
        </w:tc>
      </w:tr>
      <w:tr w14:paraId="4097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FA64F4">
            <w:r>
              <w:t>幕墙隔声量(dB)</w:t>
            </w:r>
          </w:p>
        </w:tc>
        <w:tc>
          <w:tcPr>
            <w:vAlign w:val="center"/>
          </w:tcPr>
          <w:p w14:paraId="52F8A091">
            <w:r>
              <w:t>27.0</w:t>
            </w:r>
          </w:p>
        </w:tc>
        <w:tc>
          <w:tcPr>
            <w:vAlign w:val="center"/>
          </w:tcPr>
          <w:p w14:paraId="233E810B">
            <w:r>
              <w:t>28.0</w:t>
            </w:r>
          </w:p>
        </w:tc>
        <w:tc>
          <w:tcPr>
            <w:vAlign w:val="center"/>
          </w:tcPr>
          <w:p w14:paraId="18E88CC9">
            <w:r>
              <w:t>34.0</w:t>
            </w:r>
          </w:p>
        </w:tc>
        <w:tc>
          <w:tcPr>
            <w:vAlign w:val="center"/>
          </w:tcPr>
          <w:p w14:paraId="15C5B28D">
            <w:r>
              <w:t>35.0</w:t>
            </w:r>
          </w:p>
        </w:tc>
        <w:tc>
          <w:tcPr>
            <w:vAlign w:val="center"/>
          </w:tcPr>
          <w:p w14:paraId="5286A3E1">
            <w:r>
              <w:t>36.0</w:t>
            </w:r>
          </w:p>
        </w:tc>
      </w:tr>
      <w:tr w14:paraId="0CC6A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C549F5">
            <w:r>
              <w:t>组合墙实际隔声量(dB)</w:t>
            </w:r>
          </w:p>
        </w:tc>
        <w:tc>
          <w:tcPr>
            <w:vAlign w:val="center"/>
          </w:tcPr>
          <w:p w14:paraId="3584C025">
            <w:r>
              <w:t>26.7</w:t>
            </w:r>
          </w:p>
        </w:tc>
        <w:tc>
          <w:tcPr>
            <w:vAlign w:val="center"/>
          </w:tcPr>
          <w:p w14:paraId="52604B10">
            <w:r>
              <w:t>27.3</w:t>
            </w:r>
          </w:p>
        </w:tc>
        <w:tc>
          <w:tcPr>
            <w:vAlign w:val="center"/>
          </w:tcPr>
          <w:p w14:paraId="141BFCCD">
            <w:r>
              <w:t>33.7</w:t>
            </w:r>
          </w:p>
        </w:tc>
        <w:tc>
          <w:tcPr>
            <w:vAlign w:val="center"/>
          </w:tcPr>
          <w:p w14:paraId="0DA2C832">
            <w:r>
              <w:t>35.4</w:t>
            </w:r>
          </w:p>
        </w:tc>
        <w:tc>
          <w:tcPr>
            <w:vAlign w:val="center"/>
          </w:tcPr>
          <w:p w14:paraId="0E1BAC99">
            <w:r>
              <w:t>36.8</w:t>
            </w:r>
          </w:p>
        </w:tc>
      </w:tr>
      <w:tr w14:paraId="24090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B8AB7A">
            <w:r>
              <w:t>组合墙有效隔声量(dB)</w:t>
            </w:r>
          </w:p>
        </w:tc>
        <w:tc>
          <w:tcPr>
            <w:vAlign w:val="center"/>
          </w:tcPr>
          <w:p w14:paraId="2639992D">
            <w:r>
              <w:t>31.1</w:t>
            </w:r>
          </w:p>
        </w:tc>
        <w:tc>
          <w:tcPr>
            <w:vAlign w:val="center"/>
          </w:tcPr>
          <w:p w14:paraId="736AC7A5">
            <w:r>
              <w:t>29.4</w:t>
            </w:r>
          </w:p>
        </w:tc>
        <w:tc>
          <w:tcPr>
            <w:vAlign w:val="center"/>
          </w:tcPr>
          <w:p w14:paraId="49240D98">
            <w:r>
              <w:t>35.7</w:t>
            </w:r>
          </w:p>
        </w:tc>
        <w:tc>
          <w:tcPr>
            <w:vAlign w:val="center"/>
          </w:tcPr>
          <w:p w14:paraId="4DBF51AA">
            <w:r>
              <w:t>37.5</w:t>
            </w:r>
          </w:p>
        </w:tc>
        <w:tc>
          <w:tcPr>
            <w:vAlign w:val="center"/>
          </w:tcPr>
          <w:p w14:paraId="767AE86C">
            <w:r>
              <w:t>39.5</w:t>
            </w:r>
          </w:p>
        </w:tc>
      </w:tr>
      <w:tr w14:paraId="70A41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E23C34">
            <w:r>
              <w:t>组合墙计权隔声量(dB)</w:t>
            </w:r>
          </w:p>
        </w:tc>
        <w:tc>
          <w:tcPr>
            <w:gridSpan w:val="5"/>
            <w:vAlign w:val="center"/>
          </w:tcPr>
          <w:p w14:paraId="1D7ED904">
            <w:r>
              <w:t>38</w:t>
            </w:r>
          </w:p>
        </w:tc>
      </w:tr>
      <w:tr w14:paraId="2E9A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2EE272">
            <w:r>
              <w:t>组合墙频谱修正量(dB)</w:t>
            </w:r>
          </w:p>
        </w:tc>
        <w:tc>
          <w:tcPr>
            <w:gridSpan w:val="5"/>
            <w:vAlign w:val="center"/>
          </w:tcPr>
          <w:p w14:paraId="5481F9F1">
            <w:r>
              <w:t>-3</w:t>
            </w:r>
          </w:p>
        </w:tc>
      </w:tr>
      <w:tr w14:paraId="787A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B74177">
            <w:r>
              <w:t>组合墙隔声量(dB)</w:t>
            </w:r>
          </w:p>
        </w:tc>
        <w:tc>
          <w:tcPr>
            <w:gridSpan w:val="5"/>
            <w:vAlign w:val="center"/>
          </w:tcPr>
          <w:p w14:paraId="300DC96B">
            <w:r>
              <w:t>35</w:t>
            </w:r>
          </w:p>
        </w:tc>
      </w:tr>
      <w:tr w14:paraId="6FA0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569ACF">
            <w:r>
              <w:t>组合墙面积(㎡)</w:t>
            </w:r>
          </w:p>
        </w:tc>
        <w:tc>
          <w:tcPr>
            <w:gridSpan w:val="5"/>
            <w:vAlign w:val="center"/>
          </w:tcPr>
          <w:p w14:paraId="2B65B8AF">
            <w:r>
              <w:t>18.0</w:t>
            </w:r>
          </w:p>
        </w:tc>
      </w:tr>
      <w:tr w14:paraId="795C0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78D722">
            <w:r>
              <w:t>门/窗与墙缝隙面积(㎡)</w:t>
            </w:r>
          </w:p>
        </w:tc>
        <w:tc>
          <w:tcPr>
            <w:gridSpan w:val="5"/>
            <w:vAlign w:val="center"/>
          </w:tcPr>
          <w:p w14:paraId="522E219C">
            <w:r>
              <w:t>0.396</w:t>
            </w:r>
          </w:p>
        </w:tc>
      </w:tr>
      <w:tr w14:paraId="10106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85ABF5">
            <w:r>
              <w:t>门/窗与墙缝隙对隔声量影响(dB)</w:t>
            </w:r>
          </w:p>
        </w:tc>
        <w:tc>
          <w:tcPr>
            <w:gridSpan w:val="5"/>
            <w:vAlign w:val="center"/>
          </w:tcPr>
          <w:p w14:paraId="1E63D620">
            <w:r>
              <w:t>18</w:t>
            </w:r>
          </w:p>
        </w:tc>
      </w:tr>
      <w:tr w14:paraId="26C05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31AE3B">
            <w:r>
              <w:t>计算缝隙后组合墙隔声量(dB)</w:t>
            </w:r>
          </w:p>
        </w:tc>
        <w:tc>
          <w:tcPr>
            <w:gridSpan w:val="5"/>
            <w:vAlign w:val="center"/>
          </w:tcPr>
          <w:p w14:paraId="62EF5D32">
            <w:r>
              <w:t>17</w:t>
            </w:r>
          </w:p>
        </w:tc>
      </w:tr>
    </w:tbl>
    <w:p w14:paraId="0EEF5ACA">
      <w:pPr>
        <w:jc w:val="center"/>
        <w:rPr>
          <w:rFonts w:hint="eastAsia"/>
          <w:lang w:val="en-US"/>
        </w:rPr>
      </w:pPr>
      <w:bookmarkStart w:id="61" w:name="组合墙隔声量"/>
      <w:bookmarkEnd w:id="61"/>
    </w:p>
    <w:p w14:paraId="0F7AA026">
      <w:pPr>
        <w:pStyle w:val="4"/>
        <w:rPr>
          <w:rFonts w:hint="eastAsia"/>
        </w:rPr>
      </w:pPr>
      <w:bookmarkStart w:id="62" w:name="_Toc27554"/>
      <w:r>
        <w:rPr>
          <w:rFonts w:hint="eastAsia"/>
        </w:rPr>
        <w:t>室外环境噪声通过组合墙传到室内的噪声级计算</w:t>
      </w:r>
      <w:bookmarkEnd w:id="62"/>
    </w:p>
    <w:p w14:paraId="6444209B">
      <w:pPr>
        <w:pStyle w:val="3"/>
        <w:ind w:firstLine="420" w:firstLineChars="200"/>
        <w:rPr>
          <w:rFonts w:hint="eastAsia"/>
        </w:rPr>
      </w:pPr>
      <w:r>
        <w:rPr>
          <w:rFonts w:hint="eastAsia"/>
        </w:rPr>
        <w:t>确定室外边界噪声、组合墙隔声量、频谱修正量后，将这些数值代入公式中，即可算得室外环境噪声通过组合墙传到室内的噪声级。</w:t>
      </w:r>
    </w:p>
    <w:p w14:paraId="24A3CDA0">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B143B82">
      <w:pPr>
        <w:pStyle w:val="3"/>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123BAF8A">
      <w:pPr>
        <w:pStyle w:val="3"/>
        <w:spacing w:before="240"/>
        <w:ind w:left="540" w:leftChars="300"/>
        <w:rPr>
          <w:rFonts w:hint="eastAsia"/>
          <w:lang w:val="en-US"/>
        </w:rPr>
      </w:pPr>
      <w:r>
        <w:rPr>
          <w:rFonts w:hint="eastAsia"/>
          <w:lang w:val="en-US"/>
        </w:rPr>
        <w:t>式中：</w:t>
      </w:r>
      <w:r>
        <w:rPr>
          <w:rFonts w:hint="eastAsia"/>
          <w:position w:val="-12"/>
          <w:lang w:val="en-US"/>
        </w:rPr>
        <w:object>
          <v:shape id="_x0000_i1027" o:spt="75" type="#_x0000_t75" style="height:17.45pt;width:34.9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lang w:val="en-US"/>
        </w:rPr>
        <w:t>— 室外环境噪声由墙m传到室内的噪声级，dB（A）；</w:t>
      </w:r>
    </w:p>
    <w:p w14:paraId="305B26D7">
      <w:pPr>
        <w:pStyle w:val="3"/>
        <w:ind w:left="540" w:leftChars="300"/>
        <w:rPr>
          <w:rFonts w:hint="eastAsia"/>
          <w:lang w:val="en-US"/>
        </w:rPr>
      </w:pPr>
      <m:oMath>
        <m:sSub>
          <m:sSubPr>
            <m:ctrlPr>
              <w:rPr>
                <w:rFonts w:ascii="Cambria Math" w:hAnsi="Cambria Math"/>
                <w:i/>
                <w:lang w:val="en-US"/>
              </w:rPr>
            </m:ctrlPr>
          </m:sSubPr>
          <m:e>
            <m:r>
              <m:rPr/>
              <w:rPr>
                <w:rFonts w:ascii="Cambria Math"/>
                <w:lang w:val="en-US"/>
              </w:rPr>
              <m:t>L</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33EDC20D">
      <w:pPr>
        <w:pStyle w:val="3"/>
        <w:ind w:left="540" w:leftChars="300"/>
        <w:rPr>
          <w:rFonts w:hint="eastAsia"/>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33A2C30">
      <w:pPr>
        <w:pStyle w:val="3"/>
        <w:ind w:left="540" w:leftChars="300"/>
        <w:rPr>
          <w:rFonts w:hint="eastAsia"/>
          <w:lang w:val="en-US"/>
        </w:rPr>
      </w:pPr>
      <m:oMath>
        <m:sSub>
          <m:sSubPr>
            <m:ctrlPr>
              <w:rPr>
                <w:rFonts w:ascii="Cambria Math" w:hAnsi="Cambria Math"/>
                <w:i/>
                <w:sz w:val="18"/>
                <w:szCs w:val="18"/>
              </w:rPr>
            </m:ctrlPr>
          </m:sSubPr>
          <m:e>
            <m:r>
              <m:rPr/>
              <w:rPr>
                <w:rFonts w:ascii="Cambria Math"/>
                <w:sz w:val="18"/>
                <w:szCs w:val="18"/>
              </w:rPr>
              <m:t>L</m:t>
            </m:r>
            <m:ctrlPr>
              <w:rPr>
                <w:rFonts w:ascii="Cambria Math" w:hAnsi="Cambria Math"/>
                <w:i/>
                <w:sz w:val="18"/>
                <w:szCs w:val="18"/>
              </w:rPr>
            </m:ctrlPr>
          </m:e>
          <m:sub>
            <m:r>
              <m:rPr/>
              <w:rPr>
                <w:rFonts w:ascii="Cambria Math"/>
                <w:sz w:val="18"/>
                <w:szCs w:val="18"/>
              </w:rPr>
              <m:t>W−N</m:t>
            </m:r>
            <m:ctrlPr>
              <w:rPr>
                <w:rFonts w:ascii="Cambria Math" w:hAnsi="Cambria Math"/>
                <w:i/>
                <w:sz w:val="18"/>
                <w:szCs w:val="18"/>
              </w:rPr>
            </m:ctrlPr>
          </m:sub>
        </m:sSub>
      </m:oMath>
      <w:r>
        <w:rPr>
          <w:rFonts w:hint="eastAsia"/>
        </w:rPr>
        <w:t>— 室外环境噪声过多面组合墙传到室内的总噪声级，dB（A）。</w:t>
      </w:r>
    </w:p>
    <w:p w14:paraId="29BE0182">
      <w:pPr>
        <w:jc w:val="center"/>
        <w:rPr>
          <w:rFonts w:hint="eastAsia"/>
        </w:rPr>
      </w:pPr>
      <w:r>
        <w:rPr>
          <w:rFonts w:hint="eastAsia"/>
          <w:sz w:val="21"/>
          <w:szCs w:val="21"/>
        </w:rPr>
        <w:t>表</w:t>
      </w:r>
      <w:r>
        <w:rPr>
          <w:sz w:val="21"/>
          <w:szCs w:val="21"/>
        </w:rPr>
        <w:t xml:space="preserve">5.8 </w:t>
      </w:r>
      <w:r>
        <w:rPr>
          <w:rFonts w:hint="eastAsia"/>
          <w:sz w:val="21"/>
          <w:szCs w:val="21"/>
        </w:rPr>
        <w:t>室外环境噪声通过单面组合墙传到室内的噪声级</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53EF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D32A06">
            <w:r>
              <w:t>外围护结构</w:t>
            </w:r>
          </w:p>
        </w:tc>
        <w:tc>
          <w:tcPr>
            <w:gridSpan w:val="2"/>
            <w:shd w:val="clear" w:color="auto" w:fill="E6E6E6"/>
            <w:vAlign w:val="center"/>
          </w:tcPr>
          <w:p w14:paraId="5797EB18">
            <w:pPr>
              <w:jc w:val="center"/>
            </w:pPr>
            <w:r>
              <w:t>室外噪声级(dBA)</w:t>
            </w:r>
          </w:p>
        </w:tc>
        <w:tc>
          <w:tcPr>
            <w:gridSpan w:val="2"/>
            <w:shd w:val="clear" w:color="auto" w:fill="E6E6E6"/>
            <w:vAlign w:val="center"/>
          </w:tcPr>
          <w:p w14:paraId="53E2D90D">
            <w:pPr>
              <w:jc w:val="center"/>
            </w:pPr>
            <w:r>
              <w:t>隔声量(dB)</w:t>
            </w:r>
          </w:p>
        </w:tc>
        <w:tc>
          <w:tcPr>
            <w:gridSpan w:val="2"/>
            <w:shd w:val="clear" w:color="auto" w:fill="E6E6E6"/>
            <w:vAlign w:val="center"/>
          </w:tcPr>
          <w:p w14:paraId="22612B4C">
            <w:pPr>
              <w:jc w:val="center"/>
            </w:pPr>
            <w:r>
              <w:t>传到室内噪声级(dBA)</w:t>
            </w:r>
          </w:p>
        </w:tc>
      </w:tr>
      <w:tr w14:paraId="3BB74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49A46"/>
        </w:tc>
        <w:tc>
          <w:tcPr>
            <w:shd w:val="clear" w:color="auto" w:fill="E6E6E6"/>
            <w:vAlign w:val="center"/>
          </w:tcPr>
          <w:p w14:paraId="53146F76">
            <w:r>
              <w:t>昼间</w:t>
            </w:r>
          </w:p>
        </w:tc>
        <w:tc>
          <w:tcPr>
            <w:shd w:val="clear" w:color="auto" w:fill="E6E6E6"/>
            <w:vAlign w:val="center"/>
          </w:tcPr>
          <w:p w14:paraId="59557B85">
            <w:r>
              <w:t>夜间</w:t>
            </w:r>
          </w:p>
        </w:tc>
        <w:tc>
          <w:tcPr>
            <w:shd w:val="clear" w:color="auto" w:fill="E6E6E6"/>
            <w:vAlign w:val="center"/>
          </w:tcPr>
          <w:p w14:paraId="2ABAD029">
            <w:r>
              <w:t>昼间</w:t>
            </w:r>
          </w:p>
        </w:tc>
        <w:tc>
          <w:tcPr>
            <w:shd w:val="clear" w:color="auto" w:fill="E6E6E6"/>
            <w:vAlign w:val="center"/>
          </w:tcPr>
          <w:p w14:paraId="44D4E066">
            <w:r>
              <w:t>夜间</w:t>
            </w:r>
          </w:p>
        </w:tc>
        <w:tc>
          <w:tcPr>
            <w:shd w:val="clear" w:color="auto" w:fill="E6E6E6"/>
            <w:vAlign w:val="center"/>
          </w:tcPr>
          <w:p w14:paraId="3B61FCA5">
            <w:r>
              <w:t>昼间</w:t>
            </w:r>
          </w:p>
        </w:tc>
        <w:tc>
          <w:tcPr>
            <w:shd w:val="clear" w:color="auto" w:fill="E6E6E6"/>
            <w:vAlign w:val="center"/>
          </w:tcPr>
          <w:p w14:paraId="6AE30A0C">
            <w:r>
              <w:t>夜间</w:t>
            </w:r>
          </w:p>
        </w:tc>
      </w:tr>
      <w:tr w14:paraId="387D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A2A37">
            <w:r>
              <w:t>外墙1</w:t>
            </w:r>
          </w:p>
        </w:tc>
        <w:tc>
          <w:tcPr>
            <w:vAlign w:val="center"/>
          </w:tcPr>
          <w:p w14:paraId="18086B83">
            <w:r>
              <w:t>55</w:t>
            </w:r>
          </w:p>
        </w:tc>
        <w:tc>
          <w:tcPr>
            <w:vAlign w:val="center"/>
          </w:tcPr>
          <w:p w14:paraId="27D0C1DE">
            <w:r>
              <w:t>45</w:t>
            </w:r>
          </w:p>
        </w:tc>
        <w:tc>
          <w:tcPr>
            <w:vAlign w:val="center"/>
          </w:tcPr>
          <w:p w14:paraId="153E08F7">
            <w:r>
              <w:t>51</w:t>
            </w:r>
          </w:p>
        </w:tc>
        <w:tc>
          <w:tcPr>
            <w:vAlign w:val="center"/>
          </w:tcPr>
          <w:p w14:paraId="3B48B039">
            <w:r>
              <w:t>51</w:t>
            </w:r>
          </w:p>
        </w:tc>
        <w:tc>
          <w:tcPr>
            <w:vAlign w:val="center"/>
          </w:tcPr>
          <w:p w14:paraId="359DEEED">
            <w:r>
              <w:t>＜5</w:t>
            </w:r>
          </w:p>
        </w:tc>
        <w:tc>
          <w:tcPr>
            <w:vAlign w:val="center"/>
          </w:tcPr>
          <w:p w14:paraId="44625C46">
            <w:r>
              <w:t>＜5</w:t>
            </w:r>
          </w:p>
        </w:tc>
      </w:tr>
      <w:tr w14:paraId="7746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65DFAF">
            <w:r>
              <w:t>幕墙2(幕墙+幕墙+外窗(C6415)+幕墙+幕墙)</w:t>
            </w:r>
          </w:p>
        </w:tc>
        <w:tc>
          <w:tcPr>
            <w:vAlign w:val="center"/>
          </w:tcPr>
          <w:p w14:paraId="2F55D5B3">
            <w:r>
              <w:t>55</w:t>
            </w:r>
          </w:p>
        </w:tc>
        <w:tc>
          <w:tcPr>
            <w:vAlign w:val="center"/>
          </w:tcPr>
          <w:p w14:paraId="2C300A71">
            <w:r>
              <w:t>45</w:t>
            </w:r>
          </w:p>
        </w:tc>
        <w:tc>
          <w:tcPr>
            <w:vAlign w:val="center"/>
          </w:tcPr>
          <w:p w14:paraId="614A1521">
            <w:r>
              <w:t>17</w:t>
            </w:r>
          </w:p>
        </w:tc>
        <w:tc>
          <w:tcPr>
            <w:vAlign w:val="center"/>
          </w:tcPr>
          <w:p w14:paraId="36EF345E">
            <w:r>
              <w:t>17</w:t>
            </w:r>
          </w:p>
        </w:tc>
        <w:tc>
          <w:tcPr>
            <w:vAlign w:val="center"/>
          </w:tcPr>
          <w:p w14:paraId="39ACAC3F">
            <w:r>
              <w:t>38</w:t>
            </w:r>
          </w:p>
        </w:tc>
        <w:tc>
          <w:tcPr>
            <w:vAlign w:val="center"/>
          </w:tcPr>
          <w:p w14:paraId="67B3C2FA">
            <w:r>
              <w:t>28</w:t>
            </w:r>
          </w:p>
        </w:tc>
      </w:tr>
      <w:tr w14:paraId="2766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8CB171">
            <w:r>
              <w:t>幕墙3(幕墙+外门(M1520)+幕墙+幕墙)</w:t>
            </w:r>
          </w:p>
        </w:tc>
        <w:tc>
          <w:tcPr>
            <w:vAlign w:val="center"/>
          </w:tcPr>
          <w:p w14:paraId="733F59C5">
            <w:r>
              <w:t>55</w:t>
            </w:r>
          </w:p>
        </w:tc>
        <w:tc>
          <w:tcPr>
            <w:vAlign w:val="center"/>
          </w:tcPr>
          <w:p w14:paraId="136AA518">
            <w:r>
              <w:t>45</w:t>
            </w:r>
          </w:p>
        </w:tc>
        <w:tc>
          <w:tcPr>
            <w:vAlign w:val="center"/>
          </w:tcPr>
          <w:p w14:paraId="1B628BB1">
            <w:r>
              <w:t>17</w:t>
            </w:r>
          </w:p>
        </w:tc>
        <w:tc>
          <w:tcPr>
            <w:vAlign w:val="center"/>
          </w:tcPr>
          <w:p w14:paraId="3EA699E1">
            <w:r>
              <w:t>17</w:t>
            </w:r>
          </w:p>
        </w:tc>
        <w:tc>
          <w:tcPr>
            <w:vAlign w:val="center"/>
          </w:tcPr>
          <w:p w14:paraId="0586EDC7">
            <w:r>
              <w:t>38</w:t>
            </w:r>
          </w:p>
        </w:tc>
        <w:tc>
          <w:tcPr>
            <w:vAlign w:val="center"/>
          </w:tcPr>
          <w:p w14:paraId="7FBB36FA">
            <w:r>
              <w:t>28</w:t>
            </w:r>
          </w:p>
        </w:tc>
      </w:tr>
    </w:tbl>
    <w:p w14:paraId="794CAA6B">
      <w:pPr>
        <w:jc w:val="center"/>
        <w:rPr>
          <w:rFonts w:hint="eastAsia"/>
        </w:rPr>
      </w:pPr>
      <w:bookmarkStart w:id="63" w:name="组合墙传到室内噪声级"/>
      <w:bookmarkEnd w:id="63"/>
    </w:p>
    <w:p w14:paraId="0D32D50B">
      <w:pPr>
        <w:rPr>
          <w:rFonts w:hint="eastAsia"/>
        </w:rPr>
      </w:pPr>
    </w:p>
    <w:p w14:paraId="7223B85F">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55242C9C">
      <w:pPr>
        <w:pStyle w:val="3"/>
        <w:numPr>
          <w:ilvl w:val="0"/>
          <w:numId w:val="7"/>
        </w:numPr>
        <w:rPr>
          <w:rFonts w:hint="eastAsia"/>
          <w:b/>
          <w:lang w:val="en-US"/>
        </w:rPr>
      </w:pPr>
      <w:r>
        <w:rPr>
          <w:rFonts w:hint="eastAsia"/>
          <w:b/>
          <w:lang w:val="en-US"/>
        </w:rPr>
        <w:t xml:space="preserve">昼间为 </w:t>
      </w:r>
      <w:bookmarkStart w:id="64" w:name="昼间室外传声"/>
      <w:r>
        <w:rPr>
          <w:rFonts w:hint="eastAsia"/>
          <w:b/>
          <w:lang w:val="en-US"/>
        </w:rPr>
        <w:t>41</w:t>
      </w:r>
      <w:bookmarkEnd w:id="64"/>
      <w:r>
        <w:rPr>
          <w:b/>
        </w:rPr>
        <w:t xml:space="preserve"> dB</w:t>
      </w:r>
      <w:r>
        <w:rPr>
          <w:rFonts w:hint="eastAsia"/>
          <w:b/>
        </w:rPr>
        <w:t>（</w:t>
      </w:r>
      <w:r>
        <w:rPr>
          <w:b/>
        </w:rPr>
        <w:t>A</w:t>
      </w:r>
      <w:r>
        <w:rPr>
          <w:rFonts w:hint="eastAsia"/>
          <w:b/>
        </w:rPr>
        <w:t>）</w:t>
      </w:r>
    </w:p>
    <w:p w14:paraId="67D03AC8">
      <w:pPr>
        <w:pStyle w:val="3"/>
        <w:numPr>
          <w:ilvl w:val="0"/>
          <w:numId w:val="7"/>
        </w:numPr>
        <w:rPr>
          <w:rFonts w:hint="eastAsia"/>
          <w:b/>
          <w:lang w:val="en-US"/>
        </w:rPr>
      </w:pPr>
      <w:r>
        <w:rPr>
          <w:rFonts w:hint="eastAsia"/>
          <w:b/>
          <w:lang w:val="en-US"/>
        </w:rPr>
        <w:t xml:space="preserve">夜间为 </w:t>
      </w:r>
      <w:bookmarkStart w:id="65" w:name="夜间室外传声"/>
      <w:r>
        <w:rPr>
          <w:rFonts w:hint="eastAsia"/>
          <w:b/>
          <w:lang w:val="en-US"/>
        </w:rPr>
        <w:t>31</w:t>
      </w:r>
      <w:bookmarkEnd w:id="65"/>
      <w:r>
        <w:rPr>
          <w:rFonts w:hint="eastAsia"/>
          <w:b/>
          <w:lang w:val="en-US"/>
        </w:rPr>
        <w:t xml:space="preserve"> </w:t>
      </w:r>
      <w:r>
        <w:rPr>
          <w:b/>
        </w:rPr>
        <w:t>dB</w:t>
      </w:r>
      <w:r>
        <w:rPr>
          <w:rFonts w:hint="eastAsia"/>
          <w:b/>
        </w:rPr>
        <w:t>（</w:t>
      </w:r>
      <w:r>
        <w:rPr>
          <w:b/>
        </w:rPr>
        <w:t>A</w:t>
      </w:r>
      <w:r>
        <w:rPr>
          <w:rFonts w:hint="eastAsia"/>
          <w:b/>
        </w:rPr>
        <w:t>）</w:t>
      </w:r>
    </w:p>
    <w:p w14:paraId="7BF66206">
      <w:pPr>
        <w:pStyle w:val="4"/>
        <w:rPr>
          <w:rFonts w:hint="eastAsia"/>
        </w:rPr>
      </w:pPr>
      <w:bookmarkStart w:id="66" w:name="_Toc24667"/>
      <w:r>
        <w:rPr>
          <w:rFonts w:hint="eastAsia"/>
        </w:rPr>
        <w:t>室内声源的影响</w:t>
      </w:r>
      <w:bookmarkEnd w:id="66"/>
    </w:p>
    <w:p w14:paraId="361B7FEF">
      <w:pPr>
        <w:pStyle w:val="3"/>
        <w:ind w:firstLine="420"/>
        <w:rPr>
          <w:rFonts w:hint="eastAsia"/>
          <w:lang w:val="en-US"/>
        </w:rPr>
      </w:pPr>
      <w:r>
        <w:rPr>
          <w:rFonts w:hint="eastAsia"/>
          <w:lang w:val="en-US"/>
        </w:rPr>
        <w:t>建筑内声源对目标房间内的噪声影响由两部分构成：</w:t>
      </w:r>
    </w:p>
    <w:p w14:paraId="0925939E">
      <w:pPr>
        <w:pStyle w:val="3"/>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19CCE2C">
      <w:pPr>
        <w:pStyle w:val="3"/>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2445D631">
      <w:pPr>
        <w:pStyle w:val="3"/>
        <w:spacing w:before="240"/>
        <w:ind w:left="360" w:leftChars="200"/>
        <w:rPr>
          <w:rFonts w:hint="eastAsia"/>
        </w:rPr>
      </w:pPr>
      <w:r>
        <w:rPr>
          <w:rFonts w:hint="eastAsia"/>
        </w:rPr>
        <w:t>式中：</w:t>
      </w: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636D0B2">
      <w:pPr>
        <w:pStyle w:val="3"/>
        <w:ind w:left="360" w:leftChars="200"/>
        <w:rPr>
          <w:rFonts w:hint="eastAsia"/>
        </w:rPr>
      </w:pPr>
      <w:r>
        <w:rPr>
          <w:i/>
          <w:sz w:val="24"/>
        </w:rPr>
        <w:t>L</w:t>
      </w:r>
      <w:r>
        <w:rPr>
          <w:i/>
          <w:sz w:val="24"/>
          <w:vertAlign w:val="subscript"/>
        </w:rPr>
        <w:t>X</w:t>
      </w:r>
      <w:r>
        <w:rPr>
          <w:i/>
          <w:vertAlign w:val="subscript"/>
        </w:rPr>
        <w:t>i</w:t>
      </w:r>
      <w:r>
        <w:t xml:space="preserve"> </w:t>
      </w:r>
      <w:r>
        <w:rPr>
          <w:rFonts w:hint="eastAsia"/>
        </w:rPr>
        <w:t>——室内第i个噪声源。</w:t>
      </w:r>
    </w:p>
    <w:p w14:paraId="1FF10DAA">
      <w:pPr>
        <w:pStyle w:val="3"/>
        <w:ind w:firstLine="420" w:firstLineChars="200"/>
        <w:rPr>
          <w:rFonts w:hint="eastAsia"/>
          <w:lang w:val="en-US"/>
        </w:rPr>
      </w:pPr>
    </w:p>
    <w:p w14:paraId="7DA5F3CB">
      <w:pPr>
        <w:pStyle w:val="3"/>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6286A60F">
      <w:pPr>
        <w:pStyle w:val="3"/>
        <w:ind w:firstLine="420" w:firstLineChars="200"/>
        <w:rPr>
          <w:rFonts w:hint="eastAsia"/>
        </w:rPr>
      </w:pPr>
      <w:r>
        <w:rPr>
          <w:rFonts w:hint="eastAsia"/>
        </w:rPr>
        <w:t>下表分别列出室内声源和相邻房间设备传到室内的噪声级。</w:t>
      </w:r>
    </w:p>
    <w:p w14:paraId="629D7C44">
      <w:pPr>
        <w:spacing w:before="240"/>
        <w:jc w:val="center"/>
        <w:rPr>
          <w:rFonts w:hint="eastAsia"/>
          <w:lang w:val="en-US"/>
        </w:rPr>
      </w:pPr>
      <w:r>
        <w:rPr>
          <w:rFonts w:hint="eastAsia"/>
          <w:sz w:val="21"/>
          <w:szCs w:val="21"/>
          <w:lang w:val="en-US"/>
        </w:rPr>
        <w:t>表</w:t>
      </w:r>
      <w:r>
        <w:rPr>
          <w:sz w:val="21"/>
          <w:szCs w:val="21"/>
          <w:lang w:val="en-US"/>
        </w:rPr>
        <w:t xml:space="preserve">5.9 </w:t>
      </w:r>
      <w:r>
        <w:rPr>
          <w:rFonts w:hint="eastAsia"/>
          <w:sz w:val="21"/>
          <w:szCs w:val="21"/>
          <w:lang w:val="en-US"/>
        </w:rPr>
        <w:t>建筑内声源传到室内噪声级</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B5B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B903D07">
            <w:pPr>
              <w:jc w:val="center"/>
            </w:pPr>
            <w:r>
              <w:t>室内声源噪声级</w:t>
            </w:r>
          </w:p>
        </w:tc>
        <w:tc>
          <w:tcPr>
            <w:gridSpan w:val="2"/>
            <w:shd w:val="clear" w:color="auto" w:fill="E6E6E6"/>
            <w:vAlign w:val="center"/>
          </w:tcPr>
          <w:p w14:paraId="5F5FAF71">
            <w:pPr>
              <w:jc w:val="center"/>
            </w:pPr>
            <w:r>
              <w:t>相邻房间设备传到室内噪声级</w:t>
            </w:r>
          </w:p>
        </w:tc>
      </w:tr>
      <w:tr w14:paraId="5138A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F63F1">
            <w:r>
              <w:t>昼间</w:t>
            </w:r>
          </w:p>
        </w:tc>
        <w:tc>
          <w:tcPr>
            <w:shd w:val="clear" w:color="auto" w:fill="E6E6E6"/>
            <w:vAlign w:val="center"/>
          </w:tcPr>
          <w:p w14:paraId="70229898">
            <w:r>
              <w:t>夜间</w:t>
            </w:r>
          </w:p>
        </w:tc>
        <w:tc>
          <w:tcPr>
            <w:shd w:val="clear" w:color="auto" w:fill="E6E6E6"/>
            <w:vAlign w:val="center"/>
          </w:tcPr>
          <w:p w14:paraId="15560BF9">
            <w:r>
              <w:t>昼间</w:t>
            </w:r>
          </w:p>
        </w:tc>
        <w:tc>
          <w:tcPr>
            <w:shd w:val="clear" w:color="auto" w:fill="E6E6E6"/>
            <w:vAlign w:val="center"/>
          </w:tcPr>
          <w:p w14:paraId="1D76C825">
            <w:r>
              <w:t>夜间</w:t>
            </w:r>
          </w:p>
        </w:tc>
      </w:tr>
      <w:tr w14:paraId="6A62E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990768">
            <w:r>
              <w:t>--</w:t>
            </w:r>
          </w:p>
        </w:tc>
        <w:tc>
          <w:tcPr>
            <w:vAlign w:val="center"/>
          </w:tcPr>
          <w:p w14:paraId="18EFD264">
            <w:r>
              <w:t>--</w:t>
            </w:r>
          </w:p>
        </w:tc>
        <w:tc>
          <w:tcPr>
            <w:vAlign w:val="center"/>
          </w:tcPr>
          <w:p w14:paraId="652D31DE">
            <w:r>
              <w:t>--</w:t>
            </w:r>
          </w:p>
        </w:tc>
        <w:tc>
          <w:tcPr>
            <w:vAlign w:val="center"/>
          </w:tcPr>
          <w:p w14:paraId="5F99334D">
            <w:r>
              <w:t>--</w:t>
            </w:r>
          </w:p>
        </w:tc>
      </w:tr>
    </w:tbl>
    <w:p w14:paraId="4EB52F58">
      <w:pPr>
        <w:jc w:val="center"/>
        <w:rPr>
          <w:rFonts w:hint="eastAsia"/>
        </w:rPr>
      </w:pPr>
      <w:bookmarkStart w:id="67" w:name="建筑内声源传声"/>
      <w:bookmarkEnd w:id="67"/>
    </w:p>
    <w:p w14:paraId="17E6195D">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7167C8D1">
      <w:pPr>
        <w:pStyle w:val="4"/>
        <w:rPr>
          <w:rFonts w:hint="eastAsia"/>
        </w:rPr>
      </w:pPr>
      <w:bookmarkStart w:id="68" w:name="_Toc23154"/>
      <w:r>
        <w:rPr>
          <w:rFonts w:hint="eastAsia"/>
        </w:rPr>
        <w:t>室内噪声级计算</w:t>
      </w:r>
      <w:bookmarkEnd w:id="68"/>
    </w:p>
    <w:p w14:paraId="1592CF4E">
      <w:pPr>
        <w:pStyle w:val="3"/>
        <w:ind w:firstLine="420" w:firstLineChars="20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3C27977D">
      <w:pPr>
        <w:pStyle w:val="3"/>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5EB5A12">
      <w:pPr>
        <w:pStyle w:val="3"/>
        <w:spacing w:before="240"/>
        <w:ind w:left="540" w:leftChars="300"/>
        <w:rPr>
          <w:rFonts w:hint="eastAsia"/>
        </w:rPr>
      </w:pPr>
      <w:r>
        <w:rPr>
          <w:rFonts w:hint="eastAsia"/>
        </w:rPr>
        <w:t>式中：</w:t>
      </w:r>
      <w:r>
        <w:rPr>
          <w:position w:val="-12"/>
        </w:rPr>
        <w:object>
          <v:shape id="_x0000_i1028" o:spt="75" type="#_x0000_t75" style="height:16.35pt;width:16.3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0A2508FD">
      <w:pPr>
        <w:pStyle w:val="3"/>
        <w:ind w:firstLine="420" w:firstLineChars="200"/>
        <w:rPr>
          <w:rFonts w:hint="eastAsia"/>
        </w:rPr>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W−N</m:t>
            </m:r>
            <m:ctrlPr>
              <w:rPr>
                <w:rFonts w:ascii="Cambria Math" w:hAnsi="Cambria Math"/>
                <w:i/>
              </w:rPr>
            </m:ctrlPr>
          </m:sub>
        </m:sSub>
      </m:oMath>
      <w:r>
        <w:rPr>
          <w:rFonts w:hint="eastAsia"/>
        </w:rPr>
        <w:t>—室外环境噪声传到室内的噪声级，</w:t>
      </w:r>
      <w:r>
        <w:t>dB</w:t>
      </w:r>
      <w:r>
        <w:rPr>
          <w:rFonts w:hint="eastAsia"/>
        </w:rPr>
        <w:t>（</w:t>
      </w:r>
      <w:r>
        <w:t>A</w:t>
      </w:r>
      <w:r>
        <w:rPr>
          <w:rFonts w:hint="eastAsia"/>
        </w:rPr>
        <w:t>）；</w:t>
      </w:r>
    </w:p>
    <w:p w14:paraId="49D69160">
      <w:pPr>
        <w:pStyle w:val="3"/>
        <w:ind w:left="540" w:leftChars="300"/>
        <w:rPr>
          <w:rFonts w:hint="eastAsia"/>
        </w:rPr>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—室内声源的总噪声级，</w:t>
      </w:r>
      <w:r>
        <w:t>dB</w:t>
      </w:r>
      <w:r>
        <w:rPr>
          <w:rFonts w:hint="eastAsia"/>
        </w:rPr>
        <w:t>（</w:t>
      </w:r>
      <w:r>
        <w:t>A</w:t>
      </w:r>
      <w:r>
        <w:rPr>
          <w:rFonts w:hint="eastAsia"/>
        </w:rPr>
        <w:t>）；</w:t>
      </w:r>
    </w:p>
    <w:p w14:paraId="4793E3F2">
      <w:pPr>
        <w:pStyle w:val="3"/>
        <w:ind w:left="540" w:leftChars="300"/>
        <w:rPr>
          <w:rFonts w:hint="eastAsia"/>
        </w:rPr>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0F9C8D1D">
      <w:pPr>
        <w:spacing w:before="240"/>
        <w:jc w:val="right"/>
        <w:rPr>
          <w:rFonts w:hint="eastAsia"/>
          <w:kern w:val="2"/>
          <w:szCs w:val="21"/>
          <w:lang w:val="en-US"/>
        </w:rPr>
      </w:pPr>
      <w:r>
        <w:rPr>
          <w:rFonts w:hint="eastAsia"/>
          <w:kern w:val="2"/>
          <w:sz w:val="21"/>
          <w:szCs w:val="24"/>
          <w:lang w:val="en-US"/>
        </w:rPr>
        <w:t>表</w:t>
      </w:r>
      <w:r>
        <w:rPr>
          <w:kern w:val="2"/>
          <w:sz w:val="21"/>
          <w:szCs w:val="24"/>
          <w:lang w:val="en-US"/>
        </w:rPr>
        <w:t xml:space="preserve">5.10  </w:t>
      </w:r>
      <w:r>
        <w:rPr>
          <w:rFonts w:hint="eastAsia"/>
          <w:kern w:val="2"/>
          <w:sz w:val="21"/>
          <w:szCs w:val="24"/>
          <w:lang w:val="en-US"/>
        </w:rPr>
        <w:t xml:space="preserve">典型房间室内噪声值 </w:t>
      </w:r>
      <w:r>
        <w:rPr>
          <w:kern w:val="2"/>
          <w:sz w:val="21"/>
          <w:szCs w:val="24"/>
          <w:lang w:val="en-US"/>
        </w:rPr>
        <w:t xml:space="preserve">      </w:t>
      </w:r>
      <w:r>
        <w:rPr>
          <w:rFonts w:hint="eastAsia"/>
          <w:kern w:val="2"/>
          <w:sz w:val="21"/>
          <w:szCs w:val="24"/>
          <w:lang w:val="en-US"/>
        </w:rPr>
        <w:t xml:space="preserve">           单位：dB（A）</w:t>
      </w:r>
      <w:r>
        <w:rPr>
          <w:rFonts w:hint="eastAsia"/>
          <w:kern w:val="2"/>
          <w:szCs w:val="21"/>
          <w:lang w:val="en-US"/>
        </w:rPr>
        <w:t xml:space="preserve"> </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1FDEF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A16F52">
            <w:r>
              <w:t>房间类型</w:t>
            </w:r>
          </w:p>
        </w:tc>
        <w:tc>
          <w:tcPr>
            <w:gridSpan w:val="2"/>
            <w:shd w:val="clear" w:color="auto" w:fill="E6E6E6"/>
            <w:vAlign w:val="center"/>
          </w:tcPr>
          <w:p w14:paraId="7A2E8F6A">
            <w:pPr>
              <w:jc w:val="center"/>
            </w:pPr>
            <w:r>
              <w:t>室内噪声级</w:t>
            </w:r>
          </w:p>
        </w:tc>
        <w:tc>
          <w:tcPr>
            <w:gridSpan w:val="2"/>
            <w:shd w:val="clear" w:color="auto" w:fill="E6E6E6"/>
            <w:vAlign w:val="center"/>
          </w:tcPr>
          <w:p w14:paraId="59DE00DC">
            <w:pPr>
              <w:jc w:val="center"/>
            </w:pPr>
            <w:r>
              <w:t>标准限值</w:t>
            </w:r>
          </w:p>
        </w:tc>
        <w:tc>
          <w:tcPr>
            <w:vMerge w:val="restart"/>
            <w:shd w:val="clear" w:color="auto" w:fill="E6E6E6"/>
            <w:vAlign w:val="center"/>
          </w:tcPr>
          <w:p w14:paraId="71A45946">
            <w:pPr>
              <w:jc w:val="center"/>
            </w:pPr>
            <w:r>
              <w:t>结论</w:t>
            </w:r>
          </w:p>
        </w:tc>
      </w:tr>
      <w:tr w14:paraId="077A0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88AC0"/>
        </w:tc>
        <w:tc>
          <w:tcPr>
            <w:shd w:val="clear" w:color="auto" w:fill="E6E6E6"/>
            <w:vAlign w:val="center"/>
          </w:tcPr>
          <w:p w14:paraId="30326553">
            <w:pPr>
              <w:jc w:val="center"/>
            </w:pPr>
            <w:r>
              <w:t>昼间</w:t>
            </w:r>
          </w:p>
        </w:tc>
        <w:tc>
          <w:tcPr>
            <w:shd w:val="clear" w:color="auto" w:fill="E6E6E6"/>
            <w:vAlign w:val="center"/>
          </w:tcPr>
          <w:p w14:paraId="489AA24C">
            <w:pPr>
              <w:jc w:val="center"/>
            </w:pPr>
            <w:r>
              <w:t>夜间</w:t>
            </w:r>
          </w:p>
        </w:tc>
        <w:tc>
          <w:tcPr>
            <w:shd w:val="clear" w:color="auto" w:fill="E6E6E6"/>
            <w:vAlign w:val="center"/>
          </w:tcPr>
          <w:p w14:paraId="1AE2571F">
            <w:pPr>
              <w:jc w:val="center"/>
            </w:pPr>
            <w:r>
              <w:t>昼间</w:t>
            </w:r>
          </w:p>
        </w:tc>
        <w:tc>
          <w:tcPr>
            <w:shd w:val="clear" w:color="auto" w:fill="E6E6E6"/>
            <w:vAlign w:val="center"/>
          </w:tcPr>
          <w:p w14:paraId="441853F7">
            <w:pPr>
              <w:jc w:val="center"/>
            </w:pPr>
            <w:r>
              <w:t>夜间</w:t>
            </w:r>
          </w:p>
        </w:tc>
        <w:tc>
          <w:tcPr>
            <w:vMerge w:val="continue"/>
            <w:shd w:val="clear" w:color="auto" w:fill="E6E6E6"/>
            <w:vAlign w:val="center"/>
          </w:tcPr>
          <w:p w14:paraId="2FAB29E8">
            <w:pPr>
              <w:jc w:val="center"/>
            </w:pPr>
          </w:p>
        </w:tc>
      </w:tr>
      <w:tr w14:paraId="2EE5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9A9212">
            <w:r>
              <w:t>会议室</w:t>
            </w:r>
          </w:p>
        </w:tc>
        <w:tc>
          <w:tcPr>
            <w:vAlign w:val="center"/>
          </w:tcPr>
          <w:p w14:paraId="5F0DE813">
            <w:pPr>
              <w:jc w:val="center"/>
            </w:pPr>
            <w:r>
              <w:t>41</w:t>
            </w:r>
          </w:p>
        </w:tc>
        <w:tc>
          <w:tcPr>
            <w:vAlign w:val="center"/>
          </w:tcPr>
          <w:p w14:paraId="1112113A">
            <w:pPr>
              <w:jc w:val="center"/>
            </w:pPr>
            <w:r>
              <w:t>31</w:t>
            </w:r>
          </w:p>
        </w:tc>
        <w:tc>
          <w:tcPr>
            <w:vAlign w:val="center"/>
          </w:tcPr>
          <w:p w14:paraId="490A11FB">
            <w:pPr>
              <w:jc w:val="center"/>
            </w:pPr>
            <w:r>
              <w:t>低限:≤45,高要求:≤40</w:t>
            </w:r>
          </w:p>
        </w:tc>
        <w:tc>
          <w:tcPr>
            <w:vAlign w:val="center"/>
          </w:tcPr>
          <w:p w14:paraId="4B179176">
            <w:pPr>
              <w:jc w:val="center"/>
            </w:pPr>
            <w:r>
              <w:t>--</w:t>
            </w:r>
          </w:p>
        </w:tc>
        <w:tc>
          <w:tcPr>
            <w:vAlign w:val="center"/>
          </w:tcPr>
          <w:p w14:paraId="257EDAA8">
            <w:pPr>
              <w:jc w:val="center"/>
            </w:pPr>
            <w:r>
              <w:rPr>
                <w:b/>
              </w:rPr>
              <w:t>满足平均要求</w:t>
            </w:r>
          </w:p>
        </w:tc>
      </w:tr>
    </w:tbl>
    <w:p w14:paraId="03DE4EFB">
      <w:pPr>
        <w:jc w:val="center"/>
        <w:rPr>
          <w:rFonts w:hint="eastAsia"/>
        </w:rPr>
      </w:pPr>
      <w:bookmarkStart w:id="69" w:name="最不利房间室内噪声级统计"/>
      <w:bookmarkEnd w:id="69"/>
      <w:bookmarkStart w:id="70" w:name="典型房间室内噪声值"/>
      <w:bookmarkEnd w:id="70"/>
    </w:p>
    <w:p w14:paraId="6E143E0D">
      <w:pPr>
        <w:pStyle w:val="4"/>
        <w:rPr>
          <w:rFonts w:hint="eastAsia"/>
        </w:rPr>
      </w:pPr>
      <w:bookmarkStart w:id="71" w:name="_Toc13462"/>
      <w:r>
        <w:rPr>
          <w:rFonts w:hint="eastAsia"/>
        </w:rPr>
        <w:t>小结</w:t>
      </w:r>
      <w:bookmarkEnd w:id="71"/>
    </w:p>
    <w:p w14:paraId="6795A03C">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5F02D832">
      <w:pPr>
        <w:ind w:right="-2"/>
        <w:jc w:val="right"/>
        <w:rPr>
          <w:rFonts w:hint="eastAsia"/>
        </w:rPr>
      </w:pPr>
      <w:r>
        <w:rPr>
          <w:sz w:val="21"/>
          <w:szCs w:val="21"/>
        </w:rP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3681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69FA73">
            <w:pPr>
              <w:jc w:val="center"/>
            </w:pPr>
            <w:r>
              <w:t>房间类型</w:t>
            </w:r>
          </w:p>
        </w:tc>
        <w:tc>
          <w:tcPr>
            <w:vMerge w:val="restart"/>
            <w:shd w:val="clear" w:color="auto" w:fill="E6E6E6"/>
            <w:vAlign w:val="center"/>
          </w:tcPr>
          <w:p w14:paraId="024EF6BD">
            <w:pPr>
              <w:jc w:val="center"/>
            </w:pPr>
            <w:r>
              <w:t>对标功能</w:t>
            </w:r>
          </w:p>
        </w:tc>
        <w:tc>
          <w:tcPr>
            <w:vMerge w:val="restart"/>
            <w:shd w:val="clear" w:color="auto" w:fill="E6E6E6"/>
            <w:vAlign w:val="center"/>
          </w:tcPr>
          <w:p w14:paraId="2133B8D0">
            <w:pPr>
              <w:jc w:val="center"/>
            </w:pPr>
            <w:r>
              <w:t>包含房间</w:t>
            </w:r>
          </w:p>
        </w:tc>
        <w:tc>
          <w:tcPr>
            <w:gridSpan w:val="2"/>
            <w:shd w:val="clear" w:color="auto" w:fill="E6E6E6"/>
            <w:vAlign w:val="center"/>
          </w:tcPr>
          <w:p w14:paraId="3145363C">
            <w:pPr>
              <w:jc w:val="center"/>
            </w:pPr>
            <w:r>
              <w:t>室内</w:t>
            </w:r>
            <w:r>
              <w:br w:type="textWrapping"/>
            </w:r>
            <w:r>
              <w:t>噪声级</w:t>
            </w:r>
          </w:p>
        </w:tc>
        <w:tc>
          <w:tcPr>
            <w:gridSpan w:val="2"/>
            <w:shd w:val="clear" w:color="auto" w:fill="E6E6E6"/>
            <w:vAlign w:val="center"/>
          </w:tcPr>
          <w:p w14:paraId="060E7DF9">
            <w:pPr>
              <w:jc w:val="center"/>
            </w:pPr>
            <w:r>
              <w:t>标准限值</w:t>
            </w:r>
            <w:r>
              <w:br w:type="textWrapping"/>
            </w:r>
            <w:r>
              <w:t>(H:高要求)</w:t>
            </w:r>
            <w:r>
              <w:br w:type="textWrapping"/>
            </w:r>
            <w:r>
              <w:t>(L:低限值)</w:t>
            </w:r>
          </w:p>
        </w:tc>
        <w:tc>
          <w:tcPr>
            <w:gridSpan w:val="2"/>
            <w:shd w:val="clear" w:color="auto" w:fill="E6E6E6"/>
            <w:vAlign w:val="center"/>
          </w:tcPr>
          <w:p w14:paraId="3F5569C4">
            <w:pPr>
              <w:jc w:val="center"/>
            </w:pPr>
            <w:r>
              <w:t>达标判定</w:t>
            </w:r>
          </w:p>
        </w:tc>
      </w:tr>
      <w:tr w14:paraId="73E5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54881"/>
        </w:tc>
        <w:tc>
          <w:tcPr>
            <w:vMerge w:val="continue"/>
            <w:shd w:val="clear" w:color="auto" w:fill="E6E6E6"/>
            <w:vAlign w:val="center"/>
          </w:tcPr>
          <w:p w14:paraId="59EDFBC6"/>
        </w:tc>
        <w:tc>
          <w:tcPr>
            <w:vMerge w:val="continue"/>
            <w:shd w:val="clear" w:color="auto" w:fill="E6E6E6"/>
            <w:vAlign w:val="center"/>
          </w:tcPr>
          <w:p w14:paraId="5A0079C1"/>
        </w:tc>
        <w:tc>
          <w:tcPr>
            <w:shd w:val="clear" w:color="auto" w:fill="E6E6E6"/>
            <w:vAlign w:val="center"/>
          </w:tcPr>
          <w:p w14:paraId="57AFAD4E">
            <w:pPr>
              <w:jc w:val="center"/>
            </w:pPr>
            <w:r>
              <w:t>昼</w:t>
            </w:r>
          </w:p>
        </w:tc>
        <w:tc>
          <w:tcPr>
            <w:shd w:val="clear" w:color="auto" w:fill="E6E6E6"/>
            <w:vAlign w:val="center"/>
          </w:tcPr>
          <w:p w14:paraId="6F5B6CF2">
            <w:pPr>
              <w:jc w:val="center"/>
            </w:pPr>
            <w:r>
              <w:t>夜</w:t>
            </w:r>
          </w:p>
        </w:tc>
        <w:tc>
          <w:tcPr>
            <w:shd w:val="clear" w:color="auto" w:fill="E6E6E6"/>
            <w:vAlign w:val="center"/>
          </w:tcPr>
          <w:p w14:paraId="1306F73C">
            <w:pPr>
              <w:jc w:val="center"/>
            </w:pPr>
            <w:r>
              <w:t>昼</w:t>
            </w:r>
          </w:p>
        </w:tc>
        <w:tc>
          <w:tcPr>
            <w:shd w:val="clear" w:color="auto" w:fill="E6E6E6"/>
            <w:vAlign w:val="center"/>
          </w:tcPr>
          <w:p w14:paraId="0F980223">
            <w:pPr>
              <w:jc w:val="center"/>
            </w:pPr>
            <w:r>
              <w:t>夜</w:t>
            </w:r>
          </w:p>
        </w:tc>
        <w:tc>
          <w:tcPr>
            <w:shd w:val="clear" w:color="auto" w:fill="E6E6E6"/>
            <w:vAlign w:val="center"/>
          </w:tcPr>
          <w:p w14:paraId="45C72AE5">
            <w:pPr>
              <w:jc w:val="center"/>
            </w:pPr>
            <w:r>
              <w:t>昼</w:t>
            </w:r>
          </w:p>
        </w:tc>
        <w:tc>
          <w:tcPr>
            <w:shd w:val="clear" w:color="auto" w:fill="E6E6E6"/>
            <w:vAlign w:val="center"/>
          </w:tcPr>
          <w:p w14:paraId="0953E129">
            <w:pPr>
              <w:jc w:val="center"/>
            </w:pPr>
            <w:r>
              <w:t>夜</w:t>
            </w:r>
          </w:p>
        </w:tc>
      </w:tr>
      <w:tr w14:paraId="53E43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76A4C5">
            <w:r>
              <w:t>餐厅</w:t>
            </w:r>
          </w:p>
        </w:tc>
        <w:tc>
          <w:tcPr>
            <w:vAlign w:val="center"/>
          </w:tcPr>
          <w:p w14:paraId="016EEE1F">
            <w:r>
              <w:t>餐厅</w:t>
            </w:r>
          </w:p>
        </w:tc>
        <w:tc>
          <w:tcPr>
            <w:vAlign w:val="center"/>
          </w:tcPr>
          <w:p w14:paraId="788EE359">
            <w:r>
              <w:t>1001,2003,2002</w:t>
            </w:r>
          </w:p>
        </w:tc>
        <w:tc>
          <w:tcPr>
            <w:vAlign w:val="center"/>
          </w:tcPr>
          <w:p w14:paraId="6121642E">
            <w:pPr>
              <w:jc w:val="center"/>
            </w:pPr>
            <w:r>
              <w:t>35</w:t>
            </w:r>
          </w:p>
        </w:tc>
        <w:tc>
          <w:tcPr>
            <w:vAlign w:val="center"/>
          </w:tcPr>
          <w:p w14:paraId="7DDBEEF0">
            <w:pPr>
              <w:jc w:val="center"/>
            </w:pPr>
            <w:r>
              <w:t>25</w:t>
            </w:r>
          </w:p>
        </w:tc>
        <w:tc>
          <w:tcPr>
            <w:vAlign w:val="center"/>
          </w:tcPr>
          <w:p w14:paraId="148084F3">
            <w:pPr>
              <w:jc w:val="center"/>
            </w:pPr>
            <w:r>
              <w:t>L:≤55</w:t>
            </w:r>
            <w:r>
              <w:br w:type="textWrapping"/>
            </w:r>
            <w:r>
              <w:t>H:≤45</w:t>
            </w:r>
          </w:p>
        </w:tc>
        <w:tc>
          <w:tcPr>
            <w:vAlign w:val="center"/>
          </w:tcPr>
          <w:p w14:paraId="514C0C8B">
            <w:pPr>
              <w:jc w:val="center"/>
            </w:pPr>
            <w:r>
              <w:t>--</w:t>
            </w:r>
          </w:p>
        </w:tc>
        <w:tc>
          <w:tcPr>
            <w:vAlign w:val="center"/>
          </w:tcPr>
          <w:p w14:paraId="56C5E294">
            <w:pPr>
              <w:jc w:val="center"/>
            </w:pPr>
            <w:r>
              <w:t>满足高要求</w:t>
            </w:r>
          </w:p>
        </w:tc>
        <w:tc>
          <w:tcPr>
            <w:vAlign w:val="center"/>
          </w:tcPr>
          <w:p w14:paraId="4852C66E">
            <w:pPr>
              <w:jc w:val="center"/>
            </w:pPr>
            <w:r>
              <w:t>--</w:t>
            </w:r>
          </w:p>
        </w:tc>
      </w:tr>
      <w:tr w14:paraId="2688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3D618D">
            <w:r>
              <w:t>会议室</w:t>
            </w:r>
          </w:p>
        </w:tc>
        <w:tc>
          <w:tcPr>
            <w:vAlign w:val="center"/>
          </w:tcPr>
          <w:p w14:paraId="4990C4E1"/>
        </w:tc>
        <w:tc>
          <w:tcPr>
            <w:vAlign w:val="center"/>
          </w:tcPr>
          <w:p w14:paraId="45A4A3AA">
            <w:r>
              <w:t>2019</w:t>
            </w:r>
          </w:p>
        </w:tc>
        <w:tc>
          <w:tcPr>
            <w:vAlign w:val="center"/>
          </w:tcPr>
          <w:p w14:paraId="4774C287">
            <w:pPr>
              <w:jc w:val="center"/>
            </w:pPr>
            <w:r>
              <w:t>41</w:t>
            </w:r>
          </w:p>
        </w:tc>
        <w:tc>
          <w:tcPr>
            <w:vAlign w:val="center"/>
          </w:tcPr>
          <w:p w14:paraId="0C728877">
            <w:pPr>
              <w:jc w:val="center"/>
            </w:pPr>
            <w:r>
              <w:t>31</w:t>
            </w:r>
          </w:p>
        </w:tc>
        <w:tc>
          <w:tcPr>
            <w:vAlign w:val="center"/>
          </w:tcPr>
          <w:p w14:paraId="2192A074">
            <w:pPr>
              <w:jc w:val="center"/>
            </w:pPr>
            <w:r>
              <w:t>L:≤45</w:t>
            </w:r>
            <w:r>
              <w:br w:type="textWrapping"/>
            </w:r>
            <w:r>
              <w:t>H:≤40</w:t>
            </w:r>
          </w:p>
        </w:tc>
        <w:tc>
          <w:tcPr>
            <w:vAlign w:val="center"/>
          </w:tcPr>
          <w:p w14:paraId="0ED6AC10">
            <w:pPr>
              <w:jc w:val="center"/>
            </w:pPr>
            <w:r>
              <w:t>--</w:t>
            </w:r>
          </w:p>
        </w:tc>
        <w:tc>
          <w:tcPr>
            <w:vAlign w:val="center"/>
          </w:tcPr>
          <w:p w14:paraId="1A5227EB">
            <w:pPr>
              <w:jc w:val="center"/>
            </w:pPr>
            <w:r>
              <w:t>满足平均要求</w:t>
            </w:r>
          </w:p>
        </w:tc>
        <w:tc>
          <w:tcPr>
            <w:vAlign w:val="center"/>
          </w:tcPr>
          <w:p w14:paraId="59CE7FD1">
            <w:pPr>
              <w:jc w:val="center"/>
            </w:pPr>
            <w:r>
              <w:t>--</w:t>
            </w:r>
          </w:p>
        </w:tc>
      </w:tr>
      <w:tr w14:paraId="0F48A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9D41CD">
            <w:r>
              <w:t>休息室</w:t>
            </w:r>
          </w:p>
        </w:tc>
        <w:tc>
          <w:tcPr>
            <w:vAlign w:val="center"/>
          </w:tcPr>
          <w:p w14:paraId="2C96CF25">
            <w:r>
              <w:t>员工休息室</w:t>
            </w:r>
          </w:p>
        </w:tc>
        <w:tc>
          <w:tcPr>
            <w:vAlign w:val="center"/>
          </w:tcPr>
          <w:p w14:paraId="3E817CD4">
            <w:r>
              <w:t>3001,3003,3004</w:t>
            </w:r>
            <w:r>
              <w:br w:type="textWrapping"/>
            </w:r>
            <w:r>
              <w:t>等21个房间</w:t>
            </w:r>
          </w:p>
        </w:tc>
        <w:tc>
          <w:tcPr>
            <w:vAlign w:val="center"/>
          </w:tcPr>
          <w:p w14:paraId="0AF89EC3">
            <w:pPr>
              <w:jc w:val="center"/>
            </w:pPr>
            <w:r>
              <w:t>38</w:t>
            </w:r>
          </w:p>
        </w:tc>
        <w:tc>
          <w:tcPr>
            <w:vAlign w:val="center"/>
          </w:tcPr>
          <w:p w14:paraId="40FD8E7C">
            <w:pPr>
              <w:jc w:val="center"/>
            </w:pPr>
            <w:r>
              <w:t>28</w:t>
            </w:r>
          </w:p>
        </w:tc>
        <w:tc>
          <w:tcPr>
            <w:vAlign w:val="center"/>
          </w:tcPr>
          <w:p w14:paraId="01B00640">
            <w:pPr>
              <w:jc w:val="center"/>
            </w:pPr>
            <w:r>
              <w:t>L:≤45</w:t>
            </w:r>
            <w:r>
              <w:br w:type="textWrapping"/>
            </w:r>
            <w:r>
              <w:t>H:≤40</w:t>
            </w:r>
          </w:p>
        </w:tc>
        <w:tc>
          <w:tcPr>
            <w:vAlign w:val="center"/>
          </w:tcPr>
          <w:p w14:paraId="62B03B5C">
            <w:pPr>
              <w:jc w:val="center"/>
            </w:pPr>
            <w:r>
              <w:t>--</w:t>
            </w:r>
          </w:p>
        </w:tc>
        <w:tc>
          <w:tcPr>
            <w:vAlign w:val="center"/>
          </w:tcPr>
          <w:p w14:paraId="07FFB0EA">
            <w:pPr>
              <w:jc w:val="center"/>
            </w:pPr>
            <w:r>
              <w:t>满足高要求</w:t>
            </w:r>
          </w:p>
        </w:tc>
        <w:tc>
          <w:tcPr>
            <w:vAlign w:val="center"/>
          </w:tcPr>
          <w:p w14:paraId="7088C6A4">
            <w:pPr>
              <w:jc w:val="center"/>
            </w:pPr>
            <w:r>
              <w:t>--</w:t>
            </w:r>
          </w:p>
        </w:tc>
      </w:tr>
    </w:tbl>
    <w:p w14:paraId="3987247A">
      <w:pPr>
        <w:jc w:val="center"/>
        <w:rPr>
          <w:rFonts w:hint="eastAsia"/>
        </w:rPr>
      </w:pPr>
      <w:bookmarkStart w:id="72" w:name="主要功能房间室内噪声值"/>
      <w:bookmarkEnd w:id="72"/>
    </w:p>
    <w:bookmarkEnd w:id="35"/>
    <w:p w14:paraId="0288A491">
      <w:pPr>
        <w:pStyle w:val="2"/>
        <w:rPr>
          <w:rFonts w:hint="eastAsia"/>
          <w:kern w:val="2"/>
        </w:rPr>
      </w:pPr>
      <w:bookmarkStart w:id="73" w:name="_Toc6498"/>
      <w:r>
        <w:rPr>
          <w:rFonts w:hint="eastAsia"/>
          <w:kern w:val="2"/>
        </w:rPr>
        <w:t>结论</w:t>
      </w:r>
      <w:bookmarkEnd w:id="73"/>
    </w:p>
    <w:p w14:paraId="4F1DF6B0">
      <w:pPr>
        <w:pStyle w:val="3"/>
        <w:ind w:firstLine="420" w:firstLineChars="200"/>
        <w:rPr>
          <w:rFonts w:hint="eastAsia" w:ascii="宋体" w:hAnsi="宋体"/>
        </w:rPr>
      </w:pPr>
      <w:r>
        <w:t>根据</w:t>
      </w:r>
      <w:bookmarkStart w:id="74" w:name="地方标准名称3"/>
      <w:r>
        <w:t>河南省《绿色建筑评价标准》DBJ41/T 109—2020</w:t>
      </w:r>
      <w:bookmarkEnd w:id="74"/>
      <w:r>
        <w:rPr>
          <w:rFonts w:hint="eastAsia"/>
        </w:rPr>
        <w:t>、</w:t>
      </w:r>
      <w:r>
        <w:t>《绿色建筑评价标准》GB/T 50378-2019和《民用建筑隔声设计规范》GB 50118-2010评价要求，</w:t>
      </w:r>
      <w:r>
        <w:rPr>
          <w:rFonts w:hint="eastAsia" w:ascii="宋体" w:hAnsi="宋体"/>
        </w:rPr>
        <w:t>本项目室内噪声级评价结论汇总如下表：</w:t>
      </w:r>
    </w:p>
    <w:p w14:paraId="4B8D97A1">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6</w:t>
      </w:r>
      <w:r>
        <w:rPr>
          <w:rFonts w:hint="eastAsia"/>
          <w:kern w:val="2"/>
          <w:sz w:val="21"/>
          <w:szCs w:val="24"/>
          <w:lang w:val="en-US"/>
        </w:rPr>
        <w:t xml:space="preserve"> 室内噪声级达标、得分情况</w:t>
      </w:r>
    </w:p>
    <w:tbl>
      <w:tblPr>
        <w:tblStyle w:val="21"/>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24"/>
        <w:gridCol w:w="1559"/>
        <w:gridCol w:w="712"/>
      </w:tblGrid>
      <w:tr w14:paraId="5D423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1261" w:type="dxa"/>
            <w:shd w:val="clear" w:color="auto" w:fill="E6E6E6"/>
            <w:vAlign w:val="center"/>
          </w:tcPr>
          <w:p w14:paraId="11FED63B">
            <w:pPr>
              <w:pStyle w:val="3"/>
              <w:jc w:val="center"/>
              <w:rPr>
                <w:rFonts w:hint="eastAsia"/>
              </w:rPr>
            </w:pPr>
            <w:r>
              <w:t>检查项</w:t>
            </w:r>
          </w:p>
        </w:tc>
        <w:tc>
          <w:tcPr>
            <w:tcW w:w="5824" w:type="dxa"/>
            <w:shd w:val="clear" w:color="auto" w:fill="E6E6E6"/>
          </w:tcPr>
          <w:p w14:paraId="786D47A2">
            <w:pPr>
              <w:pStyle w:val="3"/>
              <w:jc w:val="center"/>
              <w:rPr>
                <w:rFonts w:hint="eastAsia"/>
              </w:rPr>
            </w:pPr>
            <w:r>
              <w:rPr>
                <w:rFonts w:hint="eastAsia"/>
              </w:rPr>
              <w:t>评价</w:t>
            </w:r>
            <w:r>
              <w:t>依据</w:t>
            </w:r>
          </w:p>
        </w:tc>
        <w:tc>
          <w:tcPr>
            <w:tcW w:w="1559" w:type="dxa"/>
            <w:shd w:val="clear" w:color="auto" w:fill="E6E6E6"/>
            <w:vAlign w:val="center"/>
          </w:tcPr>
          <w:p w14:paraId="13620685">
            <w:pPr>
              <w:pStyle w:val="3"/>
              <w:jc w:val="center"/>
              <w:rPr>
                <w:rFonts w:hint="eastAsia"/>
              </w:rPr>
            </w:pPr>
            <w:r>
              <w:t>结论</w:t>
            </w:r>
          </w:p>
        </w:tc>
        <w:tc>
          <w:tcPr>
            <w:tcW w:w="712" w:type="dxa"/>
            <w:shd w:val="clear" w:color="auto" w:fill="E6E6E6"/>
            <w:vAlign w:val="center"/>
          </w:tcPr>
          <w:p w14:paraId="32A0C8C0">
            <w:pPr>
              <w:pStyle w:val="3"/>
              <w:jc w:val="center"/>
              <w:rPr>
                <w:rFonts w:hint="eastAsia"/>
              </w:rPr>
            </w:pPr>
            <w:r>
              <w:t>得分</w:t>
            </w:r>
          </w:p>
        </w:tc>
      </w:tr>
      <w:tr w14:paraId="79FF5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jc w:val="center"/>
        </w:trPr>
        <w:tc>
          <w:tcPr>
            <w:tcW w:w="1261" w:type="dxa"/>
            <w:vMerge w:val="restart"/>
            <w:shd w:val="clear" w:color="auto" w:fill="E6E6E6"/>
            <w:vAlign w:val="center"/>
          </w:tcPr>
          <w:p w14:paraId="511AB08A">
            <w:pPr>
              <w:pStyle w:val="3"/>
              <w:jc w:val="center"/>
              <w:rPr>
                <w:rFonts w:hint="eastAsia"/>
              </w:rPr>
            </w:pPr>
            <w:r>
              <w:t>室内噪声级</w:t>
            </w:r>
          </w:p>
        </w:tc>
        <w:tc>
          <w:tcPr>
            <w:tcW w:w="5824" w:type="dxa"/>
          </w:tcPr>
          <w:p w14:paraId="07F36F82">
            <w:pPr>
              <w:pStyle w:val="3"/>
              <w:rPr>
                <w:rFonts w:hint="eastAsia"/>
                <w:b/>
              </w:rPr>
            </w:pPr>
            <w:r>
              <w:rPr>
                <w:rFonts w:hint="eastAsia"/>
                <w:b/>
              </w:rPr>
              <w:t>控制项</w:t>
            </w:r>
            <w:r>
              <w:rPr>
                <w:b/>
              </w:rPr>
              <w:t>：</w:t>
            </w:r>
          </w:p>
          <w:p w14:paraId="21098BBF">
            <w:pPr>
              <w:pStyle w:val="3"/>
              <w:rPr>
                <w:rFonts w:hint="eastAsia"/>
              </w:rPr>
            </w:pPr>
            <w:r>
              <w:t xml:space="preserve">5.1.4  </w:t>
            </w:r>
            <w:r>
              <w:rPr>
                <w:rFonts w:hint="eastAsia"/>
              </w:rPr>
              <w:t>主要功能房间的室内噪声级应满足现行国家标准《民用建筑隔声设计规范》</w:t>
            </w:r>
            <w:r>
              <w:t>GB 50118</w:t>
            </w:r>
            <w:r>
              <w:rPr>
                <w:rFonts w:hint="eastAsia"/>
              </w:rPr>
              <w:t>中的低限要求。</w:t>
            </w:r>
          </w:p>
        </w:tc>
        <w:tc>
          <w:tcPr>
            <w:tcW w:w="1559" w:type="dxa"/>
            <w:vAlign w:val="center"/>
          </w:tcPr>
          <w:p w14:paraId="0642D6BD">
            <w:pPr>
              <w:jc w:val="center"/>
              <w:rPr>
                <w:rFonts w:hint="eastAsia"/>
                <w:sz w:val="21"/>
                <w:szCs w:val="21"/>
              </w:rPr>
            </w:pPr>
            <w:bookmarkStart w:id="75" w:name="室内噪声控制项结论"/>
            <w:r>
              <w:rPr>
                <w:sz w:val="21"/>
                <w:szCs w:val="21"/>
              </w:rPr>
              <w:t>满足</w:t>
            </w:r>
            <w:bookmarkEnd w:id="75"/>
          </w:p>
        </w:tc>
        <w:tc>
          <w:tcPr>
            <w:tcW w:w="712" w:type="dxa"/>
            <w:vAlign w:val="center"/>
          </w:tcPr>
          <w:p w14:paraId="4D34B48D">
            <w:pPr>
              <w:pStyle w:val="3"/>
              <w:jc w:val="center"/>
              <w:rPr>
                <w:rFonts w:hint="eastAsia"/>
              </w:rPr>
            </w:pPr>
            <w:r>
              <w:t>--</w:t>
            </w:r>
          </w:p>
        </w:tc>
      </w:tr>
      <w:tr w14:paraId="2E2F6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jc w:val="center"/>
        </w:trPr>
        <w:tc>
          <w:tcPr>
            <w:tcW w:w="1261" w:type="dxa"/>
            <w:vMerge w:val="continue"/>
            <w:shd w:val="clear" w:color="auto" w:fill="E6E6E6"/>
            <w:vAlign w:val="center"/>
          </w:tcPr>
          <w:p w14:paraId="54F75A18">
            <w:pPr>
              <w:pStyle w:val="3"/>
              <w:rPr>
                <w:rFonts w:hint="eastAsia"/>
              </w:rPr>
            </w:pPr>
          </w:p>
        </w:tc>
        <w:tc>
          <w:tcPr>
            <w:tcW w:w="5824" w:type="dxa"/>
          </w:tcPr>
          <w:p w14:paraId="30483E2F">
            <w:pPr>
              <w:pStyle w:val="3"/>
              <w:rPr>
                <w:rFonts w:hint="eastAsia"/>
                <w:b/>
              </w:rPr>
            </w:pPr>
            <w:r>
              <w:rPr>
                <w:rFonts w:hint="eastAsia"/>
                <w:b/>
              </w:rPr>
              <w:t>评分项：</w:t>
            </w:r>
          </w:p>
          <w:p w14:paraId="5E866764">
            <w:pPr>
              <w:pStyle w:val="3"/>
              <w:rPr>
                <w:rFonts w:hint="eastAsia"/>
              </w:rPr>
            </w:pPr>
            <w:bookmarkStart w:id="76" w:name="室内噪声级条文内容2"/>
            <w:bookmarkEnd w:id="76"/>
            <w:r>
              <w:rPr>
                <w:rFonts w:hint="eastAsia"/>
              </w:rPr>
              <w:t>5.2.6 采取措施优化主要功能房间的室内声环境，评价总分值为 8 分。</w:t>
            </w:r>
          </w:p>
          <w:p w14:paraId="4D67BE31">
            <w:pPr>
              <w:pStyle w:val="3"/>
              <w:rPr>
                <w:rFonts w:hint="eastAsia"/>
              </w:rPr>
            </w:pPr>
            <w:r>
              <w:rPr>
                <w:rFonts w:hint="eastAsia"/>
              </w:rPr>
              <w:t xml:space="preserve">  噪声级达到现行国家标准《民用建筑隔声设计规范》GB 50118 中的低限标准限值和高要求标准限值的平均值，得4分；达到高要求标准限值，得8分 。</w:t>
            </w:r>
          </w:p>
        </w:tc>
        <w:tc>
          <w:tcPr>
            <w:tcW w:w="1559" w:type="dxa"/>
            <w:vAlign w:val="center"/>
          </w:tcPr>
          <w:p w14:paraId="65394AC2">
            <w:pPr>
              <w:jc w:val="center"/>
              <w:rPr>
                <w:rFonts w:hint="eastAsia"/>
                <w:sz w:val="21"/>
                <w:szCs w:val="21"/>
              </w:rPr>
            </w:pPr>
            <w:bookmarkStart w:id="77" w:name="室内噪声评分项结论"/>
            <w:r>
              <w:rPr>
                <w:sz w:val="21"/>
                <w:szCs w:val="21"/>
              </w:rPr>
              <w:t>满足平均要求</w:t>
            </w:r>
            <w:bookmarkEnd w:id="77"/>
          </w:p>
        </w:tc>
        <w:tc>
          <w:tcPr>
            <w:tcW w:w="712" w:type="dxa"/>
            <w:vAlign w:val="center"/>
          </w:tcPr>
          <w:p w14:paraId="61F5CFBD">
            <w:pPr>
              <w:jc w:val="center"/>
              <w:rPr>
                <w:rFonts w:hint="eastAsia"/>
                <w:b/>
                <w:bCs/>
                <w:sz w:val="21"/>
                <w:szCs w:val="21"/>
              </w:rPr>
            </w:pPr>
            <w:bookmarkStart w:id="78" w:name="室内噪声得分"/>
            <w:r>
              <w:rPr>
                <w:b/>
                <w:bCs/>
                <w:sz w:val="21"/>
                <w:szCs w:val="21"/>
              </w:rPr>
              <w:t>4</w:t>
            </w:r>
            <w:bookmarkEnd w:id="78"/>
            <w:r>
              <w:rPr>
                <w:rFonts w:hint="eastAsia"/>
                <w:b/>
                <w:bCs/>
                <w:sz w:val="21"/>
                <w:szCs w:val="21"/>
              </w:rPr>
              <w:t>分</w:t>
            </w:r>
          </w:p>
        </w:tc>
      </w:tr>
    </w:tbl>
    <w:p w14:paraId="6BCE3364">
      <w:pPr>
        <w:pStyle w:val="13"/>
        <w:spacing w:line="360" w:lineRule="auto"/>
        <w:ind w:firstLine="0" w:firstLineChars="0"/>
        <w:rPr>
          <w:rFonts w:hint="eastAsia" w:ascii="宋体" w:hAnsi="宋体" w:eastAsia="宋体"/>
          <w:sz w:val="21"/>
          <w:szCs w:val="21"/>
        </w:rPr>
      </w:pPr>
    </w:p>
    <w:p w14:paraId="54F42A98">
      <w:pPr>
        <w:snapToGrid/>
        <w:rPr>
          <w:rFonts w:hint="eastAsia" w:ascii="宋体" w:hAnsi="宋体" w:eastAsia="宋体"/>
          <w:kern w:val="2"/>
          <w:sz w:val="21"/>
          <w:szCs w:val="21"/>
          <w:lang w:val="en-US"/>
        </w:rPr>
      </w:pPr>
      <w:r>
        <w:rPr>
          <w:rFonts w:ascii="宋体" w:hAnsi="宋体" w:eastAsia="宋体"/>
          <w:sz w:val="21"/>
          <w:szCs w:val="21"/>
        </w:rPr>
        <w:br w:type="page"/>
      </w:r>
    </w:p>
    <w:p w14:paraId="0F3FA9A1">
      <w:pPr>
        <w:pStyle w:val="13"/>
        <w:spacing w:line="360" w:lineRule="auto"/>
        <w:ind w:firstLine="0" w:firstLineChars="0"/>
        <w:rPr>
          <w:rFonts w:hint="eastAsia"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14:paraId="6A90580D">
      <w:pPr>
        <w:pStyle w:val="2"/>
        <w:rPr>
          <w:rFonts w:hint="eastAsia"/>
          <w:kern w:val="2"/>
        </w:rPr>
      </w:pPr>
      <w:bookmarkStart w:id="79" w:name="_Toc27657"/>
      <w:r>
        <w:rPr>
          <w:rFonts w:hint="eastAsia"/>
          <w:kern w:val="2"/>
        </w:rPr>
        <w:t>附录：室内噪声级详表</w:t>
      </w:r>
      <w:bookmarkEnd w:id="79"/>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098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B6EFEA">
            <w:pPr>
              <w:jc w:val="center"/>
            </w:pPr>
            <w:r>
              <w:t>楼层</w:t>
            </w:r>
          </w:p>
        </w:tc>
        <w:tc>
          <w:tcPr>
            <w:vMerge w:val="restart"/>
            <w:shd w:val="clear" w:color="auto" w:fill="E6E6E6"/>
            <w:vAlign w:val="center"/>
          </w:tcPr>
          <w:p w14:paraId="3D4C8D10">
            <w:pPr>
              <w:jc w:val="center"/>
            </w:pPr>
            <w:r>
              <w:t>户型</w:t>
            </w:r>
          </w:p>
        </w:tc>
        <w:tc>
          <w:tcPr>
            <w:vMerge w:val="restart"/>
            <w:shd w:val="clear" w:color="auto" w:fill="E6E6E6"/>
            <w:vAlign w:val="center"/>
          </w:tcPr>
          <w:p w14:paraId="4B7ACBDA">
            <w:pPr>
              <w:jc w:val="center"/>
            </w:pPr>
            <w:r>
              <w:t>房间类型</w:t>
            </w:r>
          </w:p>
        </w:tc>
        <w:tc>
          <w:tcPr>
            <w:vMerge w:val="restart"/>
            <w:shd w:val="clear" w:color="auto" w:fill="E6E6E6"/>
            <w:vAlign w:val="center"/>
          </w:tcPr>
          <w:p w14:paraId="611CAE76">
            <w:pPr>
              <w:jc w:val="center"/>
            </w:pPr>
            <w:r>
              <w:t>对标功能</w:t>
            </w:r>
          </w:p>
        </w:tc>
        <w:tc>
          <w:tcPr>
            <w:gridSpan w:val="2"/>
            <w:shd w:val="clear" w:color="auto" w:fill="E6E6E6"/>
            <w:vAlign w:val="center"/>
          </w:tcPr>
          <w:p w14:paraId="1F74C0B8">
            <w:pPr>
              <w:jc w:val="center"/>
            </w:pPr>
            <w:r>
              <w:t>外部声源</w:t>
            </w:r>
            <w:r>
              <w:br w:type="textWrapping"/>
            </w:r>
            <w:r>
              <w:t>dB(A)</w:t>
            </w:r>
          </w:p>
        </w:tc>
        <w:tc>
          <w:tcPr>
            <w:gridSpan w:val="2"/>
            <w:shd w:val="clear" w:color="auto" w:fill="E6E6E6"/>
            <w:vAlign w:val="center"/>
          </w:tcPr>
          <w:p w14:paraId="1B0E9FCA">
            <w:pPr>
              <w:jc w:val="center"/>
            </w:pPr>
            <w:r>
              <w:t>建筑设备</w:t>
            </w:r>
            <w:r>
              <w:br w:type="textWrapping"/>
            </w:r>
            <w:r>
              <w:t>dB(A)</w:t>
            </w:r>
          </w:p>
        </w:tc>
        <w:tc>
          <w:tcPr>
            <w:gridSpan w:val="2"/>
            <w:shd w:val="clear" w:color="auto" w:fill="E6E6E6"/>
            <w:vAlign w:val="center"/>
          </w:tcPr>
          <w:p w14:paraId="09D1C7FC">
            <w:pPr>
              <w:jc w:val="center"/>
            </w:pPr>
            <w:r>
              <w:t>室内</w:t>
            </w:r>
            <w:r>
              <w:br w:type="textWrapping"/>
            </w:r>
            <w:r>
              <w:t>噪声级</w:t>
            </w:r>
            <w:r>
              <w:br w:type="textWrapping"/>
            </w:r>
            <w:r>
              <w:t>dB(A)</w:t>
            </w:r>
          </w:p>
        </w:tc>
        <w:tc>
          <w:tcPr>
            <w:gridSpan w:val="2"/>
            <w:shd w:val="clear" w:color="auto" w:fill="E6E6E6"/>
            <w:vAlign w:val="center"/>
          </w:tcPr>
          <w:p w14:paraId="25CEE23A">
            <w:pPr>
              <w:jc w:val="center"/>
            </w:pPr>
            <w:r>
              <w:t>标准限值dB(A)</w:t>
            </w:r>
            <w:r>
              <w:br w:type="textWrapping"/>
            </w:r>
            <w:r>
              <w:t>(H:高要求)</w:t>
            </w:r>
            <w:r>
              <w:br w:type="textWrapping"/>
            </w:r>
            <w:r>
              <w:t>(L:低限值)</w:t>
            </w:r>
          </w:p>
        </w:tc>
        <w:tc>
          <w:tcPr>
            <w:gridSpan w:val="2"/>
            <w:shd w:val="clear" w:color="auto" w:fill="E6E6E6"/>
            <w:vAlign w:val="center"/>
          </w:tcPr>
          <w:p w14:paraId="288E9D99">
            <w:pPr>
              <w:jc w:val="center"/>
            </w:pPr>
            <w:r>
              <w:t>达标判定</w:t>
            </w:r>
          </w:p>
        </w:tc>
      </w:tr>
      <w:tr w14:paraId="1C75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D9DE5">
            <w:pPr>
              <w:jc w:val="center"/>
            </w:pPr>
          </w:p>
        </w:tc>
        <w:tc>
          <w:tcPr>
            <w:vMerge w:val="continue"/>
            <w:shd w:val="clear" w:color="auto" w:fill="E6E6E6"/>
            <w:vAlign w:val="center"/>
          </w:tcPr>
          <w:p w14:paraId="7736B7FA"/>
        </w:tc>
        <w:tc>
          <w:tcPr>
            <w:vMerge w:val="continue"/>
            <w:shd w:val="clear" w:color="auto" w:fill="E6E6E6"/>
            <w:vAlign w:val="center"/>
          </w:tcPr>
          <w:p w14:paraId="3904299D"/>
        </w:tc>
        <w:tc>
          <w:tcPr>
            <w:vMerge w:val="continue"/>
            <w:shd w:val="clear" w:color="auto" w:fill="E6E6E6"/>
            <w:vAlign w:val="center"/>
          </w:tcPr>
          <w:p w14:paraId="58F6BC2E"/>
        </w:tc>
        <w:tc>
          <w:tcPr>
            <w:shd w:val="clear" w:color="auto" w:fill="E6E6E6"/>
            <w:vAlign w:val="center"/>
          </w:tcPr>
          <w:p w14:paraId="58DF30EF">
            <w:pPr>
              <w:jc w:val="center"/>
            </w:pPr>
            <w:r>
              <w:t>昼</w:t>
            </w:r>
          </w:p>
        </w:tc>
        <w:tc>
          <w:tcPr>
            <w:shd w:val="clear" w:color="auto" w:fill="E6E6E6"/>
            <w:vAlign w:val="center"/>
          </w:tcPr>
          <w:p w14:paraId="5C38C8BC">
            <w:pPr>
              <w:jc w:val="center"/>
            </w:pPr>
            <w:r>
              <w:t>夜</w:t>
            </w:r>
          </w:p>
        </w:tc>
        <w:tc>
          <w:tcPr>
            <w:shd w:val="clear" w:color="auto" w:fill="E6E6E6"/>
            <w:vAlign w:val="center"/>
          </w:tcPr>
          <w:p w14:paraId="13D924CF">
            <w:pPr>
              <w:jc w:val="center"/>
            </w:pPr>
            <w:r>
              <w:t>昼</w:t>
            </w:r>
          </w:p>
        </w:tc>
        <w:tc>
          <w:tcPr>
            <w:shd w:val="clear" w:color="auto" w:fill="E6E6E6"/>
            <w:vAlign w:val="center"/>
          </w:tcPr>
          <w:p w14:paraId="48F6FBBA">
            <w:pPr>
              <w:jc w:val="center"/>
            </w:pPr>
            <w:r>
              <w:t>夜</w:t>
            </w:r>
          </w:p>
        </w:tc>
        <w:tc>
          <w:tcPr>
            <w:shd w:val="clear" w:color="auto" w:fill="E6E6E6"/>
            <w:vAlign w:val="center"/>
          </w:tcPr>
          <w:p w14:paraId="4A04DF28">
            <w:pPr>
              <w:jc w:val="center"/>
            </w:pPr>
            <w:r>
              <w:t>昼</w:t>
            </w:r>
          </w:p>
        </w:tc>
        <w:tc>
          <w:tcPr>
            <w:shd w:val="clear" w:color="auto" w:fill="E6E6E6"/>
            <w:vAlign w:val="center"/>
          </w:tcPr>
          <w:p w14:paraId="4B598A5A">
            <w:pPr>
              <w:jc w:val="center"/>
            </w:pPr>
            <w:r>
              <w:t>夜</w:t>
            </w:r>
          </w:p>
        </w:tc>
        <w:tc>
          <w:tcPr>
            <w:shd w:val="clear" w:color="auto" w:fill="E6E6E6"/>
            <w:vAlign w:val="center"/>
          </w:tcPr>
          <w:p w14:paraId="1DEDD4FD">
            <w:pPr>
              <w:jc w:val="center"/>
            </w:pPr>
            <w:r>
              <w:t>昼</w:t>
            </w:r>
          </w:p>
        </w:tc>
        <w:tc>
          <w:tcPr>
            <w:shd w:val="clear" w:color="auto" w:fill="E6E6E6"/>
            <w:vAlign w:val="center"/>
          </w:tcPr>
          <w:p w14:paraId="6480C4CD">
            <w:pPr>
              <w:jc w:val="center"/>
            </w:pPr>
            <w:r>
              <w:t>夜</w:t>
            </w:r>
          </w:p>
        </w:tc>
        <w:tc>
          <w:tcPr>
            <w:shd w:val="clear" w:color="auto" w:fill="E6E6E6"/>
            <w:vAlign w:val="center"/>
          </w:tcPr>
          <w:p w14:paraId="53D6F6CA">
            <w:pPr>
              <w:jc w:val="center"/>
            </w:pPr>
            <w:r>
              <w:t>昼</w:t>
            </w:r>
          </w:p>
        </w:tc>
        <w:tc>
          <w:tcPr>
            <w:shd w:val="clear" w:color="auto" w:fill="E6E6E6"/>
            <w:vAlign w:val="center"/>
          </w:tcPr>
          <w:p w14:paraId="1D43AAC7">
            <w:pPr>
              <w:jc w:val="center"/>
            </w:pPr>
            <w:r>
              <w:t>夜</w:t>
            </w:r>
          </w:p>
        </w:tc>
      </w:tr>
      <w:tr w14:paraId="58AB4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BD45D8">
            <w:pPr>
              <w:jc w:val="center"/>
            </w:pPr>
            <w:r>
              <w:t>1</w:t>
            </w:r>
          </w:p>
        </w:tc>
        <w:tc>
          <w:tcPr>
            <w:vAlign w:val="center"/>
          </w:tcPr>
          <w:p w14:paraId="63EB1D21">
            <w:r>
              <w:t>1</w:t>
            </w:r>
          </w:p>
        </w:tc>
        <w:tc>
          <w:tcPr>
            <w:vAlign w:val="center"/>
          </w:tcPr>
          <w:p w14:paraId="20D7DA8D">
            <w:r>
              <w:t>餐厅[1001]</w:t>
            </w:r>
          </w:p>
        </w:tc>
        <w:tc>
          <w:tcPr>
            <w:vAlign w:val="center"/>
          </w:tcPr>
          <w:p w14:paraId="55AD33E6">
            <w:r>
              <w:t>餐厅</w:t>
            </w:r>
          </w:p>
        </w:tc>
        <w:tc>
          <w:tcPr>
            <w:vAlign w:val="center"/>
          </w:tcPr>
          <w:p w14:paraId="7AFE7757">
            <w:pPr>
              <w:jc w:val="center"/>
            </w:pPr>
            <w:r>
              <w:t>35</w:t>
            </w:r>
          </w:p>
        </w:tc>
        <w:tc>
          <w:tcPr>
            <w:vAlign w:val="center"/>
          </w:tcPr>
          <w:p w14:paraId="74E84754">
            <w:pPr>
              <w:jc w:val="center"/>
            </w:pPr>
            <w:r>
              <w:t>25</w:t>
            </w:r>
          </w:p>
        </w:tc>
        <w:tc>
          <w:tcPr>
            <w:vAlign w:val="center"/>
          </w:tcPr>
          <w:p w14:paraId="57D05866">
            <w:pPr>
              <w:jc w:val="center"/>
            </w:pPr>
            <w:r>
              <w:t>--</w:t>
            </w:r>
          </w:p>
        </w:tc>
        <w:tc>
          <w:tcPr>
            <w:vAlign w:val="center"/>
          </w:tcPr>
          <w:p w14:paraId="0F38ADF6">
            <w:pPr>
              <w:jc w:val="center"/>
            </w:pPr>
            <w:r>
              <w:t>--</w:t>
            </w:r>
          </w:p>
        </w:tc>
        <w:tc>
          <w:tcPr>
            <w:vAlign w:val="center"/>
          </w:tcPr>
          <w:p w14:paraId="620367A8">
            <w:pPr>
              <w:jc w:val="center"/>
            </w:pPr>
            <w:r>
              <w:rPr>
                <w:b/>
              </w:rPr>
              <w:t>35</w:t>
            </w:r>
          </w:p>
        </w:tc>
        <w:tc>
          <w:tcPr>
            <w:shd w:val="clear" w:color="auto" w:fill="E6E6E6"/>
            <w:vAlign w:val="center"/>
          </w:tcPr>
          <w:p w14:paraId="3577F687">
            <w:pPr>
              <w:jc w:val="center"/>
            </w:pPr>
            <w:r>
              <w:rPr>
                <w:b/>
              </w:rPr>
              <w:t>25</w:t>
            </w:r>
          </w:p>
        </w:tc>
        <w:tc>
          <w:tcPr>
            <w:vAlign w:val="center"/>
          </w:tcPr>
          <w:p w14:paraId="16323180">
            <w:pPr>
              <w:jc w:val="center"/>
            </w:pPr>
            <w:r>
              <w:t>L:≤55</w:t>
            </w:r>
            <w:r>
              <w:br w:type="textWrapping"/>
            </w:r>
            <w:r>
              <w:t>H:≤45</w:t>
            </w:r>
          </w:p>
        </w:tc>
        <w:tc>
          <w:tcPr>
            <w:vAlign w:val="center"/>
          </w:tcPr>
          <w:p w14:paraId="138C34F2">
            <w:pPr>
              <w:jc w:val="center"/>
            </w:pPr>
            <w:r>
              <w:t>--</w:t>
            </w:r>
          </w:p>
        </w:tc>
        <w:tc>
          <w:tcPr>
            <w:vAlign w:val="center"/>
          </w:tcPr>
          <w:p w14:paraId="276424AC">
            <w:pPr>
              <w:jc w:val="center"/>
            </w:pPr>
            <w:r>
              <w:t>满足高要求</w:t>
            </w:r>
          </w:p>
        </w:tc>
        <w:tc>
          <w:tcPr>
            <w:vAlign w:val="center"/>
          </w:tcPr>
          <w:p w14:paraId="3CEAEF23">
            <w:pPr>
              <w:jc w:val="center"/>
            </w:pPr>
            <w:r>
              <w:t>--</w:t>
            </w:r>
          </w:p>
        </w:tc>
      </w:tr>
      <w:tr w14:paraId="5E40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E5D405">
            <w:pPr>
              <w:jc w:val="center"/>
            </w:pPr>
            <w:r>
              <w:t>2</w:t>
            </w:r>
          </w:p>
        </w:tc>
        <w:tc>
          <w:tcPr>
            <w:vMerge w:val="restart"/>
            <w:vAlign w:val="center"/>
          </w:tcPr>
          <w:p w14:paraId="2DC8DBB2">
            <w:r>
              <w:t>2</w:t>
            </w:r>
          </w:p>
        </w:tc>
        <w:tc>
          <w:tcPr>
            <w:vAlign w:val="center"/>
          </w:tcPr>
          <w:p w14:paraId="7EDCCDE3">
            <w:r>
              <w:t>餐厅[2002]</w:t>
            </w:r>
          </w:p>
        </w:tc>
        <w:tc>
          <w:tcPr>
            <w:vAlign w:val="center"/>
          </w:tcPr>
          <w:p w14:paraId="4F39D9D6">
            <w:r>
              <w:t>餐厅</w:t>
            </w:r>
          </w:p>
        </w:tc>
        <w:tc>
          <w:tcPr>
            <w:vAlign w:val="center"/>
          </w:tcPr>
          <w:p w14:paraId="4E29C6F1">
            <w:pPr>
              <w:jc w:val="center"/>
            </w:pPr>
          </w:p>
        </w:tc>
        <w:tc>
          <w:tcPr>
            <w:vAlign w:val="center"/>
          </w:tcPr>
          <w:p w14:paraId="5C585857">
            <w:pPr>
              <w:jc w:val="center"/>
            </w:pPr>
          </w:p>
        </w:tc>
        <w:tc>
          <w:tcPr>
            <w:vAlign w:val="center"/>
          </w:tcPr>
          <w:p w14:paraId="0FE75E19">
            <w:pPr>
              <w:jc w:val="center"/>
            </w:pPr>
            <w:r>
              <w:t>--</w:t>
            </w:r>
          </w:p>
        </w:tc>
        <w:tc>
          <w:tcPr>
            <w:vAlign w:val="center"/>
          </w:tcPr>
          <w:p w14:paraId="2C6BAA3E">
            <w:pPr>
              <w:jc w:val="center"/>
            </w:pPr>
            <w:r>
              <w:t>--</w:t>
            </w:r>
          </w:p>
        </w:tc>
        <w:tc>
          <w:tcPr>
            <w:vAlign w:val="center"/>
          </w:tcPr>
          <w:p w14:paraId="235AA333">
            <w:pPr>
              <w:jc w:val="center"/>
            </w:pPr>
          </w:p>
        </w:tc>
        <w:tc>
          <w:tcPr>
            <w:shd w:val="clear" w:color="auto" w:fill="E6E6E6"/>
            <w:vAlign w:val="center"/>
          </w:tcPr>
          <w:p w14:paraId="3644A8C1">
            <w:pPr>
              <w:jc w:val="center"/>
            </w:pPr>
          </w:p>
        </w:tc>
        <w:tc>
          <w:tcPr>
            <w:vAlign w:val="center"/>
          </w:tcPr>
          <w:p w14:paraId="4264574A">
            <w:pPr>
              <w:jc w:val="center"/>
            </w:pPr>
            <w:r>
              <w:t>L:≤55</w:t>
            </w:r>
            <w:r>
              <w:br w:type="textWrapping"/>
            </w:r>
            <w:r>
              <w:t>H:≤45</w:t>
            </w:r>
          </w:p>
        </w:tc>
        <w:tc>
          <w:tcPr>
            <w:vAlign w:val="center"/>
          </w:tcPr>
          <w:p w14:paraId="1A8894B7">
            <w:pPr>
              <w:jc w:val="center"/>
            </w:pPr>
            <w:r>
              <w:t>--</w:t>
            </w:r>
          </w:p>
        </w:tc>
        <w:tc>
          <w:tcPr>
            <w:vAlign w:val="center"/>
          </w:tcPr>
          <w:p w14:paraId="15AB5590">
            <w:pPr>
              <w:jc w:val="center"/>
            </w:pPr>
            <w:r>
              <w:t>满足高要求</w:t>
            </w:r>
          </w:p>
        </w:tc>
        <w:tc>
          <w:tcPr>
            <w:vAlign w:val="center"/>
          </w:tcPr>
          <w:p w14:paraId="2FF89F74">
            <w:pPr>
              <w:jc w:val="center"/>
            </w:pPr>
            <w:r>
              <w:t>--</w:t>
            </w:r>
          </w:p>
        </w:tc>
      </w:tr>
      <w:tr w14:paraId="413F7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7ADD4">
            <w:pPr>
              <w:jc w:val="center"/>
            </w:pPr>
            <w:r>
              <w:t>2</w:t>
            </w:r>
          </w:p>
        </w:tc>
        <w:tc>
          <w:tcPr>
            <w:vMerge w:val="continue"/>
            <w:vAlign w:val="center"/>
          </w:tcPr>
          <w:p w14:paraId="2F885BCA">
            <w:r>
              <w:t>2</w:t>
            </w:r>
          </w:p>
        </w:tc>
        <w:tc>
          <w:tcPr>
            <w:vAlign w:val="center"/>
          </w:tcPr>
          <w:p w14:paraId="0020DC3E">
            <w:r>
              <w:t>餐厅[2003]</w:t>
            </w:r>
          </w:p>
        </w:tc>
        <w:tc>
          <w:tcPr>
            <w:vAlign w:val="center"/>
          </w:tcPr>
          <w:p w14:paraId="199874B9">
            <w:r>
              <w:t>餐厅</w:t>
            </w:r>
          </w:p>
        </w:tc>
        <w:tc>
          <w:tcPr>
            <w:vAlign w:val="center"/>
          </w:tcPr>
          <w:p w14:paraId="1553B3C6">
            <w:pPr>
              <w:jc w:val="center"/>
            </w:pPr>
            <w:r>
              <w:t>32</w:t>
            </w:r>
          </w:p>
        </w:tc>
        <w:tc>
          <w:tcPr>
            <w:vAlign w:val="center"/>
          </w:tcPr>
          <w:p w14:paraId="30B6CD61">
            <w:pPr>
              <w:jc w:val="center"/>
            </w:pPr>
            <w:r>
              <w:t>22</w:t>
            </w:r>
          </w:p>
        </w:tc>
        <w:tc>
          <w:tcPr>
            <w:vAlign w:val="center"/>
          </w:tcPr>
          <w:p w14:paraId="678D17F5">
            <w:pPr>
              <w:jc w:val="center"/>
            </w:pPr>
            <w:r>
              <w:t>--</w:t>
            </w:r>
          </w:p>
        </w:tc>
        <w:tc>
          <w:tcPr>
            <w:vAlign w:val="center"/>
          </w:tcPr>
          <w:p w14:paraId="705CDD6B">
            <w:pPr>
              <w:jc w:val="center"/>
            </w:pPr>
            <w:r>
              <w:t>--</w:t>
            </w:r>
          </w:p>
        </w:tc>
        <w:tc>
          <w:tcPr>
            <w:vAlign w:val="center"/>
          </w:tcPr>
          <w:p w14:paraId="197976A2">
            <w:pPr>
              <w:jc w:val="center"/>
            </w:pPr>
            <w:r>
              <w:rPr>
                <w:b/>
              </w:rPr>
              <w:t>32</w:t>
            </w:r>
          </w:p>
        </w:tc>
        <w:tc>
          <w:tcPr>
            <w:shd w:val="clear" w:color="auto" w:fill="E6E6E6"/>
            <w:vAlign w:val="center"/>
          </w:tcPr>
          <w:p w14:paraId="6F1FCD12">
            <w:pPr>
              <w:jc w:val="center"/>
            </w:pPr>
            <w:r>
              <w:rPr>
                <w:b/>
              </w:rPr>
              <w:t>22</w:t>
            </w:r>
          </w:p>
        </w:tc>
        <w:tc>
          <w:tcPr>
            <w:vAlign w:val="center"/>
          </w:tcPr>
          <w:p w14:paraId="7D1C6193">
            <w:pPr>
              <w:jc w:val="center"/>
            </w:pPr>
            <w:r>
              <w:t>L:≤55</w:t>
            </w:r>
            <w:r>
              <w:br w:type="textWrapping"/>
            </w:r>
            <w:r>
              <w:t>H:≤45</w:t>
            </w:r>
          </w:p>
        </w:tc>
        <w:tc>
          <w:tcPr>
            <w:vAlign w:val="center"/>
          </w:tcPr>
          <w:p w14:paraId="0B85FD35">
            <w:pPr>
              <w:jc w:val="center"/>
            </w:pPr>
            <w:r>
              <w:t>--</w:t>
            </w:r>
          </w:p>
        </w:tc>
        <w:tc>
          <w:tcPr>
            <w:vAlign w:val="center"/>
          </w:tcPr>
          <w:p w14:paraId="4088BF84">
            <w:pPr>
              <w:jc w:val="center"/>
            </w:pPr>
            <w:r>
              <w:t>满足高要求</w:t>
            </w:r>
          </w:p>
        </w:tc>
        <w:tc>
          <w:tcPr>
            <w:vAlign w:val="center"/>
          </w:tcPr>
          <w:p w14:paraId="1082E27B">
            <w:pPr>
              <w:jc w:val="center"/>
            </w:pPr>
            <w:r>
              <w:t>--</w:t>
            </w:r>
          </w:p>
        </w:tc>
      </w:tr>
      <w:tr w14:paraId="39A8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777BA">
            <w:pPr>
              <w:jc w:val="center"/>
            </w:pPr>
            <w:r>
              <w:t>2</w:t>
            </w:r>
          </w:p>
        </w:tc>
        <w:tc>
          <w:tcPr>
            <w:vMerge w:val="continue"/>
            <w:vAlign w:val="center"/>
          </w:tcPr>
          <w:p w14:paraId="42A6029F">
            <w:r>
              <w:t>2</w:t>
            </w:r>
          </w:p>
        </w:tc>
        <w:tc>
          <w:tcPr>
            <w:vAlign w:val="center"/>
          </w:tcPr>
          <w:p w14:paraId="0EFE162C">
            <w:r>
              <w:t>会议室[2019]</w:t>
            </w:r>
          </w:p>
        </w:tc>
        <w:tc>
          <w:tcPr>
            <w:vAlign w:val="center"/>
          </w:tcPr>
          <w:p w14:paraId="1707F531"/>
        </w:tc>
        <w:tc>
          <w:tcPr>
            <w:vAlign w:val="center"/>
          </w:tcPr>
          <w:p w14:paraId="27D3A51F">
            <w:pPr>
              <w:jc w:val="center"/>
            </w:pPr>
            <w:r>
              <w:t>41</w:t>
            </w:r>
          </w:p>
        </w:tc>
        <w:tc>
          <w:tcPr>
            <w:vAlign w:val="center"/>
          </w:tcPr>
          <w:p w14:paraId="7F6D5E16">
            <w:pPr>
              <w:jc w:val="center"/>
            </w:pPr>
            <w:r>
              <w:t>31</w:t>
            </w:r>
          </w:p>
        </w:tc>
        <w:tc>
          <w:tcPr>
            <w:vAlign w:val="center"/>
          </w:tcPr>
          <w:p w14:paraId="3BBCC1E2">
            <w:pPr>
              <w:jc w:val="center"/>
            </w:pPr>
            <w:r>
              <w:t>--</w:t>
            </w:r>
          </w:p>
        </w:tc>
        <w:tc>
          <w:tcPr>
            <w:vAlign w:val="center"/>
          </w:tcPr>
          <w:p w14:paraId="4720B3A2">
            <w:pPr>
              <w:jc w:val="center"/>
            </w:pPr>
            <w:r>
              <w:t>--</w:t>
            </w:r>
          </w:p>
        </w:tc>
        <w:tc>
          <w:tcPr>
            <w:vAlign w:val="center"/>
          </w:tcPr>
          <w:p w14:paraId="322CA218">
            <w:pPr>
              <w:jc w:val="center"/>
            </w:pPr>
            <w:r>
              <w:rPr>
                <w:b/>
              </w:rPr>
              <w:t>41</w:t>
            </w:r>
          </w:p>
        </w:tc>
        <w:tc>
          <w:tcPr>
            <w:shd w:val="clear" w:color="auto" w:fill="E6E6E6"/>
            <w:vAlign w:val="center"/>
          </w:tcPr>
          <w:p w14:paraId="3114E1CB">
            <w:pPr>
              <w:jc w:val="center"/>
            </w:pPr>
            <w:r>
              <w:rPr>
                <w:b/>
              </w:rPr>
              <w:t>31</w:t>
            </w:r>
          </w:p>
        </w:tc>
        <w:tc>
          <w:tcPr>
            <w:vAlign w:val="center"/>
          </w:tcPr>
          <w:p w14:paraId="0C699699">
            <w:pPr>
              <w:jc w:val="center"/>
            </w:pPr>
            <w:r>
              <w:t>L:≤45</w:t>
            </w:r>
            <w:r>
              <w:br w:type="textWrapping"/>
            </w:r>
            <w:r>
              <w:t>H:≤40</w:t>
            </w:r>
          </w:p>
        </w:tc>
        <w:tc>
          <w:tcPr>
            <w:vAlign w:val="center"/>
          </w:tcPr>
          <w:p w14:paraId="3A401A22">
            <w:pPr>
              <w:jc w:val="center"/>
            </w:pPr>
            <w:r>
              <w:t>--</w:t>
            </w:r>
          </w:p>
        </w:tc>
        <w:tc>
          <w:tcPr>
            <w:vAlign w:val="center"/>
          </w:tcPr>
          <w:p w14:paraId="2DFA1A19">
            <w:pPr>
              <w:jc w:val="center"/>
            </w:pPr>
            <w:r>
              <w:t>满足平均要求</w:t>
            </w:r>
          </w:p>
        </w:tc>
        <w:tc>
          <w:tcPr>
            <w:vAlign w:val="center"/>
          </w:tcPr>
          <w:p w14:paraId="0E9FBD4F">
            <w:pPr>
              <w:jc w:val="center"/>
            </w:pPr>
            <w:r>
              <w:t>--</w:t>
            </w:r>
          </w:p>
        </w:tc>
      </w:tr>
      <w:tr w14:paraId="33FD8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5959DD">
            <w:pPr>
              <w:jc w:val="center"/>
            </w:pPr>
            <w:r>
              <w:t>3</w:t>
            </w:r>
          </w:p>
        </w:tc>
        <w:tc>
          <w:tcPr>
            <w:vMerge w:val="restart"/>
            <w:vAlign w:val="center"/>
          </w:tcPr>
          <w:p w14:paraId="74A3AE62">
            <w:r>
              <w:t>3</w:t>
            </w:r>
          </w:p>
        </w:tc>
        <w:tc>
          <w:tcPr>
            <w:vAlign w:val="center"/>
          </w:tcPr>
          <w:p w14:paraId="57BB2B2D">
            <w:r>
              <w:t>休息室[3001]</w:t>
            </w:r>
          </w:p>
        </w:tc>
        <w:tc>
          <w:tcPr>
            <w:vAlign w:val="center"/>
          </w:tcPr>
          <w:p w14:paraId="715B2A7A">
            <w:r>
              <w:t>员工休息室</w:t>
            </w:r>
          </w:p>
        </w:tc>
        <w:tc>
          <w:tcPr>
            <w:vAlign w:val="center"/>
          </w:tcPr>
          <w:p w14:paraId="70DC21B2">
            <w:pPr>
              <w:jc w:val="center"/>
            </w:pPr>
            <w:r>
              <w:t>38</w:t>
            </w:r>
          </w:p>
        </w:tc>
        <w:tc>
          <w:tcPr>
            <w:vAlign w:val="center"/>
          </w:tcPr>
          <w:p w14:paraId="5CDAB659">
            <w:pPr>
              <w:jc w:val="center"/>
            </w:pPr>
            <w:r>
              <w:t>28</w:t>
            </w:r>
          </w:p>
        </w:tc>
        <w:tc>
          <w:tcPr>
            <w:vAlign w:val="center"/>
          </w:tcPr>
          <w:p w14:paraId="2D407513">
            <w:pPr>
              <w:jc w:val="center"/>
            </w:pPr>
            <w:r>
              <w:t>--</w:t>
            </w:r>
          </w:p>
        </w:tc>
        <w:tc>
          <w:tcPr>
            <w:vAlign w:val="center"/>
          </w:tcPr>
          <w:p w14:paraId="10EDC896">
            <w:pPr>
              <w:jc w:val="center"/>
            </w:pPr>
            <w:r>
              <w:t>--</w:t>
            </w:r>
          </w:p>
        </w:tc>
        <w:tc>
          <w:tcPr>
            <w:vAlign w:val="center"/>
          </w:tcPr>
          <w:p w14:paraId="2CF8325F">
            <w:pPr>
              <w:jc w:val="center"/>
            </w:pPr>
            <w:r>
              <w:rPr>
                <w:b/>
              </w:rPr>
              <w:t>38</w:t>
            </w:r>
          </w:p>
        </w:tc>
        <w:tc>
          <w:tcPr>
            <w:shd w:val="clear" w:color="auto" w:fill="E6E6E6"/>
            <w:vAlign w:val="center"/>
          </w:tcPr>
          <w:p w14:paraId="4E34BC83">
            <w:pPr>
              <w:jc w:val="center"/>
            </w:pPr>
            <w:r>
              <w:rPr>
                <w:b/>
              </w:rPr>
              <w:t>28</w:t>
            </w:r>
          </w:p>
        </w:tc>
        <w:tc>
          <w:tcPr>
            <w:vAlign w:val="center"/>
          </w:tcPr>
          <w:p w14:paraId="12700D17">
            <w:pPr>
              <w:jc w:val="center"/>
            </w:pPr>
            <w:r>
              <w:t>L:≤45</w:t>
            </w:r>
            <w:r>
              <w:br w:type="textWrapping"/>
            </w:r>
            <w:r>
              <w:t>H:≤40</w:t>
            </w:r>
          </w:p>
        </w:tc>
        <w:tc>
          <w:tcPr>
            <w:vAlign w:val="center"/>
          </w:tcPr>
          <w:p w14:paraId="750C138A">
            <w:pPr>
              <w:jc w:val="center"/>
            </w:pPr>
            <w:r>
              <w:t>--</w:t>
            </w:r>
          </w:p>
        </w:tc>
        <w:tc>
          <w:tcPr>
            <w:vAlign w:val="center"/>
          </w:tcPr>
          <w:p w14:paraId="5F16FE77">
            <w:pPr>
              <w:jc w:val="center"/>
            </w:pPr>
            <w:r>
              <w:t>满足高要求</w:t>
            </w:r>
          </w:p>
        </w:tc>
        <w:tc>
          <w:tcPr>
            <w:vAlign w:val="center"/>
          </w:tcPr>
          <w:p w14:paraId="15514B12">
            <w:pPr>
              <w:jc w:val="center"/>
            </w:pPr>
            <w:r>
              <w:t>--</w:t>
            </w:r>
          </w:p>
        </w:tc>
      </w:tr>
      <w:tr w14:paraId="4E6F9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65DB3">
            <w:pPr>
              <w:jc w:val="center"/>
            </w:pPr>
            <w:r>
              <w:t>3</w:t>
            </w:r>
          </w:p>
        </w:tc>
        <w:tc>
          <w:tcPr>
            <w:vMerge w:val="continue"/>
            <w:vAlign w:val="center"/>
          </w:tcPr>
          <w:p w14:paraId="5B8CB1DF">
            <w:r>
              <w:t>3</w:t>
            </w:r>
          </w:p>
        </w:tc>
        <w:tc>
          <w:tcPr>
            <w:vAlign w:val="center"/>
          </w:tcPr>
          <w:p w14:paraId="58684373">
            <w:r>
              <w:t>休息室[3002]</w:t>
            </w:r>
          </w:p>
        </w:tc>
        <w:tc>
          <w:tcPr>
            <w:vAlign w:val="center"/>
          </w:tcPr>
          <w:p w14:paraId="626357D5">
            <w:r>
              <w:t>员工休息室</w:t>
            </w:r>
          </w:p>
        </w:tc>
        <w:tc>
          <w:tcPr>
            <w:vAlign w:val="center"/>
          </w:tcPr>
          <w:p w14:paraId="7CBC5458">
            <w:pPr>
              <w:jc w:val="center"/>
            </w:pPr>
            <w:r>
              <w:t>33</w:t>
            </w:r>
          </w:p>
        </w:tc>
        <w:tc>
          <w:tcPr>
            <w:vAlign w:val="center"/>
          </w:tcPr>
          <w:p w14:paraId="2FCC17D7">
            <w:pPr>
              <w:jc w:val="center"/>
            </w:pPr>
            <w:r>
              <w:t>23</w:t>
            </w:r>
          </w:p>
        </w:tc>
        <w:tc>
          <w:tcPr>
            <w:vAlign w:val="center"/>
          </w:tcPr>
          <w:p w14:paraId="5C4AA80E">
            <w:pPr>
              <w:jc w:val="center"/>
            </w:pPr>
            <w:r>
              <w:t>--</w:t>
            </w:r>
          </w:p>
        </w:tc>
        <w:tc>
          <w:tcPr>
            <w:vAlign w:val="center"/>
          </w:tcPr>
          <w:p w14:paraId="43AED642">
            <w:pPr>
              <w:jc w:val="center"/>
            </w:pPr>
            <w:r>
              <w:t>--</w:t>
            </w:r>
          </w:p>
        </w:tc>
        <w:tc>
          <w:tcPr>
            <w:vAlign w:val="center"/>
          </w:tcPr>
          <w:p w14:paraId="3646A190">
            <w:pPr>
              <w:jc w:val="center"/>
            </w:pPr>
            <w:r>
              <w:rPr>
                <w:b/>
              </w:rPr>
              <w:t>33</w:t>
            </w:r>
          </w:p>
        </w:tc>
        <w:tc>
          <w:tcPr>
            <w:shd w:val="clear" w:color="auto" w:fill="E6E6E6"/>
            <w:vAlign w:val="center"/>
          </w:tcPr>
          <w:p w14:paraId="55646A6B">
            <w:pPr>
              <w:jc w:val="center"/>
            </w:pPr>
            <w:r>
              <w:rPr>
                <w:b/>
              </w:rPr>
              <w:t>23</w:t>
            </w:r>
          </w:p>
        </w:tc>
        <w:tc>
          <w:tcPr>
            <w:vAlign w:val="center"/>
          </w:tcPr>
          <w:p w14:paraId="5E25CB4E">
            <w:pPr>
              <w:jc w:val="center"/>
            </w:pPr>
            <w:r>
              <w:t>L:≤45</w:t>
            </w:r>
            <w:r>
              <w:br w:type="textWrapping"/>
            </w:r>
            <w:r>
              <w:t>H:≤40</w:t>
            </w:r>
          </w:p>
        </w:tc>
        <w:tc>
          <w:tcPr>
            <w:vAlign w:val="center"/>
          </w:tcPr>
          <w:p w14:paraId="4924FEC2">
            <w:pPr>
              <w:jc w:val="center"/>
            </w:pPr>
            <w:r>
              <w:t>--</w:t>
            </w:r>
          </w:p>
        </w:tc>
        <w:tc>
          <w:tcPr>
            <w:vAlign w:val="center"/>
          </w:tcPr>
          <w:p w14:paraId="3441540F">
            <w:pPr>
              <w:jc w:val="center"/>
            </w:pPr>
            <w:r>
              <w:t>满足高要求</w:t>
            </w:r>
          </w:p>
        </w:tc>
        <w:tc>
          <w:tcPr>
            <w:vAlign w:val="center"/>
          </w:tcPr>
          <w:p w14:paraId="0DF62ACA">
            <w:pPr>
              <w:jc w:val="center"/>
            </w:pPr>
            <w:r>
              <w:t>--</w:t>
            </w:r>
          </w:p>
        </w:tc>
      </w:tr>
      <w:tr w14:paraId="73E4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64E48">
            <w:pPr>
              <w:jc w:val="center"/>
            </w:pPr>
            <w:r>
              <w:t>3</w:t>
            </w:r>
          </w:p>
        </w:tc>
        <w:tc>
          <w:tcPr>
            <w:vMerge w:val="continue"/>
            <w:vAlign w:val="center"/>
          </w:tcPr>
          <w:p w14:paraId="39F7F49B">
            <w:r>
              <w:t>3</w:t>
            </w:r>
          </w:p>
        </w:tc>
        <w:tc>
          <w:tcPr>
            <w:vAlign w:val="center"/>
          </w:tcPr>
          <w:p w14:paraId="4C90D6CB">
            <w:r>
              <w:t>休息室[3003]</w:t>
            </w:r>
          </w:p>
        </w:tc>
        <w:tc>
          <w:tcPr>
            <w:vAlign w:val="center"/>
          </w:tcPr>
          <w:p w14:paraId="4FE6FAE0">
            <w:r>
              <w:t>员工休息室</w:t>
            </w:r>
          </w:p>
        </w:tc>
        <w:tc>
          <w:tcPr>
            <w:vAlign w:val="center"/>
          </w:tcPr>
          <w:p w14:paraId="1136C930">
            <w:pPr>
              <w:jc w:val="center"/>
            </w:pPr>
            <w:r>
              <w:t>36</w:t>
            </w:r>
          </w:p>
        </w:tc>
        <w:tc>
          <w:tcPr>
            <w:vAlign w:val="center"/>
          </w:tcPr>
          <w:p w14:paraId="670D49B0">
            <w:pPr>
              <w:jc w:val="center"/>
            </w:pPr>
            <w:r>
              <w:t>26</w:t>
            </w:r>
          </w:p>
        </w:tc>
        <w:tc>
          <w:tcPr>
            <w:vAlign w:val="center"/>
          </w:tcPr>
          <w:p w14:paraId="7A4F6409">
            <w:pPr>
              <w:jc w:val="center"/>
            </w:pPr>
            <w:r>
              <w:t>--</w:t>
            </w:r>
          </w:p>
        </w:tc>
        <w:tc>
          <w:tcPr>
            <w:vAlign w:val="center"/>
          </w:tcPr>
          <w:p w14:paraId="5CAC0DE6">
            <w:pPr>
              <w:jc w:val="center"/>
            </w:pPr>
            <w:r>
              <w:t>--</w:t>
            </w:r>
          </w:p>
        </w:tc>
        <w:tc>
          <w:tcPr>
            <w:vAlign w:val="center"/>
          </w:tcPr>
          <w:p w14:paraId="1ED5EBD4">
            <w:pPr>
              <w:jc w:val="center"/>
            </w:pPr>
            <w:r>
              <w:rPr>
                <w:b/>
              </w:rPr>
              <w:t>36</w:t>
            </w:r>
          </w:p>
        </w:tc>
        <w:tc>
          <w:tcPr>
            <w:shd w:val="clear" w:color="auto" w:fill="E6E6E6"/>
            <w:vAlign w:val="center"/>
          </w:tcPr>
          <w:p w14:paraId="40973606">
            <w:pPr>
              <w:jc w:val="center"/>
            </w:pPr>
            <w:r>
              <w:rPr>
                <w:b/>
              </w:rPr>
              <w:t>26</w:t>
            </w:r>
          </w:p>
        </w:tc>
        <w:tc>
          <w:tcPr>
            <w:vAlign w:val="center"/>
          </w:tcPr>
          <w:p w14:paraId="78BDBB38">
            <w:pPr>
              <w:jc w:val="center"/>
            </w:pPr>
            <w:r>
              <w:t>L:≤45</w:t>
            </w:r>
            <w:r>
              <w:br w:type="textWrapping"/>
            </w:r>
            <w:r>
              <w:t>H:≤40</w:t>
            </w:r>
          </w:p>
        </w:tc>
        <w:tc>
          <w:tcPr>
            <w:vAlign w:val="center"/>
          </w:tcPr>
          <w:p w14:paraId="428C98EB">
            <w:pPr>
              <w:jc w:val="center"/>
            </w:pPr>
            <w:r>
              <w:t>--</w:t>
            </w:r>
          </w:p>
        </w:tc>
        <w:tc>
          <w:tcPr>
            <w:vAlign w:val="center"/>
          </w:tcPr>
          <w:p w14:paraId="40AEE2B6">
            <w:pPr>
              <w:jc w:val="center"/>
            </w:pPr>
            <w:r>
              <w:t>满足高要求</w:t>
            </w:r>
          </w:p>
        </w:tc>
        <w:tc>
          <w:tcPr>
            <w:vAlign w:val="center"/>
          </w:tcPr>
          <w:p w14:paraId="440D6601">
            <w:pPr>
              <w:jc w:val="center"/>
            </w:pPr>
            <w:r>
              <w:t>--</w:t>
            </w:r>
          </w:p>
        </w:tc>
      </w:tr>
      <w:tr w14:paraId="2D49E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A3896">
            <w:pPr>
              <w:jc w:val="center"/>
            </w:pPr>
            <w:r>
              <w:t>3</w:t>
            </w:r>
          </w:p>
        </w:tc>
        <w:tc>
          <w:tcPr>
            <w:vMerge w:val="continue"/>
            <w:vAlign w:val="center"/>
          </w:tcPr>
          <w:p w14:paraId="16564B21">
            <w:r>
              <w:t>3</w:t>
            </w:r>
          </w:p>
        </w:tc>
        <w:tc>
          <w:tcPr>
            <w:vAlign w:val="center"/>
          </w:tcPr>
          <w:p w14:paraId="3E118EB4">
            <w:r>
              <w:t>休息室[3004]</w:t>
            </w:r>
          </w:p>
        </w:tc>
        <w:tc>
          <w:tcPr>
            <w:vAlign w:val="center"/>
          </w:tcPr>
          <w:p w14:paraId="69BBABDD">
            <w:r>
              <w:t>员工休息室</w:t>
            </w:r>
          </w:p>
        </w:tc>
        <w:tc>
          <w:tcPr>
            <w:vAlign w:val="center"/>
          </w:tcPr>
          <w:p w14:paraId="1B6FB183">
            <w:pPr>
              <w:jc w:val="center"/>
            </w:pPr>
            <w:r>
              <w:t>34</w:t>
            </w:r>
          </w:p>
        </w:tc>
        <w:tc>
          <w:tcPr>
            <w:vAlign w:val="center"/>
          </w:tcPr>
          <w:p w14:paraId="3A61F8F8">
            <w:pPr>
              <w:jc w:val="center"/>
            </w:pPr>
            <w:r>
              <w:t>24</w:t>
            </w:r>
          </w:p>
        </w:tc>
        <w:tc>
          <w:tcPr>
            <w:vAlign w:val="center"/>
          </w:tcPr>
          <w:p w14:paraId="18C3DF8F">
            <w:pPr>
              <w:jc w:val="center"/>
            </w:pPr>
            <w:r>
              <w:t>--</w:t>
            </w:r>
          </w:p>
        </w:tc>
        <w:tc>
          <w:tcPr>
            <w:vAlign w:val="center"/>
          </w:tcPr>
          <w:p w14:paraId="2A62C3DB">
            <w:pPr>
              <w:jc w:val="center"/>
            </w:pPr>
            <w:r>
              <w:t>--</w:t>
            </w:r>
          </w:p>
        </w:tc>
        <w:tc>
          <w:tcPr>
            <w:vAlign w:val="center"/>
          </w:tcPr>
          <w:p w14:paraId="29A49882">
            <w:pPr>
              <w:jc w:val="center"/>
            </w:pPr>
            <w:r>
              <w:rPr>
                <w:b/>
              </w:rPr>
              <w:t>34</w:t>
            </w:r>
          </w:p>
        </w:tc>
        <w:tc>
          <w:tcPr>
            <w:shd w:val="clear" w:color="auto" w:fill="E6E6E6"/>
            <w:vAlign w:val="center"/>
          </w:tcPr>
          <w:p w14:paraId="36648573">
            <w:pPr>
              <w:jc w:val="center"/>
            </w:pPr>
            <w:r>
              <w:rPr>
                <w:b/>
              </w:rPr>
              <w:t>24</w:t>
            </w:r>
          </w:p>
        </w:tc>
        <w:tc>
          <w:tcPr>
            <w:vAlign w:val="center"/>
          </w:tcPr>
          <w:p w14:paraId="4D904894">
            <w:pPr>
              <w:jc w:val="center"/>
            </w:pPr>
            <w:r>
              <w:t>L:≤45</w:t>
            </w:r>
            <w:r>
              <w:br w:type="textWrapping"/>
            </w:r>
            <w:r>
              <w:t>H:≤40</w:t>
            </w:r>
          </w:p>
        </w:tc>
        <w:tc>
          <w:tcPr>
            <w:vAlign w:val="center"/>
          </w:tcPr>
          <w:p w14:paraId="48FC0A96">
            <w:pPr>
              <w:jc w:val="center"/>
            </w:pPr>
            <w:r>
              <w:t>--</w:t>
            </w:r>
          </w:p>
        </w:tc>
        <w:tc>
          <w:tcPr>
            <w:vAlign w:val="center"/>
          </w:tcPr>
          <w:p w14:paraId="677712B8">
            <w:pPr>
              <w:jc w:val="center"/>
            </w:pPr>
            <w:r>
              <w:t>满足高要求</w:t>
            </w:r>
          </w:p>
        </w:tc>
        <w:tc>
          <w:tcPr>
            <w:vAlign w:val="center"/>
          </w:tcPr>
          <w:p w14:paraId="4CE6D184">
            <w:pPr>
              <w:jc w:val="center"/>
            </w:pPr>
            <w:r>
              <w:t>--</w:t>
            </w:r>
          </w:p>
        </w:tc>
      </w:tr>
      <w:tr w14:paraId="6A12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4723C">
            <w:pPr>
              <w:jc w:val="center"/>
            </w:pPr>
            <w:r>
              <w:t>3</w:t>
            </w:r>
          </w:p>
        </w:tc>
        <w:tc>
          <w:tcPr>
            <w:vMerge w:val="continue"/>
            <w:vAlign w:val="center"/>
          </w:tcPr>
          <w:p w14:paraId="13CD4AFA">
            <w:r>
              <w:t>3</w:t>
            </w:r>
          </w:p>
        </w:tc>
        <w:tc>
          <w:tcPr>
            <w:vAlign w:val="center"/>
          </w:tcPr>
          <w:p w14:paraId="5AF33566">
            <w:r>
              <w:t>休息室[3005]</w:t>
            </w:r>
          </w:p>
        </w:tc>
        <w:tc>
          <w:tcPr>
            <w:vAlign w:val="center"/>
          </w:tcPr>
          <w:p w14:paraId="5B390C1E">
            <w:r>
              <w:t>员工休息室</w:t>
            </w:r>
          </w:p>
        </w:tc>
        <w:tc>
          <w:tcPr>
            <w:vAlign w:val="center"/>
          </w:tcPr>
          <w:p w14:paraId="700B9F77">
            <w:pPr>
              <w:jc w:val="center"/>
            </w:pPr>
            <w:r>
              <w:t>34</w:t>
            </w:r>
          </w:p>
        </w:tc>
        <w:tc>
          <w:tcPr>
            <w:vAlign w:val="center"/>
          </w:tcPr>
          <w:p w14:paraId="173BB879">
            <w:pPr>
              <w:jc w:val="center"/>
            </w:pPr>
            <w:r>
              <w:t>24</w:t>
            </w:r>
          </w:p>
        </w:tc>
        <w:tc>
          <w:tcPr>
            <w:vAlign w:val="center"/>
          </w:tcPr>
          <w:p w14:paraId="359BD255">
            <w:pPr>
              <w:jc w:val="center"/>
            </w:pPr>
            <w:r>
              <w:t>--</w:t>
            </w:r>
          </w:p>
        </w:tc>
        <w:tc>
          <w:tcPr>
            <w:vAlign w:val="center"/>
          </w:tcPr>
          <w:p w14:paraId="24875F39">
            <w:pPr>
              <w:jc w:val="center"/>
            </w:pPr>
            <w:r>
              <w:t>--</w:t>
            </w:r>
          </w:p>
        </w:tc>
        <w:tc>
          <w:tcPr>
            <w:vAlign w:val="center"/>
          </w:tcPr>
          <w:p w14:paraId="3C089365">
            <w:pPr>
              <w:jc w:val="center"/>
            </w:pPr>
            <w:r>
              <w:rPr>
                <w:b/>
              </w:rPr>
              <w:t>34</w:t>
            </w:r>
          </w:p>
        </w:tc>
        <w:tc>
          <w:tcPr>
            <w:shd w:val="clear" w:color="auto" w:fill="E6E6E6"/>
            <w:vAlign w:val="center"/>
          </w:tcPr>
          <w:p w14:paraId="68624C39">
            <w:pPr>
              <w:jc w:val="center"/>
            </w:pPr>
            <w:r>
              <w:rPr>
                <w:b/>
              </w:rPr>
              <w:t>24</w:t>
            </w:r>
          </w:p>
        </w:tc>
        <w:tc>
          <w:tcPr>
            <w:vAlign w:val="center"/>
          </w:tcPr>
          <w:p w14:paraId="645F768B">
            <w:pPr>
              <w:jc w:val="center"/>
            </w:pPr>
            <w:r>
              <w:t>L:≤45</w:t>
            </w:r>
            <w:r>
              <w:br w:type="textWrapping"/>
            </w:r>
            <w:r>
              <w:t>H:≤40</w:t>
            </w:r>
          </w:p>
        </w:tc>
        <w:tc>
          <w:tcPr>
            <w:vAlign w:val="center"/>
          </w:tcPr>
          <w:p w14:paraId="571EADA5">
            <w:pPr>
              <w:jc w:val="center"/>
            </w:pPr>
            <w:r>
              <w:t>--</w:t>
            </w:r>
          </w:p>
        </w:tc>
        <w:tc>
          <w:tcPr>
            <w:vAlign w:val="center"/>
          </w:tcPr>
          <w:p w14:paraId="02AE12CE">
            <w:pPr>
              <w:jc w:val="center"/>
            </w:pPr>
            <w:r>
              <w:t>满足高要求</w:t>
            </w:r>
          </w:p>
        </w:tc>
        <w:tc>
          <w:tcPr>
            <w:vAlign w:val="center"/>
          </w:tcPr>
          <w:p w14:paraId="4BEB6263">
            <w:pPr>
              <w:jc w:val="center"/>
            </w:pPr>
            <w:r>
              <w:t>--</w:t>
            </w:r>
          </w:p>
        </w:tc>
      </w:tr>
      <w:tr w14:paraId="0012C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E1246">
            <w:pPr>
              <w:jc w:val="center"/>
            </w:pPr>
            <w:r>
              <w:t>3</w:t>
            </w:r>
          </w:p>
        </w:tc>
        <w:tc>
          <w:tcPr>
            <w:vMerge w:val="continue"/>
            <w:vAlign w:val="center"/>
          </w:tcPr>
          <w:p w14:paraId="3368D201">
            <w:r>
              <w:t>3</w:t>
            </w:r>
          </w:p>
        </w:tc>
        <w:tc>
          <w:tcPr>
            <w:vAlign w:val="center"/>
          </w:tcPr>
          <w:p w14:paraId="5DB91045">
            <w:r>
              <w:t>休息室[3007]</w:t>
            </w:r>
          </w:p>
        </w:tc>
        <w:tc>
          <w:tcPr>
            <w:vAlign w:val="center"/>
          </w:tcPr>
          <w:p w14:paraId="16579AFC">
            <w:r>
              <w:t>员工休息室</w:t>
            </w:r>
          </w:p>
        </w:tc>
        <w:tc>
          <w:tcPr>
            <w:vAlign w:val="center"/>
          </w:tcPr>
          <w:p w14:paraId="0DE1950C">
            <w:pPr>
              <w:jc w:val="center"/>
            </w:pPr>
          </w:p>
        </w:tc>
        <w:tc>
          <w:tcPr>
            <w:vAlign w:val="center"/>
          </w:tcPr>
          <w:p w14:paraId="1AC8E315">
            <w:pPr>
              <w:jc w:val="center"/>
            </w:pPr>
          </w:p>
        </w:tc>
        <w:tc>
          <w:tcPr>
            <w:vAlign w:val="center"/>
          </w:tcPr>
          <w:p w14:paraId="1028BB89">
            <w:pPr>
              <w:jc w:val="center"/>
            </w:pPr>
            <w:r>
              <w:t>--</w:t>
            </w:r>
          </w:p>
        </w:tc>
        <w:tc>
          <w:tcPr>
            <w:vAlign w:val="center"/>
          </w:tcPr>
          <w:p w14:paraId="2B91CB26">
            <w:pPr>
              <w:jc w:val="center"/>
            </w:pPr>
            <w:r>
              <w:t>--</w:t>
            </w:r>
          </w:p>
        </w:tc>
        <w:tc>
          <w:tcPr>
            <w:vAlign w:val="center"/>
          </w:tcPr>
          <w:p w14:paraId="114C3546">
            <w:pPr>
              <w:jc w:val="center"/>
            </w:pPr>
          </w:p>
        </w:tc>
        <w:tc>
          <w:tcPr>
            <w:shd w:val="clear" w:color="auto" w:fill="E6E6E6"/>
            <w:vAlign w:val="center"/>
          </w:tcPr>
          <w:p w14:paraId="5C7BD742">
            <w:pPr>
              <w:jc w:val="center"/>
            </w:pPr>
          </w:p>
        </w:tc>
        <w:tc>
          <w:tcPr>
            <w:vAlign w:val="center"/>
          </w:tcPr>
          <w:p w14:paraId="1553ECAF">
            <w:pPr>
              <w:jc w:val="center"/>
            </w:pPr>
            <w:r>
              <w:t>L:≤45</w:t>
            </w:r>
            <w:r>
              <w:br w:type="textWrapping"/>
            </w:r>
            <w:r>
              <w:t>H:≤40</w:t>
            </w:r>
          </w:p>
        </w:tc>
        <w:tc>
          <w:tcPr>
            <w:vAlign w:val="center"/>
          </w:tcPr>
          <w:p w14:paraId="4EC211CE">
            <w:pPr>
              <w:jc w:val="center"/>
            </w:pPr>
            <w:r>
              <w:t>--</w:t>
            </w:r>
          </w:p>
        </w:tc>
        <w:tc>
          <w:tcPr>
            <w:vAlign w:val="center"/>
          </w:tcPr>
          <w:p w14:paraId="16F704AF">
            <w:pPr>
              <w:jc w:val="center"/>
            </w:pPr>
            <w:r>
              <w:t>满足高要求</w:t>
            </w:r>
          </w:p>
        </w:tc>
        <w:tc>
          <w:tcPr>
            <w:vAlign w:val="center"/>
          </w:tcPr>
          <w:p w14:paraId="3E6E7470">
            <w:pPr>
              <w:jc w:val="center"/>
            </w:pPr>
            <w:r>
              <w:t>--</w:t>
            </w:r>
          </w:p>
        </w:tc>
      </w:tr>
      <w:tr w14:paraId="599FB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BC91C">
            <w:pPr>
              <w:jc w:val="center"/>
            </w:pPr>
            <w:r>
              <w:t>3</w:t>
            </w:r>
          </w:p>
        </w:tc>
        <w:tc>
          <w:tcPr>
            <w:vMerge w:val="continue"/>
            <w:vAlign w:val="center"/>
          </w:tcPr>
          <w:p w14:paraId="209F9D95">
            <w:r>
              <w:t>3</w:t>
            </w:r>
          </w:p>
        </w:tc>
        <w:tc>
          <w:tcPr>
            <w:vAlign w:val="center"/>
          </w:tcPr>
          <w:p w14:paraId="1ED6AA04">
            <w:r>
              <w:t>休息室[3008]</w:t>
            </w:r>
          </w:p>
        </w:tc>
        <w:tc>
          <w:tcPr>
            <w:vAlign w:val="center"/>
          </w:tcPr>
          <w:p w14:paraId="671D0F89">
            <w:r>
              <w:t>员工休息室</w:t>
            </w:r>
          </w:p>
        </w:tc>
        <w:tc>
          <w:tcPr>
            <w:vAlign w:val="center"/>
          </w:tcPr>
          <w:p w14:paraId="1AD5AD4A">
            <w:pPr>
              <w:jc w:val="center"/>
            </w:pPr>
          </w:p>
        </w:tc>
        <w:tc>
          <w:tcPr>
            <w:vAlign w:val="center"/>
          </w:tcPr>
          <w:p w14:paraId="7B445B9F">
            <w:pPr>
              <w:jc w:val="center"/>
            </w:pPr>
          </w:p>
        </w:tc>
        <w:tc>
          <w:tcPr>
            <w:vAlign w:val="center"/>
          </w:tcPr>
          <w:p w14:paraId="680DE912">
            <w:pPr>
              <w:jc w:val="center"/>
            </w:pPr>
            <w:r>
              <w:t>--</w:t>
            </w:r>
          </w:p>
        </w:tc>
        <w:tc>
          <w:tcPr>
            <w:vAlign w:val="center"/>
          </w:tcPr>
          <w:p w14:paraId="5C04A9AE">
            <w:pPr>
              <w:jc w:val="center"/>
            </w:pPr>
            <w:r>
              <w:t>--</w:t>
            </w:r>
          </w:p>
        </w:tc>
        <w:tc>
          <w:tcPr>
            <w:vAlign w:val="center"/>
          </w:tcPr>
          <w:p w14:paraId="64DA3455">
            <w:pPr>
              <w:jc w:val="center"/>
            </w:pPr>
          </w:p>
        </w:tc>
        <w:tc>
          <w:tcPr>
            <w:shd w:val="clear" w:color="auto" w:fill="E6E6E6"/>
            <w:vAlign w:val="center"/>
          </w:tcPr>
          <w:p w14:paraId="5DCA4B79">
            <w:pPr>
              <w:jc w:val="center"/>
            </w:pPr>
          </w:p>
        </w:tc>
        <w:tc>
          <w:tcPr>
            <w:vAlign w:val="center"/>
          </w:tcPr>
          <w:p w14:paraId="3CDA015F">
            <w:pPr>
              <w:jc w:val="center"/>
            </w:pPr>
            <w:r>
              <w:t>L:≤45</w:t>
            </w:r>
            <w:r>
              <w:br w:type="textWrapping"/>
            </w:r>
            <w:r>
              <w:t>H:≤40</w:t>
            </w:r>
          </w:p>
        </w:tc>
        <w:tc>
          <w:tcPr>
            <w:vAlign w:val="center"/>
          </w:tcPr>
          <w:p w14:paraId="7EC00A83">
            <w:pPr>
              <w:jc w:val="center"/>
            </w:pPr>
            <w:r>
              <w:t>--</w:t>
            </w:r>
          </w:p>
        </w:tc>
        <w:tc>
          <w:tcPr>
            <w:vAlign w:val="center"/>
          </w:tcPr>
          <w:p w14:paraId="31E5150A">
            <w:pPr>
              <w:jc w:val="center"/>
            </w:pPr>
            <w:r>
              <w:t>满足高要求</w:t>
            </w:r>
          </w:p>
        </w:tc>
        <w:tc>
          <w:tcPr>
            <w:vAlign w:val="center"/>
          </w:tcPr>
          <w:p w14:paraId="199AC045">
            <w:pPr>
              <w:jc w:val="center"/>
            </w:pPr>
            <w:r>
              <w:t>--</w:t>
            </w:r>
          </w:p>
        </w:tc>
      </w:tr>
      <w:tr w14:paraId="1830E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BCD16">
            <w:pPr>
              <w:jc w:val="center"/>
            </w:pPr>
            <w:r>
              <w:t>3</w:t>
            </w:r>
          </w:p>
        </w:tc>
        <w:tc>
          <w:tcPr>
            <w:vMerge w:val="continue"/>
            <w:vAlign w:val="center"/>
          </w:tcPr>
          <w:p w14:paraId="639E6A57">
            <w:r>
              <w:t>3</w:t>
            </w:r>
          </w:p>
        </w:tc>
        <w:tc>
          <w:tcPr>
            <w:vAlign w:val="center"/>
          </w:tcPr>
          <w:p w14:paraId="528DA3D5">
            <w:r>
              <w:t>休息室[3009]</w:t>
            </w:r>
          </w:p>
        </w:tc>
        <w:tc>
          <w:tcPr>
            <w:vAlign w:val="center"/>
          </w:tcPr>
          <w:p w14:paraId="59BD0A92">
            <w:r>
              <w:t>员工休息室</w:t>
            </w:r>
          </w:p>
        </w:tc>
        <w:tc>
          <w:tcPr>
            <w:vAlign w:val="center"/>
          </w:tcPr>
          <w:p w14:paraId="4548E44E">
            <w:pPr>
              <w:jc w:val="center"/>
            </w:pPr>
          </w:p>
        </w:tc>
        <w:tc>
          <w:tcPr>
            <w:vAlign w:val="center"/>
          </w:tcPr>
          <w:p w14:paraId="0DBD5DA7">
            <w:pPr>
              <w:jc w:val="center"/>
            </w:pPr>
          </w:p>
        </w:tc>
        <w:tc>
          <w:tcPr>
            <w:vAlign w:val="center"/>
          </w:tcPr>
          <w:p w14:paraId="5C510FFB">
            <w:pPr>
              <w:jc w:val="center"/>
            </w:pPr>
            <w:r>
              <w:t>--</w:t>
            </w:r>
          </w:p>
        </w:tc>
        <w:tc>
          <w:tcPr>
            <w:vAlign w:val="center"/>
          </w:tcPr>
          <w:p w14:paraId="64B1A39F">
            <w:pPr>
              <w:jc w:val="center"/>
            </w:pPr>
            <w:r>
              <w:t>--</w:t>
            </w:r>
          </w:p>
        </w:tc>
        <w:tc>
          <w:tcPr>
            <w:vAlign w:val="center"/>
          </w:tcPr>
          <w:p w14:paraId="686B5D2F">
            <w:pPr>
              <w:jc w:val="center"/>
            </w:pPr>
          </w:p>
        </w:tc>
        <w:tc>
          <w:tcPr>
            <w:shd w:val="clear" w:color="auto" w:fill="E6E6E6"/>
            <w:vAlign w:val="center"/>
          </w:tcPr>
          <w:p w14:paraId="3A888BFB">
            <w:pPr>
              <w:jc w:val="center"/>
            </w:pPr>
          </w:p>
        </w:tc>
        <w:tc>
          <w:tcPr>
            <w:vAlign w:val="center"/>
          </w:tcPr>
          <w:p w14:paraId="7B61B2C8">
            <w:pPr>
              <w:jc w:val="center"/>
            </w:pPr>
            <w:r>
              <w:t>L:≤45</w:t>
            </w:r>
            <w:r>
              <w:br w:type="textWrapping"/>
            </w:r>
            <w:r>
              <w:t>H:≤40</w:t>
            </w:r>
          </w:p>
        </w:tc>
        <w:tc>
          <w:tcPr>
            <w:vAlign w:val="center"/>
          </w:tcPr>
          <w:p w14:paraId="727D0ED2">
            <w:pPr>
              <w:jc w:val="center"/>
            </w:pPr>
            <w:r>
              <w:t>--</w:t>
            </w:r>
          </w:p>
        </w:tc>
        <w:tc>
          <w:tcPr>
            <w:vAlign w:val="center"/>
          </w:tcPr>
          <w:p w14:paraId="4C5FA1C5">
            <w:pPr>
              <w:jc w:val="center"/>
            </w:pPr>
            <w:r>
              <w:t>满足高要求</w:t>
            </w:r>
          </w:p>
        </w:tc>
        <w:tc>
          <w:tcPr>
            <w:vAlign w:val="center"/>
          </w:tcPr>
          <w:p w14:paraId="49BCBFD8">
            <w:pPr>
              <w:jc w:val="center"/>
            </w:pPr>
            <w:r>
              <w:t>--</w:t>
            </w:r>
          </w:p>
        </w:tc>
      </w:tr>
      <w:tr w14:paraId="3405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E76EC">
            <w:pPr>
              <w:jc w:val="center"/>
            </w:pPr>
            <w:r>
              <w:t>3</w:t>
            </w:r>
          </w:p>
        </w:tc>
        <w:tc>
          <w:tcPr>
            <w:vMerge w:val="continue"/>
            <w:vAlign w:val="center"/>
          </w:tcPr>
          <w:p w14:paraId="4E0D4535">
            <w:r>
              <w:t>3</w:t>
            </w:r>
          </w:p>
        </w:tc>
        <w:tc>
          <w:tcPr>
            <w:vAlign w:val="center"/>
          </w:tcPr>
          <w:p w14:paraId="46A68586">
            <w:r>
              <w:t>休息室[3010]</w:t>
            </w:r>
          </w:p>
        </w:tc>
        <w:tc>
          <w:tcPr>
            <w:vAlign w:val="center"/>
          </w:tcPr>
          <w:p w14:paraId="0CDB3AC3">
            <w:r>
              <w:t>员工休息室</w:t>
            </w:r>
          </w:p>
        </w:tc>
        <w:tc>
          <w:tcPr>
            <w:vAlign w:val="center"/>
          </w:tcPr>
          <w:p w14:paraId="576ADA9D">
            <w:pPr>
              <w:jc w:val="center"/>
            </w:pPr>
          </w:p>
        </w:tc>
        <w:tc>
          <w:tcPr>
            <w:vAlign w:val="center"/>
          </w:tcPr>
          <w:p w14:paraId="10D97FFC">
            <w:pPr>
              <w:jc w:val="center"/>
            </w:pPr>
          </w:p>
        </w:tc>
        <w:tc>
          <w:tcPr>
            <w:vAlign w:val="center"/>
          </w:tcPr>
          <w:p w14:paraId="4CE58F1E">
            <w:pPr>
              <w:jc w:val="center"/>
            </w:pPr>
            <w:r>
              <w:t>--</w:t>
            </w:r>
          </w:p>
        </w:tc>
        <w:tc>
          <w:tcPr>
            <w:vAlign w:val="center"/>
          </w:tcPr>
          <w:p w14:paraId="12C3934A">
            <w:pPr>
              <w:jc w:val="center"/>
            </w:pPr>
            <w:r>
              <w:t>--</w:t>
            </w:r>
          </w:p>
        </w:tc>
        <w:tc>
          <w:tcPr>
            <w:vAlign w:val="center"/>
          </w:tcPr>
          <w:p w14:paraId="37955C64">
            <w:pPr>
              <w:jc w:val="center"/>
            </w:pPr>
          </w:p>
        </w:tc>
        <w:tc>
          <w:tcPr>
            <w:shd w:val="clear" w:color="auto" w:fill="E6E6E6"/>
            <w:vAlign w:val="center"/>
          </w:tcPr>
          <w:p w14:paraId="4F6AAA84">
            <w:pPr>
              <w:jc w:val="center"/>
            </w:pPr>
          </w:p>
        </w:tc>
        <w:tc>
          <w:tcPr>
            <w:vAlign w:val="center"/>
          </w:tcPr>
          <w:p w14:paraId="7057D647">
            <w:pPr>
              <w:jc w:val="center"/>
            </w:pPr>
            <w:r>
              <w:t>L:≤45</w:t>
            </w:r>
            <w:r>
              <w:br w:type="textWrapping"/>
            </w:r>
            <w:r>
              <w:t>H:≤40</w:t>
            </w:r>
          </w:p>
        </w:tc>
        <w:tc>
          <w:tcPr>
            <w:vAlign w:val="center"/>
          </w:tcPr>
          <w:p w14:paraId="12D83F26">
            <w:pPr>
              <w:jc w:val="center"/>
            </w:pPr>
            <w:r>
              <w:t>--</w:t>
            </w:r>
          </w:p>
        </w:tc>
        <w:tc>
          <w:tcPr>
            <w:vAlign w:val="center"/>
          </w:tcPr>
          <w:p w14:paraId="7249646C">
            <w:pPr>
              <w:jc w:val="center"/>
            </w:pPr>
            <w:r>
              <w:t>满足高要求</w:t>
            </w:r>
          </w:p>
        </w:tc>
        <w:tc>
          <w:tcPr>
            <w:vAlign w:val="center"/>
          </w:tcPr>
          <w:p w14:paraId="1FF4590C">
            <w:pPr>
              <w:jc w:val="center"/>
            </w:pPr>
            <w:r>
              <w:t>--</w:t>
            </w:r>
          </w:p>
        </w:tc>
      </w:tr>
      <w:tr w14:paraId="0E29C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C5C58">
            <w:pPr>
              <w:jc w:val="center"/>
            </w:pPr>
            <w:r>
              <w:t>3</w:t>
            </w:r>
          </w:p>
        </w:tc>
        <w:tc>
          <w:tcPr>
            <w:vMerge w:val="continue"/>
            <w:vAlign w:val="center"/>
          </w:tcPr>
          <w:p w14:paraId="5DCC2B12">
            <w:r>
              <w:t>3</w:t>
            </w:r>
          </w:p>
        </w:tc>
        <w:tc>
          <w:tcPr>
            <w:vAlign w:val="center"/>
          </w:tcPr>
          <w:p w14:paraId="20DFB68E">
            <w:r>
              <w:t>休息室[3011]</w:t>
            </w:r>
          </w:p>
        </w:tc>
        <w:tc>
          <w:tcPr>
            <w:vAlign w:val="center"/>
          </w:tcPr>
          <w:p w14:paraId="4AE44726">
            <w:r>
              <w:t>员工休息室</w:t>
            </w:r>
          </w:p>
        </w:tc>
        <w:tc>
          <w:tcPr>
            <w:vAlign w:val="center"/>
          </w:tcPr>
          <w:p w14:paraId="772C1E43">
            <w:pPr>
              <w:jc w:val="center"/>
            </w:pPr>
          </w:p>
        </w:tc>
        <w:tc>
          <w:tcPr>
            <w:vAlign w:val="center"/>
          </w:tcPr>
          <w:p w14:paraId="2A49F171">
            <w:pPr>
              <w:jc w:val="center"/>
            </w:pPr>
          </w:p>
        </w:tc>
        <w:tc>
          <w:tcPr>
            <w:vAlign w:val="center"/>
          </w:tcPr>
          <w:p w14:paraId="5D7EC58B">
            <w:pPr>
              <w:jc w:val="center"/>
            </w:pPr>
            <w:r>
              <w:t>--</w:t>
            </w:r>
          </w:p>
        </w:tc>
        <w:tc>
          <w:tcPr>
            <w:vAlign w:val="center"/>
          </w:tcPr>
          <w:p w14:paraId="3375F89F">
            <w:pPr>
              <w:jc w:val="center"/>
            </w:pPr>
            <w:r>
              <w:t>--</w:t>
            </w:r>
          </w:p>
        </w:tc>
        <w:tc>
          <w:tcPr>
            <w:vAlign w:val="center"/>
          </w:tcPr>
          <w:p w14:paraId="77F3E7BC">
            <w:pPr>
              <w:jc w:val="center"/>
            </w:pPr>
          </w:p>
        </w:tc>
        <w:tc>
          <w:tcPr>
            <w:shd w:val="clear" w:color="auto" w:fill="E6E6E6"/>
            <w:vAlign w:val="center"/>
          </w:tcPr>
          <w:p w14:paraId="134CD92D">
            <w:pPr>
              <w:jc w:val="center"/>
            </w:pPr>
          </w:p>
        </w:tc>
        <w:tc>
          <w:tcPr>
            <w:vAlign w:val="center"/>
          </w:tcPr>
          <w:p w14:paraId="18C59823">
            <w:pPr>
              <w:jc w:val="center"/>
            </w:pPr>
            <w:r>
              <w:t>L:≤45</w:t>
            </w:r>
            <w:r>
              <w:br w:type="textWrapping"/>
            </w:r>
            <w:r>
              <w:t>H:≤40</w:t>
            </w:r>
          </w:p>
        </w:tc>
        <w:tc>
          <w:tcPr>
            <w:vAlign w:val="center"/>
          </w:tcPr>
          <w:p w14:paraId="37FFCB61">
            <w:pPr>
              <w:jc w:val="center"/>
            </w:pPr>
            <w:r>
              <w:t>--</w:t>
            </w:r>
          </w:p>
        </w:tc>
        <w:tc>
          <w:tcPr>
            <w:vAlign w:val="center"/>
          </w:tcPr>
          <w:p w14:paraId="252DA29B">
            <w:pPr>
              <w:jc w:val="center"/>
            </w:pPr>
            <w:r>
              <w:t>满足高要求</w:t>
            </w:r>
          </w:p>
        </w:tc>
        <w:tc>
          <w:tcPr>
            <w:vAlign w:val="center"/>
          </w:tcPr>
          <w:p w14:paraId="226792C8">
            <w:pPr>
              <w:jc w:val="center"/>
            </w:pPr>
            <w:r>
              <w:t>--</w:t>
            </w:r>
          </w:p>
        </w:tc>
      </w:tr>
      <w:tr w14:paraId="37C2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3B59C">
            <w:pPr>
              <w:jc w:val="center"/>
            </w:pPr>
            <w:r>
              <w:t>3</w:t>
            </w:r>
          </w:p>
        </w:tc>
        <w:tc>
          <w:tcPr>
            <w:vMerge w:val="continue"/>
            <w:vAlign w:val="center"/>
          </w:tcPr>
          <w:p w14:paraId="7DC0751F">
            <w:r>
              <w:t>3</w:t>
            </w:r>
          </w:p>
        </w:tc>
        <w:tc>
          <w:tcPr>
            <w:vAlign w:val="center"/>
          </w:tcPr>
          <w:p w14:paraId="6B5BF2F0">
            <w:r>
              <w:t>休息室[3012]</w:t>
            </w:r>
          </w:p>
        </w:tc>
        <w:tc>
          <w:tcPr>
            <w:vAlign w:val="center"/>
          </w:tcPr>
          <w:p w14:paraId="2F907637">
            <w:r>
              <w:t>员工休息室</w:t>
            </w:r>
          </w:p>
        </w:tc>
        <w:tc>
          <w:tcPr>
            <w:vAlign w:val="center"/>
          </w:tcPr>
          <w:p w14:paraId="205DF2C3">
            <w:pPr>
              <w:jc w:val="center"/>
            </w:pPr>
            <w:r>
              <w:t>34</w:t>
            </w:r>
          </w:p>
        </w:tc>
        <w:tc>
          <w:tcPr>
            <w:vAlign w:val="center"/>
          </w:tcPr>
          <w:p w14:paraId="1B0CFB7E">
            <w:pPr>
              <w:jc w:val="center"/>
            </w:pPr>
            <w:r>
              <w:t>24</w:t>
            </w:r>
          </w:p>
        </w:tc>
        <w:tc>
          <w:tcPr>
            <w:vAlign w:val="center"/>
          </w:tcPr>
          <w:p w14:paraId="6AD9EC2E">
            <w:pPr>
              <w:jc w:val="center"/>
            </w:pPr>
            <w:r>
              <w:t>--</w:t>
            </w:r>
          </w:p>
        </w:tc>
        <w:tc>
          <w:tcPr>
            <w:vAlign w:val="center"/>
          </w:tcPr>
          <w:p w14:paraId="5F79BDB6">
            <w:pPr>
              <w:jc w:val="center"/>
            </w:pPr>
            <w:r>
              <w:t>--</w:t>
            </w:r>
          </w:p>
        </w:tc>
        <w:tc>
          <w:tcPr>
            <w:vAlign w:val="center"/>
          </w:tcPr>
          <w:p w14:paraId="5118B059">
            <w:pPr>
              <w:jc w:val="center"/>
            </w:pPr>
            <w:r>
              <w:rPr>
                <w:b/>
              </w:rPr>
              <w:t>34</w:t>
            </w:r>
          </w:p>
        </w:tc>
        <w:tc>
          <w:tcPr>
            <w:shd w:val="clear" w:color="auto" w:fill="E6E6E6"/>
            <w:vAlign w:val="center"/>
          </w:tcPr>
          <w:p w14:paraId="163DACAB">
            <w:pPr>
              <w:jc w:val="center"/>
            </w:pPr>
            <w:r>
              <w:rPr>
                <w:b/>
              </w:rPr>
              <w:t>24</w:t>
            </w:r>
          </w:p>
        </w:tc>
        <w:tc>
          <w:tcPr>
            <w:vAlign w:val="center"/>
          </w:tcPr>
          <w:p w14:paraId="7CD3A45D">
            <w:pPr>
              <w:jc w:val="center"/>
            </w:pPr>
            <w:r>
              <w:t>L:≤45</w:t>
            </w:r>
            <w:r>
              <w:br w:type="textWrapping"/>
            </w:r>
            <w:r>
              <w:t>H:≤40</w:t>
            </w:r>
          </w:p>
        </w:tc>
        <w:tc>
          <w:tcPr>
            <w:vAlign w:val="center"/>
          </w:tcPr>
          <w:p w14:paraId="5AE5C1D6">
            <w:pPr>
              <w:jc w:val="center"/>
            </w:pPr>
            <w:r>
              <w:t>--</w:t>
            </w:r>
          </w:p>
        </w:tc>
        <w:tc>
          <w:tcPr>
            <w:vAlign w:val="center"/>
          </w:tcPr>
          <w:p w14:paraId="63B83D7F">
            <w:pPr>
              <w:jc w:val="center"/>
            </w:pPr>
            <w:r>
              <w:t>满足高要求</w:t>
            </w:r>
          </w:p>
        </w:tc>
        <w:tc>
          <w:tcPr>
            <w:vAlign w:val="center"/>
          </w:tcPr>
          <w:p w14:paraId="329588C2">
            <w:pPr>
              <w:jc w:val="center"/>
            </w:pPr>
            <w:r>
              <w:t>--</w:t>
            </w:r>
          </w:p>
        </w:tc>
      </w:tr>
      <w:tr w14:paraId="3677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D7B41">
            <w:pPr>
              <w:jc w:val="center"/>
            </w:pPr>
            <w:r>
              <w:t>3</w:t>
            </w:r>
          </w:p>
        </w:tc>
        <w:tc>
          <w:tcPr>
            <w:vMerge w:val="continue"/>
            <w:vAlign w:val="center"/>
          </w:tcPr>
          <w:p w14:paraId="7DCCED72">
            <w:r>
              <w:t>3</w:t>
            </w:r>
          </w:p>
        </w:tc>
        <w:tc>
          <w:tcPr>
            <w:vAlign w:val="center"/>
          </w:tcPr>
          <w:p w14:paraId="41E8A38C">
            <w:r>
              <w:t>休息室[3013]</w:t>
            </w:r>
          </w:p>
        </w:tc>
        <w:tc>
          <w:tcPr>
            <w:vAlign w:val="center"/>
          </w:tcPr>
          <w:p w14:paraId="6C631A6B">
            <w:r>
              <w:t>员工休息室</w:t>
            </w:r>
          </w:p>
        </w:tc>
        <w:tc>
          <w:tcPr>
            <w:vAlign w:val="center"/>
          </w:tcPr>
          <w:p w14:paraId="009181C0">
            <w:pPr>
              <w:jc w:val="center"/>
            </w:pPr>
            <w:r>
              <w:t>34</w:t>
            </w:r>
          </w:p>
        </w:tc>
        <w:tc>
          <w:tcPr>
            <w:vAlign w:val="center"/>
          </w:tcPr>
          <w:p w14:paraId="6ACA5602">
            <w:pPr>
              <w:jc w:val="center"/>
            </w:pPr>
            <w:r>
              <w:t>24</w:t>
            </w:r>
          </w:p>
        </w:tc>
        <w:tc>
          <w:tcPr>
            <w:vAlign w:val="center"/>
          </w:tcPr>
          <w:p w14:paraId="089D49EB">
            <w:pPr>
              <w:jc w:val="center"/>
            </w:pPr>
            <w:r>
              <w:t>--</w:t>
            </w:r>
          </w:p>
        </w:tc>
        <w:tc>
          <w:tcPr>
            <w:vAlign w:val="center"/>
          </w:tcPr>
          <w:p w14:paraId="6D5837F3">
            <w:pPr>
              <w:jc w:val="center"/>
            </w:pPr>
            <w:r>
              <w:t>--</w:t>
            </w:r>
          </w:p>
        </w:tc>
        <w:tc>
          <w:tcPr>
            <w:vAlign w:val="center"/>
          </w:tcPr>
          <w:p w14:paraId="0A3CCF12">
            <w:pPr>
              <w:jc w:val="center"/>
            </w:pPr>
            <w:r>
              <w:rPr>
                <w:b/>
              </w:rPr>
              <w:t>34</w:t>
            </w:r>
          </w:p>
        </w:tc>
        <w:tc>
          <w:tcPr>
            <w:shd w:val="clear" w:color="auto" w:fill="E6E6E6"/>
            <w:vAlign w:val="center"/>
          </w:tcPr>
          <w:p w14:paraId="477F859A">
            <w:pPr>
              <w:jc w:val="center"/>
            </w:pPr>
            <w:r>
              <w:rPr>
                <w:b/>
              </w:rPr>
              <w:t>24</w:t>
            </w:r>
          </w:p>
        </w:tc>
        <w:tc>
          <w:tcPr>
            <w:vAlign w:val="center"/>
          </w:tcPr>
          <w:p w14:paraId="23641301">
            <w:pPr>
              <w:jc w:val="center"/>
            </w:pPr>
            <w:r>
              <w:t>L:≤45</w:t>
            </w:r>
            <w:r>
              <w:br w:type="textWrapping"/>
            </w:r>
            <w:r>
              <w:t>H:≤40</w:t>
            </w:r>
          </w:p>
        </w:tc>
        <w:tc>
          <w:tcPr>
            <w:vAlign w:val="center"/>
          </w:tcPr>
          <w:p w14:paraId="41C06C0B">
            <w:pPr>
              <w:jc w:val="center"/>
            </w:pPr>
            <w:r>
              <w:t>--</w:t>
            </w:r>
          </w:p>
        </w:tc>
        <w:tc>
          <w:tcPr>
            <w:vAlign w:val="center"/>
          </w:tcPr>
          <w:p w14:paraId="35DD5F00">
            <w:pPr>
              <w:jc w:val="center"/>
            </w:pPr>
            <w:r>
              <w:t>满足高要求</w:t>
            </w:r>
          </w:p>
        </w:tc>
        <w:tc>
          <w:tcPr>
            <w:vAlign w:val="center"/>
          </w:tcPr>
          <w:p w14:paraId="651AB0E2">
            <w:pPr>
              <w:jc w:val="center"/>
            </w:pPr>
            <w:r>
              <w:t>--</w:t>
            </w:r>
          </w:p>
        </w:tc>
      </w:tr>
      <w:tr w14:paraId="1C84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A1BD7">
            <w:pPr>
              <w:jc w:val="center"/>
            </w:pPr>
            <w:r>
              <w:t>3</w:t>
            </w:r>
          </w:p>
        </w:tc>
        <w:tc>
          <w:tcPr>
            <w:vMerge w:val="continue"/>
            <w:vAlign w:val="center"/>
          </w:tcPr>
          <w:p w14:paraId="36CD6ACA">
            <w:r>
              <w:t>3</w:t>
            </w:r>
          </w:p>
        </w:tc>
        <w:tc>
          <w:tcPr>
            <w:vAlign w:val="center"/>
          </w:tcPr>
          <w:p w14:paraId="3EA3D375">
            <w:r>
              <w:t>休息室[3014]</w:t>
            </w:r>
          </w:p>
        </w:tc>
        <w:tc>
          <w:tcPr>
            <w:vAlign w:val="center"/>
          </w:tcPr>
          <w:p w14:paraId="23DE31E5">
            <w:r>
              <w:t>员工休息室</w:t>
            </w:r>
          </w:p>
        </w:tc>
        <w:tc>
          <w:tcPr>
            <w:vAlign w:val="center"/>
          </w:tcPr>
          <w:p w14:paraId="1C58C735">
            <w:pPr>
              <w:jc w:val="center"/>
            </w:pPr>
          </w:p>
        </w:tc>
        <w:tc>
          <w:tcPr>
            <w:vAlign w:val="center"/>
          </w:tcPr>
          <w:p w14:paraId="6955DC0E">
            <w:pPr>
              <w:jc w:val="center"/>
            </w:pPr>
          </w:p>
        </w:tc>
        <w:tc>
          <w:tcPr>
            <w:vAlign w:val="center"/>
          </w:tcPr>
          <w:p w14:paraId="5FD65BC1">
            <w:pPr>
              <w:jc w:val="center"/>
            </w:pPr>
            <w:r>
              <w:t>--</w:t>
            </w:r>
          </w:p>
        </w:tc>
        <w:tc>
          <w:tcPr>
            <w:vAlign w:val="center"/>
          </w:tcPr>
          <w:p w14:paraId="4B18AAB4">
            <w:pPr>
              <w:jc w:val="center"/>
            </w:pPr>
            <w:r>
              <w:t>--</w:t>
            </w:r>
          </w:p>
        </w:tc>
        <w:tc>
          <w:tcPr>
            <w:vAlign w:val="center"/>
          </w:tcPr>
          <w:p w14:paraId="761FFB49">
            <w:pPr>
              <w:jc w:val="center"/>
            </w:pPr>
          </w:p>
        </w:tc>
        <w:tc>
          <w:tcPr>
            <w:shd w:val="clear" w:color="auto" w:fill="E6E6E6"/>
            <w:vAlign w:val="center"/>
          </w:tcPr>
          <w:p w14:paraId="324B0AF4">
            <w:pPr>
              <w:jc w:val="center"/>
            </w:pPr>
          </w:p>
        </w:tc>
        <w:tc>
          <w:tcPr>
            <w:vAlign w:val="center"/>
          </w:tcPr>
          <w:p w14:paraId="407315AD">
            <w:pPr>
              <w:jc w:val="center"/>
            </w:pPr>
            <w:r>
              <w:t>L:≤45</w:t>
            </w:r>
            <w:r>
              <w:br w:type="textWrapping"/>
            </w:r>
            <w:r>
              <w:t>H:≤40</w:t>
            </w:r>
          </w:p>
        </w:tc>
        <w:tc>
          <w:tcPr>
            <w:vAlign w:val="center"/>
          </w:tcPr>
          <w:p w14:paraId="3775F3F3">
            <w:pPr>
              <w:jc w:val="center"/>
            </w:pPr>
            <w:r>
              <w:t>--</w:t>
            </w:r>
          </w:p>
        </w:tc>
        <w:tc>
          <w:tcPr>
            <w:vAlign w:val="center"/>
          </w:tcPr>
          <w:p w14:paraId="536CDC0E">
            <w:pPr>
              <w:jc w:val="center"/>
            </w:pPr>
            <w:r>
              <w:t>满足高要求</w:t>
            </w:r>
          </w:p>
        </w:tc>
        <w:tc>
          <w:tcPr>
            <w:vAlign w:val="center"/>
          </w:tcPr>
          <w:p w14:paraId="53C74630">
            <w:pPr>
              <w:jc w:val="center"/>
            </w:pPr>
            <w:r>
              <w:t>--</w:t>
            </w:r>
          </w:p>
        </w:tc>
      </w:tr>
      <w:tr w14:paraId="323AB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379F7">
            <w:pPr>
              <w:jc w:val="center"/>
            </w:pPr>
            <w:r>
              <w:t>3</w:t>
            </w:r>
          </w:p>
        </w:tc>
        <w:tc>
          <w:tcPr>
            <w:vMerge w:val="continue"/>
            <w:vAlign w:val="center"/>
          </w:tcPr>
          <w:p w14:paraId="7657D3BC">
            <w:r>
              <w:t>3</w:t>
            </w:r>
          </w:p>
        </w:tc>
        <w:tc>
          <w:tcPr>
            <w:vAlign w:val="center"/>
          </w:tcPr>
          <w:p w14:paraId="48159D1F">
            <w:r>
              <w:t>休息室[3015]</w:t>
            </w:r>
          </w:p>
        </w:tc>
        <w:tc>
          <w:tcPr>
            <w:vAlign w:val="center"/>
          </w:tcPr>
          <w:p w14:paraId="006DFB18">
            <w:r>
              <w:t>员工休息室</w:t>
            </w:r>
          </w:p>
        </w:tc>
        <w:tc>
          <w:tcPr>
            <w:vAlign w:val="center"/>
          </w:tcPr>
          <w:p w14:paraId="6074A0F6">
            <w:pPr>
              <w:jc w:val="center"/>
            </w:pPr>
          </w:p>
        </w:tc>
        <w:tc>
          <w:tcPr>
            <w:vAlign w:val="center"/>
          </w:tcPr>
          <w:p w14:paraId="23858B6E">
            <w:pPr>
              <w:jc w:val="center"/>
            </w:pPr>
          </w:p>
        </w:tc>
        <w:tc>
          <w:tcPr>
            <w:vAlign w:val="center"/>
          </w:tcPr>
          <w:p w14:paraId="25E3F77F">
            <w:pPr>
              <w:jc w:val="center"/>
            </w:pPr>
            <w:r>
              <w:t>--</w:t>
            </w:r>
          </w:p>
        </w:tc>
        <w:tc>
          <w:tcPr>
            <w:vAlign w:val="center"/>
          </w:tcPr>
          <w:p w14:paraId="6B8CD4C6">
            <w:pPr>
              <w:jc w:val="center"/>
            </w:pPr>
            <w:r>
              <w:t>--</w:t>
            </w:r>
          </w:p>
        </w:tc>
        <w:tc>
          <w:tcPr>
            <w:vAlign w:val="center"/>
          </w:tcPr>
          <w:p w14:paraId="638F6DA8">
            <w:pPr>
              <w:jc w:val="center"/>
            </w:pPr>
          </w:p>
        </w:tc>
        <w:tc>
          <w:tcPr>
            <w:shd w:val="clear" w:color="auto" w:fill="E6E6E6"/>
            <w:vAlign w:val="center"/>
          </w:tcPr>
          <w:p w14:paraId="2E9E79BF">
            <w:pPr>
              <w:jc w:val="center"/>
            </w:pPr>
          </w:p>
        </w:tc>
        <w:tc>
          <w:tcPr>
            <w:vAlign w:val="center"/>
          </w:tcPr>
          <w:p w14:paraId="0908491E">
            <w:pPr>
              <w:jc w:val="center"/>
            </w:pPr>
            <w:r>
              <w:t>L:≤45</w:t>
            </w:r>
            <w:r>
              <w:br w:type="textWrapping"/>
            </w:r>
            <w:r>
              <w:t>H:≤40</w:t>
            </w:r>
          </w:p>
        </w:tc>
        <w:tc>
          <w:tcPr>
            <w:vAlign w:val="center"/>
          </w:tcPr>
          <w:p w14:paraId="0FFBDA97">
            <w:pPr>
              <w:jc w:val="center"/>
            </w:pPr>
            <w:r>
              <w:t>--</w:t>
            </w:r>
          </w:p>
        </w:tc>
        <w:tc>
          <w:tcPr>
            <w:vAlign w:val="center"/>
          </w:tcPr>
          <w:p w14:paraId="38C31478">
            <w:pPr>
              <w:jc w:val="center"/>
            </w:pPr>
            <w:r>
              <w:t>满足高要求</w:t>
            </w:r>
          </w:p>
        </w:tc>
        <w:tc>
          <w:tcPr>
            <w:vAlign w:val="center"/>
          </w:tcPr>
          <w:p w14:paraId="1DDDFD19">
            <w:pPr>
              <w:jc w:val="center"/>
            </w:pPr>
            <w:r>
              <w:t>--</w:t>
            </w:r>
          </w:p>
        </w:tc>
      </w:tr>
      <w:tr w14:paraId="5B5F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4CCAC">
            <w:pPr>
              <w:jc w:val="center"/>
            </w:pPr>
            <w:r>
              <w:t>3</w:t>
            </w:r>
          </w:p>
        </w:tc>
        <w:tc>
          <w:tcPr>
            <w:vMerge w:val="continue"/>
            <w:vAlign w:val="center"/>
          </w:tcPr>
          <w:p w14:paraId="6763B16A">
            <w:r>
              <w:t>3</w:t>
            </w:r>
          </w:p>
        </w:tc>
        <w:tc>
          <w:tcPr>
            <w:vAlign w:val="center"/>
          </w:tcPr>
          <w:p w14:paraId="7D818278">
            <w:r>
              <w:t>休息室[3016]</w:t>
            </w:r>
          </w:p>
        </w:tc>
        <w:tc>
          <w:tcPr>
            <w:vAlign w:val="center"/>
          </w:tcPr>
          <w:p w14:paraId="27C9B405">
            <w:r>
              <w:t>员工休息室</w:t>
            </w:r>
          </w:p>
        </w:tc>
        <w:tc>
          <w:tcPr>
            <w:vAlign w:val="center"/>
          </w:tcPr>
          <w:p w14:paraId="57DB2875">
            <w:pPr>
              <w:jc w:val="center"/>
            </w:pPr>
            <w:r>
              <w:t>34</w:t>
            </w:r>
          </w:p>
        </w:tc>
        <w:tc>
          <w:tcPr>
            <w:vAlign w:val="center"/>
          </w:tcPr>
          <w:p w14:paraId="0C4BBD9F">
            <w:pPr>
              <w:jc w:val="center"/>
            </w:pPr>
            <w:r>
              <w:t>24</w:t>
            </w:r>
          </w:p>
        </w:tc>
        <w:tc>
          <w:tcPr>
            <w:vAlign w:val="center"/>
          </w:tcPr>
          <w:p w14:paraId="317622B9">
            <w:pPr>
              <w:jc w:val="center"/>
            </w:pPr>
            <w:r>
              <w:t>--</w:t>
            </w:r>
          </w:p>
        </w:tc>
        <w:tc>
          <w:tcPr>
            <w:vAlign w:val="center"/>
          </w:tcPr>
          <w:p w14:paraId="09435DD1">
            <w:pPr>
              <w:jc w:val="center"/>
            </w:pPr>
            <w:r>
              <w:t>--</w:t>
            </w:r>
          </w:p>
        </w:tc>
        <w:tc>
          <w:tcPr>
            <w:vAlign w:val="center"/>
          </w:tcPr>
          <w:p w14:paraId="38D5F4DB">
            <w:pPr>
              <w:jc w:val="center"/>
            </w:pPr>
            <w:r>
              <w:rPr>
                <w:b/>
              </w:rPr>
              <w:t>34</w:t>
            </w:r>
          </w:p>
        </w:tc>
        <w:tc>
          <w:tcPr>
            <w:shd w:val="clear" w:color="auto" w:fill="E6E6E6"/>
            <w:vAlign w:val="center"/>
          </w:tcPr>
          <w:p w14:paraId="1F2C5803">
            <w:pPr>
              <w:jc w:val="center"/>
            </w:pPr>
            <w:r>
              <w:rPr>
                <w:b/>
              </w:rPr>
              <w:t>24</w:t>
            </w:r>
          </w:p>
        </w:tc>
        <w:tc>
          <w:tcPr>
            <w:vAlign w:val="center"/>
          </w:tcPr>
          <w:p w14:paraId="7336B71A">
            <w:pPr>
              <w:jc w:val="center"/>
            </w:pPr>
            <w:r>
              <w:t>L:≤45</w:t>
            </w:r>
            <w:r>
              <w:br w:type="textWrapping"/>
            </w:r>
            <w:r>
              <w:t>H:≤40</w:t>
            </w:r>
          </w:p>
        </w:tc>
        <w:tc>
          <w:tcPr>
            <w:vAlign w:val="center"/>
          </w:tcPr>
          <w:p w14:paraId="7E3C2A49">
            <w:pPr>
              <w:jc w:val="center"/>
            </w:pPr>
            <w:r>
              <w:t>--</w:t>
            </w:r>
          </w:p>
        </w:tc>
        <w:tc>
          <w:tcPr>
            <w:vAlign w:val="center"/>
          </w:tcPr>
          <w:p w14:paraId="740D4609">
            <w:pPr>
              <w:jc w:val="center"/>
            </w:pPr>
            <w:r>
              <w:t>满足高要求</w:t>
            </w:r>
          </w:p>
        </w:tc>
        <w:tc>
          <w:tcPr>
            <w:vAlign w:val="center"/>
          </w:tcPr>
          <w:p w14:paraId="051DE472">
            <w:pPr>
              <w:jc w:val="center"/>
            </w:pPr>
            <w:r>
              <w:t>--</w:t>
            </w:r>
          </w:p>
        </w:tc>
      </w:tr>
      <w:tr w14:paraId="5211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C0E67">
            <w:pPr>
              <w:jc w:val="center"/>
            </w:pPr>
            <w:r>
              <w:t>3</w:t>
            </w:r>
          </w:p>
        </w:tc>
        <w:tc>
          <w:tcPr>
            <w:vMerge w:val="continue"/>
            <w:vAlign w:val="center"/>
          </w:tcPr>
          <w:p w14:paraId="6F2AE215">
            <w:r>
              <w:t>3</w:t>
            </w:r>
          </w:p>
        </w:tc>
        <w:tc>
          <w:tcPr>
            <w:vAlign w:val="center"/>
          </w:tcPr>
          <w:p w14:paraId="7050435E">
            <w:r>
              <w:t>休息室[3017]</w:t>
            </w:r>
          </w:p>
        </w:tc>
        <w:tc>
          <w:tcPr>
            <w:vAlign w:val="center"/>
          </w:tcPr>
          <w:p w14:paraId="72D6477D">
            <w:r>
              <w:t>员工休息室</w:t>
            </w:r>
          </w:p>
        </w:tc>
        <w:tc>
          <w:tcPr>
            <w:vAlign w:val="center"/>
          </w:tcPr>
          <w:p w14:paraId="277AE4F1">
            <w:pPr>
              <w:jc w:val="center"/>
            </w:pPr>
            <w:r>
              <w:t>34</w:t>
            </w:r>
          </w:p>
        </w:tc>
        <w:tc>
          <w:tcPr>
            <w:vAlign w:val="center"/>
          </w:tcPr>
          <w:p w14:paraId="4FED9E54">
            <w:pPr>
              <w:jc w:val="center"/>
            </w:pPr>
            <w:r>
              <w:t>24</w:t>
            </w:r>
          </w:p>
        </w:tc>
        <w:tc>
          <w:tcPr>
            <w:vAlign w:val="center"/>
          </w:tcPr>
          <w:p w14:paraId="5E2B7503">
            <w:pPr>
              <w:jc w:val="center"/>
            </w:pPr>
            <w:r>
              <w:t>--</w:t>
            </w:r>
          </w:p>
        </w:tc>
        <w:tc>
          <w:tcPr>
            <w:vAlign w:val="center"/>
          </w:tcPr>
          <w:p w14:paraId="2420DE6A">
            <w:pPr>
              <w:jc w:val="center"/>
            </w:pPr>
            <w:r>
              <w:t>--</w:t>
            </w:r>
          </w:p>
        </w:tc>
        <w:tc>
          <w:tcPr>
            <w:vAlign w:val="center"/>
          </w:tcPr>
          <w:p w14:paraId="140D3B98">
            <w:pPr>
              <w:jc w:val="center"/>
            </w:pPr>
            <w:r>
              <w:rPr>
                <w:b/>
              </w:rPr>
              <w:t>34</w:t>
            </w:r>
          </w:p>
        </w:tc>
        <w:tc>
          <w:tcPr>
            <w:shd w:val="clear" w:color="auto" w:fill="E6E6E6"/>
            <w:vAlign w:val="center"/>
          </w:tcPr>
          <w:p w14:paraId="42B2768E">
            <w:pPr>
              <w:jc w:val="center"/>
            </w:pPr>
            <w:r>
              <w:rPr>
                <w:b/>
              </w:rPr>
              <w:t>24</w:t>
            </w:r>
          </w:p>
        </w:tc>
        <w:tc>
          <w:tcPr>
            <w:vAlign w:val="center"/>
          </w:tcPr>
          <w:p w14:paraId="3A97892F">
            <w:pPr>
              <w:jc w:val="center"/>
            </w:pPr>
            <w:r>
              <w:t>L:≤45</w:t>
            </w:r>
            <w:r>
              <w:br w:type="textWrapping"/>
            </w:r>
            <w:r>
              <w:t>H:≤40</w:t>
            </w:r>
          </w:p>
        </w:tc>
        <w:tc>
          <w:tcPr>
            <w:vAlign w:val="center"/>
          </w:tcPr>
          <w:p w14:paraId="08A18F3D">
            <w:pPr>
              <w:jc w:val="center"/>
            </w:pPr>
            <w:r>
              <w:t>--</w:t>
            </w:r>
          </w:p>
        </w:tc>
        <w:tc>
          <w:tcPr>
            <w:vAlign w:val="center"/>
          </w:tcPr>
          <w:p w14:paraId="3DB24B9C">
            <w:pPr>
              <w:jc w:val="center"/>
            </w:pPr>
            <w:r>
              <w:t>满足高要求</w:t>
            </w:r>
          </w:p>
        </w:tc>
        <w:tc>
          <w:tcPr>
            <w:vAlign w:val="center"/>
          </w:tcPr>
          <w:p w14:paraId="638C9A60">
            <w:pPr>
              <w:jc w:val="center"/>
            </w:pPr>
            <w:r>
              <w:t>--</w:t>
            </w:r>
          </w:p>
        </w:tc>
      </w:tr>
      <w:tr w14:paraId="29C17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FD8D0">
            <w:pPr>
              <w:jc w:val="center"/>
            </w:pPr>
            <w:r>
              <w:t>3</w:t>
            </w:r>
          </w:p>
        </w:tc>
        <w:tc>
          <w:tcPr>
            <w:vMerge w:val="continue"/>
            <w:vAlign w:val="center"/>
          </w:tcPr>
          <w:p w14:paraId="1C3C5721">
            <w:r>
              <w:t>3</w:t>
            </w:r>
          </w:p>
        </w:tc>
        <w:tc>
          <w:tcPr>
            <w:vAlign w:val="center"/>
          </w:tcPr>
          <w:p w14:paraId="1054DAC6">
            <w:r>
              <w:t>休息室[3018]</w:t>
            </w:r>
          </w:p>
        </w:tc>
        <w:tc>
          <w:tcPr>
            <w:vAlign w:val="center"/>
          </w:tcPr>
          <w:p w14:paraId="021508B2">
            <w:r>
              <w:t>员工休息室</w:t>
            </w:r>
          </w:p>
        </w:tc>
        <w:tc>
          <w:tcPr>
            <w:vAlign w:val="center"/>
          </w:tcPr>
          <w:p w14:paraId="560081C1">
            <w:pPr>
              <w:jc w:val="center"/>
            </w:pPr>
            <w:r>
              <w:t>34</w:t>
            </w:r>
          </w:p>
        </w:tc>
        <w:tc>
          <w:tcPr>
            <w:vAlign w:val="center"/>
          </w:tcPr>
          <w:p w14:paraId="1A382A21">
            <w:pPr>
              <w:jc w:val="center"/>
            </w:pPr>
            <w:r>
              <w:t>24</w:t>
            </w:r>
          </w:p>
        </w:tc>
        <w:tc>
          <w:tcPr>
            <w:vAlign w:val="center"/>
          </w:tcPr>
          <w:p w14:paraId="7990DE20">
            <w:pPr>
              <w:jc w:val="center"/>
            </w:pPr>
            <w:r>
              <w:t>--</w:t>
            </w:r>
          </w:p>
        </w:tc>
        <w:tc>
          <w:tcPr>
            <w:vAlign w:val="center"/>
          </w:tcPr>
          <w:p w14:paraId="3F1EA98D">
            <w:pPr>
              <w:jc w:val="center"/>
            </w:pPr>
            <w:r>
              <w:t>--</w:t>
            </w:r>
          </w:p>
        </w:tc>
        <w:tc>
          <w:tcPr>
            <w:vAlign w:val="center"/>
          </w:tcPr>
          <w:p w14:paraId="0D0924A9">
            <w:pPr>
              <w:jc w:val="center"/>
            </w:pPr>
            <w:r>
              <w:rPr>
                <w:b/>
              </w:rPr>
              <w:t>34</w:t>
            </w:r>
          </w:p>
        </w:tc>
        <w:tc>
          <w:tcPr>
            <w:shd w:val="clear" w:color="auto" w:fill="E6E6E6"/>
            <w:vAlign w:val="center"/>
          </w:tcPr>
          <w:p w14:paraId="2BEA7009">
            <w:pPr>
              <w:jc w:val="center"/>
            </w:pPr>
            <w:r>
              <w:rPr>
                <w:b/>
              </w:rPr>
              <w:t>24</w:t>
            </w:r>
          </w:p>
        </w:tc>
        <w:tc>
          <w:tcPr>
            <w:vAlign w:val="center"/>
          </w:tcPr>
          <w:p w14:paraId="69CB5EF8">
            <w:pPr>
              <w:jc w:val="center"/>
            </w:pPr>
            <w:r>
              <w:t>L:≤45</w:t>
            </w:r>
            <w:r>
              <w:br w:type="textWrapping"/>
            </w:r>
            <w:r>
              <w:t>H:≤40</w:t>
            </w:r>
          </w:p>
        </w:tc>
        <w:tc>
          <w:tcPr>
            <w:vAlign w:val="center"/>
          </w:tcPr>
          <w:p w14:paraId="0FD4C272">
            <w:pPr>
              <w:jc w:val="center"/>
            </w:pPr>
            <w:r>
              <w:t>--</w:t>
            </w:r>
          </w:p>
        </w:tc>
        <w:tc>
          <w:tcPr>
            <w:vAlign w:val="center"/>
          </w:tcPr>
          <w:p w14:paraId="714D4BF3">
            <w:pPr>
              <w:jc w:val="center"/>
            </w:pPr>
            <w:r>
              <w:t>满足高要求</w:t>
            </w:r>
          </w:p>
        </w:tc>
        <w:tc>
          <w:tcPr>
            <w:vAlign w:val="center"/>
          </w:tcPr>
          <w:p w14:paraId="189660D0">
            <w:pPr>
              <w:jc w:val="center"/>
            </w:pPr>
            <w:r>
              <w:t>--</w:t>
            </w:r>
          </w:p>
        </w:tc>
      </w:tr>
      <w:tr w14:paraId="1A67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3F152">
            <w:pPr>
              <w:jc w:val="center"/>
            </w:pPr>
            <w:r>
              <w:t>3</w:t>
            </w:r>
          </w:p>
        </w:tc>
        <w:tc>
          <w:tcPr>
            <w:vMerge w:val="continue"/>
            <w:vAlign w:val="center"/>
          </w:tcPr>
          <w:p w14:paraId="156FB317">
            <w:r>
              <w:t>3</w:t>
            </w:r>
          </w:p>
        </w:tc>
        <w:tc>
          <w:tcPr>
            <w:vAlign w:val="center"/>
          </w:tcPr>
          <w:p w14:paraId="458668A0">
            <w:r>
              <w:t>休息室[3019]</w:t>
            </w:r>
          </w:p>
        </w:tc>
        <w:tc>
          <w:tcPr>
            <w:vAlign w:val="center"/>
          </w:tcPr>
          <w:p w14:paraId="1BAD3A62">
            <w:r>
              <w:t>员工休息室</w:t>
            </w:r>
          </w:p>
        </w:tc>
        <w:tc>
          <w:tcPr>
            <w:vAlign w:val="center"/>
          </w:tcPr>
          <w:p w14:paraId="56AF08B0">
            <w:pPr>
              <w:jc w:val="center"/>
            </w:pPr>
            <w:r>
              <w:t>34</w:t>
            </w:r>
          </w:p>
        </w:tc>
        <w:tc>
          <w:tcPr>
            <w:vAlign w:val="center"/>
          </w:tcPr>
          <w:p w14:paraId="5DA2E9C9">
            <w:pPr>
              <w:jc w:val="center"/>
            </w:pPr>
            <w:r>
              <w:t>24</w:t>
            </w:r>
          </w:p>
        </w:tc>
        <w:tc>
          <w:tcPr>
            <w:vAlign w:val="center"/>
          </w:tcPr>
          <w:p w14:paraId="48651648">
            <w:pPr>
              <w:jc w:val="center"/>
            </w:pPr>
            <w:r>
              <w:t>--</w:t>
            </w:r>
          </w:p>
        </w:tc>
        <w:tc>
          <w:tcPr>
            <w:vAlign w:val="center"/>
          </w:tcPr>
          <w:p w14:paraId="01B5BD34">
            <w:pPr>
              <w:jc w:val="center"/>
            </w:pPr>
            <w:r>
              <w:t>--</w:t>
            </w:r>
          </w:p>
        </w:tc>
        <w:tc>
          <w:tcPr>
            <w:vAlign w:val="center"/>
          </w:tcPr>
          <w:p w14:paraId="4D3FD007">
            <w:pPr>
              <w:jc w:val="center"/>
            </w:pPr>
            <w:r>
              <w:rPr>
                <w:b/>
              </w:rPr>
              <w:t>34</w:t>
            </w:r>
          </w:p>
        </w:tc>
        <w:tc>
          <w:tcPr>
            <w:shd w:val="clear" w:color="auto" w:fill="E6E6E6"/>
            <w:vAlign w:val="center"/>
          </w:tcPr>
          <w:p w14:paraId="52D1F455">
            <w:pPr>
              <w:jc w:val="center"/>
            </w:pPr>
            <w:r>
              <w:rPr>
                <w:b/>
              </w:rPr>
              <w:t>24</w:t>
            </w:r>
          </w:p>
        </w:tc>
        <w:tc>
          <w:tcPr>
            <w:vAlign w:val="center"/>
          </w:tcPr>
          <w:p w14:paraId="19B3F417">
            <w:pPr>
              <w:jc w:val="center"/>
            </w:pPr>
            <w:r>
              <w:t>L:≤45</w:t>
            </w:r>
            <w:r>
              <w:br w:type="textWrapping"/>
            </w:r>
            <w:r>
              <w:t>H:≤40</w:t>
            </w:r>
          </w:p>
        </w:tc>
        <w:tc>
          <w:tcPr>
            <w:vAlign w:val="center"/>
          </w:tcPr>
          <w:p w14:paraId="20A0BB4E">
            <w:pPr>
              <w:jc w:val="center"/>
            </w:pPr>
            <w:r>
              <w:t>--</w:t>
            </w:r>
          </w:p>
        </w:tc>
        <w:tc>
          <w:tcPr>
            <w:vAlign w:val="center"/>
          </w:tcPr>
          <w:p w14:paraId="2926DEC7">
            <w:pPr>
              <w:jc w:val="center"/>
            </w:pPr>
            <w:r>
              <w:t>满足高要求</w:t>
            </w:r>
          </w:p>
        </w:tc>
        <w:tc>
          <w:tcPr>
            <w:vAlign w:val="center"/>
          </w:tcPr>
          <w:p w14:paraId="795BB842">
            <w:pPr>
              <w:jc w:val="center"/>
            </w:pPr>
            <w:r>
              <w:t>--</w:t>
            </w:r>
          </w:p>
        </w:tc>
      </w:tr>
      <w:tr w14:paraId="3589C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DF66F">
            <w:pPr>
              <w:jc w:val="center"/>
            </w:pPr>
            <w:r>
              <w:t>3</w:t>
            </w:r>
          </w:p>
        </w:tc>
        <w:tc>
          <w:tcPr>
            <w:vMerge w:val="continue"/>
            <w:vAlign w:val="center"/>
          </w:tcPr>
          <w:p w14:paraId="5886E3CF">
            <w:r>
              <w:t>3</w:t>
            </w:r>
          </w:p>
        </w:tc>
        <w:tc>
          <w:tcPr>
            <w:vAlign w:val="center"/>
          </w:tcPr>
          <w:p w14:paraId="37275FA1">
            <w:r>
              <w:t>休息室[3020]</w:t>
            </w:r>
          </w:p>
        </w:tc>
        <w:tc>
          <w:tcPr>
            <w:vAlign w:val="center"/>
          </w:tcPr>
          <w:p w14:paraId="24DBD007">
            <w:r>
              <w:t>员工休息室</w:t>
            </w:r>
          </w:p>
        </w:tc>
        <w:tc>
          <w:tcPr>
            <w:vAlign w:val="center"/>
          </w:tcPr>
          <w:p w14:paraId="0A89D75E">
            <w:pPr>
              <w:jc w:val="center"/>
            </w:pPr>
          </w:p>
        </w:tc>
        <w:tc>
          <w:tcPr>
            <w:vAlign w:val="center"/>
          </w:tcPr>
          <w:p w14:paraId="4383C321">
            <w:pPr>
              <w:jc w:val="center"/>
            </w:pPr>
          </w:p>
        </w:tc>
        <w:tc>
          <w:tcPr>
            <w:vAlign w:val="center"/>
          </w:tcPr>
          <w:p w14:paraId="7242F307">
            <w:pPr>
              <w:jc w:val="center"/>
            </w:pPr>
            <w:r>
              <w:t>--</w:t>
            </w:r>
          </w:p>
        </w:tc>
        <w:tc>
          <w:tcPr>
            <w:vAlign w:val="center"/>
          </w:tcPr>
          <w:p w14:paraId="78633327">
            <w:pPr>
              <w:jc w:val="center"/>
            </w:pPr>
            <w:r>
              <w:t>--</w:t>
            </w:r>
          </w:p>
        </w:tc>
        <w:tc>
          <w:tcPr>
            <w:vAlign w:val="center"/>
          </w:tcPr>
          <w:p w14:paraId="2B52EE07">
            <w:pPr>
              <w:jc w:val="center"/>
            </w:pPr>
          </w:p>
        </w:tc>
        <w:tc>
          <w:tcPr>
            <w:shd w:val="clear" w:color="auto" w:fill="E6E6E6"/>
            <w:vAlign w:val="center"/>
          </w:tcPr>
          <w:p w14:paraId="65F2A7F5">
            <w:pPr>
              <w:jc w:val="center"/>
            </w:pPr>
          </w:p>
        </w:tc>
        <w:tc>
          <w:tcPr>
            <w:vAlign w:val="center"/>
          </w:tcPr>
          <w:p w14:paraId="359197EB">
            <w:pPr>
              <w:jc w:val="center"/>
            </w:pPr>
            <w:r>
              <w:t>L:≤45</w:t>
            </w:r>
            <w:r>
              <w:br w:type="textWrapping"/>
            </w:r>
            <w:r>
              <w:t>H:≤40</w:t>
            </w:r>
          </w:p>
        </w:tc>
        <w:tc>
          <w:tcPr>
            <w:vAlign w:val="center"/>
          </w:tcPr>
          <w:p w14:paraId="327E8311">
            <w:pPr>
              <w:jc w:val="center"/>
            </w:pPr>
            <w:r>
              <w:t>--</w:t>
            </w:r>
          </w:p>
        </w:tc>
        <w:tc>
          <w:tcPr>
            <w:vAlign w:val="center"/>
          </w:tcPr>
          <w:p w14:paraId="7F036CC6">
            <w:pPr>
              <w:jc w:val="center"/>
            </w:pPr>
            <w:r>
              <w:t>满足高要求</w:t>
            </w:r>
          </w:p>
        </w:tc>
        <w:tc>
          <w:tcPr>
            <w:vAlign w:val="center"/>
          </w:tcPr>
          <w:p w14:paraId="56B2F1BF">
            <w:pPr>
              <w:jc w:val="center"/>
            </w:pPr>
            <w:r>
              <w:t>--</w:t>
            </w:r>
          </w:p>
        </w:tc>
      </w:tr>
      <w:tr w14:paraId="2D77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CEE37">
            <w:pPr>
              <w:jc w:val="center"/>
            </w:pPr>
            <w:r>
              <w:t>3</w:t>
            </w:r>
          </w:p>
        </w:tc>
        <w:tc>
          <w:tcPr>
            <w:vMerge w:val="continue"/>
            <w:vAlign w:val="center"/>
          </w:tcPr>
          <w:p w14:paraId="3D65BE02">
            <w:r>
              <w:t>3</w:t>
            </w:r>
          </w:p>
        </w:tc>
        <w:tc>
          <w:tcPr>
            <w:vAlign w:val="center"/>
          </w:tcPr>
          <w:p w14:paraId="4A2BEAF6">
            <w:r>
              <w:t>休息室[3022]</w:t>
            </w:r>
          </w:p>
        </w:tc>
        <w:tc>
          <w:tcPr>
            <w:vAlign w:val="center"/>
          </w:tcPr>
          <w:p w14:paraId="24CA0D24">
            <w:r>
              <w:t>员工休息室</w:t>
            </w:r>
          </w:p>
        </w:tc>
        <w:tc>
          <w:tcPr>
            <w:vAlign w:val="center"/>
          </w:tcPr>
          <w:p w14:paraId="0FC1808E">
            <w:pPr>
              <w:jc w:val="center"/>
            </w:pPr>
            <w:r>
              <w:t>34</w:t>
            </w:r>
          </w:p>
        </w:tc>
        <w:tc>
          <w:tcPr>
            <w:vAlign w:val="center"/>
          </w:tcPr>
          <w:p w14:paraId="2C862D34">
            <w:pPr>
              <w:jc w:val="center"/>
            </w:pPr>
            <w:r>
              <w:t>24</w:t>
            </w:r>
          </w:p>
        </w:tc>
        <w:tc>
          <w:tcPr>
            <w:vAlign w:val="center"/>
          </w:tcPr>
          <w:p w14:paraId="4CB308F8">
            <w:pPr>
              <w:jc w:val="center"/>
            </w:pPr>
            <w:r>
              <w:t>--</w:t>
            </w:r>
          </w:p>
        </w:tc>
        <w:tc>
          <w:tcPr>
            <w:vAlign w:val="center"/>
          </w:tcPr>
          <w:p w14:paraId="1F5E8D17">
            <w:pPr>
              <w:jc w:val="center"/>
            </w:pPr>
            <w:r>
              <w:t>--</w:t>
            </w:r>
          </w:p>
        </w:tc>
        <w:tc>
          <w:tcPr>
            <w:vAlign w:val="center"/>
          </w:tcPr>
          <w:p w14:paraId="510B988F">
            <w:pPr>
              <w:jc w:val="center"/>
            </w:pPr>
            <w:r>
              <w:rPr>
                <w:b/>
              </w:rPr>
              <w:t>34</w:t>
            </w:r>
          </w:p>
        </w:tc>
        <w:tc>
          <w:tcPr>
            <w:shd w:val="clear" w:color="auto" w:fill="E6E6E6"/>
            <w:vAlign w:val="center"/>
          </w:tcPr>
          <w:p w14:paraId="6930312E">
            <w:pPr>
              <w:jc w:val="center"/>
            </w:pPr>
            <w:r>
              <w:rPr>
                <w:b/>
              </w:rPr>
              <w:t>24</w:t>
            </w:r>
          </w:p>
        </w:tc>
        <w:tc>
          <w:tcPr>
            <w:vAlign w:val="center"/>
          </w:tcPr>
          <w:p w14:paraId="2A7888DE">
            <w:pPr>
              <w:jc w:val="center"/>
            </w:pPr>
            <w:r>
              <w:t>L:≤45</w:t>
            </w:r>
            <w:r>
              <w:br w:type="textWrapping"/>
            </w:r>
            <w:r>
              <w:t>H:≤40</w:t>
            </w:r>
          </w:p>
        </w:tc>
        <w:tc>
          <w:tcPr>
            <w:vAlign w:val="center"/>
          </w:tcPr>
          <w:p w14:paraId="45DC11D0">
            <w:pPr>
              <w:jc w:val="center"/>
            </w:pPr>
            <w:r>
              <w:t>--</w:t>
            </w:r>
          </w:p>
        </w:tc>
        <w:tc>
          <w:tcPr>
            <w:vAlign w:val="center"/>
          </w:tcPr>
          <w:p w14:paraId="64D85360">
            <w:pPr>
              <w:jc w:val="center"/>
            </w:pPr>
            <w:r>
              <w:t>满足高要求</w:t>
            </w:r>
          </w:p>
        </w:tc>
        <w:tc>
          <w:tcPr>
            <w:vAlign w:val="center"/>
          </w:tcPr>
          <w:p w14:paraId="165C29D6">
            <w:pPr>
              <w:jc w:val="center"/>
            </w:pPr>
            <w:r>
              <w:t>--</w:t>
            </w:r>
          </w:p>
        </w:tc>
      </w:tr>
      <w:tr w14:paraId="459F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D5F28">
            <w:pPr>
              <w:jc w:val="center"/>
            </w:pPr>
            <w:r>
              <w:t>3</w:t>
            </w:r>
          </w:p>
        </w:tc>
        <w:tc>
          <w:tcPr>
            <w:vMerge w:val="continue"/>
            <w:vAlign w:val="center"/>
          </w:tcPr>
          <w:p w14:paraId="558659D3">
            <w:r>
              <w:t>3</w:t>
            </w:r>
          </w:p>
        </w:tc>
        <w:tc>
          <w:tcPr>
            <w:vAlign w:val="center"/>
          </w:tcPr>
          <w:p w14:paraId="0B2D4479">
            <w:r>
              <w:t>休息室[3023]</w:t>
            </w:r>
          </w:p>
        </w:tc>
        <w:tc>
          <w:tcPr>
            <w:vAlign w:val="center"/>
          </w:tcPr>
          <w:p w14:paraId="26CAA65E">
            <w:r>
              <w:t>员工休息室</w:t>
            </w:r>
          </w:p>
        </w:tc>
        <w:tc>
          <w:tcPr>
            <w:vAlign w:val="center"/>
          </w:tcPr>
          <w:p w14:paraId="38E199F6">
            <w:pPr>
              <w:jc w:val="center"/>
            </w:pPr>
            <w:r>
              <w:t>34</w:t>
            </w:r>
          </w:p>
        </w:tc>
        <w:tc>
          <w:tcPr>
            <w:vAlign w:val="center"/>
          </w:tcPr>
          <w:p w14:paraId="3765523F">
            <w:pPr>
              <w:jc w:val="center"/>
            </w:pPr>
            <w:r>
              <w:t>24</w:t>
            </w:r>
          </w:p>
        </w:tc>
        <w:tc>
          <w:tcPr>
            <w:vAlign w:val="center"/>
          </w:tcPr>
          <w:p w14:paraId="6420CC55">
            <w:pPr>
              <w:jc w:val="center"/>
            </w:pPr>
            <w:r>
              <w:t>--</w:t>
            </w:r>
          </w:p>
        </w:tc>
        <w:tc>
          <w:tcPr>
            <w:vAlign w:val="center"/>
          </w:tcPr>
          <w:p w14:paraId="7BC63DA9">
            <w:pPr>
              <w:jc w:val="center"/>
            </w:pPr>
            <w:r>
              <w:t>--</w:t>
            </w:r>
          </w:p>
        </w:tc>
        <w:tc>
          <w:tcPr>
            <w:vAlign w:val="center"/>
          </w:tcPr>
          <w:p w14:paraId="14DDDAE3">
            <w:pPr>
              <w:jc w:val="center"/>
            </w:pPr>
            <w:r>
              <w:rPr>
                <w:b/>
              </w:rPr>
              <w:t>34</w:t>
            </w:r>
          </w:p>
        </w:tc>
        <w:tc>
          <w:tcPr>
            <w:shd w:val="clear" w:color="auto" w:fill="E6E6E6"/>
            <w:vAlign w:val="center"/>
          </w:tcPr>
          <w:p w14:paraId="44FC9A7C">
            <w:pPr>
              <w:jc w:val="center"/>
            </w:pPr>
            <w:r>
              <w:rPr>
                <w:b/>
              </w:rPr>
              <w:t>24</w:t>
            </w:r>
          </w:p>
        </w:tc>
        <w:tc>
          <w:tcPr>
            <w:vAlign w:val="center"/>
          </w:tcPr>
          <w:p w14:paraId="355E0E6D">
            <w:pPr>
              <w:jc w:val="center"/>
            </w:pPr>
            <w:r>
              <w:t>L:≤45</w:t>
            </w:r>
            <w:r>
              <w:br w:type="textWrapping"/>
            </w:r>
            <w:r>
              <w:t>H:≤40</w:t>
            </w:r>
          </w:p>
        </w:tc>
        <w:tc>
          <w:tcPr>
            <w:vAlign w:val="center"/>
          </w:tcPr>
          <w:p w14:paraId="5373C848">
            <w:pPr>
              <w:jc w:val="center"/>
            </w:pPr>
            <w:r>
              <w:t>--</w:t>
            </w:r>
          </w:p>
        </w:tc>
        <w:tc>
          <w:tcPr>
            <w:vAlign w:val="center"/>
          </w:tcPr>
          <w:p w14:paraId="01ECB373">
            <w:pPr>
              <w:jc w:val="center"/>
            </w:pPr>
            <w:r>
              <w:t>满足高要求</w:t>
            </w:r>
          </w:p>
        </w:tc>
        <w:tc>
          <w:tcPr>
            <w:vAlign w:val="center"/>
          </w:tcPr>
          <w:p w14:paraId="6BA0F06E">
            <w:pPr>
              <w:jc w:val="center"/>
            </w:pPr>
            <w:r>
              <w:t>--</w:t>
            </w:r>
          </w:p>
        </w:tc>
      </w:tr>
    </w:tbl>
    <w:p w14:paraId="074181D7">
      <w:pPr>
        <w:pStyle w:val="3"/>
        <w:jc w:val="center"/>
        <w:rPr>
          <w:rFonts w:hint="eastAsia"/>
        </w:rPr>
      </w:pPr>
      <w:bookmarkStart w:id="80" w:name="室内噪声级附录表"/>
      <w:bookmarkEnd w:id="80"/>
    </w:p>
    <w:p w14:paraId="5DB092B8">
      <w:pPr>
        <w:pStyle w:val="13"/>
        <w:spacing w:line="360" w:lineRule="auto"/>
        <w:ind w:firstLine="0" w:firstLineChars="0"/>
        <w:rPr>
          <w:rFonts w:hint="eastAsia" w:ascii="宋体" w:hAnsi="宋体" w:eastAsia="宋体"/>
          <w:sz w:val="21"/>
          <w:szCs w:val="21"/>
        </w:rPr>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9B40">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6BD6B380">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087A">
    <w:pPr>
      <w:pStyle w:val="16"/>
      <w:rPr>
        <w:rFonts w:hint="eastAsia"/>
      </w:rPr>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11</w:instrText>
    </w:r>
    <w:r>
      <w:fldChar w:fldCharType="end"/>
    </w:r>
    <w:r>
      <w:instrText xml:space="preserve">-2\* Arabic  \* MERGEFORMAT </w:instrText>
    </w:r>
    <w:r>
      <w:fldChar w:fldCharType="separate"/>
    </w:r>
    <w:r>
      <w:rPr>
        <w:rFonts w:hint="eastAsia"/>
        <w:b/>
      </w:rPr>
      <w:t>9</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31D7">
    <w:pPr>
      <w:pStyle w:val="17"/>
      <w:rPr>
        <w:rFonts w:hint="eastAsia"/>
      </w:rPr>
    </w:pPr>
    <w:r>
      <w:rPr>
        <w:lang w:val="en-US"/>
      </w:rPr>
      <w:drawing>
        <wp:inline distT="0" distB="0" distL="0" distR="0">
          <wp:extent cx="972185" cy="251460"/>
          <wp:effectExtent l="0" t="0" r="0" b="0"/>
          <wp:docPr id="298406353" name="Picture 29840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6353" name="Picture 298406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D083116"/>
    <w:rsid w:val="000057CC"/>
    <w:rsid w:val="00014D66"/>
    <w:rsid w:val="000178BE"/>
    <w:rsid w:val="00025747"/>
    <w:rsid w:val="00031CFC"/>
    <w:rsid w:val="00034060"/>
    <w:rsid w:val="00036BD4"/>
    <w:rsid w:val="00037A4C"/>
    <w:rsid w:val="000404C5"/>
    <w:rsid w:val="000414FB"/>
    <w:rsid w:val="00045E66"/>
    <w:rsid w:val="00050AA8"/>
    <w:rsid w:val="000511BF"/>
    <w:rsid w:val="000528F3"/>
    <w:rsid w:val="0005344B"/>
    <w:rsid w:val="000534D9"/>
    <w:rsid w:val="0005771E"/>
    <w:rsid w:val="00057B4E"/>
    <w:rsid w:val="00060B85"/>
    <w:rsid w:val="00060FF9"/>
    <w:rsid w:val="0006480D"/>
    <w:rsid w:val="000727CB"/>
    <w:rsid w:val="00076CD8"/>
    <w:rsid w:val="000776F0"/>
    <w:rsid w:val="00077D16"/>
    <w:rsid w:val="00081528"/>
    <w:rsid w:val="00081562"/>
    <w:rsid w:val="00085CFA"/>
    <w:rsid w:val="000863B4"/>
    <w:rsid w:val="0008712B"/>
    <w:rsid w:val="00091344"/>
    <w:rsid w:val="000915B5"/>
    <w:rsid w:val="00092658"/>
    <w:rsid w:val="00092D32"/>
    <w:rsid w:val="0009435E"/>
    <w:rsid w:val="00094482"/>
    <w:rsid w:val="000A0031"/>
    <w:rsid w:val="000A03F0"/>
    <w:rsid w:val="000A1C43"/>
    <w:rsid w:val="000B029A"/>
    <w:rsid w:val="000B06E6"/>
    <w:rsid w:val="000B6520"/>
    <w:rsid w:val="000C3EFD"/>
    <w:rsid w:val="000C4589"/>
    <w:rsid w:val="000C46EB"/>
    <w:rsid w:val="000C52A3"/>
    <w:rsid w:val="000C7E50"/>
    <w:rsid w:val="000D04AB"/>
    <w:rsid w:val="000D4D4D"/>
    <w:rsid w:val="000D5BDD"/>
    <w:rsid w:val="000E022B"/>
    <w:rsid w:val="000E37BC"/>
    <w:rsid w:val="000E739D"/>
    <w:rsid w:val="000F1336"/>
    <w:rsid w:val="000F2980"/>
    <w:rsid w:val="000F2D9C"/>
    <w:rsid w:val="000F561E"/>
    <w:rsid w:val="000F5EC3"/>
    <w:rsid w:val="000F79E6"/>
    <w:rsid w:val="000F7EF2"/>
    <w:rsid w:val="001026AB"/>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3537"/>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5D99"/>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47E2F"/>
    <w:rsid w:val="00250E68"/>
    <w:rsid w:val="00254D0F"/>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4D5"/>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19B"/>
    <w:rsid w:val="002E0528"/>
    <w:rsid w:val="002E1A42"/>
    <w:rsid w:val="002E541A"/>
    <w:rsid w:val="002E5A00"/>
    <w:rsid w:val="002E5AB8"/>
    <w:rsid w:val="002E69FD"/>
    <w:rsid w:val="002E6B80"/>
    <w:rsid w:val="002E6D61"/>
    <w:rsid w:val="002E76F9"/>
    <w:rsid w:val="002F1798"/>
    <w:rsid w:val="002F5249"/>
    <w:rsid w:val="002F5CD3"/>
    <w:rsid w:val="002F6F9C"/>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27D8"/>
    <w:rsid w:val="00343A73"/>
    <w:rsid w:val="00346C12"/>
    <w:rsid w:val="00346F5A"/>
    <w:rsid w:val="00351EC1"/>
    <w:rsid w:val="003562FB"/>
    <w:rsid w:val="00363F69"/>
    <w:rsid w:val="00364CDF"/>
    <w:rsid w:val="00364E1A"/>
    <w:rsid w:val="003657AB"/>
    <w:rsid w:val="0036676D"/>
    <w:rsid w:val="00370348"/>
    <w:rsid w:val="003708F9"/>
    <w:rsid w:val="00371604"/>
    <w:rsid w:val="00375523"/>
    <w:rsid w:val="00377318"/>
    <w:rsid w:val="00377D8F"/>
    <w:rsid w:val="00380D4C"/>
    <w:rsid w:val="00381A10"/>
    <w:rsid w:val="0038572E"/>
    <w:rsid w:val="0038661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6B57"/>
    <w:rsid w:val="003C7514"/>
    <w:rsid w:val="003D016F"/>
    <w:rsid w:val="003D4326"/>
    <w:rsid w:val="003D4398"/>
    <w:rsid w:val="003D7A39"/>
    <w:rsid w:val="003E0BD9"/>
    <w:rsid w:val="003E4673"/>
    <w:rsid w:val="003E4858"/>
    <w:rsid w:val="003E601A"/>
    <w:rsid w:val="003E6F01"/>
    <w:rsid w:val="003E758A"/>
    <w:rsid w:val="003F23E3"/>
    <w:rsid w:val="003F2EE9"/>
    <w:rsid w:val="003F3363"/>
    <w:rsid w:val="003F3DFA"/>
    <w:rsid w:val="003F42E2"/>
    <w:rsid w:val="003F5884"/>
    <w:rsid w:val="003F7B96"/>
    <w:rsid w:val="0040257F"/>
    <w:rsid w:val="00404EB4"/>
    <w:rsid w:val="0040634F"/>
    <w:rsid w:val="004112B5"/>
    <w:rsid w:val="0041508A"/>
    <w:rsid w:val="00417C57"/>
    <w:rsid w:val="00422723"/>
    <w:rsid w:val="00423857"/>
    <w:rsid w:val="00424752"/>
    <w:rsid w:val="00425D7C"/>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3BAE"/>
    <w:rsid w:val="00464236"/>
    <w:rsid w:val="00466897"/>
    <w:rsid w:val="00467EFA"/>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5E43"/>
    <w:rsid w:val="005174FD"/>
    <w:rsid w:val="00517BC7"/>
    <w:rsid w:val="005208C1"/>
    <w:rsid w:val="005215FB"/>
    <w:rsid w:val="005237CD"/>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2CC8"/>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C5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2963"/>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380D"/>
    <w:rsid w:val="00706AF7"/>
    <w:rsid w:val="007129B1"/>
    <w:rsid w:val="007135DF"/>
    <w:rsid w:val="007155F6"/>
    <w:rsid w:val="00715EC8"/>
    <w:rsid w:val="00717045"/>
    <w:rsid w:val="00721868"/>
    <w:rsid w:val="00722E22"/>
    <w:rsid w:val="00724723"/>
    <w:rsid w:val="00727126"/>
    <w:rsid w:val="00727FFA"/>
    <w:rsid w:val="007317C9"/>
    <w:rsid w:val="00733066"/>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47FE"/>
    <w:rsid w:val="00856E49"/>
    <w:rsid w:val="008574E7"/>
    <w:rsid w:val="00860A9E"/>
    <w:rsid w:val="008614A2"/>
    <w:rsid w:val="00861E65"/>
    <w:rsid w:val="00862AC7"/>
    <w:rsid w:val="00863125"/>
    <w:rsid w:val="00863B57"/>
    <w:rsid w:val="00864D50"/>
    <w:rsid w:val="00867903"/>
    <w:rsid w:val="00870BA1"/>
    <w:rsid w:val="00870DA6"/>
    <w:rsid w:val="00872668"/>
    <w:rsid w:val="00872DDD"/>
    <w:rsid w:val="008778A7"/>
    <w:rsid w:val="00880EA8"/>
    <w:rsid w:val="008835EA"/>
    <w:rsid w:val="00883D6C"/>
    <w:rsid w:val="0088456F"/>
    <w:rsid w:val="00887DE8"/>
    <w:rsid w:val="008903B1"/>
    <w:rsid w:val="00890E33"/>
    <w:rsid w:val="00891D9A"/>
    <w:rsid w:val="0089206F"/>
    <w:rsid w:val="00892213"/>
    <w:rsid w:val="00892422"/>
    <w:rsid w:val="00894553"/>
    <w:rsid w:val="00894C68"/>
    <w:rsid w:val="00896EA4"/>
    <w:rsid w:val="008A692A"/>
    <w:rsid w:val="008A6DB3"/>
    <w:rsid w:val="008A746C"/>
    <w:rsid w:val="008A75CE"/>
    <w:rsid w:val="008A7658"/>
    <w:rsid w:val="008B1C51"/>
    <w:rsid w:val="008B1D94"/>
    <w:rsid w:val="008B23F9"/>
    <w:rsid w:val="008B3AA6"/>
    <w:rsid w:val="008B6C1D"/>
    <w:rsid w:val="008C13E2"/>
    <w:rsid w:val="008D065A"/>
    <w:rsid w:val="008D41C6"/>
    <w:rsid w:val="008D4C63"/>
    <w:rsid w:val="008D5551"/>
    <w:rsid w:val="008D63B9"/>
    <w:rsid w:val="008D7009"/>
    <w:rsid w:val="008E01F1"/>
    <w:rsid w:val="008E2650"/>
    <w:rsid w:val="008E2742"/>
    <w:rsid w:val="008E2756"/>
    <w:rsid w:val="008E494E"/>
    <w:rsid w:val="008F1677"/>
    <w:rsid w:val="008F2CAE"/>
    <w:rsid w:val="008F3673"/>
    <w:rsid w:val="008F55C8"/>
    <w:rsid w:val="008F6BF7"/>
    <w:rsid w:val="00901313"/>
    <w:rsid w:val="00902F8E"/>
    <w:rsid w:val="00910E90"/>
    <w:rsid w:val="009118BE"/>
    <w:rsid w:val="0091226C"/>
    <w:rsid w:val="0091477F"/>
    <w:rsid w:val="0091584D"/>
    <w:rsid w:val="00915D31"/>
    <w:rsid w:val="00915E28"/>
    <w:rsid w:val="009162B9"/>
    <w:rsid w:val="00917585"/>
    <w:rsid w:val="0092044E"/>
    <w:rsid w:val="00920C79"/>
    <w:rsid w:val="00922197"/>
    <w:rsid w:val="00922780"/>
    <w:rsid w:val="0092520A"/>
    <w:rsid w:val="0093353F"/>
    <w:rsid w:val="00933B74"/>
    <w:rsid w:val="00934B41"/>
    <w:rsid w:val="00940542"/>
    <w:rsid w:val="00941DC5"/>
    <w:rsid w:val="00942003"/>
    <w:rsid w:val="009613AE"/>
    <w:rsid w:val="009659EF"/>
    <w:rsid w:val="00966BB1"/>
    <w:rsid w:val="009673C8"/>
    <w:rsid w:val="009677EB"/>
    <w:rsid w:val="009754DA"/>
    <w:rsid w:val="00976E7D"/>
    <w:rsid w:val="009777F0"/>
    <w:rsid w:val="009808C1"/>
    <w:rsid w:val="00982114"/>
    <w:rsid w:val="0098530C"/>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2AB8"/>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03765"/>
    <w:rsid w:val="00A056C8"/>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2D4D"/>
    <w:rsid w:val="00A6350E"/>
    <w:rsid w:val="00A66037"/>
    <w:rsid w:val="00A672D3"/>
    <w:rsid w:val="00A72697"/>
    <w:rsid w:val="00A73758"/>
    <w:rsid w:val="00A73970"/>
    <w:rsid w:val="00A75E87"/>
    <w:rsid w:val="00A82801"/>
    <w:rsid w:val="00A83500"/>
    <w:rsid w:val="00A8494F"/>
    <w:rsid w:val="00A8599D"/>
    <w:rsid w:val="00A85CEF"/>
    <w:rsid w:val="00A90E39"/>
    <w:rsid w:val="00A910D0"/>
    <w:rsid w:val="00A92156"/>
    <w:rsid w:val="00A94858"/>
    <w:rsid w:val="00A95452"/>
    <w:rsid w:val="00A954BC"/>
    <w:rsid w:val="00AA0485"/>
    <w:rsid w:val="00AA18D4"/>
    <w:rsid w:val="00AA47FE"/>
    <w:rsid w:val="00AA5223"/>
    <w:rsid w:val="00AA684C"/>
    <w:rsid w:val="00AA6CBF"/>
    <w:rsid w:val="00AA7583"/>
    <w:rsid w:val="00AB0837"/>
    <w:rsid w:val="00AB086F"/>
    <w:rsid w:val="00AB65D2"/>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8BA"/>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B70"/>
    <w:rsid w:val="00B13E0D"/>
    <w:rsid w:val="00B14093"/>
    <w:rsid w:val="00B1579C"/>
    <w:rsid w:val="00B163E5"/>
    <w:rsid w:val="00B203CB"/>
    <w:rsid w:val="00B20559"/>
    <w:rsid w:val="00B2180E"/>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2CC3"/>
    <w:rsid w:val="00B93486"/>
    <w:rsid w:val="00B948ED"/>
    <w:rsid w:val="00B95E7B"/>
    <w:rsid w:val="00B97FE5"/>
    <w:rsid w:val="00BA1C8E"/>
    <w:rsid w:val="00BB57DC"/>
    <w:rsid w:val="00BC0C0F"/>
    <w:rsid w:val="00BC2B3E"/>
    <w:rsid w:val="00BC3468"/>
    <w:rsid w:val="00BC484E"/>
    <w:rsid w:val="00BD0DA1"/>
    <w:rsid w:val="00BD2B75"/>
    <w:rsid w:val="00BD51DE"/>
    <w:rsid w:val="00BD5CA5"/>
    <w:rsid w:val="00BD6C73"/>
    <w:rsid w:val="00BD747B"/>
    <w:rsid w:val="00BF5FB1"/>
    <w:rsid w:val="00BF6A71"/>
    <w:rsid w:val="00BF720F"/>
    <w:rsid w:val="00C04645"/>
    <w:rsid w:val="00C07B14"/>
    <w:rsid w:val="00C15D2B"/>
    <w:rsid w:val="00C16062"/>
    <w:rsid w:val="00C20FD5"/>
    <w:rsid w:val="00C24EDF"/>
    <w:rsid w:val="00C25DB3"/>
    <w:rsid w:val="00C26015"/>
    <w:rsid w:val="00C26828"/>
    <w:rsid w:val="00C45407"/>
    <w:rsid w:val="00C456D5"/>
    <w:rsid w:val="00C51079"/>
    <w:rsid w:val="00C57F08"/>
    <w:rsid w:val="00C6012B"/>
    <w:rsid w:val="00C63237"/>
    <w:rsid w:val="00C6749F"/>
    <w:rsid w:val="00C67544"/>
    <w:rsid w:val="00C67778"/>
    <w:rsid w:val="00C738FB"/>
    <w:rsid w:val="00C755E2"/>
    <w:rsid w:val="00C75A01"/>
    <w:rsid w:val="00C81B0A"/>
    <w:rsid w:val="00C81BE0"/>
    <w:rsid w:val="00C81F00"/>
    <w:rsid w:val="00C83B59"/>
    <w:rsid w:val="00C83E76"/>
    <w:rsid w:val="00C908E1"/>
    <w:rsid w:val="00C92739"/>
    <w:rsid w:val="00C92E02"/>
    <w:rsid w:val="00C94CE9"/>
    <w:rsid w:val="00C97BE2"/>
    <w:rsid w:val="00C97E25"/>
    <w:rsid w:val="00CA0885"/>
    <w:rsid w:val="00CA196A"/>
    <w:rsid w:val="00CA3C57"/>
    <w:rsid w:val="00CA500C"/>
    <w:rsid w:val="00CA61C5"/>
    <w:rsid w:val="00CB42DE"/>
    <w:rsid w:val="00CB4A15"/>
    <w:rsid w:val="00CB4D7B"/>
    <w:rsid w:val="00CB5E85"/>
    <w:rsid w:val="00CB71CC"/>
    <w:rsid w:val="00CC0824"/>
    <w:rsid w:val="00CD0C42"/>
    <w:rsid w:val="00CD4655"/>
    <w:rsid w:val="00CD6CD3"/>
    <w:rsid w:val="00CD6EE5"/>
    <w:rsid w:val="00CD750A"/>
    <w:rsid w:val="00CE0400"/>
    <w:rsid w:val="00CE0FB4"/>
    <w:rsid w:val="00CE28AA"/>
    <w:rsid w:val="00CE5B77"/>
    <w:rsid w:val="00CF157B"/>
    <w:rsid w:val="00CF2737"/>
    <w:rsid w:val="00CF3202"/>
    <w:rsid w:val="00CF4A3E"/>
    <w:rsid w:val="00CF7A3A"/>
    <w:rsid w:val="00D01CCB"/>
    <w:rsid w:val="00D027FC"/>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51C"/>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A9D"/>
    <w:rsid w:val="00D96EA2"/>
    <w:rsid w:val="00D97207"/>
    <w:rsid w:val="00D9731F"/>
    <w:rsid w:val="00DA24A0"/>
    <w:rsid w:val="00DA2679"/>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E4DD0"/>
    <w:rsid w:val="00DF16EC"/>
    <w:rsid w:val="00DF35BA"/>
    <w:rsid w:val="00DF3B21"/>
    <w:rsid w:val="00DF3D09"/>
    <w:rsid w:val="00DF470C"/>
    <w:rsid w:val="00DF4D84"/>
    <w:rsid w:val="00DF6C8F"/>
    <w:rsid w:val="00E0039E"/>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6E71"/>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B6DE6"/>
    <w:rsid w:val="00EC00A5"/>
    <w:rsid w:val="00EC0125"/>
    <w:rsid w:val="00EC10B3"/>
    <w:rsid w:val="00EC1B9A"/>
    <w:rsid w:val="00EC26DA"/>
    <w:rsid w:val="00EC432F"/>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1E82"/>
    <w:rsid w:val="00F029C8"/>
    <w:rsid w:val="00F03295"/>
    <w:rsid w:val="00F03CC1"/>
    <w:rsid w:val="00F07405"/>
    <w:rsid w:val="00F07F61"/>
    <w:rsid w:val="00F1107A"/>
    <w:rsid w:val="00F20491"/>
    <w:rsid w:val="00F20CC7"/>
    <w:rsid w:val="00F22133"/>
    <w:rsid w:val="00F2250A"/>
    <w:rsid w:val="00F26507"/>
    <w:rsid w:val="00F276BC"/>
    <w:rsid w:val="00F27AB3"/>
    <w:rsid w:val="00F315B3"/>
    <w:rsid w:val="00F35F6A"/>
    <w:rsid w:val="00F40E21"/>
    <w:rsid w:val="00F41951"/>
    <w:rsid w:val="00F430AB"/>
    <w:rsid w:val="00F43D4E"/>
    <w:rsid w:val="00F452FD"/>
    <w:rsid w:val="00F45B64"/>
    <w:rsid w:val="00F47863"/>
    <w:rsid w:val="00F54441"/>
    <w:rsid w:val="00F547F4"/>
    <w:rsid w:val="00F578D8"/>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4F59"/>
    <w:rsid w:val="00FC5550"/>
    <w:rsid w:val="00FC5D96"/>
    <w:rsid w:val="00FD45EB"/>
    <w:rsid w:val="00FD4697"/>
    <w:rsid w:val="00FD5B50"/>
    <w:rsid w:val="00FE3524"/>
    <w:rsid w:val="00FE4618"/>
    <w:rsid w:val="00FE5B61"/>
    <w:rsid w:val="00FE6D17"/>
    <w:rsid w:val="00FF2243"/>
    <w:rsid w:val="00FF27DF"/>
    <w:rsid w:val="00FF4A52"/>
    <w:rsid w:val="14CC6AA3"/>
    <w:rsid w:val="2D083116"/>
    <w:rsid w:val="3F28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Subtle Reference"/>
    <w:basedOn w:val="2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qFormat/>
    <w:uiPriority w:val="0"/>
    <w:rPr>
      <w:rFonts w:asciiTheme="majorHAnsi" w:hAnsiTheme="majorHAnsi" w:eastAsiaTheme="majorEastAsia" w:cstheme="majorBidi"/>
      <w:b/>
      <w:bCs/>
      <w:sz w:val="32"/>
      <w:szCs w:val="32"/>
      <w:lang w:val="en-GB"/>
    </w:rPr>
  </w:style>
  <w:style w:type="table" w:customStyle="1" w:styleId="36">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F5CC-751E-48A7-8434-4A4EA06753A0}">
  <ds:schemaRefs/>
</ds:datastoreItem>
</file>

<file path=docProps/app.xml><?xml version="1.0" encoding="utf-8"?>
<Properties xmlns="http://schemas.openxmlformats.org/officeDocument/2006/extended-properties" xmlns:vt="http://schemas.openxmlformats.org/officeDocument/2006/docPropsVTypes">
  <Template>tmp4.dotx</Template>
  <Pages>16</Pages>
  <Words>6231</Words>
  <Characters>8131</Characters>
  <Lines>50</Lines>
  <Paragraphs>14</Paragraphs>
  <TotalTime>0</TotalTime>
  <ScaleCrop>false</ScaleCrop>
  <LinksUpToDate>false</LinksUpToDate>
  <CharactersWithSpaces>10241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2026-03-26T11:36:00Z</dcterms:created>
  <dc:creator>好孩纸ザ</dc:creator>
  <cp:lastModifiedBy>好孩纸ザ</cp:lastModifiedBy>
  <dcterms:modified xsi:type="dcterms:W3CDTF">2026-03-26T11:37:21Z</dcterms:modified>
  <dc:title>最不利房间室内噪声设计报告书_环评版</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EB4D1222C6384BFAA60CC491D74457F4_11</vt:lpwstr>
  </property>
  <property fmtid="{D5CDD505-2E9C-101B-9397-08002B2CF9AE}" pid="4" name="KSOTemplateDocerSaveRecord">
    <vt:lpwstr>eyJoZGlkIjoiNDE0MjIwZmViYTRkZGQyYWVlMTVlOWU0MjFhZGI4ODEiLCJ1c2VySWQiOiIxMDM1NDc0OTAwIn0=</vt:lpwstr>
  </property>
</Properties>
</file>