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bookmarkStart w:id="95" w:name="_GoBack"/>
      <w:bookmarkEnd w:id="95"/>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雁鸣餐厅</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5349DFD">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郑州</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2026年1月2日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T15836057651</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381D2307">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_Toc13673 </w:instrText>
      </w:r>
      <w:r>
        <w:rPr>
          <w:rFonts w:hint="eastAsia"/>
        </w:rPr>
        <w:fldChar w:fldCharType="separate"/>
      </w:r>
      <w:r>
        <w:rPr>
          <w:rFonts w:hint="eastAsia"/>
        </w:rPr>
        <w:t>1. 建筑概况</w:t>
      </w:r>
      <w:r>
        <w:tab/>
      </w:r>
      <w:r>
        <w:fldChar w:fldCharType="begin"/>
      </w:r>
      <w:r>
        <w:instrText xml:space="preserve"> PAGEREF _Toc13673 \h </w:instrText>
      </w:r>
      <w:r>
        <w:fldChar w:fldCharType="separate"/>
      </w:r>
      <w:r>
        <w:t>3</w:t>
      </w:r>
      <w:r>
        <w:fldChar w:fldCharType="end"/>
      </w:r>
      <w:r>
        <w:rPr>
          <w:rFonts w:hint="eastAsia"/>
        </w:rPr>
        <w:fldChar w:fldCharType="end"/>
      </w:r>
    </w:p>
    <w:p w14:paraId="1CB17602">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_Toc32494 </w:instrText>
      </w:r>
      <w:r>
        <w:rPr>
          <w:rFonts w:hint="eastAsia"/>
        </w:rPr>
        <w:fldChar w:fldCharType="separate"/>
      </w:r>
      <w:r>
        <w:rPr>
          <w:rFonts w:hint="eastAsia"/>
        </w:rPr>
        <w:t>2. 设计依据</w:t>
      </w:r>
      <w:r>
        <w:tab/>
      </w:r>
      <w:r>
        <w:fldChar w:fldCharType="begin"/>
      </w:r>
      <w:r>
        <w:instrText xml:space="preserve"> PAGEREF _Toc32494 \h </w:instrText>
      </w:r>
      <w:r>
        <w:fldChar w:fldCharType="separate"/>
      </w:r>
      <w:r>
        <w:t>3</w:t>
      </w:r>
      <w:r>
        <w:fldChar w:fldCharType="end"/>
      </w:r>
      <w:r>
        <w:rPr>
          <w:rFonts w:hint="eastAsia"/>
        </w:rPr>
        <w:fldChar w:fldCharType="end"/>
      </w:r>
    </w:p>
    <w:p w14:paraId="0DF23EF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_Toc29085 </w:instrText>
      </w:r>
      <w:r>
        <w:rPr>
          <w:rFonts w:hint="eastAsia"/>
        </w:rPr>
        <w:fldChar w:fldCharType="separate"/>
      </w:r>
      <w:r>
        <w:rPr>
          <w:rFonts w:hint="eastAsia"/>
        </w:rPr>
        <w:t>3. 分析</w:t>
      </w:r>
      <w:r>
        <w:t>目的</w:t>
      </w:r>
      <w:r>
        <w:tab/>
      </w:r>
      <w:r>
        <w:fldChar w:fldCharType="begin"/>
      </w:r>
      <w:r>
        <w:instrText xml:space="preserve"> PAGEREF _Toc29085 \h </w:instrText>
      </w:r>
      <w:r>
        <w:fldChar w:fldCharType="separate"/>
      </w:r>
      <w:r>
        <w:t>3</w:t>
      </w:r>
      <w:r>
        <w:fldChar w:fldCharType="end"/>
      </w:r>
      <w:r>
        <w:rPr>
          <w:rFonts w:hint="eastAsia"/>
        </w:rPr>
        <w:fldChar w:fldCharType="end"/>
      </w:r>
    </w:p>
    <w:p w14:paraId="2CAF8472">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_Toc25223 </w:instrText>
      </w:r>
      <w:r>
        <w:rPr>
          <w:rFonts w:hint="eastAsia"/>
        </w:rPr>
        <w:fldChar w:fldCharType="separate"/>
      </w:r>
      <w:r>
        <w:rPr>
          <w:rFonts w:hint="eastAsia"/>
        </w:rPr>
        <w:t>4. 标准</w:t>
      </w:r>
      <w:r>
        <w:t>要求</w:t>
      </w:r>
      <w:r>
        <w:tab/>
      </w:r>
      <w:r>
        <w:fldChar w:fldCharType="begin"/>
      </w:r>
      <w:r>
        <w:instrText xml:space="preserve"> PAGEREF _Toc25223 \h </w:instrText>
      </w:r>
      <w:r>
        <w:fldChar w:fldCharType="separate"/>
      </w:r>
      <w:r>
        <w:t>3</w:t>
      </w:r>
      <w:r>
        <w:fldChar w:fldCharType="end"/>
      </w:r>
      <w:r>
        <w:rPr>
          <w:rFonts w:hint="eastAsia"/>
        </w:rPr>
        <w:fldChar w:fldCharType="end"/>
      </w:r>
    </w:p>
    <w:p w14:paraId="44C5118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_Toc20696 </w:instrText>
      </w:r>
      <w:r>
        <w:rPr>
          <w:rFonts w:hint="eastAsia"/>
        </w:rPr>
        <w:fldChar w:fldCharType="separate"/>
      </w:r>
      <w:r>
        <w:rPr>
          <w:rFonts w:hint="eastAsia"/>
        </w:rPr>
        <w:t>5. 采光分析</w:t>
      </w:r>
      <w:r>
        <w:t>概述</w:t>
      </w:r>
      <w:r>
        <w:tab/>
      </w:r>
      <w:r>
        <w:fldChar w:fldCharType="begin"/>
      </w:r>
      <w:r>
        <w:instrText xml:space="preserve"> PAGEREF _Toc20696 \h </w:instrText>
      </w:r>
      <w:r>
        <w:fldChar w:fldCharType="separate"/>
      </w:r>
      <w:r>
        <w:t>4</w:t>
      </w:r>
      <w:r>
        <w:fldChar w:fldCharType="end"/>
      </w:r>
      <w:r>
        <w:rPr>
          <w:rFonts w:hint="eastAsia"/>
        </w:rPr>
        <w:fldChar w:fldCharType="end"/>
      </w:r>
    </w:p>
    <w:p w14:paraId="7964B7DD">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_Toc12013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_Toc12013 \h </w:instrText>
      </w:r>
      <w:r>
        <w:fldChar w:fldCharType="separate"/>
      </w:r>
      <w:r>
        <w:t>4</w:t>
      </w:r>
      <w:r>
        <w:fldChar w:fldCharType="end"/>
      </w:r>
      <w:r>
        <w:rPr>
          <w:rFonts w:hint="eastAsia"/>
        </w:rPr>
        <w:fldChar w:fldCharType="end"/>
      </w:r>
    </w:p>
    <w:p w14:paraId="0890CF2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_Toc5381 </w:instrText>
      </w:r>
      <w:r>
        <w:rPr>
          <w:rFonts w:hint="eastAsia"/>
        </w:rPr>
        <w:fldChar w:fldCharType="separate"/>
      </w:r>
      <w:r>
        <w:rPr>
          <w:rFonts w:hint="eastAsia"/>
          <w:lang w:val="en-GB"/>
        </w:rPr>
        <w:t xml:space="preserve">5.2 </w:t>
      </w:r>
      <w:r>
        <w:t>分析软件</w:t>
      </w:r>
      <w:r>
        <w:tab/>
      </w:r>
      <w:r>
        <w:fldChar w:fldCharType="begin"/>
      </w:r>
      <w:r>
        <w:instrText xml:space="preserve"> PAGEREF _Toc5381 \h </w:instrText>
      </w:r>
      <w:r>
        <w:fldChar w:fldCharType="separate"/>
      </w:r>
      <w:r>
        <w:t>5</w:t>
      </w:r>
      <w:r>
        <w:fldChar w:fldCharType="end"/>
      </w:r>
      <w:r>
        <w:rPr>
          <w:rFonts w:hint="eastAsia"/>
        </w:rPr>
        <w:fldChar w:fldCharType="end"/>
      </w:r>
    </w:p>
    <w:p w14:paraId="7847EF0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_Toc12132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_Toc12132 \h </w:instrText>
      </w:r>
      <w:r>
        <w:fldChar w:fldCharType="separate"/>
      </w:r>
      <w:r>
        <w:t>5</w:t>
      </w:r>
      <w:r>
        <w:fldChar w:fldCharType="end"/>
      </w:r>
      <w:r>
        <w:rPr>
          <w:rFonts w:hint="eastAsia"/>
        </w:rPr>
        <w:fldChar w:fldCharType="end"/>
      </w:r>
    </w:p>
    <w:p w14:paraId="0DB16E90">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_Toc20797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_Toc20797 \h </w:instrText>
      </w:r>
      <w:r>
        <w:fldChar w:fldCharType="separate"/>
      </w:r>
      <w:r>
        <w:t>5</w:t>
      </w:r>
      <w:r>
        <w:fldChar w:fldCharType="end"/>
      </w:r>
      <w:r>
        <w:rPr>
          <w:rFonts w:hint="eastAsia"/>
        </w:rPr>
        <w:fldChar w:fldCharType="end"/>
      </w:r>
    </w:p>
    <w:p w14:paraId="37DDDE5D">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_Toc21508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_Toc21508 \h </w:instrText>
      </w:r>
      <w:r>
        <w:fldChar w:fldCharType="separate"/>
      </w:r>
      <w:r>
        <w:t>6</w:t>
      </w:r>
      <w:r>
        <w:fldChar w:fldCharType="end"/>
      </w:r>
      <w:r>
        <w:rPr>
          <w:rFonts w:hint="eastAsia"/>
        </w:rPr>
        <w:fldChar w:fldCharType="end"/>
      </w:r>
    </w:p>
    <w:p w14:paraId="6267B0B0">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_Toc8493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_Toc8493 \h </w:instrText>
      </w:r>
      <w:r>
        <w:fldChar w:fldCharType="separate"/>
      </w:r>
      <w:r>
        <w:t>6</w:t>
      </w:r>
      <w:r>
        <w:fldChar w:fldCharType="end"/>
      </w:r>
      <w:r>
        <w:rPr>
          <w:rFonts w:hint="eastAsia"/>
        </w:rPr>
        <w:fldChar w:fldCharType="end"/>
      </w:r>
    </w:p>
    <w:p w14:paraId="599F50F3">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_Toc19944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_Toc19944 \h </w:instrText>
      </w:r>
      <w:r>
        <w:fldChar w:fldCharType="separate"/>
      </w:r>
      <w:r>
        <w:t>6</w:t>
      </w:r>
      <w:r>
        <w:fldChar w:fldCharType="end"/>
      </w:r>
      <w:r>
        <w:rPr>
          <w:rFonts w:hint="eastAsia"/>
        </w:rPr>
        <w:fldChar w:fldCharType="end"/>
      </w:r>
    </w:p>
    <w:p w14:paraId="3C2105B1">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_Toc3330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_Toc3330 \h </w:instrText>
      </w:r>
      <w:r>
        <w:fldChar w:fldCharType="separate"/>
      </w:r>
      <w:r>
        <w:t>7</w:t>
      </w:r>
      <w:r>
        <w:fldChar w:fldCharType="end"/>
      </w:r>
      <w:r>
        <w:rPr>
          <w:rFonts w:hint="eastAsia"/>
        </w:rPr>
        <w:fldChar w:fldCharType="end"/>
      </w:r>
    </w:p>
    <w:p w14:paraId="5A890E8B">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_Toc14857 </w:instrText>
      </w:r>
      <w:r>
        <w:rPr>
          <w:rFonts w:hint="eastAsia"/>
        </w:rPr>
        <w:fldChar w:fldCharType="separate"/>
      </w:r>
      <w:r>
        <w:rPr>
          <w:rFonts w:hint="eastAsia" w:ascii="微软雅黑" w:hAnsi="微软雅黑" w:eastAsia="微软雅黑"/>
          <w:szCs w:val="24"/>
          <w:lang w:val="en-GB"/>
        </w:rPr>
        <w:t xml:space="preserve">6.3.3 </w:t>
      </w:r>
      <w:r>
        <w:rPr>
          <w:rFonts w:hint="eastAsia"/>
        </w:rPr>
        <w:t xml:space="preserve">天 </w:t>
      </w:r>
      <w:r>
        <w:t xml:space="preserve"> </w:t>
      </w:r>
      <w:r>
        <w:rPr>
          <w:rFonts w:hint="eastAsia"/>
        </w:rPr>
        <w:t>窗</w:t>
      </w:r>
      <w:r>
        <w:tab/>
      </w:r>
      <w:r>
        <w:fldChar w:fldCharType="begin"/>
      </w:r>
      <w:r>
        <w:instrText xml:space="preserve"> PAGEREF _Toc14857 \h </w:instrText>
      </w:r>
      <w:r>
        <w:fldChar w:fldCharType="separate"/>
      </w:r>
      <w:r>
        <w:t>7</w:t>
      </w:r>
      <w:r>
        <w:fldChar w:fldCharType="end"/>
      </w:r>
      <w:r>
        <w:rPr>
          <w:rFonts w:hint="eastAsia"/>
        </w:rPr>
        <w:fldChar w:fldCharType="end"/>
      </w:r>
    </w:p>
    <w:p w14:paraId="466BB579">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_Toc1378 </w:instrText>
      </w:r>
      <w:r>
        <w:rPr>
          <w:rFonts w:hint="eastAsia"/>
        </w:rPr>
        <w:fldChar w:fldCharType="separate"/>
      </w:r>
      <w:r>
        <w:rPr>
          <w:rFonts w:hint="eastAsia"/>
        </w:rPr>
        <w:t>7. 分析统计结果</w:t>
      </w:r>
      <w:r>
        <w:tab/>
      </w:r>
      <w:r>
        <w:fldChar w:fldCharType="begin"/>
      </w:r>
      <w:r>
        <w:instrText xml:space="preserve"> PAGEREF _Toc1378 \h </w:instrText>
      </w:r>
      <w:r>
        <w:fldChar w:fldCharType="separate"/>
      </w:r>
      <w:r>
        <w:t>7</w:t>
      </w:r>
      <w:r>
        <w:fldChar w:fldCharType="end"/>
      </w:r>
      <w:r>
        <w:rPr>
          <w:rFonts w:hint="eastAsia"/>
        </w:rPr>
        <w:fldChar w:fldCharType="end"/>
      </w:r>
    </w:p>
    <w:p w14:paraId="2A3DC0B2">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_Toc14267 </w:instrText>
      </w:r>
      <w:r>
        <w:rPr>
          <w:rFonts w:hint="eastAsia"/>
        </w:rPr>
        <w:fldChar w:fldCharType="separate"/>
      </w:r>
      <w:r>
        <w:rPr>
          <w:rFonts w:hint="eastAsia"/>
        </w:rPr>
        <w:t>8. 达标率彩图</w:t>
      </w:r>
      <w:r>
        <w:tab/>
      </w:r>
      <w:r>
        <w:fldChar w:fldCharType="begin"/>
      </w:r>
      <w:r>
        <w:instrText xml:space="preserve"> PAGEREF _Toc14267 \h </w:instrText>
      </w:r>
      <w:r>
        <w:fldChar w:fldCharType="separate"/>
      </w:r>
      <w:r>
        <w:t>7</w:t>
      </w:r>
      <w:r>
        <w:fldChar w:fldCharType="end"/>
      </w:r>
      <w:r>
        <w:rPr>
          <w:rFonts w:hint="eastAsia"/>
        </w:rPr>
        <w:fldChar w:fldCharType="end"/>
      </w:r>
    </w:p>
    <w:p w14:paraId="24EC135F">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_Toc119 </w:instrText>
      </w:r>
      <w:r>
        <w:rPr>
          <w:rFonts w:hint="eastAsia"/>
        </w:rPr>
        <w:fldChar w:fldCharType="separate"/>
      </w:r>
      <w:r>
        <w:rPr>
          <w:rFonts w:hint="eastAsia"/>
        </w:rPr>
        <w:t>9. 评价结论</w:t>
      </w:r>
      <w:r>
        <w:tab/>
      </w:r>
      <w:r>
        <w:fldChar w:fldCharType="begin"/>
      </w:r>
      <w:r>
        <w:instrText xml:space="preserve"> PAGEREF _Toc119 \h </w:instrText>
      </w:r>
      <w:r>
        <w:fldChar w:fldCharType="separate"/>
      </w:r>
      <w:r>
        <w:t>9</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13673"/>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郑州</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III</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1.00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5488.85</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3</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13.00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32494"/>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29085"/>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25223"/>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149054"/>
      <w:bookmarkStart w:id="33" w:name="_Toc312399791"/>
      <w:bookmarkStart w:id="34" w:name="_Toc264043625"/>
      <w:bookmarkStart w:id="35" w:name="_Toc290209336"/>
      <w:bookmarkStart w:id="36" w:name="_Toc290209312"/>
      <w:bookmarkStart w:id="37" w:name="_Toc275165382"/>
      <w:bookmarkStart w:id="38" w:name="_Toc264569232"/>
      <w:bookmarkStart w:id="39" w:name="_Toc20696"/>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2013"/>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64043630"/>
      <w:bookmarkStart w:id="42" w:name="_Toc290149059"/>
      <w:bookmarkStart w:id="43" w:name="_Toc290209317"/>
      <w:bookmarkStart w:id="44" w:name="_Toc290209341"/>
      <w:bookmarkStart w:id="45" w:name="_Toc312399796"/>
      <w:bookmarkStart w:id="46" w:name="_Toc264569237"/>
      <w:bookmarkStart w:id="47" w:name="_Toc275165387"/>
      <w:bookmarkStart w:id="48" w:name="_Toc5381"/>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12132"/>
      <w:r>
        <w:rPr>
          <w:rFonts w:hint="eastAsia"/>
        </w:rPr>
        <w:t>采光计算</w:t>
      </w:r>
      <w:r>
        <w:t>参数</w:t>
      </w:r>
      <w:r>
        <w:rPr>
          <w:rFonts w:hint="eastAsia"/>
        </w:rPr>
        <w:t>取值</w:t>
      </w:r>
      <w:bookmarkEnd w:id="49"/>
    </w:p>
    <w:p w14:paraId="3D2BC6AB">
      <w:pPr>
        <w:pStyle w:val="4"/>
      </w:pPr>
      <w:bookmarkStart w:id="50" w:name="_Toc290149058"/>
      <w:bookmarkStart w:id="51" w:name="_Toc290209340"/>
      <w:bookmarkStart w:id="52" w:name="_Toc264569236"/>
      <w:bookmarkStart w:id="53" w:name="_Toc275165386"/>
      <w:bookmarkStart w:id="54" w:name="_Toc290209316"/>
      <w:bookmarkStart w:id="55" w:name="_Toc264043629"/>
      <w:bookmarkStart w:id="56" w:name="_Toc312399795"/>
      <w:bookmarkStart w:id="57" w:name="_Toc20797"/>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21508"/>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8493"/>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19944"/>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F95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D0BE97">
            <w:pPr>
              <w:jc w:val="center"/>
              <w:rPr>
                <w:sz w:val="18"/>
                <w:szCs w:val="18"/>
              </w:rPr>
            </w:pPr>
            <w:r>
              <w:rPr>
                <w:sz w:val="18"/>
                <w:szCs w:val="18"/>
              </w:rPr>
              <w:t>门窗编号</w:t>
            </w:r>
          </w:p>
        </w:tc>
        <w:tc>
          <w:tcPr>
            <w:shd w:val="clear" w:color="auto" w:fill="E6E6E6"/>
            <w:vAlign w:val="center"/>
          </w:tcPr>
          <w:p w14:paraId="72DB0B73">
            <w:pPr>
              <w:jc w:val="center"/>
              <w:rPr>
                <w:sz w:val="18"/>
                <w:szCs w:val="18"/>
              </w:rPr>
            </w:pPr>
            <w:r>
              <w:rPr>
                <w:sz w:val="18"/>
                <w:szCs w:val="18"/>
              </w:rPr>
              <w:t>宽度(mm)</w:t>
            </w:r>
          </w:p>
        </w:tc>
        <w:tc>
          <w:tcPr>
            <w:shd w:val="clear" w:color="auto" w:fill="E6E6E6"/>
            <w:vAlign w:val="center"/>
          </w:tcPr>
          <w:p w14:paraId="6C891E72">
            <w:pPr>
              <w:jc w:val="center"/>
              <w:rPr>
                <w:sz w:val="18"/>
                <w:szCs w:val="18"/>
              </w:rPr>
            </w:pPr>
            <w:r>
              <w:rPr>
                <w:sz w:val="18"/>
                <w:szCs w:val="18"/>
              </w:rPr>
              <w:t>高度(mm)</w:t>
            </w:r>
          </w:p>
        </w:tc>
        <w:tc>
          <w:tcPr>
            <w:shd w:val="clear" w:color="auto" w:fill="E6E6E6"/>
            <w:vAlign w:val="center"/>
          </w:tcPr>
          <w:p w14:paraId="07423353">
            <w:pPr>
              <w:jc w:val="center"/>
              <w:rPr>
                <w:sz w:val="18"/>
                <w:szCs w:val="18"/>
              </w:rPr>
            </w:pPr>
            <w:r>
              <w:rPr>
                <w:sz w:val="18"/>
                <w:szCs w:val="18"/>
              </w:rPr>
              <w:t>窗框类型</w:t>
            </w:r>
          </w:p>
        </w:tc>
        <w:tc>
          <w:tcPr>
            <w:shd w:val="clear" w:color="auto" w:fill="E6E6E6"/>
            <w:vAlign w:val="center"/>
          </w:tcPr>
          <w:p w14:paraId="55EF1407">
            <w:pPr>
              <w:jc w:val="center"/>
              <w:rPr>
                <w:sz w:val="18"/>
                <w:szCs w:val="18"/>
              </w:rPr>
            </w:pPr>
            <w:r>
              <w:rPr>
                <w:sz w:val="18"/>
                <w:szCs w:val="18"/>
              </w:rPr>
              <w:t>玻璃类型</w:t>
            </w:r>
          </w:p>
        </w:tc>
        <w:tc>
          <w:tcPr>
            <w:shd w:val="clear" w:color="auto" w:fill="E6E6E6"/>
            <w:vAlign w:val="center"/>
          </w:tcPr>
          <w:p w14:paraId="43F9530F">
            <w:pPr>
              <w:jc w:val="center"/>
              <w:rPr>
                <w:sz w:val="18"/>
                <w:szCs w:val="18"/>
              </w:rPr>
            </w:pPr>
            <w:r>
              <w:rPr>
                <w:sz w:val="18"/>
                <w:szCs w:val="18"/>
              </w:rPr>
              <w:t>可见光透射比</w:t>
            </w:r>
          </w:p>
        </w:tc>
        <w:tc>
          <w:tcPr>
            <w:shd w:val="clear" w:color="auto" w:fill="E6E6E6"/>
            <w:vAlign w:val="center"/>
          </w:tcPr>
          <w:p w14:paraId="3C8DCF26">
            <w:pPr>
              <w:jc w:val="center"/>
              <w:rPr>
                <w:sz w:val="18"/>
                <w:szCs w:val="18"/>
              </w:rPr>
            </w:pPr>
            <w:r>
              <w:rPr>
                <w:sz w:val="18"/>
                <w:szCs w:val="18"/>
              </w:rPr>
              <w:t>玻璃反射比</w:t>
            </w:r>
          </w:p>
        </w:tc>
      </w:tr>
      <w:tr w14:paraId="49EE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EF43F9">
            <w:pPr>
              <w:jc w:val="center"/>
              <w:rPr>
                <w:sz w:val="18"/>
                <w:szCs w:val="18"/>
              </w:rPr>
            </w:pPr>
          </w:p>
        </w:tc>
        <w:tc>
          <w:tcPr>
            <w:vAlign w:val="center"/>
          </w:tcPr>
          <w:p w14:paraId="7691B508">
            <w:pPr>
              <w:jc w:val="center"/>
              <w:rPr>
                <w:sz w:val="18"/>
                <w:szCs w:val="18"/>
              </w:rPr>
            </w:pPr>
            <w:r>
              <w:rPr>
                <w:sz w:val="18"/>
                <w:szCs w:val="18"/>
              </w:rPr>
              <w:t>1600</w:t>
            </w:r>
          </w:p>
        </w:tc>
        <w:tc>
          <w:tcPr>
            <w:vAlign w:val="center"/>
          </w:tcPr>
          <w:p w14:paraId="10FD5B2F">
            <w:pPr>
              <w:jc w:val="center"/>
              <w:rPr>
                <w:sz w:val="18"/>
                <w:szCs w:val="18"/>
              </w:rPr>
            </w:pPr>
            <w:r>
              <w:rPr>
                <w:sz w:val="18"/>
                <w:szCs w:val="18"/>
              </w:rPr>
              <w:t>1500</w:t>
            </w:r>
          </w:p>
        </w:tc>
        <w:tc>
          <w:tcPr>
            <w:vAlign w:val="center"/>
          </w:tcPr>
          <w:p w14:paraId="433515C2">
            <w:pPr>
              <w:jc w:val="center"/>
              <w:rPr>
                <w:sz w:val="18"/>
                <w:szCs w:val="18"/>
              </w:rPr>
            </w:pPr>
            <w:r>
              <w:rPr>
                <w:sz w:val="18"/>
                <w:szCs w:val="18"/>
              </w:rPr>
              <w:t>单层铝窗</w:t>
            </w:r>
          </w:p>
        </w:tc>
        <w:tc>
          <w:tcPr>
            <w:vAlign w:val="center"/>
          </w:tcPr>
          <w:p w14:paraId="56CB3AC0">
            <w:pPr>
              <w:jc w:val="center"/>
              <w:rPr>
                <w:sz w:val="18"/>
                <w:szCs w:val="18"/>
              </w:rPr>
            </w:pPr>
            <w:r>
              <w:rPr>
                <w:sz w:val="18"/>
                <w:szCs w:val="18"/>
              </w:rPr>
              <w:t>普通玻璃</w:t>
            </w:r>
          </w:p>
        </w:tc>
        <w:tc>
          <w:tcPr>
            <w:vAlign w:val="center"/>
          </w:tcPr>
          <w:p w14:paraId="64A6AA64">
            <w:pPr>
              <w:jc w:val="center"/>
              <w:rPr>
                <w:sz w:val="18"/>
                <w:szCs w:val="18"/>
              </w:rPr>
            </w:pPr>
            <w:r>
              <w:rPr>
                <w:sz w:val="18"/>
                <w:szCs w:val="18"/>
              </w:rPr>
              <w:t>0.89</w:t>
            </w:r>
          </w:p>
        </w:tc>
        <w:tc>
          <w:tcPr>
            <w:vAlign w:val="center"/>
          </w:tcPr>
          <w:p w14:paraId="24E5AFE3">
            <w:pPr>
              <w:jc w:val="center"/>
              <w:rPr>
                <w:sz w:val="18"/>
                <w:szCs w:val="18"/>
              </w:rPr>
            </w:pPr>
            <w:r>
              <w:rPr>
                <w:sz w:val="18"/>
                <w:szCs w:val="18"/>
              </w:rPr>
              <w:t>0.08</w:t>
            </w:r>
          </w:p>
        </w:tc>
      </w:tr>
      <w:tr w14:paraId="5DBF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13B7FD">
            <w:pPr>
              <w:jc w:val="center"/>
              <w:rPr>
                <w:sz w:val="18"/>
                <w:szCs w:val="18"/>
              </w:rPr>
            </w:pPr>
            <w:r>
              <w:rPr>
                <w:sz w:val="18"/>
                <w:szCs w:val="18"/>
              </w:rPr>
              <w:t>C0915</w:t>
            </w:r>
          </w:p>
        </w:tc>
        <w:tc>
          <w:tcPr>
            <w:vAlign w:val="center"/>
          </w:tcPr>
          <w:p w14:paraId="25C2F756">
            <w:pPr>
              <w:jc w:val="center"/>
              <w:rPr>
                <w:sz w:val="18"/>
                <w:szCs w:val="18"/>
              </w:rPr>
            </w:pPr>
            <w:r>
              <w:rPr>
                <w:sz w:val="18"/>
                <w:szCs w:val="18"/>
              </w:rPr>
              <w:t>900</w:t>
            </w:r>
          </w:p>
        </w:tc>
        <w:tc>
          <w:tcPr>
            <w:vAlign w:val="center"/>
          </w:tcPr>
          <w:p w14:paraId="1BA62582">
            <w:pPr>
              <w:jc w:val="center"/>
              <w:rPr>
                <w:sz w:val="18"/>
                <w:szCs w:val="18"/>
              </w:rPr>
            </w:pPr>
            <w:r>
              <w:rPr>
                <w:sz w:val="18"/>
                <w:szCs w:val="18"/>
              </w:rPr>
              <w:t>1500</w:t>
            </w:r>
          </w:p>
        </w:tc>
        <w:tc>
          <w:tcPr>
            <w:vAlign w:val="center"/>
          </w:tcPr>
          <w:p w14:paraId="4E03088D">
            <w:pPr>
              <w:jc w:val="center"/>
              <w:rPr>
                <w:sz w:val="18"/>
                <w:szCs w:val="18"/>
              </w:rPr>
            </w:pPr>
            <w:r>
              <w:rPr>
                <w:sz w:val="18"/>
                <w:szCs w:val="18"/>
              </w:rPr>
              <w:t>双层铝窗</w:t>
            </w:r>
          </w:p>
        </w:tc>
        <w:tc>
          <w:tcPr>
            <w:vAlign w:val="center"/>
          </w:tcPr>
          <w:p w14:paraId="75582392">
            <w:pPr>
              <w:jc w:val="center"/>
              <w:rPr>
                <w:sz w:val="18"/>
                <w:szCs w:val="18"/>
              </w:rPr>
            </w:pPr>
            <w:r>
              <w:rPr>
                <w:sz w:val="18"/>
                <w:szCs w:val="18"/>
              </w:rPr>
              <w:t>高透Low-E</w:t>
            </w:r>
          </w:p>
        </w:tc>
        <w:tc>
          <w:tcPr>
            <w:vAlign w:val="center"/>
          </w:tcPr>
          <w:p w14:paraId="62FA3679">
            <w:pPr>
              <w:jc w:val="center"/>
              <w:rPr>
                <w:sz w:val="18"/>
                <w:szCs w:val="18"/>
              </w:rPr>
            </w:pPr>
            <w:r>
              <w:rPr>
                <w:sz w:val="18"/>
                <w:szCs w:val="18"/>
              </w:rPr>
              <w:t>0.76</w:t>
            </w:r>
          </w:p>
        </w:tc>
        <w:tc>
          <w:tcPr>
            <w:vAlign w:val="center"/>
          </w:tcPr>
          <w:p w14:paraId="5C03B19E">
            <w:pPr>
              <w:jc w:val="center"/>
              <w:rPr>
                <w:sz w:val="18"/>
                <w:szCs w:val="18"/>
              </w:rPr>
            </w:pPr>
            <w:r>
              <w:rPr>
                <w:sz w:val="18"/>
                <w:szCs w:val="18"/>
              </w:rPr>
              <w:t>0.08</w:t>
            </w:r>
          </w:p>
        </w:tc>
      </w:tr>
      <w:tr w14:paraId="5205E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8600C">
            <w:pPr>
              <w:jc w:val="center"/>
              <w:rPr>
                <w:sz w:val="18"/>
                <w:szCs w:val="18"/>
              </w:rPr>
            </w:pPr>
            <w:r>
              <w:rPr>
                <w:sz w:val="18"/>
                <w:szCs w:val="18"/>
              </w:rPr>
              <w:t>C2415</w:t>
            </w:r>
          </w:p>
        </w:tc>
        <w:tc>
          <w:tcPr>
            <w:vAlign w:val="center"/>
          </w:tcPr>
          <w:p w14:paraId="75856F0C">
            <w:pPr>
              <w:jc w:val="center"/>
              <w:rPr>
                <w:sz w:val="18"/>
                <w:szCs w:val="18"/>
              </w:rPr>
            </w:pPr>
            <w:r>
              <w:rPr>
                <w:sz w:val="18"/>
                <w:szCs w:val="18"/>
              </w:rPr>
              <w:t>2400</w:t>
            </w:r>
          </w:p>
        </w:tc>
        <w:tc>
          <w:tcPr>
            <w:vAlign w:val="center"/>
          </w:tcPr>
          <w:p w14:paraId="30D0D43A">
            <w:pPr>
              <w:jc w:val="center"/>
              <w:rPr>
                <w:sz w:val="18"/>
                <w:szCs w:val="18"/>
              </w:rPr>
            </w:pPr>
            <w:r>
              <w:rPr>
                <w:sz w:val="18"/>
                <w:szCs w:val="18"/>
              </w:rPr>
              <w:t>1500</w:t>
            </w:r>
          </w:p>
        </w:tc>
        <w:tc>
          <w:tcPr>
            <w:vAlign w:val="center"/>
          </w:tcPr>
          <w:p w14:paraId="53D7B67D">
            <w:pPr>
              <w:jc w:val="center"/>
              <w:rPr>
                <w:sz w:val="18"/>
                <w:szCs w:val="18"/>
              </w:rPr>
            </w:pPr>
            <w:r>
              <w:rPr>
                <w:sz w:val="18"/>
                <w:szCs w:val="18"/>
              </w:rPr>
              <w:t>单层铝窗</w:t>
            </w:r>
          </w:p>
        </w:tc>
        <w:tc>
          <w:tcPr>
            <w:vAlign w:val="center"/>
          </w:tcPr>
          <w:p w14:paraId="57517D74">
            <w:pPr>
              <w:jc w:val="center"/>
              <w:rPr>
                <w:sz w:val="18"/>
                <w:szCs w:val="18"/>
              </w:rPr>
            </w:pPr>
            <w:r>
              <w:rPr>
                <w:sz w:val="18"/>
                <w:szCs w:val="18"/>
              </w:rPr>
              <w:t>高透Low-E</w:t>
            </w:r>
          </w:p>
        </w:tc>
        <w:tc>
          <w:tcPr>
            <w:vAlign w:val="center"/>
          </w:tcPr>
          <w:p w14:paraId="3200DF46">
            <w:pPr>
              <w:jc w:val="center"/>
              <w:rPr>
                <w:sz w:val="18"/>
                <w:szCs w:val="18"/>
              </w:rPr>
            </w:pPr>
            <w:r>
              <w:rPr>
                <w:sz w:val="18"/>
                <w:szCs w:val="18"/>
              </w:rPr>
              <w:t>0.76</w:t>
            </w:r>
          </w:p>
        </w:tc>
        <w:tc>
          <w:tcPr>
            <w:vAlign w:val="center"/>
          </w:tcPr>
          <w:p w14:paraId="7B8AEFF1">
            <w:pPr>
              <w:jc w:val="center"/>
              <w:rPr>
                <w:sz w:val="18"/>
                <w:szCs w:val="18"/>
              </w:rPr>
            </w:pPr>
            <w:r>
              <w:rPr>
                <w:sz w:val="18"/>
                <w:szCs w:val="18"/>
              </w:rPr>
              <w:t>0.08</w:t>
            </w:r>
          </w:p>
        </w:tc>
      </w:tr>
      <w:tr w14:paraId="52CBA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AFD159">
            <w:pPr>
              <w:jc w:val="center"/>
              <w:rPr>
                <w:sz w:val="18"/>
                <w:szCs w:val="18"/>
              </w:rPr>
            </w:pPr>
            <w:r>
              <w:rPr>
                <w:sz w:val="18"/>
                <w:szCs w:val="18"/>
              </w:rPr>
              <w:t>C2615</w:t>
            </w:r>
          </w:p>
        </w:tc>
        <w:tc>
          <w:tcPr>
            <w:vAlign w:val="center"/>
          </w:tcPr>
          <w:p w14:paraId="10AEB36C">
            <w:pPr>
              <w:jc w:val="center"/>
              <w:rPr>
                <w:sz w:val="18"/>
                <w:szCs w:val="18"/>
              </w:rPr>
            </w:pPr>
            <w:r>
              <w:rPr>
                <w:sz w:val="18"/>
                <w:szCs w:val="18"/>
              </w:rPr>
              <w:t>2550</w:t>
            </w:r>
          </w:p>
        </w:tc>
        <w:tc>
          <w:tcPr>
            <w:vAlign w:val="center"/>
          </w:tcPr>
          <w:p w14:paraId="6AF28BF2">
            <w:pPr>
              <w:jc w:val="center"/>
              <w:rPr>
                <w:sz w:val="18"/>
                <w:szCs w:val="18"/>
              </w:rPr>
            </w:pPr>
            <w:r>
              <w:rPr>
                <w:sz w:val="18"/>
                <w:szCs w:val="18"/>
              </w:rPr>
              <w:t>3000</w:t>
            </w:r>
          </w:p>
        </w:tc>
        <w:tc>
          <w:tcPr>
            <w:vAlign w:val="center"/>
          </w:tcPr>
          <w:p w14:paraId="6AA66088">
            <w:pPr>
              <w:jc w:val="center"/>
              <w:rPr>
                <w:sz w:val="18"/>
                <w:szCs w:val="18"/>
              </w:rPr>
            </w:pPr>
            <w:r>
              <w:rPr>
                <w:sz w:val="18"/>
                <w:szCs w:val="18"/>
              </w:rPr>
              <w:t>单层铝窗</w:t>
            </w:r>
          </w:p>
        </w:tc>
        <w:tc>
          <w:tcPr>
            <w:vAlign w:val="center"/>
          </w:tcPr>
          <w:p w14:paraId="790D1433">
            <w:pPr>
              <w:jc w:val="center"/>
              <w:rPr>
                <w:sz w:val="18"/>
                <w:szCs w:val="18"/>
              </w:rPr>
            </w:pPr>
            <w:r>
              <w:rPr>
                <w:sz w:val="18"/>
                <w:szCs w:val="18"/>
              </w:rPr>
              <w:t>普通玻璃</w:t>
            </w:r>
          </w:p>
        </w:tc>
        <w:tc>
          <w:tcPr>
            <w:vAlign w:val="center"/>
          </w:tcPr>
          <w:p w14:paraId="573F11B1">
            <w:pPr>
              <w:jc w:val="center"/>
              <w:rPr>
                <w:sz w:val="18"/>
                <w:szCs w:val="18"/>
              </w:rPr>
            </w:pPr>
            <w:r>
              <w:rPr>
                <w:sz w:val="18"/>
                <w:szCs w:val="18"/>
              </w:rPr>
              <w:t>0.89</w:t>
            </w:r>
          </w:p>
        </w:tc>
        <w:tc>
          <w:tcPr>
            <w:vAlign w:val="center"/>
          </w:tcPr>
          <w:p w14:paraId="0A2834DB">
            <w:pPr>
              <w:jc w:val="center"/>
              <w:rPr>
                <w:sz w:val="18"/>
                <w:szCs w:val="18"/>
              </w:rPr>
            </w:pPr>
            <w:r>
              <w:rPr>
                <w:sz w:val="18"/>
                <w:szCs w:val="18"/>
              </w:rPr>
              <w:t>0.08</w:t>
            </w:r>
          </w:p>
        </w:tc>
      </w:tr>
      <w:tr w14:paraId="6A6E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E3879">
            <w:pPr>
              <w:jc w:val="center"/>
              <w:rPr>
                <w:sz w:val="18"/>
                <w:szCs w:val="18"/>
              </w:rPr>
            </w:pPr>
            <w:r>
              <w:rPr>
                <w:sz w:val="18"/>
                <w:szCs w:val="18"/>
              </w:rPr>
              <w:t>C2715</w:t>
            </w:r>
          </w:p>
        </w:tc>
        <w:tc>
          <w:tcPr>
            <w:vAlign w:val="center"/>
          </w:tcPr>
          <w:p w14:paraId="2E3FACAF">
            <w:pPr>
              <w:jc w:val="center"/>
              <w:rPr>
                <w:sz w:val="18"/>
                <w:szCs w:val="18"/>
              </w:rPr>
            </w:pPr>
            <w:r>
              <w:rPr>
                <w:sz w:val="18"/>
                <w:szCs w:val="18"/>
              </w:rPr>
              <w:t>2700</w:t>
            </w:r>
          </w:p>
        </w:tc>
        <w:tc>
          <w:tcPr>
            <w:vAlign w:val="center"/>
          </w:tcPr>
          <w:p w14:paraId="43A1DA80">
            <w:pPr>
              <w:jc w:val="center"/>
              <w:rPr>
                <w:sz w:val="18"/>
                <w:szCs w:val="18"/>
              </w:rPr>
            </w:pPr>
            <w:r>
              <w:rPr>
                <w:sz w:val="18"/>
                <w:szCs w:val="18"/>
              </w:rPr>
              <w:t>1500</w:t>
            </w:r>
          </w:p>
        </w:tc>
        <w:tc>
          <w:tcPr>
            <w:vAlign w:val="center"/>
          </w:tcPr>
          <w:p w14:paraId="5F0BC1BB">
            <w:pPr>
              <w:jc w:val="center"/>
              <w:rPr>
                <w:sz w:val="18"/>
                <w:szCs w:val="18"/>
              </w:rPr>
            </w:pPr>
            <w:r>
              <w:rPr>
                <w:sz w:val="18"/>
                <w:szCs w:val="18"/>
              </w:rPr>
              <w:t>单层铝窗</w:t>
            </w:r>
          </w:p>
        </w:tc>
        <w:tc>
          <w:tcPr>
            <w:vAlign w:val="center"/>
          </w:tcPr>
          <w:p w14:paraId="7B7A56EA">
            <w:pPr>
              <w:jc w:val="center"/>
              <w:rPr>
                <w:sz w:val="18"/>
                <w:szCs w:val="18"/>
              </w:rPr>
            </w:pPr>
            <w:r>
              <w:rPr>
                <w:sz w:val="18"/>
                <w:szCs w:val="18"/>
              </w:rPr>
              <w:t>普通玻璃</w:t>
            </w:r>
          </w:p>
        </w:tc>
        <w:tc>
          <w:tcPr>
            <w:vAlign w:val="center"/>
          </w:tcPr>
          <w:p w14:paraId="459772F4">
            <w:pPr>
              <w:jc w:val="center"/>
              <w:rPr>
                <w:sz w:val="18"/>
                <w:szCs w:val="18"/>
              </w:rPr>
            </w:pPr>
            <w:r>
              <w:rPr>
                <w:sz w:val="18"/>
                <w:szCs w:val="18"/>
              </w:rPr>
              <w:t>0.89</w:t>
            </w:r>
          </w:p>
        </w:tc>
        <w:tc>
          <w:tcPr>
            <w:vAlign w:val="center"/>
          </w:tcPr>
          <w:p w14:paraId="566F1645">
            <w:pPr>
              <w:jc w:val="center"/>
              <w:rPr>
                <w:sz w:val="18"/>
                <w:szCs w:val="18"/>
              </w:rPr>
            </w:pPr>
            <w:r>
              <w:rPr>
                <w:sz w:val="18"/>
                <w:szCs w:val="18"/>
              </w:rPr>
              <w:t>0.08</w:t>
            </w:r>
          </w:p>
        </w:tc>
      </w:tr>
      <w:tr w14:paraId="694BC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B06CB4">
            <w:pPr>
              <w:jc w:val="center"/>
              <w:rPr>
                <w:sz w:val="18"/>
                <w:szCs w:val="18"/>
              </w:rPr>
            </w:pPr>
            <w:r>
              <w:rPr>
                <w:sz w:val="18"/>
                <w:szCs w:val="18"/>
              </w:rPr>
              <w:t>C2815</w:t>
            </w:r>
          </w:p>
        </w:tc>
        <w:tc>
          <w:tcPr>
            <w:vAlign w:val="center"/>
          </w:tcPr>
          <w:p w14:paraId="69ED93CA">
            <w:pPr>
              <w:jc w:val="center"/>
              <w:rPr>
                <w:sz w:val="18"/>
                <w:szCs w:val="18"/>
              </w:rPr>
            </w:pPr>
            <w:r>
              <w:rPr>
                <w:sz w:val="18"/>
                <w:szCs w:val="18"/>
              </w:rPr>
              <w:t>2800</w:t>
            </w:r>
          </w:p>
        </w:tc>
        <w:tc>
          <w:tcPr>
            <w:vAlign w:val="center"/>
          </w:tcPr>
          <w:p w14:paraId="4A1B71C5">
            <w:pPr>
              <w:jc w:val="center"/>
              <w:rPr>
                <w:sz w:val="18"/>
                <w:szCs w:val="18"/>
              </w:rPr>
            </w:pPr>
            <w:r>
              <w:rPr>
                <w:sz w:val="18"/>
                <w:szCs w:val="18"/>
              </w:rPr>
              <w:t>1500</w:t>
            </w:r>
          </w:p>
        </w:tc>
        <w:tc>
          <w:tcPr>
            <w:vAlign w:val="center"/>
          </w:tcPr>
          <w:p w14:paraId="63BC203B">
            <w:pPr>
              <w:jc w:val="center"/>
              <w:rPr>
                <w:sz w:val="18"/>
                <w:szCs w:val="18"/>
              </w:rPr>
            </w:pPr>
            <w:r>
              <w:rPr>
                <w:sz w:val="18"/>
                <w:szCs w:val="18"/>
              </w:rPr>
              <w:t>单层铝窗</w:t>
            </w:r>
          </w:p>
        </w:tc>
        <w:tc>
          <w:tcPr>
            <w:vAlign w:val="center"/>
          </w:tcPr>
          <w:p w14:paraId="36293161">
            <w:pPr>
              <w:jc w:val="center"/>
              <w:rPr>
                <w:sz w:val="18"/>
                <w:szCs w:val="18"/>
              </w:rPr>
            </w:pPr>
            <w:r>
              <w:rPr>
                <w:sz w:val="18"/>
                <w:szCs w:val="18"/>
              </w:rPr>
              <w:t>普通玻璃</w:t>
            </w:r>
          </w:p>
        </w:tc>
        <w:tc>
          <w:tcPr>
            <w:vAlign w:val="center"/>
          </w:tcPr>
          <w:p w14:paraId="2A43C388">
            <w:pPr>
              <w:jc w:val="center"/>
              <w:rPr>
                <w:sz w:val="18"/>
                <w:szCs w:val="18"/>
              </w:rPr>
            </w:pPr>
            <w:r>
              <w:rPr>
                <w:sz w:val="18"/>
                <w:szCs w:val="18"/>
              </w:rPr>
              <w:t>0.89</w:t>
            </w:r>
          </w:p>
        </w:tc>
        <w:tc>
          <w:tcPr>
            <w:vAlign w:val="center"/>
          </w:tcPr>
          <w:p w14:paraId="79C6E543">
            <w:pPr>
              <w:jc w:val="center"/>
              <w:rPr>
                <w:sz w:val="18"/>
                <w:szCs w:val="18"/>
              </w:rPr>
            </w:pPr>
            <w:r>
              <w:rPr>
                <w:sz w:val="18"/>
                <w:szCs w:val="18"/>
              </w:rPr>
              <w:t>0.08</w:t>
            </w:r>
          </w:p>
        </w:tc>
      </w:tr>
      <w:tr w14:paraId="30D19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3DD6DB">
            <w:pPr>
              <w:jc w:val="center"/>
              <w:rPr>
                <w:sz w:val="18"/>
                <w:szCs w:val="18"/>
              </w:rPr>
            </w:pPr>
            <w:r>
              <w:rPr>
                <w:sz w:val="18"/>
                <w:szCs w:val="18"/>
              </w:rPr>
              <w:t>C3315</w:t>
            </w:r>
          </w:p>
        </w:tc>
        <w:tc>
          <w:tcPr>
            <w:vAlign w:val="center"/>
          </w:tcPr>
          <w:p w14:paraId="50385E8E">
            <w:pPr>
              <w:jc w:val="center"/>
              <w:rPr>
                <w:sz w:val="18"/>
                <w:szCs w:val="18"/>
              </w:rPr>
            </w:pPr>
            <w:r>
              <w:rPr>
                <w:sz w:val="18"/>
                <w:szCs w:val="18"/>
              </w:rPr>
              <w:t>3322</w:t>
            </w:r>
          </w:p>
        </w:tc>
        <w:tc>
          <w:tcPr>
            <w:vAlign w:val="center"/>
          </w:tcPr>
          <w:p w14:paraId="12F86525">
            <w:pPr>
              <w:jc w:val="center"/>
              <w:rPr>
                <w:sz w:val="18"/>
                <w:szCs w:val="18"/>
              </w:rPr>
            </w:pPr>
            <w:r>
              <w:rPr>
                <w:sz w:val="18"/>
                <w:szCs w:val="18"/>
              </w:rPr>
              <w:t>1500</w:t>
            </w:r>
          </w:p>
        </w:tc>
        <w:tc>
          <w:tcPr>
            <w:vAlign w:val="center"/>
          </w:tcPr>
          <w:p w14:paraId="7D9DCC53">
            <w:pPr>
              <w:jc w:val="center"/>
              <w:rPr>
                <w:sz w:val="18"/>
                <w:szCs w:val="18"/>
              </w:rPr>
            </w:pPr>
            <w:r>
              <w:rPr>
                <w:sz w:val="18"/>
                <w:szCs w:val="18"/>
              </w:rPr>
              <w:t>单层铝窗</w:t>
            </w:r>
          </w:p>
        </w:tc>
        <w:tc>
          <w:tcPr>
            <w:vAlign w:val="center"/>
          </w:tcPr>
          <w:p w14:paraId="0412F37A">
            <w:pPr>
              <w:jc w:val="center"/>
              <w:rPr>
                <w:sz w:val="18"/>
                <w:szCs w:val="18"/>
              </w:rPr>
            </w:pPr>
            <w:r>
              <w:rPr>
                <w:sz w:val="18"/>
                <w:szCs w:val="18"/>
              </w:rPr>
              <w:t>高透Low-E</w:t>
            </w:r>
          </w:p>
        </w:tc>
        <w:tc>
          <w:tcPr>
            <w:vAlign w:val="center"/>
          </w:tcPr>
          <w:p w14:paraId="63E2F4B3">
            <w:pPr>
              <w:jc w:val="center"/>
              <w:rPr>
                <w:sz w:val="18"/>
                <w:szCs w:val="18"/>
              </w:rPr>
            </w:pPr>
            <w:r>
              <w:rPr>
                <w:sz w:val="18"/>
                <w:szCs w:val="18"/>
              </w:rPr>
              <w:t>0.67</w:t>
            </w:r>
          </w:p>
        </w:tc>
        <w:tc>
          <w:tcPr>
            <w:vAlign w:val="center"/>
          </w:tcPr>
          <w:p w14:paraId="6EF61365">
            <w:pPr>
              <w:jc w:val="center"/>
              <w:rPr>
                <w:sz w:val="18"/>
                <w:szCs w:val="18"/>
              </w:rPr>
            </w:pPr>
            <w:r>
              <w:rPr>
                <w:sz w:val="18"/>
                <w:szCs w:val="18"/>
              </w:rPr>
              <w:t>0.08</w:t>
            </w:r>
          </w:p>
        </w:tc>
      </w:tr>
      <w:tr w14:paraId="055BF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BBF890">
            <w:pPr>
              <w:jc w:val="center"/>
              <w:rPr>
                <w:sz w:val="18"/>
                <w:szCs w:val="18"/>
              </w:rPr>
            </w:pPr>
            <w:r>
              <w:rPr>
                <w:sz w:val="18"/>
                <w:szCs w:val="18"/>
              </w:rPr>
              <w:t>C3615</w:t>
            </w:r>
          </w:p>
        </w:tc>
        <w:tc>
          <w:tcPr>
            <w:vAlign w:val="center"/>
          </w:tcPr>
          <w:p w14:paraId="366F156C">
            <w:pPr>
              <w:jc w:val="center"/>
              <w:rPr>
                <w:sz w:val="18"/>
                <w:szCs w:val="18"/>
              </w:rPr>
            </w:pPr>
            <w:r>
              <w:rPr>
                <w:sz w:val="18"/>
                <w:szCs w:val="18"/>
              </w:rPr>
              <w:t>3600</w:t>
            </w:r>
          </w:p>
        </w:tc>
        <w:tc>
          <w:tcPr>
            <w:vAlign w:val="center"/>
          </w:tcPr>
          <w:p w14:paraId="405ECFD7">
            <w:pPr>
              <w:jc w:val="center"/>
              <w:rPr>
                <w:sz w:val="18"/>
                <w:szCs w:val="18"/>
              </w:rPr>
            </w:pPr>
            <w:r>
              <w:rPr>
                <w:sz w:val="18"/>
                <w:szCs w:val="18"/>
              </w:rPr>
              <w:t>1500</w:t>
            </w:r>
          </w:p>
        </w:tc>
        <w:tc>
          <w:tcPr>
            <w:vAlign w:val="center"/>
          </w:tcPr>
          <w:p w14:paraId="2099517C">
            <w:pPr>
              <w:jc w:val="center"/>
              <w:rPr>
                <w:sz w:val="18"/>
                <w:szCs w:val="18"/>
              </w:rPr>
            </w:pPr>
            <w:r>
              <w:rPr>
                <w:sz w:val="18"/>
                <w:szCs w:val="18"/>
              </w:rPr>
              <w:t>单层铝窗</w:t>
            </w:r>
          </w:p>
        </w:tc>
        <w:tc>
          <w:tcPr>
            <w:vAlign w:val="center"/>
          </w:tcPr>
          <w:p w14:paraId="14B23320">
            <w:pPr>
              <w:jc w:val="center"/>
              <w:rPr>
                <w:sz w:val="18"/>
                <w:szCs w:val="18"/>
              </w:rPr>
            </w:pPr>
            <w:r>
              <w:rPr>
                <w:sz w:val="18"/>
                <w:szCs w:val="18"/>
              </w:rPr>
              <w:t>普通玻璃</w:t>
            </w:r>
          </w:p>
        </w:tc>
        <w:tc>
          <w:tcPr>
            <w:vAlign w:val="center"/>
          </w:tcPr>
          <w:p w14:paraId="742A7967">
            <w:pPr>
              <w:jc w:val="center"/>
              <w:rPr>
                <w:sz w:val="18"/>
                <w:szCs w:val="18"/>
              </w:rPr>
            </w:pPr>
            <w:r>
              <w:rPr>
                <w:sz w:val="18"/>
                <w:szCs w:val="18"/>
              </w:rPr>
              <w:t>0.89</w:t>
            </w:r>
          </w:p>
        </w:tc>
        <w:tc>
          <w:tcPr>
            <w:vAlign w:val="center"/>
          </w:tcPr>
          <w:p w14:paraId="0A399C13">
            <w:pPr>
              <w:jc w:val="center"/>
              <w:rPr>
                <w:sz w:val="18"/>
                <w:szCs w:val="18"/>
              </w:rPr>
            </w:pPr>
            <w:r>
              <w:rPr>
                <w:sz w:val="18"/>
                <w:szCs w:val="18"/>
              </w:rPr>
              <w:t>0.08</w:t>
            </w:r>
          </w:p>
        </w:tc>
      </w:tr>
      <w:tr w14:paraId="6F62E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A54D71">
            <w:pPr>
              <w:jc w:val="center"/>
              <w:rPr>
                <w:sz w:val="18"/>
                <w:szCs w:val="18"/>
              </w:rPr>
            </w:pPr>
            <w:r>
              <w:rPr>
                <w:sz w:val="18"/>
                <w:szCs w:val="18"/>
              </w:rPr>
              <w:t>C6115</w:t>
            </w:r>
          </w:p>
        </w:tc>
        <w:tc>
          <w:tcPr>
            <w:vAlign w:val="center"/>
          </w:tcPr>
          <w:p w14:paraId="089A58EB">
            <w:pPr>
              <w:jc w:val="center"/>
              <w:rPr>
                <w:sz w:val="18"/>
                <w:szCs w:val="18"/>
              </w:rPr>
            </w:pPr>
            <w:r>
              <w:rPr>
                <w:sz w:val="18"/>
                <w:szCs w:val="18"/>
              </w:rPr>
              <w:t>6112</w:t>
            </w:r>
          </w:p>
        </w:tc>
        <w:tc>
          <w:tcPr>
            <w:vAlign w:val="center"/>
          </w:tcPr>
          <w:p w14:paraId="3CF21666">
            <w:pPr>
              <w:jc w:val="center"/>
              <w:rPr>
                <w:sz w:val="18"/>
                <w:szCs w:val="18"/>
              </w:rPr>
            </w:pPr>
            <w:r>
              <w:rPr>
                <w:sz w:val="18"/>
                <w:szCs w:val="18"/>
              </w:rPr>
              <w:t>1500</w:t>
            </w:r>
          </w:p>
        </w:tc>
        <w:tc>
          <w:tcPr>
            <w:vAlign w:val="center"/>
          </w:tcPr>
          <w:p w14:paraId="380B29DC">
            <w:pPr>
              <w:jc w:val="center"/>
              <w:rPr>
                <w:sz w:val="18"/>
                <w:szCs w:val="18"/>
              </w:rPr>
            </w:pPr>
            <w:r>
              <w:rPr>
                <w:sz w:val="18"/>
                <w:szCs w:val="18"/>
              </w:rPr>
              <w:t>单层铝窗</w:t>
            </w:r>
          </w:p>
        </w:tc>
        <w:tc>
          <w:tcPr>
            <w:vAlign w:val="center"/>
          </w:tcPr>
          <w:p w14:paraId="3C2D4EFF">
            <w:pPr>
              <w:jc w:val="center"/>
              <w:rPr>
                <w:sz w:val="18"/>
                <w:szCs w:val="18"/>
              </w:rPr>
            </w:pPr>
            <w:r>
              <w:rPr>
                <w:sz w:val="18"/>
                <w:szCs w:val="18"/>
              </w:rPr>
              <w:t>普通玻璃</w:t>
            </w:r>
          </w:p>
        </w:tc>
        <w:tc>
          <w:tcPr>
            <w:vAlign w:val="center"/>
          </w:tcPr>
          <w:p w14:paraId="08CEA13A">
            <w:pPr>
              <w:jc w:val="center"/>
              <w:rPr>
                <w:sz w:val="18"/>
                <w:szCs w:val="18"/>
              </w:rPr>
            </w:pPr>
            <w:r>
              <w:rPr>
                <w:sz w:val="18"/>
                <w:szCs w:val="18"/>
              </w:rPr>
              <w:t>0.89</w:t>
            </w:r>
          </w:p>
        </w:tc>
        <w:tc>
          <w:tcPr>
            <w:vAlign w:val="center"/>
          </w:tcPr>
          <w:p w14:paraId="7EE202B0">
            <w:pPr>
              <w:jc w:val="center"/>
              <w:rPr>
                <w:sz w:val="18"/>
                <w:szCs w:val="18"/>
              </w:rPr>
            </w:pPr>
            <w:r>
              <w:rPr>
                <w:sz w:val="18"/>
                <w:szCs w:val="18"/>
              </w:rPr>
              <w:t>0.08</w:t>
            </w:r>
          </w:p>
        </w:tc>
      </w:tr>
      <w:tr w14:paraId="6F01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AE0898">
            <w:pPr>
              <w:jc w:val="center"/>
              <w:rPr>
                <w:sz w:val="18"/>
                <w:szCs w:val="18"/>
              </w:rPr>
            </w:pPr>
            <w:r>
              <w:rPr>
                <w:sz w:val="18"/>
                <w:szCs w:val="18"/>
              </w:rPr>
              <w:t>C6215</w:t>
            </w:r>
          </w:p>
        </w:tc>
        <w:tc>
          <w:tcPr>
            <w:vAlign w:val="center"/>
          </w:tcPr>
          <w:p w14:paraId="7CFFD3D5">
            <w:pPr>
              <w:jc w:val="center"/>
              <w:rPr>
                <w:sz w:val="18"/>
                <w:szCs w:val="18"/>
              </w:rPr>
            </w:pPr>
            <w:r>
              <w:rPr>
                <w:sz w:val="18"/>
                <w:szCs w:val="18"/>
              </w:rPr>
              <w:t>6200</w:t>
            </w:r>
          </w:p>
        </w:tc>
        <w:tc>
          <w:tcPr>
            <w:vAlign w:val="center"/>
          </w:tcPr>
          <w:p w14:paraId="29549003">
            <w:pPr>
              <w:jc w:val="center"/>
              <w:rPr>
                <w:sz w:val="18"/>
                <w:szCs w:val="18"/>
              </w:rPr>
            </w:pPr>
            <w:r>
              <w:rPr>
                <w:sz w:val="18"/>
                <w:szCs w:val="18"/>
              </w:rPr>
              <w:t>1500</w:t>
            </w:r>
          </w:p>
        </w:tc>
        <w:tc>
          <w:tcPr>
            <w:vAlign w:val="center"/>
          </w:tcPr>
          <w:p w14:paraId="27CDF9AE">
            <w:pPr>
              <w:jc w:val="center"/>
              <w:rPr>
                <w:sz w:val="18"/>
                <w:szCs w:val="18"/>
              </w:rPr>
            </w:pPr>
            <w:r>
              <w:rPr>
                <w:sz w:val="18"/>
                <w:szCs w:val="18"/>
              </w:rPr>
              <w:t>单层铝窗</w:t>
            </w:r>
          </w:p>
        </w:tc>
        <w:tc>
          <w:tcPr>
            <w:vAlign w:val="center"/>
          </w:tcPr>
          <w:p w14:paraId="686348F2">
            <w:pPr>
              <w:jc w:val="center"/>
              <w:rPr>
                <w:sz w:val="18"/>
                <w:szCs w:val="18"/>
              </w:rPr>
            </w:pPr>
            <w:r>
              <w:rPr>
                <w:sz w:val="18"/>
                <w:szCs w:val="18"/>
              </w:rPr>
              <w:t>普通玻璃</w:t>
            </w:r>
          </w:p>
        </w:tc>
        <w:tc>
          <w:tcPr>
            <w:vAlign w:val="center"/>
          </w:tcPr>
          <w:p w14:paraId="7A10EBA4">
            <w:pPr>
              <w:jc w:val="center"/>
              <w:rPr>
                <w:sz w:val="18"/>
                <w:szCs w:val="18"/>
              </w:rPr>
            </w:pPr>
            <w:r>
              <w:rPr>
                <w:sz w:val="18"/>
                <w:szCs w:val="18"/>
              </w:rPr>
              <w:t>0.89</w:t>
            </w:r>
          </w:p>
        </w:tc>
        <w:tc>
          <w:tcPr>
            <w:vAlign w:val="center"/>
          </w:tcPr>
          <w:p w14:paraId="2A855D21">
            <w:pPr>
              <w:jc w:val="center"/>
              <w:rPr>
                <w:sz w:val="18"/>
                <w:szCs w:val="18"/>
              </w:rPr>
            </w:pPr>
            <w:r>
              <w:rPr>
                <w:sz w:val="18"/>
                <w:szCs w:val="18"/>
              </w:rPr>
              <w:t>0.08</w:t>
            </w:r>
          </w:p>
        </w:tc>
      </w:tr>
      <w:tr w14:paraId="27B9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67C4C2">
            <w:pPr>
              <w:jc w:val="center"/>
              <w:rPr>
                <w:sz w:val="18"/>
                <w:szCs w:val="18"/>
              </w:rPr>
            </w:pPr>
            <w:r>
              <w:rPr>
                <w:sz w:val="18"/>
                <w:szCs w:val="18"/>
              </w:rPr>
              <w:t>C6415</w:t>
            </w:r>
          </w:p>
        </w:tc>
        <w:tc>
          <w:tcPr>
            <w:vAlign w:val="center"/>
          </w:tcPr>
          <w:p w14:paraId="1AC1419C">
            <w:pPr>
              <w:jc w:val="center"/>
              <w:rPr>
                <w:sz w:val="18"/>
                <w:szCs w:val="18"/>
              </w:rPr>
            </w:pPr>
            <w:r>
              <w:rPr>
                <w:sz w:val="18"/>
                <w:szCs w:val="18"/>
              </w:rPr>
              <w:t>6428</w:t>
            </w:r>
          </w:p>
        </w:tc>
        <w:tc>
          <w:tcPr>
            <w:vAlign w:val="center"/>
          </w:tcPr>
          <w:p w14:paraId="59F20F0F">
            <w:pPr>
              <w:jc w:val="center"/>
              <w:rPr>
                <w:sz w:val="18"/>
                <w:szCs w:val="18"/>
              </w:rPr>
            </w:pPr>
            <w:r>
              <w:rPr>
                <w:sz w:val="18"/>
                <w:szCs w:val="18"/>
              </w:rPr>
              <w:t>3000</w:t>
            </w:r>
          </w:p>
        </w:tc>
        <w:tc>
          <w:tcPr>
            <w:vAlign w:val="center"/>
          </w:tcPr>
          <w:p w14:paraId="63874C4B">
            <w:pPr>
              <w:jc w:val="center"/>
              <w:rPr>
                <w:sz w:val="18"/>
                <w:szCs w:val="18"/>
              </w:rPr>
            </w:pPr>
            <w:r>
              <w:rPr>
                <w:sz w:val="18"/>
                <w:szCs w:val="18"/>
              </w:rPr>
              <w:t>单层铝窗</w:t>
            </w:r>
          </w:p>
        </w:tc>
        <w:tc>
          <w:tcPr>
            <w:vAlign w:val="center"/>
          </w:tcPr>
          <w:p w14:paraId="455CE6FB">
            <w:pPr>
              <w:jc w:val="center"/>
              <w:rPr>
                <w:sz w:val="18"/>
                <w:szCs w:val="18"/>
              </w:rPr>
            </w:pPr>
            <w:r>
              <w:rPr>
                <w:sz w:val="18"/>
                <w:szCs w:val="18"/>
              </w:rPr>
              <w:t>普通玻璃</w:t>
            </w:r>
          </w:p>
        </w:tc>
        <w:tc>
          <w:tcPr>
            <w:vAlign w:val="center"/>
          </w:tcPr>
          <w:p w14:paraId="5168765B">
            <w:pPr>
              <w:jc w:val="center"/>
              <w:rPr>
                <w:sz w:val="18"/>
                <w:szCs w:val="18"/>
              </w:rPr>
            </w:pPr>
            <w:r>
              <w:rPr>
                <w:sz w:val="18"/>
                <w:szCs w:val="18"/>
              </w:rPr>
              <w:t>0.89</w:t>
            </w:r>
          </w:p>
        </w:tc>
        <w:tc>
          <w:tcPr>
            <w:vAlign w:val="center"/>
          </w:tcPr>
          <w:p w14:paraId="7B308935">
            <w:pPr>
              <w:jc w:val="center"/>
              <w:rPr>
                <w:sz w:val="18"/>
                <w:szCs w:val="18"/>
              </w:rPr>
            </w:pPr>
            <w:r>
              <w:rPr>
                <w:sz w:val="18"/>
                <w:szCs w:val="18"/>
              </w:rPr>
              <w:t>0.08</w:t>
            </w:r>
          </w:p>
        </w:tc>
      </w:tr>
      <w:tr w14:paraId="3564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633B5F">
            <w:pPr>
              <w:jc w:val="center"/>
              <w:rPr>
                <w:sz w:val="18"/>
                <w:szCs w:val="18"/>
              </w:rPr>
            </w:pPr>
            <w:r>
              <w:rPr>
                <w:sz w:val="18"/>
                <w:szCs w:val="18"/>
              </w:rPr>
              <w:t>C6515</w:t>
            </w:r>
          </w:p>
        </w:tc>
        <w:tc>
          <w:tcPr>
            <w:vAlign w:val="center"/>
          </w:tcPr>
          <w:p w14:paraId="62E3275B">
            <w:pPr>
              <w:jc w:val="center"/>
              <w:rPr>
                <w:sz w:val="18"/>
                <w:szCs w:val="18"/>
              </w:rPr>
            </w:pPr>
            <w:r>
              <w:rPr>
                <w:sz w:val="18"/>
                <w:szCs w:val="18"/>
              </w:rPr>
              <w:t>6514</w:t>
            </w:r>
          </w:p>
        </w:tc>
        <w:tc>
          <w:tcPr>
            <w:vAlign w:val="center"/>
          </w:tcPr>
          <w:p w14:paraId="1C80371F">
            <w:pPr>
              <w:jc w:val="center"/>
              <w:rPr>
                <w:sz w:val="18"/>
                <w:szCs w:val="18"/>
              </w:rPr>
            </w:pPr>
            <w:r>
              <w:rPr>
                <w:sz w:val="18"/>
                <w:szCs w:val="18"/>
              </w:rPr>
              <w:t>3000</w:t>
            </w:r>
          </w:p>
        </w:tc>
        <w:tc>
          <w:tcPr>
            <w:vAlign w:val="center"/>
          </w:tcPr>
          <w:p w14:paraId="3AB69C5D">
            <w:pPr>
              <w:jc w:val="center"/>
              <w:rPr>
                <w:sz w:val="18"/>
                <w:szCs w:val="18"/>
              </w:rPr>
            </w:pPr>
            <w:r>
              <w:rPr>
                <w:sz w:val="18"/>
                <w:szCs w:val="18"/>
              </w:rPr>
              <w:t>单层铝窗</w:t>
            </w:r>
          </w:p>
        </w:tc>
        <w:tc>
          <w:tcPr>
            <w:vAlign w:val="center"/>
          </w:tcPr>
          <w:p w14:paraId="7B7FE3C7">
            <w:pPr>
              <w:jc w:val="center"/>
              <w:rPr>
                <w:sz w:val="18"/>
                <w:szCs w:val="18"/>
              </w:rPr>
            </w:pPr>
            <w:r>
              <w:rPr>
                <w:sz w:val="18"/>
                <w:szCs w:val="18"/>
              </w:rPr>
              <w:t>普通玻璃</w:t>
            </w:r>
          </w:p>
        </w:tc>
        <w:tc>
          <w:tcPr>
            <w:vAlign w:val="center"/>
          </w:tcPr>
          <w:p w14:paraId="6285675C">
            <w:pPr>
              <w:jc w:val="center"/>
              <w:rPr>
                <w:sz w:val="18"/>
                <w:szCs w:val="18"/>
              </w:rPr>
            </w:pPr>
            <w:r>
              <w:rPr>
                <w:sz w:val="18"/>
                <w:szCs w:val="18"/>
              </w:rPr>
              <w:t>0.89</w:t>
            </w:r>
          </w:p>
        </w:tc>
        <w:tc>
          <w:tcPr>
            <w:vAlign w:val="center"/>
          </w:tcPr>
          <w:p w14:paraId="466DA4BD">
            <w:pPr>
              <w:jc w:val="center"/>
              <w:rPr>
                <w:sz w:val="18"/>
                <w:szCs w:val="18"/>
              </w:rPr>
            </w:pPr>
            <w:r>
              <w:rPr>
                <w:sz w:val="18"/>
                <w:szCs w:val="18"/>
              </w:rPr>
              <w:t>0.08</w:t>
            </w:r>
          </w:p>
        </w:tc>
      </w:tr>
      <w:tr w14:paraId="64927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16CF01">
            <w:pPr>
              <w:jc w:val="center"/>
              <w:rPr>
                <w:sz w:val="18"/>
                <w:szCs w:val="18"/>
              </w:rPr>
            </w:pPr>
            <w:r>
              <w:rPr>
                <w:sz w:val="18"/>
                <w:szCs w:val="18"/>
              </w:rPr>
              <w:t>C7015</w:t>
            </w:r>
          </w:p>
        </w:tc>
        <w:tc>
          <w:tcPr>
            <w:vAlign w:val="center"/>
          </w:tcPr>
          <w:p w14:paraId="3DE271DD">
            <w:pPr>
              <w:jc w:val="center"/>
              <w:rPr>
                <w:sz w:val="18"/>
                <w:szCs w:val="18"/>
              </w:rPr>
            </w:pPr>
            <w:r>
              <w:rPr>
                <w:sz w:val="18"/>
                <w:szCs w:val="18"/>
              </w:rPr>
              <w:t>5012</w:t>
            </w:r>
          </w:p>
        </w:tc>
        <w:tc>
          <w:tcPr>
            <w:vAlign w:val="center"/>
          </w:tcPr>
          <w:p w14:paraId="529DB20C">
            <w:pPr>
              <w:jc w:val="center"/>
              <w:rPr>
                <w:sz w:val="18"/>
                <w:szCs w:val="18"/>
              </w:rPr>
            </w:pPr>
            <w:r>
              <w:rPr>
                <w:sz w:val="18"/>
                <w:szCs w:val="18"/>
              </w:rPr>
              <w:t>1500</w:t>
            </w:r>
          </w:p>
        </w:tc>
        <w:tc>
          <w:tcPr>
            <w:vAlign w:val="center"/>
          </w:tcPr>
          <w:p w14:paraId="1C266D68">
            <w:pPr>
              <w:jc w:val="center"/>
              <w:rPr>
                <w:sz w:val="18"/>
                <w:szCs w:val="18"/>
              </w:rPr>
            </w:pPr>
            <w:r>
              <w:rPr>
                <w:sz w:val="18"/>
                <w:szCs w:val="18"/>
              </w:rPr>
              <w:t>单层铝窗</w:t>
            </w:r>
          </w:p>
        </w:tc>
        <w:tc>
          <w:tcPr>
            <w:vAlign w:val="center"/>
          </w:tcPr>
          <w:p w14:paraId="2A09C11A">
            <w:pPr>
              <w:jc w:val="center"/>
              <w:rPr>
                <w:sz w:val="18"/>
                <w:szCs w:val="18"/>
              </w:rPr>
            </w:pPr>
            <w:r>
              <w:rPr>
                <w:sz w:val="18"/>
                <w:szCs w:val="18"/>
              </w:rPr>
              <w:t>普通玻璃</w:t>
            </w:r>
          </w:p>
        </w:tc>
        <w:tc>
          <w:tcPr>
            <w:vAlign w:val="center"/>
          </w:tcPr>
          <w:p w14:paraId="30A1C6C6">
            <w:pPr>
              <w:jc w:val="center"/>
              <w:rPr>
                <w:sz w:val="18"/>
                <w:szCs w:val="18"/>
              </w:rPr>
            </w:pPr>
            <w:r>
              <w:rPr>
                <w:sz w:val="18"/>
                <w:szCs w:val="18"/>
              </w:rPr>
              <w:t>0.89</w:t>
            </w:r>
          </w:p>
        </w:tc>
        <w:tc>
          <w:tcPr>
            <w:vAlign w:val="center"/>
          </w:tcPr>
          <w:p w14:paraId="3ED54A51">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4127A23">
      <w:pPr>
        <w:pStyle w:val="3"/>
        <w:ind w:firstLine="0" w:firstLineChars="0"/>
        <w:rPr>
          <w:rFonts w:ascii="宋体" w:hAnsi="宋体"/>
          <w:sz w:val="18"/>
          <w:szCs w:val="18"/>
          <w:lang w:val="en-US"/>
        </w:rPr>
      </w:pPr>
    </w:p>
    <w:p w14:paraId="6524E839">
      <w:pPr>
        <w:pStyle w:val="5"/>
      </w:pPr>
      <w:bookmarkStart w:id="75" w:name="_Toc422822726"/>
      <w:bookmarkStart w:id="76" w:name="_Toc3330"/>
      <w:bookmarkStart w:id="77" w:name="幕墙"/>
      <w:r>
        <w:rPr>
          <w:rFonts w:hint="eastAsia"/>
        </w:rPr>
        <w:t>玻璃幕墙</w:t>
      </w:r>
      <w:bookmarkEnd w:id="75"/>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40A0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2C732F">
            <w:pPr>
              <w:jc w:val="center"/>
              <w:rPr>
                <w:sz w:val="18"/>
                <w:szCs w:val="18"/>
              </w:rPr>
            </w:pPr>
            <w:r>
              <w:rPr>
                <w:sz w:val="18"/>
                <w:szCs w:val="18"/>
              </w:rPr>
              <w:t>门窗编号</w:t>
            </w:r>
          </w:p>
        </w:tc>
        <w:tc>
          <w:tcPr>
            <w:shd w:val="clear" w:color="auto" w:fill="E6E6E6"/>
            <w:vAlign w:val="center"/>
          </w:tcPr>
          <w:p w14:paraId="0166DD68">
            <w:pPr>
              <w:jc w:val="center"/>
              <w:rPr>
                <w:sz w:val="18"/>
                <w:szCs w:val="18"/>
              </w:rPr>
            </w:pPr>
            <w:r>
              <w:rPr>
                <w:sz w:val="18"/>
                <w:szCs w:val="18"/>
              </w:rPr>
              <w:t>宽度(mm)</w:t>
            </w:r>
          </w:p>
        </w:tc>
        <w:tc>
          <w:tcPr>
            <w:shd w:val="clear" w:color="auto" w:fill="E6E6E6"/>
            <w:vAlign w:val="center"/>
          </w:tcPr>
          <w:p w14:paraId="6BCB4DF4">
            <w:pPr>
              <w:jc w:val="center"/>
              <w:rPr>
                <w:sz w:val="18"/>
                <w:szCs w:val="18"/>
              </w:rPr>
            </w:pPr>
            <w:r>
              <w:rPr>
                <w:sz w:val="18"/>
                <w:szCs w:val="18"/>
              </w:rPr>
              <w:t>高度(mm)</w:t>
            </w:r>
          </w:p>
        </w:tc>
        <w:tc>
          <w:tcPr>
            <w:shd w:val="clear" w:color="auto" w:fill="E6E6E6"/>
            <w:vAlign w:val="center"/>
          </w:tcPr>
          <w:p w14:paraId="5BA1C4E3">
            <w:pPr>
              <w:jc w:val="center"/>
              <w:rPr>
                <w:sz w:val="18"/>
                <w:szCs w:val="18"/>
              </w:rPr>
            </w:pPr>
            <w:r>
              <w:rPr>
                <w:sz w:val="18"/>
                <w:szCs w:val="18"/>
              </w:rPr>
              <w:t>窗框类型</w:t>
            </w:r>
          </w:p>
        </w:tc>
        <w:tc>
          <w:tcPr>
            <w:shd w:val="clear" w:color="auto" w:fill="E6E6E6"/>
            <w:vAlign w:val="center"/>
          </w:tcPr>
          <w:p w14:paraId="48EE611C">
            <w:pPr>
              <w:jc w:val="center"/>
              <w:rPr>
                <w:sz w:val="18"/>
                <w:szCs w:val="18"/>
              </w:rPr>
            </w:pPr>
            <w:r>
              <w:rPr>
                <w:sz w:val="18"/>
                <w:szCs w:val="18"/>
              </w:rPr>
              <w:t>玻璃类型</w:t>
            </w:r>
          </w:p>
        </w:tc>
        <w:tc>
          <w:tcPr>
            <w:shd w:val="clear" w:color="auto" w:fill="E6E6E6"/>
            <w:vAlign w:val="center"/>
          </w:tcPr>
          <w:p w14:paraId="2841C5A5">
            <w:pPr>
              <w:jc w:val="center"/>
              <w:rPr>
                <w:sz w:val="18"/>
                <w:szCs w:val="18"/>
              </w:rPr>
            </w:pPr>
            <w:r>
              <w:rPr>
                <w:sz w:val="18"/>
                <w:szCs w:val="18"/>
              </w:rPr>
              <w:t>可见光透射比</w:t>
            </w:r>
          </w:p>
        </w:tc>
        <w:tc>
          <w:tcPr>
            <w:shd w:val="clear" w:color="auto" w:fill="E6E6E6"/>
            <w:vAlign w:val="center"/>
          </w:tcPr>
          <w:p w14:paraId="273998B5">
            <w:pPr>
              <w:jc w:val="center"/>
              <w:rPr>
                <w:sz w:val="18"/>
                <w:szCs w:val="18"/>
              </w:rPr>
            </w:pPr>
            <w:r>
              <w:rPr>
                <w:sz w:val="18"/>
                <w:szCs w:val="18"/>
              </w:rPr>
              <w:t>玻璃反射比</w:t>
            </w:r>
          </w:p>
        </w:tc>
      </w:tr>
      <w:tr w14:paraId="30B1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B65AEA">
            <w:pPr>
              <w:jc w:val="center"/>
              <w:rPr>
                <w:sz w:val="18"/>
                <w:szCs w:val="18"/>
              </w:rPr>
            </w:pPr>
          </w:p>
        </w:tc>
        <w:tc>
          <w:tcPr>
            <w:vAlign w:val="center"/>
          </w:tcPr>
          <w:p w14:paraId="4E77F39C">
            <w:pPr>
              <w:jc w:val="center"/>
              <w:rPr>
                <w:sz w:val="18"/>
                <w:szCs w:val="18"/>
              </w:rPr>
            </w:pPr>
            <w:r>
              <w:rPr>
                <w:sz w:val="18"/>
                <w:szCs w:val="18"/>
              </w:rPr>
              <w:t>50792</w:t>
            </w:r>
          </w:p>
        </w:tc>
        <w:tc>
          <w:tcPr>
            <w:vAlign w:val="center"/>
          </w:tcPr>
          <w:p w14:paraId="43C9C33D">
            <w:pPr>
              <w:jc w:val="center"/>
              <w:rPr>
                <w:sz w:val="18"/>
                <w:szCs w:val="18"/>
              </w:rPr>
            </w:pPr>
            <w:r>
              <w:rPr>
                <w:sz w:val="18"/>
                <w:szCs w:val="18"/>
              </w:rPr>
              <w:t>5000</w:t>
            </w:r>
          </w:p>
        </w:tc>
        <w:tc>
          <w:tcPr>
            <w:vAlign w:val="center"/>
          </w:tcPr>
          <w:p w14:paraId="11850B96">
            <w:pPr>
              <w:jc w:val="center"/>
              <w:rPr>
                <w:sz w:val="18"/>
                <w:szCs w:val="18"/>
              </w:rPr>
            </w:pPr>
            <w:r>
              <w:rPr>
                <w:sz w:val="18"/>
                <w:szCs w:val="18"/>
              </w:rPr>
              <w:t>单层铝窗</w:t>
            </w:r>
          </w:p>
        </w:tc>
        <w:tc>
          <w:tcPr>
            <w:vAlign w:val="center"/>
          </w:tcPr>
          <w:p w14:paraId="706110C9">
            <w:pPr>
              <w:jc w:val="center"/>
              <w:rPr>
                <w:sz w:val="18"/>
                <w:szCs w:val="18"/>
              </w:rPr>
            </w:pPr>
            <w:r>
              <w:rPr>
                <w:sz w:val="18"/>
                <w:szCs w:val="18"/>
              </w:rPr>
              <w:t>普通玻璃</w:t>
            </w:r>
          </w:p>
        </w:tc>
        <w:tc>
          <w:tcPr>
            <w:vAlign w:val="center"/>
          </w:tcPr>
          <w:p w14:paraId="7DD60108">
            <w:pPr>
              <w:jc w:val="center"/>
              <w:rPr>
                <w:sz w:val="18"/>
                <w:szCs w:val="18"/>
              </w:rPr>
            </w:pPr>
            <w:r>
              <w:rPr>
                <w:sz w:val="18"/>
                <w:szCs w:val="18"/>
              </w:rPr>
              <w:t>0.89</w:t>
            </w:r>
          </w:p>
        </w:tc>
        <w:tc>
          <w:tcPr>
            <w:vAlign w:val="center"/>
          </w:tcPr>
          <w:p w14:paraId="269E354B">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B7BBB3C">
      <w:pPr>
        <w:pStyle w:val="3"/>
        <w:ind w:firstLine="0" w:firstLineChars="0"/>
        <w:rPr>
          <w:rFonts w:ascii="宋体" w:hAnsi="宋体"/>
          <w:sz w:val="18"/>
          <w:szCs w:val="18"/>
          <w:lang w:val="en-US"/>
        </w:rPr>
      </w:pPr>
    </w:p>
    <w:p w14:paraId="64D830CA">
      <w:pPr>
        <w:pStyle w:val="5"/>
      </w:pPr>
      <w:bookmarkStart w:id="78" w:name="_Toc14857"/>
      <w:bookmarkStart w:id="79" w:name="天窗"/>
      <w:r>
        <w:rPr>
          <w:rFonts w:hint="eastAsia"/>
        </w:rPr>
        <w:t xml:space="preserve">天 </w:t>
      </w:r>
      <w:r>
        <w:t xml:space="preserve"> </w:t>
      </w:r>
      <w:r>
        <w:rPr>
          <w:rFonts w:hint="eastAsia"/>
        </w:rPr>
        <w:t>窗</w:t>
      </w:r>
      <w:bookmarkEnd w:id="74"/>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91F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5514F7A">
            <w:pPr>
              <w:jc w:val="center"/>
              <w:rPr>
                <w:sz w:val="18"/>
                <w:szCs w:val="18"/>
              </w:rPr>
            </w:pPr>
            <w:r>
              <w:rPr>
                <w:sz w:val="18"/>
                <w:szCs w:val="18"/>
              </w:rPr>
              <w:t>门窗编号</w:t>
            </w:r>
          </w:p>
        </w:tc>
        <w:tc>
          <w:tcPr>
            <w:shd w:val="clear" w:color="auto" w:fill="E6E6E6"/>
            <w:vAlign w:val="center"/>
          </w:tcPr>
          <w:p w14:paraId="5F118CAE">
            <w:pPr>
              <w:jc w:val="center"/>
              <w:rPr>
                <w:sz w:val="18"/>
                <w:szCs w:val="18"/>
              </w:rPr>
            </w:pPr>
            <w:r>
              <w:rPr>
                <w:sz w:val="18"/>
                <w:szCs w:val="18"/>
              </w:rPr>
              <w:t>宽度(mm)</w:t>
            </w:r>
          </w:p>
        </w:tc>
        <w:tc>
          <w:tcPr>
            <w:shd w:val="clear" w:color="auto" w:fill="E6E6E6"/>
            <w:vAlign w:val="center"/>
          </w:tcPr>
          <w:p w14:paraId="0636AC7B">
            <w:pPr>
              <w:jc w:val="center"/>
              <w:rPr>
                <w:sz w:val="18"/>
                <w:szCs w:val="18"/>
              </w:rPr>
            </w:pPr>
            <w:r>
              <w:rPr>
                <w:sz w:val="18"/>
                <w:szCs w:val="18"/>
              </w:rPr>
              <w:t>高度(mm)</w:t>
            </w:r>
          </w:p>
        </w:tc>
        <w:tc>
          <w:tcPr>
            <w:shd w:val="clear" w:color="auto" w:fill="E6E6E6"/>
            <w:vAlign w:val="center"/>
          </w:tcPr>
          <w:p w14:paraId="7DB4427D">
            <w:pPr>
              <w:jc w:val="center"/>
              <w:rPr>
                <w:sz w:val="18"/>
                <w:szCs w:val="18"/>
              </w:rPr>
            </w:pPr>
            <w:r>
              <w:rPr>
                <w:sz w:val="18"/>
                <w:szCs w:val="18"/>
              </w:rPr>
              <w:t>面积</w:t>
            </w:r>
          </w:p>
        </w:tc>
        <w:tc>
          <w:tcPr>
            <w:shd w:val="clear" w:color="auto" w:fill="E6E6E6"/>
            <w:vAlign w:val="center"/>
          </w:tcPr>
          <w:p w14:paraId="0C3C58B1">
            <w:pPr>
              <w:jc w:val="center"/>
              <w:rPr>
                <w:sz w:val="18"/>
                <w:szCs w:val="18"/>
              </w:rPr>
            </w:pPr>
            <w:r>
              <w:rPr>
                <w:sz w:val="18"/>
                <w:szCs w:val="18"/>
              </w:rPr>
              <w:t>窗框类型</w:t>
            </w:r>
          </w:p>
        </w:tc>
        <w:tc>
          <w:tcPr>
            <w:shd w:val="clear" w:color="auto" w:fill="E6E6E6"/>
            <w:vAlign w:val="center"/>
          </w:tcPr>
          <w:p w14:paraId="36AE886D">
            <w:pPr>
              <w:jc w:val="center"/>
              <w:rPr>
                <w:sz w:val="18"/>
                <w:szCs w:val="18"/>
              </w:rPr>
            </w:pPr>
            <w:r>
              <w:rPr>
                <w:sz w:val="18"/>
                <w:szCs w:val="18"/>
              </w:rPr>
              <w:t>玻璃类型</w:t>
            </w:r>
          </w:p>
        </w:tc>
        <w:tc>
          <w:tcPr>
            <w:shd w:val="clear" w:color="auto" w:fill="E6E6E6"/>
            <w:vAlign w:val="center"/>
          </w:tcPr>
          <w:p w14:paraId="275134CE">
            <w:pPr>
              <w:jc w:val="center"/>
              <w:rPr>
                <w:sz w:val="18"/>
                <w:szCs w:val="18"/>
              </w:rPr>
            </w:pPr>
            <w:r>
              <w:rPr>
                <w:sz w:val="18"/>
                <w:szCs w:val="18"/>
              </w:rPr>
              <w:t>可见光透射比</w:t>
            </w:r>
          </w:p>
        </w:tc>
        <w:tc>
          <w:tcPr>
            <w:shd w:val="clear" w:color="auto" w:fill="E6E6E6"/>
            <w:vAlign w:val="center"/>
          </w:tcPr>
          <w:p w14:paraId="7EF93493">
            <w:pPr>
              <w:jc w:val="center"/>
              <w:rPr>
                <w:sz w:val="18"/>
                <w:szCs w:val="18"/>
              </w:rPr>
            </w:pPr>
            <w:r>
              <w:rPr>
                <w:sz w:val="18"/>
                <w:szCs w:val="18"/>
              </w:rPr>
              <w:t>玻璃反射比</w:t>
            </w:r>
          </w:p>
        </w:tc>
      </w:tr>
      <w:tr w14:paraId="22B15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9AC05D">
            <w:pPr>
              <w:jc w:val="center"/>
              <w:rPr>
                <w:sz w:val="18"/>
                <w:szCs w:val="18"/>
              </w:rPr>
            </w:pPr>
          </w:p>
        </w:tc>
        <w:tc>
          <w:tcPr>
            <w:vAlign w:val="center"/>
          </w:tcPr>
          <w:p w14:paraId="5C1771C2">
            <w:pPr>
              <w:jc w:val="center"/>
              <w:rPr>
                <w:sz w:val="18"/>
                <w:szCs w:val="18"/>
              </w:rPr>
            </w:pPr>
            <w:r>
              <w:rPr>
                <w:sz w:val="18"/>
                <w:szCs w:val="18"/>
              </w:rPr>
              <w:t>3891</w:t>
            </w:r>
          </w:p>
        </w:tc>
        <w:tc>
          <w:tcPr>
            <w:vAlign w:val="center"/>
          </w:tcPr>
          <w:p w14:paraId="2C710F23">
            <w:pPr>
              <w:jc w:val="center"/>
              <w:rPr>
                <w:sz w:val="18"/>
                <w:szCs w:val="18"/>
              </w:rPr>
            </w:pPr>
            <w:r>
              <w:rPr>
                <w:sz w:val="18"/>
                <w:szCs w:val="18"/>
              </w:rPr>
              <w:t>3891</w:t>
            </w:r>
          </w:p>
        </w:tc>
        <w:tc>
          <w:tcPr>
            <w:vAlign w:val="center"/>
          </w:tcPr>
          <w:p w14:paraId="261B920E">
            <w:pPr>
              <w:jc w:val="center"/>
              <w:rPr>
                <w:sz w:val="18"/>
                <w:szCs w:val="18"/>
              </w:rPr>
            </w:pPr>
            <w:r>
              <w:rPr>
                <w:sz w:val="18"/>
                <w:szCs w:val="18"/>
              </w:rPr>
              <w:t>11.891</w:t>
            </w:r>
          </w:p>
        </w:tc>
        <w:tc>
          <w:tcPr>
            <w:vAlign w:val="center"/>
          </w:tcPr>
          <w:p w14:paraId="5ADB04F8">
            <w:pPr>
              <w:jc w:val="center"/>
              <w:rPr>
                <w:sz w:val="18"/>
                <w:szCs w:val="18"/>
              </w:rPr>
            </w:pPr>
            <w:r>
              <w:rPr>
                <w:sz w:val="18"/>
                <w:szCs w:val="18"/>
              </w:rPr>
              <w:t>单层铝窗</w:t>
            </w:r>
          </w:p>
        </w:tc>
        <w:tc>
          <w:tcPr>
            <w:vAlign w:val="center"/>
          </w:tcPr>
          <w:p w14:paraId="716D3A7B">
            <w:pPr>
              <w:jc w:val="center"/>
              <w:rPr>
                <w:sz w:val="18"/>
                <w:szCs w:val="18"/>
              </w:rPr>
            </w:pPr>
            <w:r>
              <w:rPr>
                <w:sz w:val="18"/>
                <w:szCs w:val="18"/>
              </w:rPr>
              <w:t>普通玻璃</w:t>
            </w:r>
          </w:p>
        </w:tc>
        <w:tc>
          <w:tcPr>
            <w:vAlign w:val="center"/>
          </w:tcPr>
          <w:p w14:paraId="0A51CBB9">
            <w:pPr>
              <w:jc w:val="center"/>
              <w:rPr>
                <w:sz w:val="18"/>
                <w:szCs w:val="18"/>
              </w:rPr>
            </w:pPr>
            <w:r>
              <w:rPr>
                <w:sz w:val="18"/>
                <w:szCs w:val="18"/>
              </w:rPr>
              <w:t>0.89</w:t>
            </w:r>
          </w:p>
        </w:tc>
        <w:tc>
          <w:tcPr>
            <w:vAlign w:val="center"/>
          </w:tcPr>
          <w:p w14:paraId="2B2B8622">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6EA50206">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1378"/>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2CF3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C6A178">
            <w:pPr>
              <w:jc w:val="center"/>
              <w:rPr>
                <w:sz w:val="18"/>
                <w:szCs w:val="18"/>
              </w:rPr>
            </w:pPr>
            <w:r>
              <w:rPr>
                <w:sz w:val="18"/>
                <w:szCs w:val="18"/>
              </w:rPr>
              <w:t>楼层</w:t>
            </w:r>
          </w:p>
        </w:tc>
        <w:tc>
          <w:tcPr>
            <w:gridSpan w:val="2"/>
            <w:shd w:val="clear" w:color="auto" w:fill="E6E6E6"/>
            <w:vAlign w:val="center"/>
          </w:tcPr>
          <w:p w14:paraId="35B47538">
            <w:pPr>
              <w:jc w:val="center"/>
              <w:rPr>
                <w:sz w:val="18"/>
                <w:szCs w:val="18"/>
              </w:rPr>
            </w:pPr>
            <w:r>
              <w:rPr>
                <w:sz w:val="18"/>
                <w:szCs w:val="18"/>
              </w:rPr>
              <w:t>房间</w:t>
            </w:r>
          </w:p>
        </w:tc>
        <w:tc>
          <w:tcPr>
            <w:gridSpan w:val="2"/>
            <w:shd w:val="clear" w:color="auto" w:fill="E6E6E6"/>
            <w:vAlign w:val="center"/>
          </w:tcPr>
          <w:p w14:paraId="587B6EA1">
            <w:pPr>
              <w:jc w:val="center"/>
              <w:rPr>
                <w:sz w:val="18"/>
                <w:szCs w:val="18"/>
              </w:rPr>
            </w:pPr>
            <w:r>
              <w:rPr>
                <w:sz w:val="18"/>
                <w:szCs w:val="18"/>
              </w:rPr>
              <w:t>对标功能</w:t>
            </w:r>
          </w:p>
        </w:tc>
        <w:tc>
          <w:tcPr>
            <w:gridSpan w:val="2"/>
            <w:shd w:val="clear" w:color="auto" w:fill="E6E6E6"/>
            <w:vAlign w:val="center"/>
          </w:tcPr>
          <w:p w14:paraId="4816B65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24A7B55">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8DF4AF5">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1D2E77AB">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59107CFC">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47ADA60">
            <w:pPr>
              <w:jc w:val="center"/>
              <w:rPr>
                <w:sz w:val="18"/>
                <w:szCs w:val="18"/>
              </w:rPr>
            </w:pPr>
            <w:r>
              <w:rPr>
                <w:sz w:val="18"/>
                <w:szCs w:val="18"/>
              </w:rPr>
              <w:t>达标率</w:t>
            </w:r>
            <w:r>
              <w:rPr>
                <w:sz w:val="18"/>
                <w:szCs w:val="18"/>
              </w:rPr>
              <w:br w:type="textWrapping"/>
            </w:r>
            <w:r>
              <w:rPr>
                <w:sz w:val="18"/>
                <w:szCs w:val="18"/>
              </w:rPr>
              <w:t>(%)</w:t>
            </w:r>
          </w:p>
        </w:tc>
      </w:tr>
      <w:tr w14:paraId="3EAE4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49A75E33">
            <w:pPr>
              <w:jc w:val="center"/>
              <w:rPr>
                <w:sz w:val="18"/>
                <w:szCs w:val="18"/>
              </w:rPr>
            </w:pPr>
            <w:r>
              <w:rPr>
                <w:sz w:val="18"/>
                <w:szCs w:val="18"/>
              </w:rPr>
              <w:t>1</w:t>
            </w:r>
          </w:p>
        </w:tc>
        <w:tc>
          <w:tcPr>
            <w:gridSpan w:val="2"/>
            <w:vAlign w:val="center"/>
          </w:tcPr>
          <w:p w14:paraId="07C842BD">
            <w:pPr>
              <w:jc w:val="center"/>
              <w:rPr>
                <w:sz w:val="18"/>
                <w:szCs w:val="18"/>
              </w:rPr>
            </w:pPr>
            <w:r>
              <w:rPr>
                <w:sz w:val="18"/>
                <w:szCs w:val="18"/>
              </w:rPr>
              <w:t>1001[餐厅]</w:t>
            </w:r>
          </w:p>
        </w:tc>
        <w:tc>
          <w:tcPr>
            <w:gridSpan w:val="2"/>
            <w:vAlign w:val="center"/>
          </w:tcPr>
          <w:p w14:paraId="0F9FE509">
            <w:pPr>
              <w:jc w:val="center"/>
              <w:rPr>
                <w:sz w:val="18"/>
                <w:szCs w:val="18"/>
              </w:rPr>
            </w:pPr>
            <w:r>
              <w:rPr>
                <w:sz w:val="18"/>
                <w:szCs w:val="18"/>
              </w:rPr>
              <w:t>餐厅</w:t>
            </w:r>
          </w:p>
        </w:tc>
        <w:tc>
          <w:tcPr>
            <w:gridSpan w:val="2"/>
            <w:vAlign w:val="center"/>
          </w:tcPr>
          <w:p w14:paraId="4EFDD672">
            <w:pPr>
              <w:jc w:val="center"/>
              <w:rPr>
                <w:sz w:val="18"/>
                <w:szCs w:val="18"/>
              </w:rPr>
            </w:pPr>
            <w:r>
              <w:rPr>
                <w:sz w:val="18"/>
                <w:szCs w:val="18"/>
              </w:rPr>
              <w:t>IV</w:t>
            </w:r>
          </w:p>
        </w:tc>
        <w:tc>
          <w:tcPr>
            <w:vAlign w:val="center"/>
          </w:tcPr>
          <w:p w14:paraId="17E7BDD1">
            <w:pPr>
              <w:jc w:val="center"/>
              <w:rPr>
                <w:sz w:val="18"/>
                <w:szCs w:val="18"/>
              </w:rPr>
            </w:pPr>
            <w:r>
              <w:rPr>
                <w:sz w:val="18"/>
                <w:szCs w:val="18"/>
              </w:rPr>
              <w:t>混合</w:t>
            </w:r>
          </w:p>
        </w:tc>
        <w:tc>
          <w:tcPr>
            <w:gridSpan w:val="2"/>
            <w:vAlign w:val="center"/>
          </w:tcPr>
          <w:p w14:paraId="0E966DF9">
            <w:pPr>
              <w:jc w:val="center"/>
              <w:rPr>
                <w:sz w:val="18"/>
                <w:szCs w:val="18"/>
              </w:rPr>
            </w:pPr>
            <w:r>
              <w:rPr>
                <w:sz w:val="18"/>
                <w:szCs w:val="18"/>
              </w:rPr>
              <w:t>1.00</w:t>
            </w:r>
          </w:p>
        </w:tc>
        <w:tc>
          <w:tcPr>
            <w:gridSpan w:val="2"/>
            <w:vAlign w:val="center"/>
          </w:tcPr>
          <w:p w14:paraId="55AB10CC">
            <w:pPr>
              <w:jc w:val="center"/>
              <w:rPr>
                <w:sz w:val="18"/>
                <w:szCs w:val="18"/>
              </w:rPr>
            </w:pPr>
            <w:r>
              <w:rPr>
                <w:sz w:val="18"/>
                <w:szCs w:val="18"/>
              </w:rPr>
              <w:t>1108.52</w:t>
            </w:r>
          </w:p>
        </w:tc>
        <w:tc>
          <w:tcPr>
            <w:gridSpan w:val="2"/>
            <w:vAlign w:val="center"/>
          </w:tcPr>
          <w:p w14:paraId="39A99322">
            <w:pPr>
              <w:jc w:val="center"/>
              <w:rPr>
                <w:sz w:val="18"/>
                <w:szCs w:val="18"/>
              </w:rPr>
            </w:pPr>
            <w:r>
              <w:rPr>
                <w:sz w:val="18"/>
                <w:szCs w:val="18"/>
              </w:rPr>
              <w:t>600.00</w:t>
            </w:r>
          </w:p>
        </w:tc>
        <w:tc>
          <w:tcPr>
            <w:vAlign w:val="center"/>
          </w:tcPr>
          <w:p w14:paraId="3E8106F9">
            <w:pPr>
              <w:jc w:val="center"/>
              <w:rPr>
                <w:sz w:val="18"/>
                <w:szCs w:val="18"/>
              </w:rPr>
            </w:pPr>
            <w:r>
              <w:rPr>
                <w:sz w:val="18"/>
                <w:szCs w:val="18"/>
              </w:rPr>
              <w:t>54</w:t>
            </w:r>
          </w:p>
        </w:tc>
      </w:tr>
      <w:tr w14:paraId="76D93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8666E43">
            <w:pPr>
              <w:jc w:val="center"/>
              <w:rPr>
                <w:sz w:val="18"/>
                <w:szCs w:val="18"/>
              </w:rPr>
            </w:pPr>
            <w:r>
              <w:rPr>
                <w:sz w:val="18"/>
                <w:szCs w:val="18"/>
              </w:rPr>
              <w:t>2</w:t>
            </w:r>
          </w:p>
        </w:tc>
        <w:tc>
          <w:tcPr>
            <w:gridSpan w:val="2"/>
            <w:vAlign w:val="center"/>
          </w:tcPr>
          <w:p w14:paraId="29CDCB21">
            <w:pPr>
              <w:jc w:val="center"/>
              <w:rPr>
                <w:sz w:val="18"/>
                <w:szCs w:val="18"/>
              </w:rPr>
            </w:pPr>
            <w:r>
              <w:rPr>
                <w:sz w:val="18"/>
                <w:szCs w:val="18"/>
              </w:rPr>
              <w:t>2002[餐厅]</w:t>
            </w:r>
          </w:p>
        </w:tc>
        <w:tc>
          <w:tcPr>
            <w:gridSpan w:val="2"/>
            <w:vAlign w:val="center"/>
          </w:tcPr>
          <w:p w14:paraId="00BD0571">
            <w:pPr>
              <w:jc w:val="center"/>
              <w:rPr>
                <w:sz w:val="18"/>
                <w:szCs w:val="18"/>
              </w:rPr>
            </w:pPr>
            <w:r>
              <w:rPr>
                <w:sz w:val="18"/>
                <w:szCs w:val="18"/>
              </w:rPr>
              <w:t>餐厅</w:t>
            </w:r>
          </w:p>
        </w:tc>
        <w:tc>
          <w:tcPr>
            <w:gridSpan w:val="2"/>
            <w:vAlign w:val="center"/>
          </w:tcPr>
          <w:p w14:paraId="39ACA041">
            <w:pPr>
              <w:jc w:val="center"/>
              <w:rPr>
                <w:sz w:val="18"/>
                <w:szCs w:val="18"/>
              </w:rPr>
            </w:pPr>
            <w:r>
              <w:rPr>
                <w:sz w:val="18"/>
                <w:szCs w:val="18"/>
              </w:rPr>
              <w:t>IV</w:t>
            </w:r>
          </w:p>
        </w:tc>
        <w:tc>
          <w:tcPr>
            <w:vAlign w:val="center"/>
          </w:tcPr>
          <w:p w14:paraId="7A08AF95">
            <w:pPr>
              <w:jc w:val="center"/>
              <w:rPr>
                <w:sz w:val="18"/>
                <w:szCs w:val="18"/>
              </w:rPr>
            </w:pPr>
            <w:r>
              <w:rPr>
                <w:sz w:val="18"/>
                <w:szCs w:val="18"/>
              </w:rPr>
              <w:t>顶部</w:t>
            </w:r>
          </w:p>
        </w:tc>
        <w:tc>
          <w:tcPr>
            <w:gridSpan w:val="2"/>
            <w:vAlign w:val="center"/>
          </w:tcPr>
          <w:p w14:paraId="10F5C7CC">
            <w:pPr>
              <w:jc w:val="center"/>
              <w:rPr>
                <w:sz w:val="18"/>
                <w:szCs w:val="18"/>
              </w:rPr>
            </w:pPr>
            <w:r>
              <w:rPr>
                <w:sz w:val="18"/>
                <w:szCs w:val="18"/>
              </w:rPr>
              <w:t>1.00</w:t>
            </w:r>
          </w:p>
        </w:tc>
        <w:tc>
          <w:tcPr>
            <w:gridSpan w:val="2"/>
            <w:vAlign w:val="center"/>
          </w:tcPr>
          <w:p w14:paraId="4CEB48EB">
            <w:pPr>
              <w:jc w:val="center"/>
              <w:rPr>
                <w:sz w:val="18"/>
                <w:szCs w:val="18"/>
              </w:rPr>
            </w:pPr>
            <w:r>
              <w:rPr>
                <w:sz w:val="18"/>
                <w:szCs w:val="18"/>
              </w:rPr>
              <w:t>942.70</w:t>
            </w:r>
          </w:p>
        </w:tc>
        <w:tc>
          <w:tcPr>
            <w:gridSpan w:val="2"/>
            <w:vAlign w:val="center"/>
          </w:tcPr>
          <w:p w14:paraId="466E1BAC">
            <w:pPr>
              <w:jc w:val="center"/>
              <w:rPr>
                <w:sz w:val="18"/>
                <w:szCs w:val="18"/>
              </w:rPr>
            </w:pPr>
            <w:r>
              <w:rPr>
                <w:sz w:val="18"/>
                <w:szCs w:val="18"/>
              </w:rPr>
              <w:t>942.70</w:t>
            </w:r>
          </w:p>
        </w:tc>
        <w:tc>
          <w:tcPr>
            <w:vAlign w:val="center"/>
          </w:tcPr>
          <w:p w14:paraId="598EF359">
            <w:pPr>
              <w:jc w:val="center"/>
              <w:rPr>
                <w:sz w:val="18"/>
                <w:szCs w:val="18"/>
              </w:rPr>
            </w:pPr>
            <w:r>
              <w:rPr>
                <w:sz w:val="18"/>
                <w:szCs w:val="18"/>
              </w:rPr>
              <w:t>100</w:t>
            </w:r>
          </w:p>
        </w:tc>
      </w:tr>
      <w:tr w14:paraId="6A678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4509B1">
            <w:pPr>
              <w:jc w:val="center"/>
              <w:rPr>
                <w:sz w:val="18"/>
                <w:szCs w:val="18"/>
              </w:rPr>
            </w:pPr>
          </w:p>
        </w:tc>
        <w:tc>
          <w:tcPr>
            <w:gridSpan w:val="2"/>
            <w:vAlign w:val="center"/>
          </w:tcPr>
          <w:p w14:paraId="2A152453">
            <w:pPr>
              <w:jc w:val="center"/>
              <w:rPr>
                <w:sz w:val="18"/>
                <w:szCs w:val="18"/>
              </w:rPr>
            </w:pPr>
            <w:r>
              <w:rPr>
                <w:sz w:val="18"/>
                <w:szCs w:val="18"/>
              </w:rPr>
              <w:t>2003[餐厅]</w:t>
            </w:r>
          </w:p>
        </w:tc>
        <w:tc>
          <w:tcPr>
            <w:gridSpan w:val="2"/>
            <w:vAlign w:val="center"/>
          </w:tcPr>
          <w:p w14:paraId="611286B7">
            <w:pPr>
              <w:jc w:val="center"/>
              <w:rPr>
                <w:sz w:val="18"/>
                <w:szCs w:val="18"/>
              </w:rPr>
            </w:pPr>
            <w:r>
              <w:rPr>
                <w:sz w:val="18"/>
                <w:szCs w:val="18"/>
              </w:rPr>
              <w:t>餐厅</w:t>
            </w:r>
          </w:p>
        </w:tc>
        <w:tc>
          <w:tcPr>
            <w:gridSpan w:val="2"/>
            <w:vAlign w:val="center"/>
          </w:tcPr>
          <w:p w14:paraId="67C25A41">
            <w:pPr>
              <w:jc w:val="center"/>
              <w:rPr>
                <w:sz w:val="18"/>
                <w:szCs w:val="18"/>
              </w:rPr>
            </w:pPr>
            <w:r>
              <w:rPr>
                <w:sz w:val="18"/>
                <w:szCs w:val="18"/>
              </w:rPr>
              <w:t>IV</w:t>
            </w:r>
          </w:p>
        </w:tc>
        <w:tc>
          <w:tcPr>
            <w:vAlign w:val="center"/>
          </w:tcPr>
          <w:p w14:paraId="3AC8B25F">
            <w:pPr>
              <w:jc w:val="center"/>
              <w:rPr>
                <w:sz w:val="18"/>
                <w:szCs w:val="18"/>
              </w:rPr>
            </w:pPr>
            <w:r>
              <w:rPr>
                <w:sz w:val="18"/>
                <w:szCs w:val="18"/>
              </w:rPr>
              <w:t>混合</w:t>
            </w:r>
          </w:p>
        </w:tc>
        <w:tc>
          <w:tcPr>
            <w:gridSpan w:val="2"/>
            <w:vAlign w:val="center"/>
          </w:tcPr>
          <w:p w14:paraId="2B21D652">
            <w:pPr>
              <w:jc w:val="center"/>
              <w:rPr>
                <w:sz w:val="18"/>
                <w:szCs w:val="18"/>
              </w:rPr>
            </w:pPr>
            <w:r>
              <w:rPr>
                <w:sz w:val="18"/>
                <w:szCs w:val="18"/>
              </w:rPr>
              <w:t>1.00</w:t>
            </w:r>
          </w:p>
        </w:tc>
        <w:tc>
          <w:tcPr>
            <w:gridSpan w:val="2"/>
            <w:vAlign w:val="center"/>
          </w:tcPr>
          <w:p w14:paraId="6035B869">
            <w:pPr>
              <w:jc w:val="center"/>
              <w:rPr>
                <w:sz w:val="18"/>
                <w:szCs w:val="18"/>
              </w:rPr>
            </w:pPr>
            <w:r>
              <w:rPr>
                <w:sz w:val="18"/>
                <w:szCs w:val="18"/>
              </w:rPr>
              <w:t>293.70</w:t>
            </w:r>
          </w:p>
        </w:tc>
        <w:tc>
          <w:tcPr>
            <w:gridSpan w:val="2"/>
            <w:vAlign w:val="center"/>
          </w:tcPr>
          <w:p w14:paraId="793A6A2A">
            <w:pPr>
              <w:jc w:val="center"/>
              <w:rPr>
                <w:sz w:val="18"/>
                <w:szCs w:val="18"/>
              </w:rPr>
            </w:pPr>
            <w:r>
              <w:rPr>
                <w:sz w:val="18"/>
                <w:szCs w:val="18"/>
              </w:rPr>
              <w:t>293.70</w:t>
            </w:r>
          </w:p>
        </w:tc>
        <w:tc>
          <w:tcPr>
            <w:vAlign w:val="center"/>
          </w:tcPr>
          <w:p w14:paraId="67670F34">
            <w:pPr>
              <w:jc w:val="center"/>
              <w:rPr>
                <w:sz w:val="18"/>
                <w:szCs w:val="18"/>
              </w:rPr>
            </w:pPr>
            <w:r>
              <w:rPr>
                <w:sz w:val="18"/>
                <w:szCs w:val="18"/>
              </w:rPr>
              <w:t>100</w:t>
            </w:r>
          </w:p>
        </w:tc>
      </w:tr>
      <w:tr w14:paraId="6009A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73ED7C">
            <w:pPr>
              <w:jc w:val="center"/>
              <w:rPr>
                <w:sz w:val="18"/>
                <w:szCs w:val="18"/>
              </w:rPr>
            </w:pPr>
          </w:p>
        </w:tc>
        <w:tc>
          <w:tcPr>
            <w:gridSpan w:val="2"/>
            <w:vAlign w:val="center"/>
          </w:tcPr>
          <w:p w14:paraId="7B680951">
            <w:pPr>
              <w:jc w:val="center"/>
              <w:rPr>
                <w:sz w:val="18"/>
                <w:szCs w:val="18"/>
              </w:rPr>
            </w:pPr>
            <w:r>
              <w:rPr>
                <w:sz w:val="18"/>
                <w:szCs w:val="18"/>
              </w:rPr>
              <w:t>2019[会议室]</w:t>
            </w:r>
          </w:p>
        </w:tc>
        <w:tc>
          <w:tcPr>
            <w:gridSpan w:val="2"/>
            <w:vAlign w:val="center"/>
          </w:tcPr>
          <w:p w14:paraId="2EB36507">
            <w:pPr>
              <w:jc w:val="center"/>
              <w:rPr>
                <w:sz w:val="18"/>
                <w:szCs w:val="18"/>
              </w:rPr>
            </w:pPr>
            <w:r>
              <w:rPr>
                <w:sz w:val="18"/>
                <w:szCs w:val="18"/>
              </w:rPr>
              <w:t>会议室</w:t>
            </w:r>
          </w:p>
        </w:tc>
        <w:tc>
          <w:tcPr>
            <w:gridSpan w:val="2"/>
            <w:vAlign w:val="center"/>
          </w:tcPr>
          <w:p w14:paraId="66BA0094">
            <w:pPr>
              <w:jc w:val="center"/>
              <w:rPr>
                <w:sz w:val="18"/>
                <w:szCs w:val="18"/>
              </w:rPr>
            </w:pPr>
            <w:r>
              <w:rPr>
                <w:sz w:val="18"/>
                <w:szCs w:val="18"/>
              </w:rPr>
              <w:t>III</w:t>
            </w:r>
          </w:p>
        </w:tc>
        <w:tc>
          <w:tcPr>
            <w:vAlign w:val="center"/>
          </w:tcPr>
          <w:p w14:paraId="2EA5B5BB">
            <w:pPr>
              <w:jc w:val="center"/>
              <w:rPr>
                <w:sz w:val="18"/>
                <w:szCs w:val="18"/>
              </w:rPr>
            </w:pPr>
            <w:r>
              <w:rPr>
                <w:sz w:val="18"/>
                <w:szCs w:val="18"/>
              </w:rPr>
              <w:t>顶部</w:t>
            </w:r>
          </w:p>
        </w:tc>
        <w:tc>
          <w:tcPr>
            <w:gridSpan w:val="2"/>
            <w:vAlign w:val="center"/>
          </w:tcPr>
          <w:p w14:paraId="33707207">
            <w:pPr>
              <w:jc w:val="center"/>
              <w:rPr>
                <w:sz w:val="18"/>
                <w:szCs w:val="18"/>
              </w:rPr>
            </w:pPr>
            <w:r>
              <w:rPr>
                <w:sz w:val="18"/>
                <w:szCs w:val="18"/>
              </w:rPr>
              <w:t>2.00</w:t>
            </w:r>
          </w:p>
        </w:tc>
        <w:tc>
          <w:tcPr>
            <w:gridSpan w:val="2"/>
            <w:vAlign w:val="center"/>
          </w:tcPr>
          <w:p w14:paraId="300A9947">
            <w:pPr>
              <w:jc w:val="center"/>
              <w:rPr>
                <w:sz w:val="18"/>
                <w:szCs w:val="18"/>
              </w:rPr>
            </w:pPr>
            <w:r>
              <w:rPr>
                <w:sz w:val="18"/>
                <w:szCs w:val="18"/>
              </w:rPr>
              <w:t>23.65</w:t>
            </w:r>
          </w:p>
        </w:tc>
        <w:tc>
          <w:tcPr>
            <w:gridSpan w:val="2"/>
            <w:vAlign w:val="center"/>
          </w:tcPr>
          <w:p w14:paraId="215B909C">
            <w:pPr>
              <w:jc w:val="center"/>
              <w:rPr>
                <w:sz w:val="18"/>
                <w:szCs w:val="18"/>
              </w:rPr>
            </w:pPr>
            <w:r>
              <w:rPr>
                <w:sz w:val="18"/>
                <w:szCs w:val="18"/>
              </w:rPr>
              <w:t>23.65</w:t>
            </w:r>
          </w:p>
        </w:tc>
        <w:tc>
          <w:tcPr>
            <w:vAlign w:val="center"/>
          </w:tcPr>
          <w:p w14:paraId="23051486">
            <w:pPr>
              <w:jc w:val="center"/>
              <w:rPr>
                <w:sz w:val="18"/>
                <w:szCs w:val="18"/>
              </w:rPr>
            </w:pPr>
            <w:r>
              <w:rPr>
                <w:sz w:val="18"/>
                <w:szCs w:val="18"/>
              </w:rPr>
              <w:t>100</w:t>
            </w:r>
          </w:p>
        </w:tc>
      </w:tr>
      <w:tr w14:paraId="393E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7BCF90D9">
            <w:pPr>
              <w:jc w:val="center"/>
            </w:pPr>
            <w:r>
              <w:t>房间类型</w:t>
            </w:r>
          </w:p>
        </w:tc>
        <w:tc>
          <w:tcPr>
            <w:gridSpan w:val="2"/>
            <w:vMerge w:val="restart"/>
            <w:shd w:val="clear" w:color="auto" w:fill="E6E6E6"/>
            <w:vAlign w:val="center"/>
          </w:tcPr>
          <w:p w14:paraId="1FCF7E97">
            <w:pPr>
              <w:jc w:val="center"/>
            </w:pPr>
            <w:r>
              <w:t>采光类型</w:t>
            </w:r>
          </w:p>
        </w:tc>
        <w:tc>
          <w:tcPr>
            <w:gridSpan w:val="5"/>
            <w:shd w:val="clear" w:color="auto" w:fill="E6E6E6"/>
            <w:vAlign w:val="center"/>
          </w:tcPr>
          <w:p w14:paraId="2E1DBD60">
            <w:pPr>
              <w:jc w:val="center"/>
            </w:pPr>
            <w:r>
              <w:t>标准值</w:t>
            </w:r>
          </w:p>
        </w:tc>
        <w:tc>
          <w:tcPr>
            <w:gridSpan w:val="4"/>
            <w:shd w:val="clear" w:color="auto" w:fill="E6E6E6"/>
            <w:vAlign w:val="center"/>
          </w:tcPr>
          <w:p w14:paraId="106EA7D7">
            <w:pPr>
              <w:jc w:val="center"/>
            </w:pPr>
            <w:r>
              <w:t>面积(m2)</w:t>
            </w:r>
          </w:p>
        </w:tc>
        <w:tc>
          <w:tcPr>
            <w:gridSpan w:val="3"/>
            <w:vMerge w:val="restart"/>
            <w:shd w:val="clear" w:color="auto" w:fill="E6E6E6"/>
            <w:vAlign w:val="center"/>
          </w:tcPr>
          <w:p w14:paraId="22F1A478">
            <w:pPr>
              <w:jc w:val="center"/>
            </w:pPr>
            <w:r>
              <w:t>达标率</w:t>
            </w:r>
            <w:r>
              <w:br w:type="textWrapping"/>
            </w:r>
            <w:r>
              <w:t>(%)</w:t>
            </w:r>
          </w:p>
        </w:tc>
      </w:tr>
      <w:tr w14:paraId="4FFE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8EF5B1C">
            <w:pPr>
              <w:jc w:val="center"/>
            </w:pPr>
          </w:p>
        </w:tc>
        <w:tc>
          <w:tcPr>
            <w:gridSpan w:val="2"/>
            <w:vMerge w:val="continue"/>
            <w:shd w:val="clear" w:color="auto" w:fill="E6E6E6"/>
            <w:vAlign w:val="center"/>
          </w:tcPr>
          <w:p w14:paraId="4E995F6A">
            <w:pPr>
              <w:jc w:val="center"/>
            </w:pPr>
          </w:p>
        </w:tc>
        <w:tc>
          <w:tcPr>
            <w:gridSpan w:val="2"/>
            <w:shd w:val="clear" w:color="auto" w:fill="E6E6E6"/>
            <w:vAlign w:val="center"/>
          </w:tcPr>
          <w:p w14:paraId="69DE51CC">
            <w:pPr>
              <w:jc w:val="center"/>
            </w:pPr>
            <w:r>
              <w:t>平均采光</w:t>
            </w:r>
            <w:r>
              <w:br w:type="textWrapping"/>
            </w:r>
            <w:r>
              <w:t>系数(%)</w:t>
            </w:r>
          </w:p>
        </w:tc>
        <w:tc>
          <w:tcPr>
            <w:gridSpan w:val="3"/>
            <w:shd w:val="clear" w:color="auto" w:fill="E6E6E6"/>
            <w:vAlign w:val="center"/>
          </w:tcPr>
          <w:p w14:paraId="65A583E1">
            <w:pPr>
              <w:jc w:val="center"/>
            </w:pPr>
            <w:r>
              <w:t>室内天然光</w:t>
            </w:r>
            <w:r>
              <w:br w:type="textWrapping"/>
            </w:r>
            <w:r>
              <w:t>设计照度(Lx)</w:t>
            </w:r>
          </w:p>
        </w:tc>
        <w:tc>
          <w:tcPr>
            <w:gridSpan w:val="2"/>
            <w:shd w:val="clear" w:color="auto" w:fill="E6E6E6"/>
            <w:vAlign w:val="center"/>
          </w:tcPr>
          <w:p w14:paraId="5E1C2F2C">
            <w:pPr>
              <w:jc w:val="center"/>
            </w:pPr>
            <w:r>
              <w:t>总面积</w:t>
            </w:r>
          </w:p>
        </w:tc>
        <w:tc>
          <w:tcPr>
            <w:gridSpan w:val="2"/>
            <w:shd w:val="clear" w:color="auto" w:fill="E6E6E6"/>
            <w:vAlign w:val="center"/>
          </w:tcPr>
          <w:p w14:paraId="3708A8B6">
            <w:pPr>
              <w:jc w:val="center"/>
            </w:pPr>
            <w:r>
              <w:t>达标面积</w:t>
            </w:r>
          </w:p>
        </w:tc>
        <w:tc>
          <w:tcPr>
            <w:gridSpan w:val="3"/>
            <w:vMerge w:val="continue"/>
            <w:shd w:val="clear" w:color="auto" w:fill="E6E6E6"/>
            <w:vAlign w:val="center"/>
          </w:tcPr>
          <w:p w14:paraId="756AAED1">
            <w:pPr>
              <w:jc w:val="center"/>
            </w:pPr>
          </w:p>
        </w:tc>
      </w:tr>
      <w:tr w14:paraId="27BD7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C9D714">
            <w:pPr>
              <w:jc w:val="center"/>
            </w:pPr>
            <w:r>
              <w:t>餐厅</w:t>
            </w:r>
          </w:p>
        </w:tc>
        <w:tc>
          <w:tcPr>
            <w:gridSpan w:val="2"/>
            <w:vAlign w:val="center"/>
          </w:tcPr>
          <w:p w14:paraId="13685095">
            <w:pPr>
              <w:jc w:val="center"/>
            </w:pPr>
            <w:r>
              <w:t>混合</w:t>
            </w:r>
          </w:p>
        </w:tc>
        <w:tc>
          <w:tcPr>
            <w:gridSpan w:val="2"/>
            <w:vAlign w:val="center"/>
          </w:tcPr>
          <w:p w14:paraId="2104C9A1">
            <w:pPr>
              <w:jc w:val="center"/>
            </w:pPr>
            <w:r>
              <w:t>1.00</w:t>
            </w:r>
          </w:p>
        </w:tc>
        <w:tc>
          <w:tcPr>
            <w:gridSpan w:val="3"/>
            <w:vAlign w:val="center"/>
          </w:tcPr>
          <w:p w14:paraId="514C9929">
            <w:pPr>
              <w:jc w:val="center"/>
            </w:pPr>
            <w:r>
              <w:t>－</w:t>
            </w:r>
          </w:p>
        </w:tc>
        <w:tc>
          <w:tcPr>
            <w:gridSpan w:val="2"/>
            <w:vAlign w:val="center"/>
          </w:tcPr>
          <w:p w14:paraId="79868AAC">
            <w:pPr>
              <w:jc w:val="center"/>
            </w:pPr>
            <w:r>
              <w:t>1402.22</w:t>
            </w:r>
          </w:p>
        </w:tc>
        <w:tc>
          <w:tcPr>
            <w:gridSpan w:val="2"/>
            <w:vAlign w:val="center"/>
          </w:tcPr>
          <w:p w14:paraId="29A7F6D0">
            <w:pPr>
              <w:jc w:val="center"/>
            </w:pPr>
            <w:r>
              <w:t>893.70</w:t>
            </w:r>
          </w:p>
        </w:tc>
        <w:tc>
          <w:tcPr>
            <w:gridSpan w:val="3"/>
            <w:vAlign w:val="center"/>
          </w:tcPr>
          <w:p w14:paraId="36CA36E2">
            <w:pPr>
              <w:jc w:val="center"/>
            </w:pPr>
            <w:r>
              <w:t>64</w:t>
            </w:r>
          </w:p>
        </w:tc>
      </w:tr>
      <w:tr w14:paraId="367F4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FCE8A9E">
            <w:pPr>
              <w:jc w:val="center"/>
            </w:pPr>
            <w:r>
              <w:t>餐厅</w:t>
            </w:r>
          </w:p>
        </w:tc>
        <w:tc>
          <w:tcPr>
            <w:gridSpan w:val="2"/>
            <w:vAlign w:val="center"/>
          </w:tcPr>
          <w:p w14:paraId="1C1B358F">
            <w:pPr>
              <w:jc w:val="center"/>
            </w:pPr>
            <w:r>
              <w:t>顶部</w:t>
            </w:r>
          </w:p>
        </w:tc>
        <w:tc>
          <w:tcPr>
            <w:gridSpan w:val="2"/>
            <w:vAlign w:val="center"/>
          </w:tcPr>
          <w:p w14:paraId="39CA79C7">
            <w:pPr>
              <w:jc w:val="center"/>
            </w:pPr>
            <w:r>
              <w:t>1.00</w:t>
            </w:r>
          </w:p>
        </w:tc>
        <w:tc>
          <w:tcPr>
            <w:gridSpan w:val="3"/>
            <w:vAlign w:val="center"/>
          </w:tcPr>
          <w:p w14:paraId="70D2A9A7">
            <w:pPr>
              <w:jc w:val="center"/>
            </w:pPr>
            <w:r>
              <w:t>－</w:t>
            </w:r>
          </w:p>
        </w:tc>
        <w:tc>
          <w:tcPr>
            <w:gridSpan w:val="2"/>
            <w:vAlign w:val="center"/>
          </w:tcPr>
          <w:p w14:paraId="3950A516">
            <w:pPr>
              <w:jc w:val="center"/>
            </w:pPr>
            <w:r>
              <w:t>942.70</w:t>
            </w:r>
          </w:p>
        </w:tc>
        <w:tc>
          <w:tcPr>
            <w:gridSpan w:val="2"/>
            <w:vAlign w:val="center"/>
          </w:tcPr>
          <w:p w14:paraId="4F1B3927">
            <w:pPr>
              <w:jc w:val="center"/>
            </w:pPr>
            <w:r>
              <w:t>942.70</w:t>
            </w:r>
          </w:p>
        </w:tc>
        <w:tc>
          <w:tcPr>
            <w:gridSpan w:val="3"/>
            <w:vAlign w:val="center"/>
          </w:tcPr>
          <w:p w14:paraId="4380E2B8">
            <w:pPr>
              <w:jc w:val="center"/>
            </w:pPr>
            <w:r>
              <w:t>100</w:t>
            </w:r>
          </w:p>
        </w:tc>
      </w:tr>
      <w:tr w14:paraId="180B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CDA26D">
            <w:pPr>
              <w:jc w:val="center"/>
            </w:pPr>
            <w:r>
              <w:t>会议室</w:t>
            </w:r>
          </w:p>
        </w:tc>
        <w:tc>
          <w:tcPr>
            <w:gridSpan w:val="2"/>
            <w:vAlign w:val="center"/>
          </w:tcPr>
          <w:p w14:paraId="47D25361">
            <w:pPr>
              <w:jc w:val="center"/>
            </w:pPr>
            <w:r>
              <w:t>顶部</w:t>
            </w:r>
          </w:p>
        </w:tc>
        <w:tc>
          <w:tcPr>
            <w:gridSpan w:val="2"/>
            <w:vAlign w:val="center"/>
          </w:tcPr>
          <w:p w14:paraId="26C5EDA2">
            <w:pPr>
              <w:jc w:val="center"/>
            </w:pPr>
            <w:r>
              <w:t>2.00</w:t>
            </w:r>
          </w:p>
        </w:tc>
        <w:tc>
          <w:tcPr>
            <w:gridSpan w:val="3"/>
            <w:vAlign w:val="center"/>
          </w:tcPr>
          <w:p w14:paraId="247F77FF">
            <w:pPr>
              <w:jc w:val="center"/>
            </w:pPr>
            <w:r>
              <w:t>－</w:t>
            </w:r>
          </w:p>
        </w:tc>
        <w:tc>
          <w:tcPr>
            <w:gridSpan w:val="2"/>
            <w:vAlign w:val="center"/>
          </w:tcPr>
          <w:p w14:paraId="1C53CAAF">
            <w:pPr>
              <w:jc w:val="center"/>
            </w:pPr>
            <w:r>
              <w:t>23.65</w:t>
            </w:r>
          </w:p>
        </w:tc>
        <w:tc>
          <w:tcPr>
            <w:gridSpan w:val="2"/>
            <w:vAlign w:val="center"/>
          </w:tcPr>
          <w:p w14:paraId="4B039031">
            <w:pPr>
              <w:jc w:val="center"/>
            </w:pPr>
            <w:r>
              <w:t>23.65</w:t>
            </w:r>
          </w:p>
        </w:tc>
        <w:tc>
          <w:tcPr>
            <w:gridSpan w:val="3"/>
            <w:vAlign w:val="center"/>
          </w:tcPr>
          <w:p w14:paraId="0542C22D">
            <w:pPr>
              <w:jc w:val="center"/>
            </w:pPr>
            <w:r>
              <w:t>100</w:t>
            </w:r>
          </w:p>
        </w:tc>
      </w:tr>
      <w:tr w14:paraId="3284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CBEAE8D">
            <w:pPr>
              <w:jc w:val="center"/>
            </w:pPr>
            <w:r>
              <w:t>总计达标面积比例(%)</w:t>
            </w:r>
          </w:p>
        </w:tc>
        <w:tc>
          <w:tcPr>
            <w:gridSpan w:val="7"/>
            <w:vAlign w:val="center"/>
          </w:tcPr>
          <w:p w14:paraId="7C51E643">
            <w:pPr>
              <w:jc w:val="center"/>
            </w:pPr>
            <w:r>
              <w:t>79</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14267"/>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4800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800600"/>
                    </a:xfrm>
                    <a:prstGeom prst="rect">
                      <a:avLst/>
                    </a:prstGeom>
                  </pic:spPr>
                </pic:pic>
              </a:graphicData>
            </a:graphic>
          </wp:inline>
        </w:drawing>
      </w:r>
    </w:p>
    <w:p w14:paraId="42B77DF5">
      <w:pPr>
        <w:jc w:val="center"/>
        <w:rPr>
          <w:sz w:val="18"/>
          <w:lang w:val="en-US"/>
        </w:rPr>
      </w:pPr>
      <w:r>
        <w:rPr>
          <w:sz w:val="18"/>
          <w:lang w:val="en-US"/>
        </w:rPr>
        <w:t>1层</w:t>
      </w:r>
    </w:p>
    <w:p w14:paraId="368D203E">
      <w:pPr>
        <w:jc w:val="center"/>
        <w:rPr>
          <w:sz w:val="18"/>
          <w:lang w:val="en-US"/>
        </w:rPr>
      </w:pPr>
      <w:r>
        <w:drawing>
          <wp:inline distT="0" distB="0" distL="0" distR="0">
            <wp:extent cx="5667375" cy="501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6625311E">
      <w:pPr>
        <w:jc w:val="center"/>
        <w:rPr>
          <w:sz w:val="18"/>
          <w:lang w:val="en-US"/>
        </w:rPr>
      </w:pPr>
      <w:r>
        <w:rPr>
          <w:sz w:val="18"/>
          <w:lang w:val="en-US"/>
        </w:rPr>
        <w:t>2层</w:t>
      </w:r>
    </w:p>
    <w:p w14:paraId="5674E3EC">
      <w:pPr>
        <w:jc w:val="center"/>
        <w:rPr>
          <w:sz w:val="18"/>
          <w:lang w:val="en-US"/>
        </w:rPr>
      </w:pPr>
    </w:p>
    <w:p w14:paraId="7DD607EE">
      <w:pPr>
        <w:pStyle w:val="2"/>
      </w:pPr>
      <w:bookmarkStart w:id="87" w:name="_Toc422822731"/>
      <w:bookmarkStart w:id="88" w:name="_Toc119"/>
      <w:r>
        <w:rPr>
          <w:rFonts w:hint="eastAsia"/>
        </w:rPr>
        <w:t>评价结论</w:t>
      </w:r>
      <w:bookmarkEnd w:id="87"/>
      <w:bookmarkEnd w:id="88"/>
    </w:p>
    <w:p w14:paraId="16FB35AB">
      <w:pPr>
        <w:ind w:firstLine="420" w:firstLineChars="200"/>
      </w:pPr>
      <w:r>
        <w:t>根据</w:t>
      </w:r>
      <w:bookmarkStart w:id="89" w:name="标准名称4"/>
      <w:r>
        <w:t>《绿色建筑评价标准》GB/T 50378-2019</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2368.57</w:t>
            </w:r>
            <w:bookmarkEnd w:id="90"/>
          </w:p>
        </w:tc>
        <w:tc>
          <w:tcPr>
            <w:tcW w:w="2408" w:type="dxa"/>
            <w:vAlign w:val="center"/>
          </w:tcPr>
          <w:p w14:paraId="4C32AA60">
            <w:pPr>
              <w:jc w:val="center"/>
            </w:pPr>
            <w:bookmarkStart w:id="91" w:name="达标面积"/>
            <w:r>
              <w:rPr>
                <w:rFonts w:hint="eastAsia"/>
              </w:rPr>
              <w:t>1860.05</w:t>
            </w:r>
            <w:bookmarkEnd w:id="91"/>
          </w:p>
        </w:tc>
        <w:tc>
          <w:tcPr>
            <w:tcW w:w="2270" w:type="dxa"/>
            <w:vAlign w:val="center"/>
          </w:tcPr>
          <w:p w14:paraId="4EBF0B27">
            <w:pPr>
              <w:jc w:val="center"/>
            </w:pPr>
            <w:bookmarkStart w:id="92" w:name="达标率"/>
            <w:r>
              <w:rPr>
                <w:rFonts w:hint="eastAsia"/>
              </w:rPr>
              <w:t>79</w:t>
            </w:r>
            <w:bookmarkEnd w:id="92"/>
          </w:p>
        </w:tc>
        <w:tc>
          <w:tcPr>
            <w:tcW w:w="1805" w:type="dxa"/>
            <w:vAlign w:val="center"/>
          </w:tcPr>
          <w:p w14:paraId="121BAEB0">
            <w:pPr>
              <w:jc w:val="center"/>
            </w:pPr>
            <w:bookmarkStart w:id="93" w:name="达标率得分"/>
            <w:r>
              <w:rPr>
                <w:rFonts w:hint="eastAsia"/>
              </w:rPr>
              <w:t>3</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4C205BCA"/>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4C205BCA"/>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tmp5.dotx</Template>
  <Pages>10</Pages>
  <Words>3136</Words>
  <Characters>4031</Characters>
  <Lines>30</Lines>
  <Paragraphs>8</Paragraphs>
  <TotalTime>0</TotalTime>
  <ScaleCrop>false</ScaleCrop>
  <LinksUpToDate>false</LinksUpToDate>
  <CharactersWithSpaces>5399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2026-01-02T12:15:00Z</dcterms:created>
  <dc:creator>好孩纸ザ</dc:creator>
  <cp:lastModifiedBy>好孩纸ザ</cp:lastModifiedBy>
  <dcterms:modified xsi:type="dcterms:W3CDTF">2026-01-02T12:16:07Z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0AB6E31F756649DB86D92EBC9D55F669_11</vt:lpwstr>
  </property>
  <property fmtid="{D5CDD505-2E9C-101B-9397-08002B2CF9AE}" pid="4" name="KSOTemplateDocerSaveRecord">
    <vt:lpwstr>eyJoZGlkIjoiNDE0MjIwZmViYTRkZGQyYWVlMTVlOWU0MjFhZGI4ODEiLCJ1c2VySWQiOiIxMDM1NDc0OTAwIn0=</vt:lpwstr>
  </property>
</Properties>
</file>