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暖榭汤林——基于“分离·共生”理念下的温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242.93%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160.0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总得分：Q=（Q0+Q1+Q2+Q3+Q4+Q5+QA）/10=103.6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