
<file path=[Content_Types].xml><?xml version="1.0" encoding="utf-8"?>
<Types xmlns="http://schemas.openxmlformats.org/package/2006/content-types">
  <Default Extension="png" ContentType="image/png"/>
  <Default Extension="wmf" ContentType="image/x-wmf"/>
  <Default Extension="xml" ContentType="application/xml"/>
  <Default Extension="bmp" ContentType="image/bmp"/>
  <Default Extension="rels" ContentType="application/vnd.openxmlformats-package.relationships+xml"/>
  <Override PartName="/media/image9.png" ContentType="image/png"/>
  <Override PartName="/word/settings.xml" ContentType="application/vnd.openxmlformats-officedocument.wordprocessingml.settings+xml"/>
  <Override PartName="/word/theme/theme1.xml" ContentType="application/vnd.openxmlformats-officedocument.theme+xml"/>
  <Override PartName="/word/media/image1.bmp" ContentType="image/bmp"/>
  <Override PartName="/word/header1.xml" ContentType="application/vnd.openxmlformats-officedocument.wordprocessingml.header+xml"/>
  <Override PartName="/word/footnotes.xml" ContentType="application/vnd.openxmlformats-officedocument.wordprocessingml.footnotes+xml"/>
  <Override PartName="/word/media/image2.png" ContentType="image/png"/>
  <Override PartName="/word/media/image1.wmf" ContentType="image/x-wmf"/>
  <Override PartName="/word/media/image1.png" ContentType="image/png"/>
  <Override PartName="/word/media/image4.png" ContentType="image/png"/>
  <Override PartName="/docProps/custom.xml" ContentType="application/vnd.openxmlformats-officedocument.custom-properties+xml"/>
  <Override PartName="/word/fontTable.xml" ContentType="application/vnd.openxmlformats-officedocument.wordprocessingml.fontTable+xml"/>
  <Override PartName="/word/media/image8.png" ContentType="image/png"/>
  <Override PartName="/word/media/image3.wmf" ContentType="image/x-wmf"/>
  <Override PartName="/word/document.xml" ContentType="application/vnd.openxmlformats-officedocument.wordprocessingml.document.main+xml"/>
  <Override PartName="/word/media/image7.png" ContentType="image/png"/>
  <Override PartName="/word/media/image3.png" ContentType="image/png"/>
  <Override PartName="/word/numbering.xml" ContentType="application/vnd.openxmlformats-officedocument.wordprocessingml.numbering+xml"/>
  <Override PartName="/word/footer2.xml" ContentType="application/vnd.openxmlformats-officedocument.wordprocessingml.footer+xml"/>
  <Override PartName="/word/media/image6.png" ContentType="image/png"/>
  <Override PartName="/word/media/image5.wmf" ContentType="image/x-wmf"/>
  <Override PartName="/word/media/image5.png" ContentType="image/png"/>
  <Override PartName="/word/footer1.xml" ContentType="application/vnd.openxmlformats-officedocument.wordprocessingml.footer+xml"/>
  <Override PartName="/docProps/core.xml" ContentType="application/vnd.openxmlformats-package.core-properties+xml"/>
  <Override PartName="/word/styles.xml" ContentType="application/vnd.openxmlformats-officedocument.wordprocessingml.styles+xml"/>
  <Override PartName="/word/media/image4.wmf" ContentType="image/x-wmf"/>
  <Override PartName="/word/media/image2.wmf" ContentType="image/x-wmf"/>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custom-properties" Target="docProps/custom.xml" /><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w="http://schemas.openxmlformats.org/wordprocessingml/2006/main" xmlns:wpsCustomData="http://www.wps.cn/officeDocument/2013/wpsCustomData" xmlns:m="http://schemas.openxmlformats.org/officeDocument/2006/math" xmlns:wp14="http://schemas.microsoft.com/office/word/2010/wordprocessingDrawing" xmlns:v="urn:schemas-microsoft-com:vml" xmlns:w14="http://schemas.microsoft.com/office/word/2010/wordml" xmlns:wpi="http://schemas.microsoft.com/office/word/2010/wordprocessingInk" xmlns:w10="urn:schemas-microsoft-com:office:word" xmlns:wne="http://schemas.microsoft.com/office/word/2006/wordml" xmlns:w15="http://schemas.microsoft.com/office/word/2012/wordml" xmlns:wp="http://schemas.openxmlformats.org/drawingml/2006/wordprocessingDrawing" xmlns:wpg="http://schemas.microsoft.com/office/word/2010/wordprocessingGroup" xmlns:r="http://schemas.openxmlformats.org/officeDocument/2006/relationships" xmlns:wps="http://schemas.microsoft.com/office/word/2010/wordprocessingShape" mc:Ignorable="w14 w15 wp14">
  <w:body>
    <w:p w14:paraId="0E094A96">
      <w:pPr>
        <w:pStyle w:val="49"/>
        <w:spacing w:line="240" w:lineRule="exact"/>
        <w:rPr>
          <w:b w:val="1"/>
          <w:sz w:val="21"/>
          <w:szCs w:val="21"/>
        </w:rPr>
      </w:pPr>
      <w:bookmarkStart w:id="83" w:name="_GoBack"/>
      <w:bookmarkEnd w:id="83"/>
    </w:p>
    <w:p w14:paraId="6EC3E4D3">
      <w:pPr>
        <w:pStyle w:val="49"/>
        <w:spacing w:line="240" w:lineRule="exact"/>
        <w:rPr>
          <w:b w:val="1"/>
          <w:sz w:val="21"/>
          <w:szCs w:val="21"/>
        </w:rPr>
      </w:pPr>
    </w:p>
    <w:p w14:paraId="1BE04762">
      <w:pPr>
        <w:pStyle w:val="49"/>
        <w:spacing w:line="240" w:lineRule="exact"/>
        <w:rPr>
          <w:b w:val="1"/>
          <w:sz w:val="21"/>
          <w:szCs w:val="21"/>
        </w:rPr>
      </w:pPr>
    </w:p>
    <w:p w14:paraId="2201E722">
      <w:pPr>
        <w:pStyle w:val="49"/>
        <w:jc w:val="distribute"/>
        <w:ind w:right="-57" w:rightChars="-27"/>
        <w:rPr>
          <w:b w:val="1"/>
          <w:sz w:val="72"/>
          <w:szCs w:val="72"/>
        </w:rPr>
      </w:pPr>
      <w:r>
        <w:rPr>
          <w:b w:val="1"/>
          <w:sz w:val="72"/>
          <w:szCs w:val="72"/>
          <w:rFonts w:hint="eastAsia"/>
        </w:rPr>
        <w:t>室内热湿环境评价</w:t>
      </w:r>
    </w:p>
    <w:p w14:paraId="5D202A1D">
      <w:pPr>
        <w:pStyle w:val="53"/>
        <w:rPr>
          <w:sz w:val="52"/>
          <w:szCs w:val="52"/>
        </w:rPr>
      </w:pPr>
      <w:r>
        <w:rPr>
          <w:sz w:val="52"/>
          <w:szCs w:val="52"/>
        </w:rPr>
        <w:t>公共建筑</w:t>
      </w:r>
    </w:p>
    <w:p w14:paraId="3E5D6971">
      <w:pPr>
        <w:pStyle w:val="53"/>
        <w:spacing w:line="400" w:lineRule="exact"/>
      </w:pPr>
    </w:p>
    <w:p w14:paraId="07BA380D">
      <w:pPr>
        <w:pStyle w:val="53"/>
        <w:rPr>
          <w:sz w:val="36"/>
          <w:szCs w:val="36"/>
        </w:rPr>
      </w:pPr>
    </w:p>
    <w:p w14:paraId="5AD13758">
      <w:pPr>
        <w:pStyle w:val="53"/>
        <w:rPr>
          <w:b w:val="1"/>
        </w:rPr>
      </w:pPr>
      <w:r>
        <w:rPr>
          <w:b w:val="1"/>
          <w:rFonts w:hint="eastAsia"/>
        </w:rPr>
        <w:t>设计编号：</w:t>
      </w:r>
    </w:p>
    <w:p w14:paraId="38BD2423">
      <w:pPr>
        <w:pStyle w:val="53"/>
        <w:rPr>
          <w:b w:val="1"/>
        </w:rPr>
      </w:pPr>
    </w:p>
    <w:p w14:paraId="404B9E6A">
      <w:pPr>
        <w:pStyle w:val="49"/>
        <w:jc w:val="center"/>
      </w:pPr>
      <w:bookmarkStart w:id="3" w:name="二维码"/>
      <w:bookmarkEnd w:id="3"/>
      <w:r>
        <w:drawing>
          <wp:inline distT="0" distB="0" distL="0" distR="0">
            <wp:extent cx="1085850" cy="1085850"/>
            <wp:effectExtent l="0" t="0" r="0" b="0"/>
            <wp:docPr id="1"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pic:nvPicPr>
                  <pic:blipFill>
                    <a:blip r:embed="rId9"/>
                    <a:stretch>
                      <a:fillRect/>
                    </a:stretch>
                  </pic:blipFill>
                  <pic:spPr>
                    <a:xfrm>
                      <a:off x="0" y="0"/>
                      <a:ext cx="1085964" cy="1085964"/>
                    </a:xfrm>
                    <a:prstGeom prst="rect">
                      <a:avLst/>
                    </a:prstGeom>
                  </pic:spPr>
                </pic:pic>
              </a:graphicData>
            </a:graphic>
          </wp:inline>
        </w:drawing>
      </w:r>
    </w:p>
    <w:p w14:paraId="61C39B50">
      <w:pPr>
        <w:pStyle w:val="49"/>
        <w:jc w:val="center"/>
      </w:pPr>
    </w:p>
    <w:p w14:paraId="2F6D2681">
      <w:pPr>
        <w:pStyle w:val="49"/>
        <w:spacing w:line="240" w:lineRule="exact"/>
        <w:rPr>
          <w:sz w:val="21"/>
          <w:szCs w:val="21"/>
        </w:rPr>
      </w:pPr>
    </w:p>
    <w:p w14:paraId="5DE3CDC3">
      <w:pPr>
        <w:pStyle w:val="49"/>
        <w:spacing w:line="240" w:lineRule="exact"/>
        <w:rPr>
          <w:sz w:val="21"/>
          <w:szCs w:val="21"/>
        </w:rPr>
      </w:pPr>
    </w:p>
    <w:tbl>
      <w:tblPr>
        <w:tblStyle w:val="23"/>
        <w:tblW w:w="6513" w:type="dxa"/>
        <w:jc w:val="center"/>
        <w:tblLayout w:type="autofit"/>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
      <w:tblGrid>
        <w:gridCol w:w="1414.000000"/>
        <w:gridCol w:w="475.000000"/>
        <w:gridCol w:w="4624.000000"/>
      </w:tblGrid>
      <w:tr w14:paraId="17563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jc w:val="center"/>
        </w:trPr>
        <w:tc>
          <w:tcPr>
            <w:tcW w:w="1414" w:type="dxa"/>
            <w:vAlign w:val="center"/>
          </w:tcPr>
          <w:p w14:paraId="1F364727">
            <w:pPr>
              <w:pStyle w:val="49"/>
              <w:jc w:val="distribute"/>
              <w:spacing w:line="600" w:lineRule="exact"/>
            </w:pPr>
            <w:r>
              <w:rPr>
                <w:rFonts w:hint="eastAsia"/>
              </w:rPr>
              <w:t>工程地点</w:t>
            </w:r>
          </w:p>
        </w:tc>
        <w:tc>
          <w:tcPr>
            <w:tcW w:w="475" w:type="dxa"/>
            <w:vAlign w:val="center"/>
          </w:tcPr>
          <w:p w14:paraId="6FC48ECF">
            <w:pPr>
              <w:pStyle w:val="49"/>
              <w:jc w:val="center"/>
              <w:spacing w:line="600" w:lineRule="exact"/>
              <w:ind w:right="-31" w:rightChars="-15"/>
            </w:pPr>
            <w:r>
              <w:rPr>
                <w:rFonts w:hint="eastAsia"/>
              </w:rPr>
              <w:t>：</w:t>
            </w:r>
          </w:p>
        </w:tc>
        <w:tc>
          <w:tcPr>
            <w:tcW w:w="4624" w:type="dxa"/>
            <w:vAlign w:val="center"/>
            <w:tcBorders>
              <w:bottom w:val="single" w:color="auto" w:sz="4" w:space="0"/>
            </w:tcBorders>
          </w:tcPr>
          <w:p w14:paraId="6BBA760C">
            <w:pPr>
              <w:pStyle w:val="49"/>
              <w:jc w:val="center"/>
              <w:spacing w:line="600" w:lineRule="exact"/>
            </w:pPr>
            <w:bookmarkStart w:id="4" w:name="项目地点"/>
            <w:r>
              <w:t>云南-普洱-孟连</w:t>
            </w:r>
            <w:bookmarkEnd w:id="4"/>
            <w:bookmarkStart w:id="5" w:name="工程地点"/>
            <w:bookmarkEnd w:id="5"/>
          </w:p>
        </w:tc>
      </w:tr>
      <w:tr w14:paraId="4C5AF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jc w:val="center"/>
        </w:trPr>
        <w:tc>
          <w:tcPr>
            <w:tcW w:w="1414" w:type="dxa"/>
            <w:vAlign w:val="center"/>
          </w:tcPr>
          <w:p w14:paraId="70BC27C3">
            <w:pPr>
              <w:pStyle w:val="49"/>
              <w:jc w:val="distribute"/>
              <w:spacing w:line="600" w:lineRule="exact"/>
            </w:pPr>
            <w:r>
              <w:rPr>
                <w:rFonts w:hint="eastAsia"/>
              </w:rPr>
              <w:t>建设单位</w:t>
            </w:r>
          </w:p>
        </w:tc>
        <w:tc>
          <w:tcPr>
            <w:tcW w:w="475" w:type="dxa"/>
            <w:vAlign w:val="center"/>
          </w:tcPr>
          <w:p w14:paraId="1B9D106C">
            <w:pPr>
              <w:pStyle w:val="49"/>
              <w:jc w:val="center"/>
              <w:spacing w:line="600" w:lineRule="exact"/>
            </w:pPr>
            <w:r>
              <w:rPr>
                <w:rFonts w:hint="eastAsia"/>
              </w:rPr>
              <w:t>：</w:t>
            </w:r>
          </w:p>
        </w:tc>
        <w:tc>
          <w:tcPr>
            <w:tcW w:w="4624" w:type="dxa"/>
            <w:vAlign w:val="center"/>
            <w:tcBorders>
              <w:top w:val="single" w:color="auto" w:sz="4" w:space="0"/>
              <w:bottom w:val="single" w:color="auto" w:sz="4" w:space="0"/>
            </w:tcBorders>
          </w:tcPr>
          <w:p w14:paraId="571BBD69">
            <w:pPr>
              <w:pStyle w:val="49"/>
              <w:jc w:val="center"/>
              <w:spacing w:line="600" w:lineRule="exact"/>
            </w:pPr>
            <w:bookmarkStart w:id="6" w:name="建设单位"/>
            <w:bookmarkEnd w:id="6"/>
            <w:r>
              <w:rPr>
                <w:color w:val="000000"/>
                <w:sz w:val="24"/>
              </w:rPr>
              <w:t>普洱学院</w:t>
            </w:r>
          </w:p>
        </w:tc>
      </w:tr>
      <w:tr w14:paraId="25A44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jc w:val="center"/>
        </w:trPr>
        <w:tc>
          <w:tcPr>
            <w:tcW w:w="1414" w:type="dxa"/>
            <w:vAlign w:val="center"/>
          </w:tcPr>
          <w:p w14:paraId="08B0579E">
            <w:pPr>
              <w:pStyle w:val="49"/>
              <w:jc w:val="distribute"/>
              <w:spacing w:line="600" w:lineRule="exact"/>
            </w:pPr>
            <w:r>
              <w:rPr>
                <w:rFonts w:hint="eastAsia"/>
              </w:rPr>
              <w:t>设计单位</w:t>
            </w:r>
          </w:p>
        </w:tc>
        <w:tc>
          <w:tcPr>
            <w:tcW w:w="475" w:type="dxa"/>
            <w:vAlign w:val="center"/>
          </w:tcPr>
          <w:p w14:paraId="3CD619DD">
            <w:pPr>
              <w:pStyle w:val="49"/>
              <w:jc w:val="center"/>
              <w:spacing w:line="600" w:lineRule="exact"/>
            </w:pPr>
            <w:r>
              <w:rPr>
                <w:rFonts w:hint="eastAsia"/>
              </w:rPr>
              <w:t>：</w:t>
            </w:r>
          </w:p>
        </w:tc>
        <w:tc>
          <w:tcPr>
            <w:tcW w:w="4624" w:type="dxa"/>
            <w:vAlign w:val="center"/>
            <w:tcBorders>
              <w:top w:val="single" w:color="auto" w:sz="4" w:space="0"/>
              <w:bottom w:val="single" w:color="auto" w:sz="4" w:space="0"/>
            </w:tcBorders>
          </w:tcPr>
          <w:p w14:paraId="6EDF0A04">
            <w:pPr>
              <w:pStyle w:val="49"/>
              <w:jc w:val="center"/>
              <w:spacing w:line="600" w:lineRule="exact"/>
            </w:pPr>
            <w:bookmarkStart w:id="7" w:name="设计单位"/>
            <w:bookmarkEnd w:id="7"/>
            <w:r>
              <w:rPr>
                <w:color w:val="000000"/>
                <w:sz w:val="24"/>
              </w:rPr>
              <w:t>理工学院</w:t>
            </w:r>
          </w:p>
        </w:tc>
      </w:tr>
      <w:tr w14:paraId="12D8D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jc w:val="center"/>
        </w:trPr>
        <w:tc>
          <w:tcPr>
            <w:tcW w:w="1414" w:type="dxa"/>
            <w:vAlign w:val="center"/>
          </w:tcPr>
          <w:p w14:paraId="65F8098C">
            <w:pPr>
              <w:pStyle w:val="49"/>
              <w:jc w:val="distribute"/>
              <w:spacing w:line="600" w:lineRule="exact"/>
            </w:pPr>
            <w:r>
              <w:rPr>
                <w:rFonts w:hint="eastAsia"/>
              </w:rPr>
              <w:t>设计人</w:t>
            </w:r>
          </w:p>
        </w:tc>
        <w:tc>
          <w:tcPr>
            <w:tcW w:w="475" w:type="dxa"/>
            <w:vAlign w:val="center"/>
          </w:tcPr>
          <w:p w14:paraId="201739B5">
            <w:pPr>
              <w:pStyle w:val="49"/>
              <w:jc w:val="center"/>
              <w:spacing w:line="600" w:lineRule="exact"/>
            </w:pPr>
            <w:r>
              <w:rPr>
                <w:rFonts w:hint="eastAsia"/>
              </w:rPr>
              <w:t>：</w:t>
            </w:r>
          </w:p>
        </w:tc>
        <w:tc>
          <w:tcPr>
            <w:tcW w:w="4624" w:type="dxa"/>
            <w:vAlign w:val="center"/>
            <w:tcBorders>
              <w:top w:val="single" w:color="auto" w:sz="4" w:space="0"/>
              <w:bottom w:val="single" w:color="auto" w:sz="4" w:space="0"/>
            </w:tcBorders>
          </w:tcPr>
          <w:p w14:paraId="2523E976">
            <w:pPr>
              <w:pStyle w:val="49"/>
              <w:jc w:val="center"/>
              <w:spacing w:line="600" w:lineRule="exact"/>
            </w:pPr>
            <w:r>
              <w:rPr>
                <w:color w:val="000000"/>
                <w:sz w:val="24"/>
              </w:rPr>
              <w:t>杨格</w:t>
            </w:r>
          </w:p>
        </w:tc>
      </w:tr>
      <w:tr w14:paraId="65F75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jc w:val="center"/>
        </w:trPr>
        <w:tc>
          <w:tcPr>
            <w:tcW w:w="1414" w:type="dxa"/>
            <w:vAlign w:val="center"/>
          </w:tcPr>
          <w:p w14:paraId="4B858D16">
            <w:pPr>
              <w:pStyle w:val="49"/>
              <w:jc w:val="distribute"/>
              <w:spacing w:line="600" w:lineRule="exact"/>
            </w:pPr>
            <w:r>
              <w:rPr>
                <w:rFonts w:hint="eastAsia"/>
              </w:rPr>
              <w:t>校对人</w:t>
            </w:r>
          </w:p>
        </w:tc>
        <w:tc>
          <w:tcPr>
            <w:tcW w:w="475" w:type="dxa"/>
            <w:vAlign w:val="center"/>
          </w:tcPr>
          <w:p w14:paraId="023AF386">
            <w:pPr>
              <w:pStyle w:val="49"/>
              <w:jc w:val="center"/>
              <w:spacing w:line="600" w:lineRule="exact"/>
            </w:pPr>
            <w:r>
              <w:rPr>
                <w:rFonts w:hint="eastAsia"/>
              </w:rPr>
              <w:t>：</w:t>
            </w:r>
          </w:p>
        </w:tc>
        <w:tc>
          <w:tcPr>
            <w:tcW w:w="4624" w:type="dxa"/>
            <w:vAlign w:val="center"/>
            <w:tcBorders>
              <w:top w:val="single" w:color="auto" w:sz="4" w:space="0"/>
              <w:bottom w:val="single" w:color="auto" w:sz="4" w:space="0"/>
            </w:tcBorders>
          </w:tcPr>
          <w:p w14:paraId="6D6C2199">
            <w:pPr>
              <w:pStyle w:val="49"/>
              <w:jc w:val="center"/>
              <w:spacing w:line="600" w:lineRule="exact"/>
            </w:pPr>
            <w:r>
              <w:rPr>
                <w:color w:val="000000"/>
                <w:sz w:val="24"/>
              </w:rPr>
              <w:t>兰花艳</w:t>
            </w:r>
          </w:p>
        </w:tc>
      </w:tr>
      <w:tr w14:paraId="4FA9F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jc w:val="center"/>
        </w:trPr>
        <w:tc>
          <w:tcPr>
            <w:tcW w:w="1414" w:type="dxa"/>
            <w:vAlign w:val="center"/>
          </w:tcPr>
          <w:p w14:paraId="0DF218A6">
            <w:pPr>
              <w:pStyle w:val="49"/>
              <w:jc w:val="distribute"/>
              <w:spacing w:line="600" w:lineRule="exact"/>
            </w:pPr>
            <w:r>
              <w:rPr>
                <w:rFonts w:hint="eastAsia"/>
              </w:rPr>
              <w:t>审定人</w:t>
            </w:r>
          </w:p>
        </w:tc>
        <w:tc>
          <w:tcPr>
            <w:tcW w:w="475" w:type="dxa"/>
            <w:vAlign w:val="center"/>
          </w:tcPr>
          <w:p w14:paraId="7946FE67">
            <w:pPr>
              <w:pStyle w:val="49"/>
              <w:jc w:val="center"/>
              <w:spacing w:line="600" w:lineRule="exact"/>
            </w:pPr>
            <w:r>
              <w:rPr>
                <w:rFonts w:hint="eastAsia"/>
              </w:rPr>
              <w:t>：</w:t>
            </w:r>
          </w:p>
        </w:tc>
        <w:tc>
          <w:tcPr>
            <w:tcW w:w="4624" w:type="dxa"/>
            <w:vAlign w:val="center"/>
            <w:tcBorders>
              <w:top w:val="single" w:color="auto" w:sz="4" w:space="0"/>
              <w:bottom w:val="single" w:color="auto" w:sz="4" w:space="0"/>
            </w:tcBorders>
          </w:tcPr>
          <w:p w14:paraId="22D33583">
            <w:pPr>
              <w:pStyle w:val="49"/>
              <w:jc w:val="center"/>
              <w:spacing w:line="600" w:lineRule="exact"/>
            </w:pPr>
            <w:r>
              <w:rPr>
                <w:color w:val="000000"/>
                <w:sz w:val="24"/>
              </w:rPr>
              <w:t>兰花艳</w:t>
            </w:r>
          </w:p>
        </w:tc>
      </w:tr>
      <w:tr w14:paraId="64E3E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jc w:val="center"/>
        </w:trPr>
        <w:tc>
          <w:tcPr>
            <w:tcW w:w="1414" w:type="dxa"/>
            <w:vAlign w:val="center"/>
          </w:tcPr>
          <w:p w14:paraId="3323B9F2">
            <w:pPr>
              <w:pStyle w:val="49"/>
              <w:jc w:val="distribute"/>
              <w:spacing w:line="600" w:lineRule="exact"/>
            </w:pPr>
            <w:r>
              <w:rPr>
                <w:rFonts w:hint="eastAsia"/>
              </w:rPr>
              <w:t>报告日期</w:t>
            </w:r>
          </w:p>
        </w:tc>
        <w:tc>
          <w:tcPr>
            <w:tcW w:w="475" w:type="dxa"/>
            <w:vAlign w:val="center"/>
          </w:tcPr>
          <w:p w14:paraId="0570EFD8">
            <w:pPr>
              <w:pStyle w:val="49"/>
              <w:jc w:val="center"/>
              <w:spacing w:line="600" w:lineRule="exact"/>
            </w:pPr>
            <w:r>
              <w:rPr>
                <w:rFonts w:hint="eastAsia"/>
              </w:rPr>
              <w:t>：</w:t>
            </w:r>
          </w:p>
        </w:tc>
        <w:tc>
          <w:tcPr>
            <w:tcW w:w="4624" w:type="dxa"/>
            <w:vAlign w:val="center"/>
            <w:tcBorders>
              <w:top w:val="single" w:color="auto" w:sz="4" w:space="0"/>
              <w:bottom w:val="single" w:color="auto" w:sz="4" w:space="0"/>
            </w:tcBorders>
          </w:tcPr>
          <w:p w14:paraId="4EAE584B">
            <w:pPr>
              <w:pStyle w:val="49"/>
              <w:jc w:val="center"/>
              <w:spacing w:line="600" w:lineRule="exact"/>
            </w:pPr>
            <w:bookmarkStart w:id="8" w:name="报告日期"/>
            <w:r>
              <w:rPr>
                <w:sz w:val="24"/>
              </w:rPr>
              <w:t>2025年12月30日</w:t>
            </w:r>
            <w:bookmarkEnd w:id="8"/>
          </w:p>
        </w:tc>
      </w:tr>
    </w:tbl>
    <w:p w14:paraId="389F3215">
      <w:pPr>
        <w:spacing w:line="240" w:lineRule="exact"/>
      </w:pPr>
    </w:p>
    <w:p w14:paraId="69164501">
      <w:pPr>
        <w:pStyle w:val="51"/>
        <w:rPr>
          <w:sz w:val="21"/>
        </w:rPr>
      </w:pPr>
    </w:p>
    <w:p w14:paraId="2EC85908">
      <w:pPr>
        <w:pStyle w:val="51"/>
        <w:rPr>
          <w:sz w:val="21"/>
        </w:rPr>
      </w:pPr>
    </w:p>
    <w:tbl>
      <w:tblPr>
        <w:tblStyle w:val="23"/>
        <w:tblW w:w="8343" w:type="dxa"/>
        <w:tblInd w:type="dxa" w:w="108.000000"/>
        <w:tblLayout w:type="fixed"/>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
      <w:tblGrid>
        <w:gridCol w:w="1242.000000"/>
        <w:gridCol w:w="3143.000000"/>
        <w:gridCol w:w="3958.000000"/>
      </w:tblGrid>
      <w:tr w14:paraId="2B2A381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227" w:hRule="atLeast"/>
        </w:trPr>
        <w:tc>
          <w:tcPr>
            <w:tcW w:w="1242" w:type="dxa"/>
            <w:vAlign w:val="bottom"/>
            <w:tcBorders>
              <w:top w:val="single" w:color="auto" w:sz="2" w:space="0"/>
              <w:left w:val="nil"/>
              <w:bottom w:val="nil"/>
              <w:right w:val="nil"/>
            </w:tcBorders>
          </w:tcPr>
          <w:p w14:paraId="02C7B8F3">
            <w:pPr>
              <w:pStyle w:val="51"/>
              <w:jc w:val="distribute"/>
              <w:rPr>
                <w:szCs w:val="18"/>
              </w:rPr>
            </w:pPr>
            <w:r>
              <w:rPr>
                <w:szCs w:val="18"/>
                <w:rFonts w:hint="eastAsia"/>
              </w:rPr>
              <w:t>采用软件</w:t>
            </w:r>
          </w:p>
        </w:tc>
        <w:tc>
          <w:tcPr>
            <w:tcW w:w="3143" w:type="dxa"/>
            <w:vAlign w:val="bottom"/>
            <w:tcBorders>
              <w:top w:val="single" w:color="auto" w:sz="2" w:space="0"/>
              <w:left w:val="nil"/>
              <w:bottom w:val="nil"/>
              <w:right w:val="nil"/>
            </w:tcBorders>
          </w:tcPr>
          <w:p w14:paraId="15BF71A4">
            <w:pPr>
              <w:pStyle w:val="51"/>
              <w:rPr>
                <w:szCs w:val="18"/>
              </w:rPr>
            </w:pPr>
            <w:r>
              <w:rPr>
                <w:szCs w:val="18"/>
                <w:rFonts w:hint="eastAsia"/>
              </w:rPr>
              <w:t xml:space="preserve">: </w:t>
            </w:r>
            <w:bookmarkStart w:id="9" w:name="采用软件"/>
            <w:r>
              <w:rPr>
                <w:szCs w:val="18"/>
                <w:rFonts w:hint="eastAsia"/>
              </w:rPr>
              <w:t>室内热舒适评价软件ITES2025</w:t>
            </w:r>
            <w:bookmarkEnd w:id="9"/>
          </w:p>
        </w:tc>
        <w:tc>
          <w:tcPr>
            <w:tcW w:w="3958" w:type="dxa"/>
            <w:vMerge w:val="restart"/>
            <w:vAlign w:val="bottom"/>
            <w:tcBorders>
              <w:top w:val="single" w:color="auto" w:sz="2" w:space="0"/>
              <w:left w:val="nil"/>
              <w:bottom w:val="nil"/>
              <w:right w:val="nil"/>
            </w:tcBorders>
          </w:tcPr>
          <w:p w14:paraId="1E2D8299">
            <w:pPr>
              <w:pStyle w:val="51"/>
              <w:jc w:val="right"/>
              <w:spacing w:line="240" w:lineRule="auto"/>
              <w:ind w:firstLine="360"/>
              <w:rPr>
                <w:szCs w:val="18"/>
              </w:rPr>
            </w:pPr>
            <w:r>
              <w:rPr>
                <w:lang w:val="en-US"/>
                <w:szCs w:val="18"/>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w="12700">
                            <a:noFill/>
                          </a:ln>
                        </pic:spPr>
                      </pic:pic>
                    </a:graphicData>
                  </a:graphic>
                </wp:inline>
              </w:drawing>
            </w:r>
          </w:p>
        </w:tc>
      </w:tr>
      <w:tr w14:paraId="063E38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227" w:hRule="atLeast"/>
        </w:trPr>
        <w:tc>
          <w:tcPr>
            <w:tcW w:w="1242" w:type="dxa"/>
            <w:vAlign w:val="bottom"/>
            <w:tcBorders>
              <w:top w:val="nil"/>
              <w:left w:val="nil"/>
              <w:bottom w:val="nil"/>
              <w:right w:val="nil"/>
            </w:tcBorders>
          </w:tcPr>
          <w:p w14:paraId="6D83490A">
            <w:pPr>
              <w:pStyle w:val="51"/>
              <w:jc w:val="distribute"/>
              <w:rPr>
                <w:szCs w:val="18"/>
              </w:rPr>
            </w:pPr>
            <w:r>
              <w:rPr>
                <w:szCs w:val="18"/>
                <w:rFonts w:hint="eastAsia"/>
              </w:rPr>
              <w:t>软件版本</w:t>
            </w:r>
          </w:p>
        </w:tc>
        <w:tc>
          <w:tcPr>
            <w:tcW w:w="3143" w:type="dxa"/>
            <w:vAlign w:val="bottom"/>
            <w:tcBorders>
              <w:top w:val="nil"/>
              <w:left w:val="nil"/>
              <w:bottom w:val="nil"/>
              <w:right w:val="nil"/>
            </w:tcBorders>
          </w:tcPr>
          <w:p w14:paraId="6FA513A7">
            <w:pPr>
              <w:pStyle w:val="51"/>
            </w:pPr>
            <w:r>
              <w:rPr>
                <w:rFonts w:hint="eastAsia"/>
              </w:rPr>
              <w:t xml:space="preserve">: </w:t>
            </w:r>
            <w:bookmarkStart w:id="10" w:name="软件版本"/>
            <w:r>
              <w:rPr>
                <w:rFonts w:hint="eastAsia"/>
              </w:rPr>
              <w:t>20250505(PLUS)</w:t>
            </w:r>
            <w:bookmarkEnd w:id="10"/>
          </w:p>
        </w:tc>
        <w:tc>
          <w:tcPr>
            <w:tcW w:w="3958" w:type="dxa"/>
            <w:vMerge w:val="continue"/>
            <w:vAlign w:val="center"/>
            <w:tcBorders>
              <w:top w:val="single" w:color="auto" w:sz="2" w:space="0"/>
              <w:left w:val="nil"/>
              <w:bottom w:val="nil"/>
              <w:right w:val="nil"/>
            </w:tcBorders>
          </w:tcPr>
          <w:p w14:paraId="765DFFFF">
            <w:pPr>
              <w:spacing w:line="360" w:lineRule="exact"/>
              <w:ind w:firstLine="360"/>
              <w:rPr>
                <w:sz w:val="18"/>
                <w:szCs w:val="18"/>
              </w:rPr>
            </w:pPr>
          </w:p>
        </w:tc>
      </w:tr>
      <w:tr w14:paraId="434FF31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227" w:hRule="atLeast"/>
        </w:trPr>
        <w:tc>
          <w:tcPr>
            <w:tcW w:w="1242" w:type="dxa"/>
            <w:vAlign w:val="bottom"/>
            <w:tcBorders>
              <w:top w:val="nil"/>
              <w:left w:val="nil"/>
              <w:bottom w:val="nil"/>
              <w:right w:val="nil"/>
            </w:tcBorders>
          </w:tcPr>
          <w:p w14:paraId="3CA9AB29">
            <w:pPr>
              <w:pStyle w:val="51"/>
              <w:jc w:val="distribute"/>
              <w:rPr>
                <w:szCs w:val="18"/>
              </w:rPr>
            </w:pPr>
            <w:r>
              <w:rPr>
                <w:szCs w:val="18"/>
                <w:rFonts w:hint="eastAsia"/>
              </w:rPr>
              <w:t>正版授权码</w:t>
            </w:r>
          </w:p>
        </w:tc>
        <w:tc>
          <w:tcPr>
            <w:tcW w:w="3143" w:type="dxa"/>
            <w:vAlign w:val="bottom"/>
            <w:tcBorders>
              <w:top w:val="nil"/>
              <w:left w:val="nil"/>
              <w:bottom w:val="nil"/>
              <w:right w:val="nil"/>
            </w:tcBorders>
          </w:tcPr>
          <w:p w14:paraId="71D79F0D">
            <w:pPr>
              <w:pStyle w:val="51"/>
              <w:rPr>
                <w:szCs w:val="18"/>
              </w:rPr>
            </w:pPr>
            <w:r>
              <w:rPr>
                <w:szCs w:val="18"/>
                <w:rFonts w:hint="eastAsia"/>
              </w:rPr>
              <w:t xml:space="preserve">: </w:t>
            </w:r>
            <w:bookmarkStart w:id="11" w:name="加密锁号"/>
            <w:r>
              <w:rPr>
                <w:szCs w:val="18"/>
                <w:rFonts w:hint="eastAsia"/>
              </w:rPr>
              <w:t>T18388193661</w:t>
            </w:r>
            <w:bookmarkEnd w:id="11"/>
          </w:p>
        </w:tc>
        <w:tc>
          <w:tcPr>
            <w:tcW w:w="3958" w:type="dxa"/>
            <w:vMerge w:val="continue"/>
            <w:vAlign w:val="center"/>
            <w:tcBorders>
              <w:top w:val="single" w:color="auto" w:sz="2" w:space="0"/>
              <w:left w:val="nil"/>
              <w:bottom w:val="nil"/>
              <w:right w:val="nil"/>
            </w:tcBorders>
          </w:tcPr>
          <w:p w14:paraId="480B19D5">
            <w:pPr>
              <w:spacing w:line="360" w:lineRule="exact"/>
              <w:ind w:firstLine="360"/>
              <w:rPr>
                <w:sz w:val="18"/>
                <w:szCs w:val="18"/>
              </w:rPr>
            </w:pPr>
          </w:p>
        </w:tc>
      </w:tr>
      <w:tr w14:paraId="49E7CD1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227" w:hRule="atLeast"/>
        </w:trPr>
        <w:tc>
          <w:tcPr>
            <w:tcW w:w="1242" w:type="dxa"/>
            <w:vAlign w:val="bottom"/>
            <w:tcBorders>
              <w:top w:val="nil"/>
              <w:left w:val="nil"/>
              <w:bottom w:val="nil"/>
              <w:right w:val="nil"/>
            </w:tcBorders>
          </w:tcPr>
          <w:p w14:paraId="3DFB1F40">
            <w:pPr>
              <w:pStyle w:val="51"/>
              <w:jc w:val="distribute"/>
              <w:rPr>
                <w:szCs w:val="18"/>
              </w:rPr>
            </w:pPr>
            <w:r>
              <w:rPr>
                <w:szCs w:val="18"/>
                <w:rFonts w:hint="eastAsia"/>
              </w:rPr>
              <w:t>研发单位</w:t>
            </w:r>
          </w:p>
        </w:tc>
        <w:tc>
          <w:tcPr>
            <w:tcW w:w="3143" w:type="dxa"/>
            <w:vAlign w:val="bottom"/>
            <w:tcBorders>
              <w:top w:val="nil"/>
              <w:left w:val="nil"/>
              <w:bottom w:val="nil"/>
              <w:right w:val="nil"/>
            </w:tcBorders>
          </w:tcPr>
          <w:p w14:paraId="14071E28">
            <w:pPr>
              <w:pStyle w:val="51"/>
              <w:rPr>
                <w:szCs w:val="18"/>
              </w:rPr>
            </w:pPr>
            <w:r>
              <w:rPr>
                <w:szCs w:val="18"/>
                <w:rFonts w:hint="eastAsia"/>
              </w:rPr>
              <w:t>: 北京绿建软件股份有限公司</w:t>
            </w:r>
          </w:p>
        </w:tc>
        <w:tc>
          <w:tcPr>
            <w:tcW w:w="3958" w:type="dxa"/>
            <w:vMerge w:val="continue"/>
            <w:vAlign w:val="center"/>
            <w:tcBorders>
              <w:top w:val="single" w:color="auto" w:sz="2" w:space="0"/>
              <w:left w:val="nil"/>
              <w:bottom w:val="nil"/>
              <w:right w:val="nil"/>
            </w:tcBorders>
          </w:tcPr>
          <w:p w14:paraId="63521628">
            <w:pPr>
              <w:spacing w:line="360" w:lineRule="exact"/>
              <w:ind w:firstLine="360"/>
              <w:rPr>
                <w:sz w:val="18"/>
                <w:szCs w:val="18"/>
              </w:rPr>
            </w:pPr>
          </w:p>
        </w:tc>
      </w:tr>
    </w:tbl>
    <w:p w14:paraId="64C8800E">
      <w:pPr>
        <w:jc w:val="center"/>
        <w:rPr>
          <w:b w:val="1"/>
          <w:sz w:val="32"/>
          <w:lang w:val="en-US"/>
          <w:szCs w:val="32"/>
        </w:rPr>
      </w:pPr>
      <w:r>
        <w:br w:type="page"/>
        <w:rPr>
          <w:lang w:val="en-US"/>
        </w:rPr>
      </w:r>
      <w:r>
        <w:rPr>
          <w:b w:val="1"/>
          <w:sz w:val="32"/>
          <w:lang w:val="en-US"/>
          <w:szCs w:val="32"/>
          <w:rFonts w:hint="eastAsia"/>
        </w:rPr>
        <w:t>目 录</w:t>
      </w:r>
    </w:p>
    <w:p w14:paraId="00B81EE3">
      <w:pPr>
        <w:pStyle w:val="19"/>
        <w:tabs>
          <w:tab w:val="right" w:leader="dot" w:pos="8306"/>
          <w:tab w:val="clear" w:pos="180"/>
          <w:tab w:val="clear" w:pos="420"/>
          <w:tab w:val="clear" w:pos="8222"/>
        </w:tabs>
      </w:pPr>
      <w:r>
        <w:rPr>
          <w:b w:val="0"/>
          <w:sz w:val="32"/>
          <w:szCs w:val="32"/>
        </w:rPr>
        <w:fldChar w:fldCharType="begin"/>
      </w:r>
      <w:r>
        <w:rPr>
          <w:b w:val="0"/>
          <w:sz w:val="32"/>
          <w:szCs w:val="32"/>
        </w:rPr>
        <w:instrText xml:space="preserve"> </w:instrText>
      </w:r>
      <w:r>
        <w:rPr>
          <w:b w:val="0"/>
          <w:sz w:val="32"/>
          <w:szCs w:val="32"/>
          <w:rFonts w:hint="eastAsia"/>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_Toc16926 </w:instrText>
      </w:r>
      <w:r>
        <w:rPr>
          <w:szCs w:val="32"/>
        </w:rPr>
        <w:fldChar w:fldCharType="separate"/>
      </w:r>
      <w:r>
        <w:rPr>
          <w:rFonts w:hint="eastAsia"/>
        </w:rPr>
        <w:t>1 项目概况</w:t>
      </w:r>
      <w:r>
        <w:tab/>
      </w:r>
      <w:r>
        <w:fldChar w:fldCharType="begin"/>
      </w:r>
      <w:r>
        <w:instrText xml:space="preserve"> PAGEREF _Toc16926 \h </w:instrText>
      </w:r>
      <w:r>
        <w:fldChar w:fldCharType="separate"/>
      </w:r>
      <w:r>
        <w:t>3</w:t>
      </w:r>
      <w:r>
        <w:fldChar w:fldCharType="end"/>
      </w:r>
      <w:r>
        <w:rPr>
          <w:szCs w:val="32"/>
        </w:rPr>
        <w:fldChar w:fldCharType="end"/>
      </w:r>
    </w:p>
    <w:p w14:paraId="4EB111D7">
      <w:pPr>
        <w:pStyle w:val="21"/>
        <w:tabs>
          <w:tab w:val="right" w:leader="dot" w:pos="8306"/>
          <w:tab w:val="clear" w:pos="540"/>
          <w:tab w:val="clear" w:pos="840"/>
          <w:tab w:val="clear" w:pos="8222"/>
        </w:tabs>
      </w:pPr>
      <w:r>
        <w:rPr>
          <w:szCs w:val="32"/>
        </w:rPr>
        <w:fldChar w:fldCharType="begin"/>
      </w:r>
      <w:r>
        <w:rPr>
          <w:szCs w:val="32"/>
        </w:rPr>
        <w:instrText xml:space="preserve"> HYPERLINK \l _Toc21826 </w:instrText>
      </w:r>
      <w:r>
        <w:rPr>
          <w:szCs w:val="32"/>
        </w:rPr>
        <w:fldChar w:fldCharType="separate"/>
      </w:r>
      <w:r>
        <w:rPr>
          <w:lang w:val="en-GB"/>
          <w:rFonts w:hint="eastAsia"/>
        </w:rPr>
        <w:t xml:space="preserve">1.1 </w:t>
      </w:r>
      <w:r>
        <w:t>平面图</w:t>
      </w:r>
      <w:r>
        <w:tab/>
      </w:r>
      <w:r>
        <w:fldChar w:fldCharType="begin"/>
      </w:r>
      <w:r>
        <w:instrText xml:space="preserve"> PAGEREF _Toc21826 \h </w:instrText>
      </w:r>
      <w:r>
        <w:fldChar w:fldCharType="separate"/>
      </w:r>
      <w:r>
        <w:t>3</w:t>
      </w:r>
      <w:r>
        <w:fldChar w:fldCharType="end"/>
      </w:r>
      <w:r>
        <w:rPr>
          <w:szCs w:val="32"/>
        </w:rPr>
        <w:fldChar w:fldCharType="end"/>
      </w:r>
    </w:p>
    <w:p w14:paraId="729FA6F6">
      <w:pPr>
        <w:pStyle w:val="21"/>
        <w:tabs>
          <w:tab w:val="right" w:leader="dot" w:pos="8306"/>
          <w:tab w:val="clear" w:pos="540"/>
          <w:tab w:val="clear" w:pos="840"/>
          <w:tab w:val="clear" w:pos="8222"/>
        </w:tabs>
      </w:pPr>
      <w:r>
        <w:rPr>
          <w:szCs w:val="32"/>
        </w:rPr>
        <w:fldChar w:fldCharType="begin"/>
      </w:r>
      <w:r>
        <w:rPr>
          <w:szCs w:val="32"/>
        </w:rPr>
        <w:instrText xml:space="preserve"> HYPERLINK \l _Toc4655 </w:instrText>
      </w:r>
      <w:r>
        <w:rPr>
          <w:szCs w:val="32"/>
        </w:rPr>
        <w:fldChar w:fldCharType="separate"/>
      </w:r>
      <w:r>
        <w:rPr>
          <w:lang w:val="en-GB"/>
          <w:rFonts w:hint="eastAsia"/>
        </w:rPr>
        <w:t xml:space="preserve">1.2 </w:t>
      </w:r>
      <w:r>
        <w:rPr>
          <w:rFonts w:hint="eastAsia"/>
        </w:rPr>
        <w:t>三</w:t>
      </w:r>
      <w:r>
        <w:t>维视图</w:t>
      </w:r>
      <w:r>
        <w:tab/>
      </w:r>
      <w:r>
        <w:fldChar w:fldCharType="begin"/>
      </w:r>
      <w:r>
        <w:instrText xml:space="preserve"> PAGEREF _Toc4655 \h </w:instrText>
      </w:r>
      <w:r>
        <w:fldChar w:fldCharType="separate"/>
      </w:r>
      <w:r>
        <w:t>5</w:t>
      </w:r>
      <w:r>
        <w:fldChar w:fldCharType="end"/>
      </w:r>
      <w:r>
        <w:rPr>
          <w:szCs w:val="32"/>
        </w:rPr>
        <w:fldChar w:fldCharType="end"/>
      </w:r>
    </w:p>
    <w:p w14:paraId="3896C357">
      <w:pPr>
        <w:pStyle w:val="19"/>
        <w:tabs>
          <w:tab w:val="right" w:leader="dot" w:pos="8306"/>
          <w:tab w:val="clear" w:pos="180"/>
          <w:tab w:val="clear" w:pos="420"/>
          <w:tab w:val="clear" w:pos="8222"/>
        </w:tabs>
      </w:pPr>
      <w:r>
        <w:rPr>
          <w:szCs w:val="32"/>
        </w:rPr>
        <w:fldChar w:fldCharType="begin"/>
      </w:r>
      <w:r>
        <w:rPr>
          <w:szCs w:val="32"/>
        </w:rPr>
        <w:instrText xml:space="preserve"> HYPERLINK \l _Toc19337 </w:instrText>
      </w:r>
      <w:r>
        <w:rPr>
          <w:szCs w:val="32"/>
        </w:rPr>
        <w:fldChar w:fldCharType="separate"/>
      </w:r>
      <w:r>
        <w:rPr>
          <w:rFonts w:hint="eastAsia"/>
        </w:rPr>
        <w:t>2 计算</w:t>
      </w:r>
      <w:r>
        <w:t>依据</w:t>
      </w:r>
      <w:r>
        <w:tab/>
      </w:r>
      <w:r>
        <w:fldChar w:fldCharType="begin"/>
      </w:r>
      <w:r>
        <w:instrText xml:space="preserve"> PAGEREF _Toc19337 \h </w:instrText>
      </w:r>
      <w:r>
        <w:fldChar w:fldCharType="separate"/>
      </w:r>
      <w:r>
        <w:t>5</w:t>
      </w:r>
      <w:r>
        <w:fldChar w:fldCharType="end"/>
      </w:r>
      <w:r>
        <w:rPr>
          <w:szCs w:val="32"/>
        </w:rPr>
        <w:fldChar w:fldCharType="end"/>
      </w:r>
    </w:p>
    <w:p w14:paraId="708799E2">
      <w:pPr>
        <w:pStyle w:val="19"/>
        <w:tabs>
          <w:tab w:val="right" w:leader="dot" w:pos="8306"/>
          <w:tab w:val="clear" w:pos="180"/>
          <w:tab w:val="clear" w:pos="420"/>
          <w:tab w:val="clear" w:pos="8222"/>
        </w:tabs>
      </w:pPr>
      <w:r>
        <w:rPr>
          <w:szCs w:val="32"/>
        </w:rPr>
        <w:fldChar w:fldCharType="begin"/>
      </w:r>
      <w:r>
        <w:rPr>
          <w:szCs w:val="32"/>
        </w:rPr>
        <w:instrText xml:space="preserve"> HYPERLINK \l _Toc5519 </w:instrText>
      </w:r>
      <w:r>
        <w:rPr>
          <w:szCs w:val="32"/>
        </w:rPr>
        <w:fldChar w:fldCharType="separate"/>
      </w:r>
      <w:r>
        <w:rPr>
          <w:rFonts w:hint="eastAsia"/>
        </w:rPr>
        <w:t>3 参考</w:t>
      </w:r>
      <w:r>
        <w:t>标准</w:t>
      </w:r>
      <w:r>
        <w:tab/>
      </w:r>
      <w:r>
        <w:fldChar w:fldCharType="begin"/>
      </w:r>
      <w:r>
        <w:instrText xml:space="preserve"> PAGEREF _Toc5519 \h </w:instrText>
      </w:r>
      <w:r>
        <w:fldChar w:fldCharType="separate"/>
      </w:r>
      <w:r>
        <w:t>6</w:t>
      </w:r>
      <w:r>
        <w:fldChar w:fldCharType="end"/>
      </w:r>
      <w:r>
        <w:rPr>
          <w:szCs w:val="32"/>
        </w:rPr>
        <w:fldChar w:fldCharType="end"/>
      </w:r>
    </w:p>
    <w:p w14:paraId="53C3B866">
      <w:pPr>
        <w:pStyle w:val="19"/>
        <w:tabs>
          <w:tab w:val="right" w:leader="dot" w:pos="8306"/>
          <w:tab w:val="clear" w:pos="180"/>
          <w:tab w:val="clear" w:pos="420"/>
          <w:tab w:val="clear" w:pos="8222"/>
        </w:tabs>
      </w:pPr>
      <w:r>
        <w:rPr>
          <w:szCs w:val="32"/>
        </w:rPr>
        <w:fldChar w:fldCharType="begin"/>
      </w:r>
      <w:r>
        <w:rPr>
          <w:szCs w:val="32"/>
        </w:rPr>
        <w:instrText xml:space="preserve"> HYPERLINK \l _Toc16882 </w:instrText>
      </w:r>
      <w:r>
        <w:rPr>
          <w:szCs w:val="32"/>
        </w:rPr>
        <w:fldChar w:fldCharType="separate"/>
      </w:r>
      <w:r>
        <w:rPr>
          <w:rFonts w:hint="eastAsia"/>
        </w:rPr>
        <w:t>4 计算方法</w:t>
      </w:r>
      <w:r>
        <w:tab/>
      </w:r>
      <w:r>
        <w:fldChar w:fldCharType="begin"/>
      </w:r>
      <w:r>
        <w:instrText xml:space="preserve"> PAGEREF _Toc16882 \h </w:instrText>
      </w:r>
      <w:r>
        <w:fldChar w:fldCharType="separate"/>
      </w:r>
      <w:r>
        <w:t>6</w:t>
      </w:r>
      <w:r>
        <w:fldChar w:fldCharType="end"/>
      </w:r>
      <w:r>
        <w:rPr>
          <w:szCs w:val="32"/>
        </w:rPr>
        <w:fldChar w:fldCharType="end"/>
      </w:r>
    </w:p>
    <w:p w14:paraId="2C284C0E">
      <w:pPr>
        <w:pStyle w:val="21"/>
        <w:tabs>
          <w:tab w:val="right" w:leader="dot" w:pos="8306"/>
          <w:tab w:val="clear" w:pos="540"/>
          <w:tab w:val="clear" w:pos="840"/>
          <w:tab w:val="clear" w:pos="8222"/>
        </w:tabs>
      </w:pPr>
      <w:r>
        <w:rPr>
          <w:szCs w:val="32"/>
        </w:rPr>
        <w:fldChar w:fldCharType="begin"/>
      </w:r>
      <w:r>
        <w:rPr>
          <w:szCs w:val="32"/>
        </w:rPr>
        <w:instrText xml:space="preserve"> HYPERLINK \l _Toc5976 </w:instrText>
      </w:r>
      <w:r>
        <w:rPr>
          <w:szCs w:val="32"/>
        </w:rPr>
        <w:fldChar w:fldCharType="separate"/>
      </w:r>
      <w:r>
        <w:rPr>
          <w:lang w:val="en-GB"/>
          <w:rFonts w:hint="eastAsia"/>
        </w:rPr>
        <w:t xml:space="preserve">4.1 </w:t>
      </w:r>
      <w:r>
        <w:t>CFD</w:t>
      </w:r>
      <w:r>
        <w:rPr>
          <w:rFonts w:hint="eastAsia"/>
        </w:rPr>
        <w:t>计算原理</w:t>
      </w:r>
      <w:r>
        <w:tab/>
      </w:r>
      <w:r>
        <w:fldChar w:fldCharType="begin"/>
      </w:r>
      <w:r>
        <w:instrText xml:space="preserve"> PAGEREF _Toc5976 \h </w:instrText>
      </w:r>
      <w:r>
        <w:fldChar w:fldCharType="separate"/>
      </w:r>
      <w:r>
        <w:t>6</w:t>
      </w:r>
      <w:r>
        <w:fldChar w:fldCharType="end"/>
      </w:r>
      <w:r>
        <w:rPr>
          <w:szCs w:val="32"/>
        </w:rPr>
        <w:fldChar w:fldCharType="end"/>
      </w:r>
    </w:p>
    <w:p w14:paraId="74DC9AC2">
      <w:pPr>
        <w:pStyle w:val="21"/>
        <w:tabs>
          <w:tab w:val="right" w:leader="dot" w:pos="8306"/>
          <w:tab w:val="clear" w:pos="540"/>
          <w:tab w:val="clear" w:pos="840"/>
          <w:tab w:val="clear" w:pos="8222"/>
        </w:tabs>
      </w:pPr>
      <w:r>
        <w:rPr>
          <w:szCs w:val="32"/>
        </w:rPr>
        <w:fldChar w:fldCharType="begin"/>
      </w:r>
      <w:r>
        <w:rPr>
          <w:szCs w:val="32"/>
        </w:rPr>
        <w:instrText xml:space="preserve"> HYPERLINK \l _Toc22953 </w:instrText>
      </w:r>
      <w:r>
        <w:rPr>
          <w:szCs w:val="32"/>
        </w:rPr>
        <w:fldChar w:fldCharType="separate"/>
      </w:r>
      <w:r>
        <w:rPr>
          <w:lang w:val="en-GB"/>
          <w:rFonts w:hint="eastAsia"/>
        </w:rPr>
        <w:t xml:space="preserve">4.2 </w:t>
      </w:r>
      <w:r>
        <w:rPr>
          <w:rFonts w:hint="eastAsia"/>
        </w:rPr>
        <w:t>热湿环境评价</w:t>
      </w:r>
      <w:r>
        <w:t>指标</w:t>
      </w:r>
      <w:r>
        <w:rPr>
          <w:rFonts w:hint="eastAsia"/>
        </w:rPr>
        <w:t>计算</w:t>
      </w:r>
      <w:r>
        <w:tab/>
      </w:r>
      <w:r>
        <w:fldChar w:fldCharType="begin"/>
      </w:r>
      <w:r>
        <w:instrText xml:space="preserve"> PAGEREF _Toc22953 \h </w:instrText>
      </w:r>
      <w:r>
        <w:fldChar w:fldCharType="separate"/>
      </w:r>
      <w:r>
        <w:t>8</w:t>
      </w:r>
      <w:r>
        <w:fldChar w:fldCharType="end"/>
      </w:r>
      <w:r>
        <w:rPr>
          <w:szCs w:val="32"/>
        </w:rPr>
        <w:fldChar w:fldCharType="end"/>
      </w:r>
    </w:p>
    <w:p w14:paraId="0810C55D">
      <w:pPr>
        <w:pStyle w:val="19"/>
        <w:tabs>
          <w:tab w:val="right" w:leader="dot" w:pos="8306"/>
          <w:tab w:val="clear" w:pos="180"/>
          <w:tab w:val="clear" w:pos="420"/>
          <w:tab w:val="clear" w:pos="8222"/>
        </w:tabs>
      </w:pPr>
      <w:r>
        <w:rPr>
          <w:szCs w:val="32"/>
        </w:rPr>
        <w:fldChar w:fldCharType="begin"/>
      </w:r>
      <w:r>
        <w:rPr>
          <w:szCs w:val="32"/>
        </w:rPr>
        <w:instrText xml:space="preserve"> HYPERLINK \l _Toc5275 </w:instrText>
      </w:r>
      <w:r>
        <w:rPr>
          <w:szCs w:val="32"/>
        </w:rPr>
        <w:fldChar w:fldCharType="separate"/>
      </w:r>
      <w:r>
        <w:rPr>
          <w:rFonts w:hint="eastAsia"/>
        </w:rPr>
        <w:t>5 结果</w:t>
      </w:r>
      <w:r>
        <w:t>分析</w:t>
      </w:r>
      <w:r>
        <w:tab/>
      </w:r>
      <w:r>
        <w:fldChar w:fldCharType="begin"/>
      </w:r>
      <w:r>
        <w:instrText xml:space="preserve"> PAGEREF _Toc5275 \h </w:instrText>
      </w:r>
      <w:r>
        <w:fldChar w:fldCharType="separate"/>
      </w:r>
      <w:r>
        <w:t>9</w:t>
      </w:r>
      <w:r>
        <w:fldChar w:fldCharType="end"/>
      </w:r>
      <w:r>
        <w:rPr>
          <w:szCs w:val="32"/>
        </w:rPr>
        <w:fldChar w:fldCharType="end"/>
      </w:r>
    </w:p>
    <w:p w14:paraId="19FB7FE6">
      <w:pPr>
        <w:pStyle w:val="21"/>
        <w:tabs>
          <w:tab w:val="right" w:leader="dot" w:pos="8306"/>
          <w:tab w:val="clear" w:pos="540"/>
          <w:tab w:val="clear" w:pos="840"/>
          <w:tab w:val="clear" w:pos="8222"/>
        </w:tabs>
      </w:pPr>
      <w:r>
        <w:rPr>
          <w:szCs w:val="32"/>
        </w:rPr>
        <w:fldChar w:fldCharType="begin"/>
      </w:r>
      <w:r>
        <w:rPr>
          <w:szCs w:val="32"/>
        </w:rPr>
        <w:instrText xml:space="preserve"> HYPERLINK \l _Toc16837 </w:instrText>
      </w:r>
      <w:r>
        <w:rPr>
          <w:szCs w:val="32"/>
        </w:rPr>
        <w:fldChar w:fldCharType="separate"/>
      </w:r>
      <w:r>
        <w:rPr>
          <w:lang w:val="en-GB"/>
          <w:rFonts w:hint="eastAsia"/>
        </w:rPr>
        <w:t xml:space="preserve">5.1 </w:t>
      </w:r>
      <w:r>
        <w:t>1层分析图</w:t>
      </w:r>
      <w:r>
        <w:tab/>
      </w:r>
      <w:r>
        <w:fldChar w:fldCharType="begin"/>
      </w:r>
      <w:r>
        <w:instrText xml:space="preserve"> PAGEREF _Toc16837 \h </w:instrText>
      </w:r>
      <w:r>
        <w:fldChar w:fldCharType="separate"/>
      </w:r>
      <w:r>
        <w:t>10</w:t>
      </w:r>
      <w:r>
        <w:fldChar w:fldCharType="end"/>
      </w:r>
      <w:r>
        <w:rPr>
          <w:szCs w:val="32"/>
        </w:rPr>
        <w:fldChar w:fldCharType="end"/>
      </w:r>
    </w:p>
    <w:p w14:paraId="009E9926">
      <w:pPr>
        <w:pStyle w:val="21"/>
        <w:tabs>
          <w:tab w:val="right" w:leader="dot" w:pos="8306"/>
          <w:tab w:val="clear" w:pos="540"/>
          <w:tab w:val="clear" w:pos="840"/>
          <w:tab w:val="clear" w:pos="8222"/>
        </w:tabs>
      </w:pPr>
      <w:r>
        <w:rPr>
          <w:szCs w:val="32"/>
        </w:rPr>
        <w:fldChar w:fldCharType="begin"/>
      </w:r>
      <w:r>
        <w:rPr>
          <w:szCs w:val="32"/>
        </w:rPr>
        <w:instrText xml:space="preserve"> HYPERLINK \l _Toc13622 </w:instrText>
      </w:r>
      <w:r>
        <w:rPr>
          <w:szCs w:val="32"/>
        </w:rPr>
        <w:fldChar w:fldCharType="separate"/>
      </w:r>
      <w:r>
        <w:rPr>
          <w:lang w:val="en-GB"/>
          <w:rFonts w:hint="eastAsia"/>
        </w:rPr>
        <w:t xml:space="preserve">5.2 </w:t>
      </w:r>
      <w:r>
        <w:rPr>
          <w:rFonts w:hint="eastAsia"/>
        </w:rPr>
        <w:t>室内PMV与PPD达标比例统计</w:t>
      </w:r>
      <w:r>
        <w:tab/>
      </w:r>
      <w:r>
        <w:fldChar w:fldCharType="begin"/>
      </w:r>
      <w:r>
        <w:instrText xml:space="preserve"> PAGEREF _Toc13622 \h </w:instrText>
      </w:r>
      <w:r>
        <w:fldChar w:fldCharType="separate"/>
      </w:r>
      <w:r>
        <w:t>12</w:t>
      </w:r>
      <w:r>
        <w:fldChar w:fldCharType="end"/>
      </w:r>
      <w:r>
        <w:rPr>
          <w:szCs w:val="32"/>
        </w:rPr>
        <w:fldChar w:fldCharType="end"/>
      </w:r>
    </w:p>
    <w:p w14:paraId="5E3ED9FF">
      <w:pPr>
        <w:pStyle w:val="19"/>
        <w:tabs>
          <w:tab w:val="right" w:leader="dot" w:pos="8306"/>
          <w:tab w:val="clear" w:pos="180"/>
          <w:tab w:val="clear" w:pos="420"/>
          <w:tab w:val="clear" w:pos="8222"/>
        </w:tabs>
      </w:pPr>
      <w:r>
        <w:rPr>
          <w:szCs w:val="32"/>
        </w:rPr>
        <w:fldChar w:fldCharType="begin"/>
      </w:r>
      <w:r>
        <w:rPr>
          <w:szCs w:val="32"/>
        </w:rPr>
        <w:instrText xml:space="preserve"> HYPERLINK \l _Toc27464 </w:instrText>
      </w:r>
      <w:r>
        <w:rPr>
          <w:szCs w:val="32"/>
        </w:rPr>
        <w:fldChar w:fldCharType="separate"/>
      </w:r>
      <w:r>
        <w:rPr>
          <w:rFonts w:hint="eastAsia"/>
        </w:rPr>
        <w:t>6 结论</w:t>
      </w:r>
      <w:r>
        <w:tab/>
      </w:r>
      <w:r>
        <w:fldChar w:fldCharType="begin"/>
      </w:r>
      <w:r>
        <w:instrText xml:space="preserve"> PAGEREF _Toc27464 \h </w:instrText>
      </w:r>
      <w:r>
        <w:fldChar w:fldCharType="separate"/>
      </w:r>
      <w:r>
        <w:t>13</w:t>
      </w:r>
      <w:r>
        <w:fldChar w:fldCharType="end"/>
      </w:r>
      <w:r>
        <w:rPr>
          <w:szCs w:val="32"/>
        </w:rPr>
        <w:fldChar w:fldCharType="end"/>
      </w:r>
    </w:p>
    <w:p w14:paraId="4E06D506">
      <w:pPr>
        <w:pStyle w:val="19"/>
        <w:sectPr>
          <w:headerReference r:id="rId6" w:type="default"/>
          <w:footerReference r:id="rId7" w:type="first"/>
          <w:footerReference r:id="rId8" w:type="default"/>
          <w:titlePg/>
          <w:docGrid w:type="lines" w:linePitch="312" w:charSpace="0"/>
          <w:pgSz w:w="11906" w:h="16838"/>
          <w:pgMar w:top="1440" w:right="1800" w:bottom="568" w:left="1800" w:header="850" w:footer="524" w:gutter="0"/>
          <w:cols w:space="425" w:num="1"/>
        </w:sectPr>
      </w:pPr>
      <w:r>
        <w:rPr>
          <w:szCs w:val="32"/>
        </w:rPr>
        <w:fldChar w:fldCharType="end"/>
      </w:r>
    </w:p>
    <w:p w14:paraId="2BA4F3FC">
      <w:pPr>
        <w:pStyle w:val="2"/>
        <w:spacing w:before="312"/>
      </w:pPr>
      <w:bookmarkStart w:id="13" w:name="_Toc13735908"/>
      <w:bookmarkStart w:id="14" w:name="_Toc452108759"/>
      <w:bookmarkStart w:id="15" w:name="_Toc16926"/>
      <w:r>
        <w:rPr>
          <w:rFonts w:hint="eastAsia"/>
        </w:rPr>
        <w:t>项目概况</w:t>
      </w:r>
      <w:bookmarkEnd w:id="13"/>
      <w:bookmarkEnd w:id="14"/>
      <w:bookmarkEnd w:id="15"/>
    </w:p>
    <w:p w14:paraId="74773254">
      <w:pPr>
        <w:pStyle w:val="3"/>
        <w:ind w:firstLine="420"/>
        <w:rPr>
          <w:lang w:val="en-US"/>
          <w:rFonts w:ascii="微软雅黑" w:hAnsi="微软雅黑" w:eastAsia="微软雅黑"/>
        </w:rPr>
      </w:pPr>
      <w:bookmarkStart w:id="16" w:name="项目概况"/>
      <w:bookmarkEnd w:id="16"/>
    </w:p>
    <w:p w14:paraId="2BE5C041">
      <w:pPr>
        <w:pStyle w:val="3"/>
        <w:ind w:firstLine="420"/>
        <w:rPr>
          <w:lang w:val="en-US"/>
          <w:rFonts w:ascii="微软雅黑" w:hAnsi="微软雅黑" w:eastAsia="微软雅黑"/>
        </w:rPr>
      </w:pPr>
    </w:p>
    <w:p w14:paraId="34D48E5A">
      <w:pPr>
        <w:pStyle w:val="4"/>
        <w:spacing w:before="156"/>
        <w:rPr>
          <w:color w:val="auto"/>
        </w:rPr>
      </w:pPr>
      <w:bookmarkStart w:id="17" w:name="_Toc13735909"/>
      <w:bookmarkStart w:id="18" w:name="_Toc452108760"/>
      <w:bookmarkStart w:id="19" w:name="_Toc21826"/>
      <w:r>
        <w:rPr>
          <w:color w:val="auto"/>
        </w:rPr>
        <w:t>平面图</w:t>
      </w:r>
      <w:bookmarkEnd w:id="17"/>
      <w:bookmarkEnd w:id="18"/>
      <w:bookmarkEnd w:id="19"/>
    </w:p>
    <w:p w14:paraId="7A27403F">
      <w:pPr>
        <w:jc w:val="center"/>
      </w:pPr>
      <w:bookmarkStart w:id="21" w:name="平面图"/>
      <w:bookmarkEnd w:id="21"/>
      <w:r>
        <w:drawing>
          <wp:inline distT="0" distB="0" distL="0" distR="0">
            <wp:extent cx="5667375" cy="3467100"/>
            <wp:effectExtent l="0" t="0" r="0" b="0"/>
            <wp:docPr id="3"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pic:nvPicPr>
                  <pic:blipFill>
                    <a:blip r:embed="rId11"/>
                    <a:stretch>
                      <a:fillRect/>
                    </a:stretch>
                  </pic:blipFill>
                  <pic:spPr>
                    <a:xfrm>
                      <a:off x="0" y="0"/>
                      <a:ext cx="5667375" cy="3467100"/>
                    </a:xfrm>
                    <a:prstGeom prst="rect">
                      <a:avLst/>
                    </a:prstGeom>
                  </pic:spPr>
                </pic:pic>
              </a:graphicData>
            </a:graphic>
          </wp:inline>
        </w:drawing>
      </w:r>
    </w:p>
    <w:p w14:paraId="77067C0B">
      <w:pPr>
        <w:jc w:val="center"/>
      </w:pPr>
      <w:r>
        <w:t>1层平面</w:t>
      </w:r>
    </w:p>
    <w:p w14:paraId="4D798D3A">
      <w:pPr>
        <w:jc w:val="center"/>
      </w:pPr>
      <w:r>
        <w:drawing>
          <wp:inline distT="0" distB="0" distL="0" distR="0">
            <wp:extent cx="5667375" cy="3781425"/>
            <wp:effectExtent l="0" t="0" r="0" b="0"/>
            <wp:docPr id="4"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pic:nvPicPr>
                  <pic:blipFill>
                    <a:blip r:embed="rId12"/>
                    <a:stretch>
                      <a:fillRect/>
                    </a:stretch>
                  </pic:blipFill>
                  <pic:spPr>
                    <a:xfrm>
                      <a:off x="0" y="0"/>
                      <a:ext cx="5667375" cy="3781425"/>
                    </a:xfrm>
                    <a:prstGeom prst="rect">
                      <a:avLst/>
                    </a:prstGeom>
                  </pic:spPr>
                </pic:pic>
              </a:graphicData>
            </a:graphic>
          </wp:inline>
        </w:drawing>
      </w:r>
    </w:p>
    <w:p w14:paraId="302B26FB">
      <w:pPr>
        <w:jc w:val="center"/>
      </w:pPr>
      <w:r>
        <w:t>2层平面</w:t>
      </w:r>
    </w:p>
    <w:p w14:paraId="5DBC7A53">
      <w:pPr>
        <w:jc w:val="center"/>
      </w:pPr>
      <w:r>
        <w:drawing>
          <wp:inline distT="0" distB="0" distL="0" distR="0">
            <wp:extent cx="5667375" cy="4057650"/>
            <wp:effectExtent l="0" t="0" r="0" b="0"/>
            <wp:docPr id="5"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pic:nvPicPr>
                  <pic:blipFill>
                    <a:blip r:embed="rId13"/>
                    <a:stretch>
                      <a:fillRect/>
                    </a:stretch>
                  </pic:blipFill>
                  <pic:spPr>
                    <a:xfrm>
                      <a:off x="0" y="0"/>
                      <a:ext cx="5667375" cy="4057650"/>
                    </a:xfrm>
                    <a:prstGeom prst="rect">
                      <a:avLst/>
                    </a:prstGeom>
                  </pic:spPr>
                </pic:pic>
              </a:graphicData>
            </a:graphic>
          </wp:inline>
        </w:drawing>
      </w:r>
    </w:p>
    <w:p w14:paraId="029F5C86">
      <w:pPr>
        <w:jc w:val="center"/>
      </w:pPr>
      <w:r>
        <w:t>3层平面</w:t>
      </w:r>
    </w:p>
    <w:p w14:paraId="5755FFB4">
      <w:pPr>
        <w:jc w:val="center"/>
      </w:pPr>
      <w:r>
        <w:drawing>
          <wp:inline distT="0" distB="0" distL="0" distR="0">
            <wp:extent cx="5667375" cy="3495675"/>
            <wp:effectExtent l="0" t="0" r="0" b="0"/>
            <wp:docPr id="6"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pic:nvPicPr>
                  <pic:blipFill>
                    <a:blip r:embed="rId14"/>
                    <a:stretch>
                      <a:fillRect/>
                    </a:stretch>
                  </pic:blipFill>
                  <pic:spPr>
                    <a:xfrm>
                      <a:off x="0" y="0"/>
                      <a:ext cx="5667375" cy="3495675"/>
                    </a:xfrm>
                    <a:prstGeom prst="rect">
                      <a:avLst/>
                    </a:prstGeom>
                  </pic:spPr>
                </pic:pic>
              </a:graphicData>
            </a:graphic>
          </wp:inline>
        </w:drawing>
      </w:r>
    </w:p>
    <w:p w14:paraId="1A60B078">
      <w:pPr>
        <w:jc w:val="center"/>
      </w:pPr>
      <w:r>
        <w:t>4层平面</w:t>
      </w:r>
    </w:p>
    <w:p w14:paraId="60F4B5E3">
      <w:pPr>
        <w:jc w:val="center"/>
      </w:pPr>
    </w:p>
    <w:p w14:paraId="02AB9580">
      <w:pPr>
        <w:jc w:val="center"/>
      </w:pPr>
    </w:p>
    <w:p w14:paraId="085F0BFA">
      <w:pPr>
        <w:pStyle w:val="4"/>
        <w:spacing w:before="156"/>
        <w:rPr>
          <w:color w:val="auto"/>
        </w:rPr>
      </w:pPr>
      <w:bookmarkStart w:id="22" w:name="_Toc13735910"/>
      <w:bookmarkStart w:id="23" w:name="_Toc452108761"/>
      <w:bookmarkStart w:id="24" w:name="_Toc4655"/>
      <w:r>
        <w:rPr>
          <w:color w:val="auto"/>
          <w:rFonts w:hint="eastAsia"/>
        </w:rPr>
        <w:t>三</w:t>
      </w:r>
      <w:r>
        <w:rPr>
          <w:color w:val="auto"/>
        </w:rPr>
        <w:t>维视图</w:t>
      </w:r>
      <w:bookmarkEnd w:id="22"/>
      <w:bookmarkEnd w:id="23"/>
      <w:bookmarkEnd w:id="24"/>
    </w:p>
    <w:p w14:paraId="44772FA6">
      <w:pPr>
        <w:jc w:val="center"/>
      </w:pPr>
      <w:bookmarkStart w:id="25" w:name="三维视图"/>
      <w:bookmarkStart w:id="26" w:name="模型观察"/>
      <w:r>
        <w:t>请先在【模型观察】命令中保存图片</w:t>
      </w:r>
      <w:bookmarkEnd w:id="25"/>
      <w:bookmarkEnd w:id="26"/>
    </w:p>
    <w:p w14:paraId="15215FA9"/>
    <w:p w14:paraId="11810680">
      <w:pPr>
        <w:pStyle w:val="2"/>
        <w:spacing w:before="312"/>
      </w:pPr>
      <w:bookmarkStart w:id="27" w:name="TitleFormat"/>
      <w:bookmarkStart w:id="28" w:name="_Toc452108762"/>
      <w:bookmarkStart w:id="29" w:name="_Toc13735911"/>
      <w:bookmarkStart w:id="30" w:name="_Toc19337"/>
      <w:r>
        <w:rPr>
          <w:rFonts w:hint="eastAsia"/>
        </w:rPr>
        <w:t>计算</w:t>
      </w:r>
      <w:r>
        <w:t>依据</w:t>
      </w:r>
      <w:bookmarkEnd w:id="27"/>
      <w:bookmarkEnd w:id="28"/>
      <w:bookmarkEnd w:id="29"/>
      <w:bookmarkEnd w:id="30"/>
    </w:p>
    <w:p w14:paraId="716ABED7">
      <w:pPr>
        <w:pStyle w:val="3"/>
        <w:spacing w:line="400" w:lineRule="exact"/>
        <w:ind w:firstLine="199" w:firstLineChars="95"/>
        <w:rPr>
          <w:lang w:val="en-US"/>
          <w:rFonts w:ascii="微软雅黑" w:hAnsi="微软雅黑" w:eastAsia="微软雅黑"/>
        </w:rPr>
      </w:pPr>
      <w:r>
        <w:rPr>
          <w:lang w:val="en-US"/>
          <w:rFonts w:ascii="微软雅黑" w:hAnsi="微软雅黑" w:eastAsia="微软雅黑" w:hint="eastAsia"/>
        </w:rPr>
        <w:t>本项目主要参照资料为：</w:t>
      </w:r>
    </w:p>
    <w:p w14:paraId="107CB1B2">
      <w:pPr>
        <w:pStyle w:val="3"/>
        <w:numPr>
          <w:ilvl w:val="0"/>
          <w:numId w:val="2"/>
        </w:numPr>
        <w:spacing w:line="400" w:lineRule="exact"/>
        <w:ind w:firstLine="200" w:firstLineChars="0" w:left="0"/>
        <w:rPr>
          <w:lang w:val="en-US"/>
          <w:rFonts w:ascii="微软雅黑" w:hAnsi="微软雅黑" w:eastAsia="微软雅黑"/>
        </w:rPr>
      </w:pPr>
      <w:bookmarkStart w:id="32" w:name="参考标准名称1"/>
      <w:r>
        <w:rPr>
          <w:lang w:val="en-US"/>
          <w:rFonts w:ascii="微软雅黑" w:hAnsi="微软雅黑" w:eastAsia="微软雅黑" w:hint="eastAsia"/>
        </w:rPr>
        <w:t>《绿色建筑评价标准》GB/T50378-2019</w:t>
      </w:r>
      <w:bookmarkEnd w:id="32"/>
    </w:p>
    <w:p w14:paraId="3FC65018">
      <w:pPr>
        <w:pStyle w:val="3"/>
        <w:numPr>
          <w:ilvl w:val="0"/>
          <w:numId w:val="2"/>
        </w:numPr>
        <w:spacing w:line="400" w:lineRule="exact"/>
        <w:ind w:firstLine="200" w:firstLineChars="0" w:left="0"/>
        <w:rPr>
          <w:lang w:val="en-US"/>
          <w:rFonts w:ascii="微软雅黑" w:hAnsi="微软雅黑" w:eastAsia="微软雅黑"/>
        </w:rPr>
      </w:pPr>
      <w:r>
        <w:rPr>
          <w:lang w:val="en-US"/>
          <w:rFonts w:ascii="微软雅黑" w:hAnsi="微软雅黑" w:eastAsia="微软雅黑" w:hint="eastAsia"/>
        </w:rPr>
        <w:t>《绿色建筑评价技术细则》</w:t>
      </w:r>
    </w:p>
    <w:p w14:paraId="02F380E8">
      <w:pPr>
        <w:pStyle w:val="3"/>
        <w:numPr>
          <w:ilvl w:val="0"/>
          <w:numId w:val="2"/>
        </w:numPr>
        <w:spacing w:line="400" w:lineRule="exact"/>
        <w:ind w:firstLine="200" w:firstLineChars="0" w:left="0"/>
        <w:rPr>
          <w:lang w:val="en-US"/>
          <w:rFonts w:ascii="微软雅黑" w:hAnsi="微软雅黑" w:eastAsia="微软雅黑"/>
        </w:rPr>
      </w:pPr>
      <w:r>
        <w:rPr>
          <w:lang w:val="en-US"/>
          <w:rFonts w:ascii="微软雅黑" w:hAnsi="微软雅黑" w:eastAsia="微软雅黑" w:hint="eastAsia"/>
        </w:rPr>
        <w:t>《民用建筑室内热湿环境评价标准》</w:t>
      </w:r>
      <w:r>
        <w:rPr>
          <w:lang w:val="en-US"/>
          <w:rFonts w:ascii="微软雅黑" w:hAnsi="微软雅黑" w:eastAsia="微软雅黑"/>
        </w:rPr>
        <w:t>GB/T 50785-2012</w:t>
      </w:r>
    </w:p>
    <w:p w14:paraId="7C4A0FDA">
      <w:pPr>
        <w:pStyle w:val="3"/>
        <w:numPr>
          <w:ilvl w:val="0"/>
          <w:numId w:val="2"/>
        </w:numPr>
        <w:spacing w:line="400" w:lineRule="exact"/>
        <w:ind w:firstLine="200" w:firstLineChars="0" w:left="0"/>
        <w:rPr>
          <w:lang w:val="en-US"/>
          <w:rFonts w:ascii="微软雅黑" w:hAnsi="微软雅黑" w:eastAsia="微软雅黑"/>
        </w:rPr>
      </w:pPr>
      <w:r>
        <w:rPr>
          <w:lang w:val="en-US"/>
          <w:rFonts w:ascii="微软雅黑" w:hAnsi="微软雅黑" w:eastAsia="微软雅黑" w:hint="eastAsia"/>
        </w:rPr>
        <w:t xml:space="preserve">《热环境人类工效学 </w:t>
      </w:r>
      <w:r>
        <w:rPr>
          <w:lang w:val="en-US"/>
          <w:rFonts w:ascii="微软雅黑" w:hAnsi="微软雅黑" w:eastAsia="微软雅黑"/>
        </w:rPr>
        <w:t xml:space="preserve"> </w:t>
      </w:r>
      <w:r>
        <w:rPr>
          <w:lang w:val="en-US"/>
          <w:rFonts w:ascii="微软雅黑" w:hAnsi="微软雅黑" w:eastAsia="微软雅黑" w:hint="eastAsia"/>
        </w:rPr>
        <w:t>通过计算PMV和PPD指数与局部热舒适准则对热舒适进行分析测定与解释》</w:t>
      </w:r>
      <w:r>
        <w:rPr>
          <w:lang w:val="en-US"/>
          <w:rFonts w:ascii="微软雅黑" w:hAnsi="微软雅黑" w:eastAsia="微软雅黑"/>
        </w:rPr>
        <w:t>GB/T18049-2017</w:t>
      </w:r>
    </w:p>
    <w:p w14:paraId="1758D8DC">
      <w:pPr>
        <w:pStyle w:val="3"/>
        <w:numPr>
          <w:ilvl w:val="0"/>
          <w:numId w:val="2"/>
        </w:numPr>
        <w:spacing w:line="400" w:lineRule="exact"/>
        <w:ind w:firstLine="200" w:firstLineChars="0" w:left="0"/>
        <w:rPr>
          <w:lang w:val="en-US"/>
          <w:rFonts w:ascii="微软雅黑" w:hAnsi="微软雅黑" w:eastAsia="微软雅黑"/>
        </w:rPr>
      </w:pPr>
      <w:r>
        <w:rPr>
          <w:lang w:val="en-US"/>
          <w:rFonts w:ascii="微软雅黑" w:hAnsi="微软雅黑" w:eastAsia="微软雅黑" w:hint="eastAsia"/>
        </w:rPr>
        <w:t>《民用建筑供暖通风与空气调节设计规范》</w:t>
      </w:r>
      <w:r>
        <w:rPr>
          <w:lang w:val="en-US"/>
          <w:rFonts w:ascii="微软雅黑" w:hAnsi="微软雅黑" w:eastAsia="微软雅黑"/>
        </w:rPr>
        <w:t>GB50736-2012</w:t>
      </w:r>
    </w:p>
    <w:p w14:paraId="012E895D">
      <w:pPr>
        <w:pStyle w:val="3"/>
        <w:numPr>
          <w:ilvl w:val="0"/>
          <w:numId w:val="2"/>
        </w:numPr>
        <w:spacing w:line="400" w:lineRule="exact"/>
        <w:ind w:firstLine="200" w:firstLineChars="0" w:left="0"/>
        <w:rPr>
          <w:lang w:val="en-US"/>
          <w:rFonts w:ascii="微软雅黑" w:hAnsi="微软雅黑" w:eastAsia="微软雅黑"/>
        </w:rPr>
      </w:pPr>
      <w:r>
        <w:rPr>
          <w:lang w:val="en-US"/>
          <w:rFonts w:ascii="微软雅黑" w:hAnsi="微软雅黑" w:eastAsia="微软雅黑" w:hint="eastAsia"/>
        </w:rPr>
        <w:t>《民用建筑热工设计规范》</w:t>
      </w:r>
      <w:r>
        <w:rPr>
          <w:lang w:val="en-US"/>
          <w:rFonts w:ascii="微软雅黑" w:hAnsi="微软雅黑" w:eastAsia="微软雅黑"/>
        </w:rPr>
        <w:t>GB 50176-2016</w:t>
      </w:r>
    </w:p>
    <w:p w14:paraId="628C73C2">
      <w:pPr>
        <w:pStyle w:val="3"/>
        <w:numPr>
          <w:ilvl w:val="0"/>
          <w:numId w:val="2"/>
        </w:numPr>
        <w:spacing w:line="400" w:lineRule="exact"/>
        <w:ind w:firstLine="200" w:firstLineChars="0" w:left="0"/>
        <w:rPr>
          <w:lang w:val="en-US"/>
          <w:rFonts w:ascii="微软雅黑" w:hAnsi="微软雅黑" w:eastAsia="微软雅黑"/>
        </w:rPr>
      </w:pPr>
      <w:r>
        <w:rPr>
          <w:lang w:val="en-US"/>
          <w:rFonts w:ascii="微软雅黑" w:hAnsi="微软雅黑" w:eastAsia="微软雅黑" w:hint="eastAsia"/>
        </w:rPr>
        <w:t xml:space="preserve"> 委托方提供的总平面图、建筑专业设计图纸、设计效果图等图纸资料</w:t>
      </w:r>
    </w:p>
    <w:p w14:paraId="2B2DBEF3">
      <w:pPr>
        <w:pStyle w:val="3"/>
        <w:numPr>
          <w:ilvl w:val="0"/>
          <w:numId w:val="2"/>
        </w:numPr>
        <w:spacing w:line="400" w:lineRule="exact"/>
        <w:ind w:firstLine="200" w:firstLineChars="0" w:left="0"/>
        <w:rPr>
          <w:lang w:val="en-US"/>
          <w:rFonts w:ascii="微软雅黑" w:hAnsi="微软雅黑" w:eastAsia="微软雅黑"/>
        </w:rPr>
      </w:pPr>
      <w:r>
        <w:rPr>
          <w:lang w:val="en-US"/>
          <w:rFonts w:ascii="微软雅黑" w:hAnsi="微软雅黑" w:eastAsia="微软雅黑" w:hint="eastAsia"/>
        </w:rPr>
        <w:t xml:space="preserve"> 委托方提供的其他相关资料</w:t>
      </w:r>
    </w:p>
    <w:p w14:paraId="7550BB20">
      <w:pPr>
        <w:pStyle w:val="2"/>
        <w:spacing w:before="312"/>
      </w:pPr>
      <w:bookmarkStart w:id="35" w:name="_Toc13735912"/>
      <w:bookmarkStart w:id="36" w:name="_Toc5519"/>
      <w:r>
        <w:rPr>
          <w:rFonts w:hint="eastAsia"/>
        </w:rPr>
        <w:t>参考</w:t>
      </w:r>
      <w:r>
        <w:t>标准</w:t>
      </w:r>
      <w:bookmarkEnd w:id="35"/>
      <w:bookmarkEnd w:id="36"/>
    </w:p>
    <w:p w14:paraId="37D86C02">
      <w:pPr>
        <w:pStyle w:val="3"/>
        <w:spacing w:line="400" w:lineRule="exact"/>
        <w:ind w:firstLine="420"/>
        <w:rPr>
          <w:lang w:val="en-US"/>
          <w:rFonts w:ascii="微软雅黑" w:hAnsi="微软雅黑" w:eastAsia="微软雅黑"/>
        </w:rPr>
      </w:pPr>
      <w:r>
        <w:rPr>
          <w:lang w:val="en-US"/>
          <w:rFonts w:ascii="微软雅黑" w:hAnsi="微软雅黑" w:eastAsia="微软雅黑" w:hint="eastAsia"/>
        </w:rPr>
        <w:t>室内热湿环境评价的主要依据为</w:t>
      </w:r>
      <w:bookmarkStart w:id="39" w:name="参考标准名称2"/>
      <w:r>
        <w:rPr>
          <w:lang w:val="en-US"/>
          <w:rFonts w:ascii="微软雅黑" w:hAnsi="微软雅黑" w:eastAsia="微软雅黑" w:hint="eastAsia"/>
        </w:rPr>
        <w:t>《绿色建筑评价标准》GB/T50378-2019</w:t>
      </w:r>
      <w:bookmarkEnd w:id="39"/>
      <w:r>
        <w:rPr>
          <w:lang w:val="en-US"/>
          <w:rFonts w:ascii="微软雅黑" w:hAnsi="微软雅黑" w:eastAsia="微软雅黑" w:hint="eastAsia"/>
        </w:rPr>
        <w:t>中5.2.9条第2款的要求，具体评分规则如下：</w:t>
      </w:r>
    </w:p>
    <w:p w14:paraId="5EFF94BA">
      <w:pPr>
        <w:pStyle w:val="3"/>
        <w:spacing w:line="400" w:lineRule="exact"/>
        <w:ind w:firstLine="420"/>
        <w:rPr>
          <w:lang w:val="en-US"/>
          <w:rFonts w:ascii="微软雅黑" w:hAnsi="微软雅黑" w:eastAsia="微软雅黑"/>
        </w:rPr>
      </w:pPr>
      <w:r>
        <w:rPr>
          <w:lang w:val="en-US"/>
          <w:rFonts w:ascii="微软雅黑" w:hAnsi="微软雅黑" w:eastAsia="微软雅黑" w:hint="eastAsia"/>
        </w:rPr>
        <w:t>采用人工冷热源的建筑，主要功能房间达到现行国家标准《民用建筑室内热湿环境评价标准》GB/T50785规定的室内人工冷热源热湿环境整体评价</w:t>
      </w:r>
      <w:r>
        <w:rPr>
          <w:lang w:val="en-US"/>
          <w:rFonts w:ascii="微软雅黑" w:hAnsi="微软雅黑" w:eastAsia="微软雅黑"/>
        </w:rPr>
        <w:fldChar w:fldCharType="begin"/>
      </w:r>
      <w:r>
        <w:rPr>
          <w:lang w:val="en-US"/>
          <w:rFonts w:ascii="微软雅黑" w:hAnsi="微软雅黑" w:eastAsia="微软雅黑"/>
        </w:rPr>
        <w:instrText xml:space="preserve"> </w:instrText>
      </w:r>
      <w:r>
        <w:rPr>
          <w:lang w:val="en-US"/>
          <w:rFonts w:ascii="微软雅黑" w:hAnsi="微软雅黑" w:eastAsia="微软雅黑" w:hint="eastAsia"/>
        </w:rPr>
        <w:instrText xml:space="preserve">= 2 \* ROMAN</w:instrText>
      </w:r>
      <w:r>
        <w:rPr>
          <w:lang w:val="en-US"/>
          <w:rFonts w:ascii="微软雅黑" w:hAnsi="微软雅黑" w:eastAsia="微软雅黑"/>
        </w:rPr>
        <w:instrText xml:space="preserve"> </w:instrText>
      </w:r>
      <w:r>
        <w:rPr>
          <w:lang w:val="en-US"/>
          <w:rFonts w:ascii="微软雅黑" w:hAnsi="微软雅黑" w:eastAsia="微软雅黑"/>
        </w:rPr>
        <w:fldChar w:fldCharType="separate"/>
      </w:r>
      <w:r>
        <w:rPr>
          <w:lang w:val="en-US"/>
          <w:rFonts w:ascii="微软雅黑" w:hAnsi="微软雅黑" w:eastAsia="微软雅黑" w:hint="eastAsia"/>
        </w:rPr>
        <w:t>II</w:t>
      </w:r>
      <w:r>
        <w:rPr>
          <w:lang w:val="en-US"/>
          <w:rFonts w:ascii="微软雅黑" w:hAnsi="微软雅黑" w:eastAsia="微软雅黑"/>
        </w:rPr>
        <w:fldChar w:fldCharType="end"/>
      </w:r>
      <w:r>
        <w:rPr>
          <w:lang w:val="en-US"/>
          <w:rFonts w:ascii="微软雅黑" w:hAnsi="微软雅黑" w:eastAsia="微软雅黑" w:hint="eastAsia"/>
        </w:rPr>
        <w:t>级的面积比例，达到60%, 得5分；每再增加10%, 再得1 分，最高得8分。</w:t>
      </w:r>
    </w:p>
    <w:p w14:paraId="09411AB9">
      <w:pPr>
        <w:pStyle w:val="2"/>
        <w:spacing w:before="312"/>
      </w:pPr>
      <w:bookmarkStart w:id="40" w:name="_Toc13735913"/>
      <w:bookmarkStart w:id="41" w:name="_Toc16882"/>
      <w:r>
        <w:rPr>
          <w:rFonts w:hint="eastAsia"/>
        </w:rPr>
        <w:t>计算</w:t>
      </w:r>
      <w:r>
        <w:rPr>
          <w:rFonts w:hint="eastAsia"/>
        </w:rPr>
        <w:t>方法</w:t>
      </w:r>
      <w:bookmarkEnd w:id="40"/>
      <w:bookmarkEnd w:id="41"/>
    </w:p>
    <w:p w14:paraId="43D4C43E">
      <w:pPr>
        <w:pStyle w:val="3"/>
        <w:spacing w:line="400" w:lineRule="exact"/>
        <w:ind w:firstLine="420"/>
        <w:rPr>
          <w:lang w:val="en-US"/>
          <w:rFonts w:ascii="微软雅黑" w:hAnsi="微软雅黑" w:eastAsia="微软雅黑"/>
        </w:rPr>
      </w:pPr>
      <w:r>
        <w:rPr>
          <w:lang w:val="en-US"/>
          <w:rFonts w:ascii="微软雅黑" w:hAnsi="微软雅黑" w:eastAsia="微软雅黑" w:hint="eastAsia"/>
        </w:rPr>
        <w:t>本项目首先采用CFD计算得出室内流速分布和温度分布，进而得出室内热湿环境评价指标分布，并进行达标比例计算，下面依次介绍CFD和室内热湿环境评价指标的计算方法。</w:t>
      </w:r>
    </w:p>
    <w:p w14:paraId="68D6B401">
      <w:pPr>
        <w:pStyle w:val="4"/>
        <w:spacing w:before="156" w:line="400" w:lineRule="exact"/>
        <w:rPr>
          <w:color w:val="auto"/>
        </w:rPr>
      </w:pPr>
      <w:bookmarkStart w:id="42" w:name="_Toc13735914"/>
      <w:bookmarkStart w:id="43" w:name="_Toc5976"/>
      <w:r>
        <w:rPr>
          <w:color w:val="auto"/>
        </w:rPr>
        <w:t>CFD</w:t>
      </w:r>
      <w:r>
        <w:rPr>
          <w:color w:val="auto"/>
          <w:rFonts w:hint="eastAsia"/>
        </w:rPr>
        <w:t>计算原理</w:t>
      </w:r>
      <w:bookmarkEnd w:id="42"/>
      <w:bookmarkEnd w:id="43"/>
    </w:p>
    <w:p w14:paraId="130E9FE1">
      <w:pPr>
        <w:pStyle w:val="5"/>
        <w:spacing w:line="400" w:lineRule="exact"/>
      </w:pPr>
      <w:bookmarkStart w:id="44" w:name="_Toc13735915"/>
      <w:r>
        <w:rPr>
          <w:rFonts w:hint="eastAsia"/>
        </w:rPr>
        <w:t>湍流模型</w:t>
      </w:r>
      <w:bookmarkEnd w:id="44"/>
    </w:p>
    <w:p w14:paraId="3459B589">
      <w:pPr>
        <w:pStyle w:val="3"/>
        <w:spacing w:line="400" w:lineRule="exact"/>
        <w:ind w:firstLine="420" w:firstLineChars="0"/>
        <w:rPr>
          <w:rFonts w:ascii="微软雅黑" w:hAnsi="微软雅黑" w:eastAsia="微软雅黑"/>
        </w:rPr>
      </w:pPr>
      <w:r>
        <w:rPr>
          <w:rFonts w:ascii="微软雅黑" w:hAnsi="微软雅黑" w:eastAsia="微软雅黑"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450D4585">
      <w:pPr>
        <w:pStyle w:val="3"/>
        <w:jc w:val="center"/>
        <w:spacing w:line="400" w:lineRule="exact"/>
        <w:ind w:firstLine="0" w:firstLineChars="0"/>
        <w:rPr>
          <w:b w:val="1"/>
          <w:sz w:val="18"/>
          <w:szCs w:val="18"/>
          <w:rFonts w:ascii="微软雅黑" w:hAnsi="微软雅黑" w:eastAsia="微软雅黑"/>
        </w:rPr>
      </w:pPr>
      <w:r>
        <w:rPr>
          <w:b w:val="1"/>
          <w:sz w:val="18"/>
          <w:szCs w:val="18"/>
          <w:rFonts w:ascii="微软雅黑" w:hAnsi="微软雅黑" w:eastAsia="微软雅黑" w:hint="eastAsia"/>
        </w:rPr>
        <w:t>表</w:t>
      </w:r>
      <w:r>
        <w:rPr>
          <w:b w:val="1"/>
          <w:sz w:val="18"/>
          <w:szCs w:val="18"/>
          <w:rFonts w:ascii="微软雅黑" w:hAnsi="微软雅黑" w:eastAsia="微软雅黑"/>
        </w:rPr>
        <w:t xml:space="preserve"> </w:t>
      </w:r>
      <w:r>
        <w:rPr>
          <w:b w:val="1"/>
          <w:sz w:val="18"/>
          <w:szCs w:val="18"/>
          <w:rFonts w:ascii="微软雅黑" w:hAnsi="微软雅黑" w:eastAsia="微软雅黑"/>
        </w:rPr>
        <w:fldChar w:fldCharType="begin"/>
      </w:r>
      <w:r>
        <w:rPr>
          <w:b w:val="1"/>
          <w:sz w:val="18"/>
          <w:szCs w:val="18"/>
          <w:rFonts w:ascii="微软雅黑" w:hAnsi="微软雅黑" w:eastAsia="微软雅黑"/>
        </w:rPr>
        <w:instrText xml:space="preserve"> </w:instrText>
      </w:r>
      <w:r>
        <w:rPr>
          <w:b w:val="1"/>
          <w:sz w:val="18"/>
          <w:szCs w:val="18"/>
          <w:rFonts w:ascii="微软雅黑" w:hAnsi="微软雅黑" w:eastAsia="微软雅黑" w:hint="eastAsia"/>
        </w:rPr>
        <w:instrText xml:space="preserve">STYLEREF 2 \s</w:instrText>
      </w:r>
      <w:r>
        <w:rPr>
          <w:b w:val="1"/>
          <w:sz w:val="18"/>
          <w:szCs w:val="18"/>
          <w:rFonts w:ascii="微软雅黑" w:hAnsi="微软雅黑" w:eastAsia="微软雅黑"/>
        </w:rPr>
        <w:instrText xml:space="preserve"> </w:instrText>
      </w:r>
      <w:r>
        <w:rPr>
          <w:b w:val="1"/>
          <w:sz w:val="18"/>
          <w:szCs w:val="18"/>
          <w:rFonts w:ascii="微软雅黑" w:hAnsi="微软雅黑" w:eastAsia="微软雅黑"/>
        </w:rPr>
        <w:fldChar w:fldCharType="separate"/>
      </w:r>
      <w:r>
        <w:rPr>
          <w:b w:val="1"/>
          <w:sz w:val="18"/>
          <w:szCs w:val="18"/>
          <w:rFonts w:ascii="微软雅黑" w:hAnsi="微软雅黑" w:eastAsia="微软雅黑" w:hint="eastAsia"/>
        </w:rPr>
        <w:t>4.1</w:t>
      </w:r>
      <w:r>
        <w:rPr>
          <w:b w:val="1"/>
          <w:sz w:val="18"/>
          <w:szCs w:val="18"/>
          <w:rFonts w:ascii="微软雅黑" w:hAnsi="微软雅黑" w:eastAsia="微软雅黑"/>
        </w:rPr>
        <w:fldChar w:fldCharType="end"/>
      </w:r>
      <w:r>
        <w:rPr>
          <w:b w:val="1"/>
          <w:sz w:val="18"/>
          <w:szCs w:val="18"/>
          <w:rFonts w:ascii="微软雅黑" w:hAnsi="微软雅黑" w:eastAsia="微软雅黑"/>
        </w:rPr>
        <w:t xml:space="preserve">-1  </w:t>
      </w:r>
      <w:r>
        <w:rPr>
          <w:b w:val="1"/>
          <w:sz w:val="18"/>
          <w:szCs w:val="18"/>
          <w:rFonts w:ascii="微软雅黑" w:hAnsi="微软雅黑" w:eastAsia="微软雅黑" w:hint="eastAsia"/>
        </w:rPr>
        <w:t>常用湍流模型适用范围</w:t>
      </w:r>
    </w:p>
    <w:tbl>
      <w:tblPr>
        <w:tblStyle w:val="22"/>
        <w:tblW w:w="8237" w:type="dxa"/>
        <w:tblInd w:type="dxa" w:w="93.000000"/>
        <w:tblLayout w:type="fixed"/>
        <w:tblCellMar>
          <w:top w:type="dxa" w:w="0.000000"/>
          <w:bottom w:type="dxa" w:w="0.000000"/>
          <w:left w:type="dxa" w:w="108.000000"/>
          <w:right w:type="dxa" w:w="108.000000"/>
        </w:tblCellMar>
      </w:tblPr>
      <w:tblGrid>
        <w:gridCol w:w="1858.000000"/>
        <w:gridCol w:w="6379.000000"/>
      </w:tblGrid>
      <w:tr w14:paraId="4EEA605B">
        <w:tblPrEx>
          <w:tblCellMar>
            <w:top w:type="dxa" w:w="0.000000"/>
            <w:bottom w:type="dxa" w:w="0.000000"/>
            <w:left w:type="dxa" w:w="108.000000"/>
            <w:right w:type="dxa" w:w="108.000000"/>
          </w:tblCellMar>
        </w:tblPrEx>
        <w:trPr>
          <w:trHeight w:val="285" w:hRule="atLeast"/>
        </w:trPr>
        <w:tc>
          <w:tcPr>
            <w:tcW w:w="1858" w:type="dxa"/>
            <w:vAlign w:val="center"/>
            <w:tcBorders>
              <w:top w:val="single" w:color="auto" w:sz="4" w:space="0"/>
              <w:left w:val="single" w:color="auto" w:sz="4" w:space="0"/>
              <w:bottom w:val="single" w:color="auto" w:sz="4" w:space="0"/>
              <w:right w:val="single" w:color="auto" w:sz="4" w:space="0"/>
            </w:tcBorders>
            <w:shd w:val="clear" w:color="auto" w:fill="D0CECE" w:themeFill="background2" w:themeFillShade="E6"/>
          </w:tcPr>
          <w:p w14:paraId="599B1F64">
            <w:pPr>
              <w:jc w:val="center"/>
              <w:spacing w:line="400" w:lineRule="exact"/>
              <w:rPr>
                <w:b w:val="1"/>
                <w:sz w:val="18"/>
                <w:bCs/>
                <w:szCs w:val="18"/>
                <w:rFonts w:cs="宋体"/>
              </w:rPr>
            </w:pPr>
            <w:r>
              <w:rPr>
                <w:b w:val="1"/>
                <w:sz w:val="18"/>
                <w:bCs/>
                <w:szCs w:val="18"/>
                <w:rFonts w:cs="宋体" w:hint="eastAsia"/>
              </w:rPr>
              <w:t>常用湍流模型</w:t>
            </w:r>
          </w:p>
        </w:tc>
        <w:tc>
          <w:tcPr>
            <w:tcW w:w="6379" w:type="dxa"/>
            <w:vAlign w:val="center"/>
            <w:tcBorders>
              <w:top w:val="single" w:color="auto" w:sz="4" w:space="0"/>
              <w:left w:val="nil"/>
              <w:bottom w:val="single" w:color="auto" w:sz="4" w:space="0"/>
              <w:right w:val="single" w:color="auto" w:sz="4" w:space="0"/>
            </w:tcBorders>
            <w:shd w:val="clear" w:color="auto" w:fill="D0CECE" w:themeFill="background2" w:themeFillShade="E6"/>
          </w:tcPr>
          <w:p w14:paraId="5AAE7EA1">
            <w:pPr>
              <w:jc w:val="center"/>
              <w:spacing w:line="400" w:lineRule="exact"/>
              <w:rPr>
                <w:b w:val="1"/>
                <w:sz w:val="18"/>
                <w:bCs/>
                <w:szCs w:val="18"/>
                <w:rFonts w:cs="宋体"/>
              </w:rPr>
            </w:pPr>
            <w:r>
              <w:rPr>
                <w:b w:val="1"/>
                <w:sz w:val="18"/>
                <w:bCs/>
                <w:szCs w:val="18"/>
                <w:rFonts w:cs="宋体" w:hint="eastAsia"/>
              </w:rPr>
              <w:t>特点和适用工况</w:t>
            </w:r>
          </w:p>
        </w:tc>
      </w:tr>
      <w:tr w14:paraId="6A8A56F7">
        <w:tblPrEx>
          <w:tblCellMar>
            <w:top w:type="dxa" w:w="0.000000"/>
            <w:bottom w:type="dxa" w:w="0.000000"/>
            <w:left w:type="dxa" w:w="108.000000"/>
            <w:right w:type="dxa" w:w="108.000000"/>
          </w:tblCellMar>
        </w:tblPrEx>
        <w:trPr>
          <w:trHeight w:val="600" w:hRule="atLeast"/>
        </w:trPr>
        <w:tc>
          <w:tcPr>
            <w:tcW w:w="1858" w:type="dxa"/>
            <w:vAlign w:val="center"/>
            <w:tcBorders>
              <w:top w:val="nil"/>
              <w:left w:val="single" w:color="auto" w:sz="4" w:space="0"/>
              <w:bottom w:val="single" w:color="auto" w:sz="4" w:space="0"/>
              <w:right w:val="single" w:color="auto" w:sz="4" w:space="0"/>
            </w:tcBorders>
          </w:tcPr>
          <w:p w14:paraId="5260134F">
            <w:pPr>
              <w:jc w:val="center"/>
              <w:spacing w:line="400" w:lineRule="exact"/>
              <w:rPr>
                <w:sz w:val="18"/>
                <w:szCs w:val="18"/>
                <w:rFonts w:cs="宋体"/>
              </w:rPr>
            </w:pPr>
            <w:r>
              <w:rPr>
                <w:sz w:val="18"/>
                <w:szCs w:val="18"/>
                <w:rFonts w:cs="宋体" w:hint="eastAsia"/>
              </w:rPr>
              <w:t xml:space="preserve"> standard k-ε 模型</w:t>
            </w:r>
          </w:p>
        </w:tc>
        <w:tc>
          <w:tcPr>
            <w:tcW w:w="6379" w:type="dxa"/>
            <w:vAlign w:val="center"/>
            <w:tcBorders>
              <w:top w:val="nil"/>
              <w:left w:val="nil"/>
              <w:bottom w:val="single" w:color="auto" w:sz="4" w:space="0"/>
              <w:right w:val="single" w:color="auto" w:sz="4" w:space="0"/>
            </w:tcBorders>
          </w:tcPr>
          <w:p w14:paraId="5FCEC24D">
            <w:pPr>
              <w:spacing w:line="400" w:lineRule="exact"/>
              <w:rPr>
                <w:sz w:val="18"/>
                <w:szCs w:val="18"/>
                <w:rFonts w:cs="宋体"/>
              </w:rPr>
            </w:pPr>
            <w:r>
              <w:rPr>
                <w:sz w:val="18"/>
                <w:szCs w:val="18"/>
                <w:rFonts w:cs="宋体" w:hint="eastAsia"/>
              </w:rPr>
              <w:t>简单的工业流场和热交换模拟，无较大压力梯度、分离、强曲率流，适用于初始的参数研究</w:t>
            </w:r>
          </w:p>
        </w:tc>
      </w:tr>
      <w:tr w14:paraId="4DE56D49">
        <w:tblPrEx>
          <w:tblCellMar>
            <w:top w:type="dxa" w:w="0.000000"/>
            <w:bottom w:type="dxa" w:w="0.000000"/>
            <w:left w:type="dxa" w:w="108.000000"/>
            <w:right w:type="dxa" w:w="108.000000"/>
          </w:tblCellMar>
        </w:tblPrEx>
        <w:trPr>
          <w:trHeight w:val="855" w:hRule="atLeast"/>
        </w:trPr>
        <w:tc>
          <w:tcPr>
            <w:tcW w:w="1858" w:type="dxa"/>
            <w:vAlign w:val="center"/>
            <w:tcBorders>
              <w:top w:val="nil"/>
              <w:left w:val="single" w:color="auto" w:sz="4" w:space="0"/>
              <w:bottom w:val="single" w:color="auto" w:sz="4" w:space="0"/>
              <w:right w:val="single" w:color="auto" w:sz="4" w:space="0"/>
            </w:tcBorders>
          </w:tcPr>
          <w:p w14:paraId="69153E31">
            <w:pPr>
              <w:jc w:val="center"/>
              <w:spacing w:line="400" w:lineRule="exact"/>
              <w:rPr>
                <w:b w:val="1"/>
                <w:sz w:val="18"/>
                <w:szCs w:val="18"/>
                <w:rFonts w:cs="宋体"/>
              </w:rPr>
            </w:pPr>
            <w:r>
              <w:rPr>
                <w:b w:val="1"/>
                <w:sz w:val="18"/>
                <w:szCs w:val="18"/>
                <w:rFonts w:cs="宋体" w:hint="eastAsia"/>
              </w:rPr>
              <w:t>RNG k-ε模型</w:t>
            </w:r>
          </w:p>
        </w:tc>
        <w:tc>
          <w:tcPr>
            <w:tcW w:w="6379" w:type="dxa"/>
            <w:vAlign w:val="center"/>
            <w:tcBorders>
              <w:top w:val="nil"/>
              <w:left w:val="nil"/>
              <w:bottom w:val="single" w:color="auto" w:sz="4" w:space="0"/>
              <w:right w:val="single" w:color="auto" w:sz="4" w:space="0"/>
            </w:tcBorders>
          </w:tcPr>
          <w:p w14:paraId="59F244DA">
            <w:pPr>
              <w:spacing w:line="400" w:lineRule="exact"/>
              <w:rPr>
                <w:sz w:val="18"/>
                <w:szCs w:val="18"/>
                <w:rFonts w:cs="宋体"/>
              </w:rPr>
            </w:pPr>
            <w:r>
              <w:rPr>
                <w:sz w:val="18"/>
                <w:szCs w:val="18"/>
                <w:rFonts w:cs="宋体" w:hint="eastAsia"/>
              </w:rPr>
              <w:t>适合包括快速应变的复杂剪切流、中等旋涡流动、局部转捩流如边界层分离、钝体尾迹涡、大角度失速、房间通风、室外空气流动</w:t>
            </w:r>
          </w:p>
        </w:tc>
      </w:tr>
      <w:tr w14:paraId="58691564">
        <w:tblPrEx>
          <w:tblCellMar>
            <w:top w:type="dxa" w:w="0.000000"/>
            <w:bottom w:type="dxa" w:w="0.000000"/>
            <w:left w:type="dxa" w:w="108.000000"/>
            <w:right w:type="dxa" w:w="108.000000"/>
          </w:tblCellMar>
        </w:tblPrEx>
        <w:trPr>
          <w:trHeight w:val="570" w:hRule="atLeast"/>
        </w:trPr>
        <w:tc>
          <w:tcPr>
            <w:tcW w:w="1858" w:type="dxa"/>
            <w:vAlign w:val="center"/>
            <w:tcBorders>
              <w:top w:val="nil"/>
              <w:left w:val="single" w:color="auto" w:sz="4" w:space="0"/>
              <w:bottom w:val="single" w:color="auto" w:sz="4" w:space="0"/>
              <w:right w:val="single" w:color="auto" w:sz="4" w:space="0"/>
            </w:tcBorders>
          </w:tcPr>
          <w:p w14:paraId="181E4D2E">
            <w:pPr>
              <w:jc w:val="center"/>
              <w:spacing w:line="400" w:lineRule="exact"/>
              <w:rPr>
                <w:sz w:val="18"/>
                <w:szCs w:val="18"/>
                <w:rFonts w:cs="宋体"/>
              </w:rPr>
            </w:pPr>
            <w:r>
              <w:rPr>
                <w:sz w:val="18"/>
                <w:szCs w:val="18"/>
                <w:rFonts w:cs="宋体" w:hint="eastAsia"/>
              </w:rPr>
              <w:t>realizable k-ε 模型</w:t>
            </w:r>
          </w:p>
        </w:tc>
        <w:tc>
          <w:tcPr>
            <w:tcW w:w="6379" w:type="dxa"/>
            <w:vAlign w:val="center"/>
            <w:tcBorders>
              <w:top w:val="nil"/>
              <w:left w:val="nil"/>
              <w:bottom w:val="single" w:color="auto" w:sz="4" w:space="0"/>
              <w:right w:val="single" w:color="auto" w:sz="4" w:space="0"/>
            </w:tcBorders>
          </w:tcPr>
          <w:p w14:paraId="54785121">
            <w:pPr>
              <w:spacing w:line="400" w:lineRule="exact"/>
              <w:rPr>
                <w:sz w:val="18"/>
                <w:szCs w:val="18"/>
                <w:rFonts w:cs="宋体"/>
              </w:rPr>
            </w:pPr>
            <w:r>
              <w:rPr>
                <w:sz w:val="18"/>
                <w:szCs w:val="18"/>
                <w:rFonts w:cs="宋体" w:hint="eastAsia"/>
              </w:rPr>
              <w:t>旋转流动、强逆压梯度的边界层流动、流动分离和二次流，类似于RNG</w:t>
            </w:r>
          </w:p>
        </w:tc>
      </w:tr>
    </w:tbl>
    <w:p w14:paraId="75715FD0">
      <w:pPr>
        <w:pStyle w:val="5"/>
        <w:tabs>
          <w:tab w:val="left" w:pos="360"/>
        </w:tabs>
        <w:ind w:firstLine="0" w:left="0"/>
      </w:pPr>
      <w:r>
        <w:rPr>
          <w:rFonts w:hint="eastAsia"/>
        </w:rPr>
        <w:t>边界条件</w:t>
      </w:r>
    </w:p>
    <w:p w14:paraId="4436E4D6">
      <w:pPr>
        <w:tabs>
          <w:tab w:val="left" w:pos="180"/>
        </w:tabs>
        <w:spacing w:line="400" w:lineRule="exact"/>
        <w:ind w:left="-19" w:leftChars="-9"/>
      </w:pPr>
      <w:r>
        <w:tab/>
        <w:rPr>
          <w:b w:val="1"/>
        </w:rPr>
      </w:r>
      <w:r>
        <w:tab/>
        <w:rPr>
          <w:b w:val="1"/>
        </w:rPr>
      </w:r>
      <w:r>
        <w:rPr>
          <w:b w:val="1"/>
          <w:rFonts w:hint="eastAsia"/>
        </w:rPr>
        <w:t>围护结构</w:t>
      </w:r>
      <w:r>
        <w:rPr>
          <w:rFonts w:hint="eastAsia"/>
        </w:rPr>
        <w:t>：外围护结构采用传热系数作为边界条件，内围护结构根据实际情况可选择传热系数或者绝热边界条件</w:t>
      </w:r>
      <w:r>
        <w:rPr>
          <w:rStyle w:val="28"/>
        </w:rPr>
        <w:footnoteReference w:id="0"/>
      </w:r>
      <w:r>
        <w:rPr>
          <w:rFonts w:hint="eastAsia"/>
        </w:rPr>
        <w:t>；</w:t>
      </w:r>
    </w:p>
    <w:p w14:paraId="28C1970F">
      <w:pPr>
        <w:spacing w:line="400" w:lineRule="exact"/>
        <w:ind w:firstLine="435"/>
      </w:pPr>
      <w:r>
        <w:rPr>
          <w:b w:val="1"/>
          <w:rFonts w:hint="eastAsia"/>
        </w:rPr>
        <w:t>送风口</w:t>
      </w:r>
      <w:r>
        <w:rPr>
          <w:rFonts w:hint="eastAsia"/>
        </w:rPr>
        <w:t>：采用温度和风速作为边界条件；</w:t>
      </w:r>
    </w:p>
    <w:p w14:paraId="4B012AED">
      <w:pPr>
        <w:spacing w:line="400" w:lineRule="exact"/>
        <w:ind w:firstLine="435"/>
      </w:pPr>
      <w:r>
        <w:rPr>
          <w:b w:val="1"/>
          <w:rFonts w:hint="eastAsia"/>
        </w:rPr>
        <w:t>回风口</w:t>
      </w:r>
      <w:r>
        <w:rPr>
          <w:rFonts w:hint="eastAsia"/>
        </w:rPr>
        <w:t>：采用绝热和定压边界条件；</w:t>
      </w:r>
    </w:p>
    <w:p w14:paraId="41F0D29F">
      <w:pPr>
        <w:pStyle w:val="5"/>
        <w:tabs>
          <w:tab w:val="left" w:pos="360"/>
        </w:tabs>
        <w:spacing w:line="400" w:lineRule="exact"/>
        <w:ind w:firstLine="0" w:left="0"/>
      </w:pPr>
      <w:bookmarkStart w:id="49" w:name="_Toc23583"/>
      <w:bookmarkStart w:id="50" w:name="_Toc452108767"/>
      <w:bookmarkStart w:id="51" w:name="_Toc451698939"/>
      <w:bookmarkStart w:id="52" w:name="_Toc13735917"/>
      <w:r>
        <w:rPr>
          <w:rFonts w:hint="eastAsia"/>
        </w:rPr>
        <w:t>求解计算</w:t>
      </w:r>
      <w:bookmarkEnd w:id="49"/>
      <w:bookmarkEnd w:id="50"/>
      <w:bookmarkEnd w:id="51"/>
      <w:bookmarkEnd w:id="52"/>
    </w:p>
    <w:p w14:paraId="1DBD1C05">
      <w:pPr>
        <w:pStyle w:val="3"/>
        <w:numPr>
          <w:ilvl w:val="0"/>
          <w:numId w:val="3"/>
        </w:numPr>
        <w:spacing w:line="400" w:lineRule="exact"/>
        <w:ind w:firstLine="0" w:firstLineChars="0" w:left="0"/>
        <w:rPr>
          <w:b w:val="1"/>
          <w:lang w:val="en-US"/>
          <w:rFonts w:ascii="微软雅黑" w:hAnsi="微软雅黑" w:eastAsia="微软雅黑"/>
        </w:rPr>
      </w:pPr>
      <w:r>
        <w:rPr>
          <w:b w:val="1"/>
          <w:lang w:val="en-US"/>
          <w:rFonts w:ascii="微软雅黑" w:hAnsi="微软雅黑" w:eastAsia="微软雅黑" w:hint="eastAsia"/>
        </w:rPr>
        <w:t>数学模型</w:t>
      </w:r>
    </w:p>
    <w:p w14:paraId="0AC9C536">
      <w:pPr>
        <w:pStyle w:val="3"/>
        <w:spacing w:line="400" w:lineRule="exact"/>
        <w:ind w:firstLine="420"/>
        <w:rPr>
          <w:lang w:val="en-US"/>
          <w:rFonts w:ascii="微软雅黑" w:hAnsi="微软雅黑" w:eastAsia="微软雅黑"/>
        </w:rPr>
      </w:pPr>
      <w:r>
        <w:rPr>
          <w:lang w:val="en-US"/>
          <w:rFonts w:ascii="微软雅黑" w:hAnsi="微软雅黑" w:eastAsia="微软雅黑" w:hint="eastAsia"/>
        </w:rPr>
        <w:t>本项目采用CFD（计算流体力学）方法对风场进行求解，即在所分析的计算域内建立流体流动的质量守恒、动量守恒和能量守恒建立数学控制方程，其一般形式如下所示：</w:t>
      </w:r>
    </w:p>
    <w:p w14:paraId="612964F7">
      <w:pPr>
        <w:pStyle w:val="3"/>
        <w:jc w:val="center"/>
        <w:ind w:firstLine="600" w:firstLineChars="250"/>
        <w:rPr>
          <w:lang w:val="en-US"/>
          <w:rFonts w:ascii="微软雅黑" w:hAnsi="微软雅黑" w:eastAsia="微软雅黑"/>
        </w:rPr>
      </w:pPr>
      <m:oMathPara>
        <m:oMath>
          <m:f>
            <m:fPr>
              <m:ctrlPr>
                <w:rPr>
                  <w:rFonts w:ascii="Cambria Math" w:hAnsi="Cambria Math" w:eastAsia="微软雅黑" w:cs="宋体"/>
                  <w:sz w:val="24"/>
                  <w:szCs w:val="24"/>
                </w:rPr>
              </m:ctrlPr>
            </m:fPr>
            <m:num>
              <m:r>
                <m:rPr/>
                <w:rPr>
                  <w:rFonts w:ascii="Cambria Math" w:hAnsi="Cambria Math" w:eastAsia="微软雅黑"/>
                  <w:lang w:val="en-US"/>
                </w:rPr>
                <m:t>∂(ρϕ)</m:t>
              </m:r>
              <m:ctrlPr>
                <w:rPr>
                  <w:rFonts w:ascii="Cambria Math" w:hAnsi="Cambria Math" w:eastAsia="微软雅黑" w:cs="宋体"/>
                  <w:sz w:val="24"/>
                  <w:szCs w:val="24"/>
                </w:rPr>
              </m:ctrlPr>
            </m:num>
            <m:den>
              <m:r>
                <m:rPr/>
                <w:rPr>
                  <w:rFonts w:ascii="Cambria Math" w:hAnsi="Cambria Math" w:eastAsia="微软雅黑"/>
                  <w:lang w:val="en-US"/>
                </w:rPr>
                <m:t>∂t</m:t>
              </m:r>
              <m:ctrlPr>
                <w:rPr>
                  <w:rFonts w:ascii="Cambria Math" w:hAnsi="Cambria Math" w:eastAsia="微软雅黑" w:cs="宋体"/>
                  <w:sz w:val="24"/>
                  <w:szCs w:val="24"/>
                </w:rPr>
              </m:ctrlPr>
            </m:den>
          </m:f>
          <m:r>
            <m:rPr>
              <m:sty m:val="p"/>
            </m:rPr>
            <w:rPr>
              <w:rFonts w:ascii="Cambria Math" w:hAnsi="Cambria Math" w:eastAsia="微软雅黑"/>
              <w:lang w:val="en-US"/>
            </w:rPr>
            <m:t>+div</m:t>
          </m:r>
          <m:d>
            <m:dPr>
              <m:ctrlPr>
                <w:rPr>
                  <w:rFonts w:ascii="Cambria Math" w:hAnsi="Cambria Math" w:eastAsia="微软雅黑" w:cs="宋体"/>
                  <w:sz w:val="24"/>
                  <w:szCs w:val="24"/>
                </w:rPr>
              </m:ctrlPr>
            </m:dPr>
            <m:e>
              <m:r>
                <m:rPr/>
                <w:rPr>
                  <w:rFonts w:ascii="Cambria Math" w:hAnsi="Cambria Math" w:eastAsia="微软雅黑"/>
                  <w:lang w:val="en-US"/>
                </w:rPr>
                <m:t>ρUϕ</m:t>
              </m:r>
              <m:ctrlPr>
                <w:rPr>
                  <w:rFonts w:ascii="Cambria Math" w:hAnsi="Cambria Math" w:eastAsia="微软雅黑" w:cs="宋体"/>
                  <w:sz w:val="24"/>
                  <w:szCs w:val="24"/>
                </w:rPr>
              </m:ctrlPr>
            </m:e>
          </m:d>
          <m:r>
            <m:rPr>
              <m:sty m:val="p"/>
            </m:rPr>
            <w:rPr>
              <w:rFonts w:ascii="Cambria Math" w:hAnsi="Cambria Math" w:eastAsia="微软雅黑"/>
              <w:lang w:val="en-US"/>
            </w:rPr>
            <m:t>=div</m:t>
          </m:r>
          <m:d>
            <m:dPr>
              <m:ctrlPr>
                <w:rPr>
                  <w:rFonts w:ascii="Cambria Math" w:hAnsi="Cambria Math" w:eastAsia="微软雅黑" w:cs="宋体"/>
                  <w:sz w:val="24"/>
                  <w:szCs w:val="24"/>
                </w:rPr>
              </m:ctrlPr>
            </m:dPr>
            <m:e>
              <m:sSub>
                <m:sSubPr>
                  <m:ctrlPr>
                    <w:rPr>
                      <w:rFonts w:ascii="Cambria Math" w:hAnsi="Cambria Math" w:eastAsia="微软雅黑" w:cs="宋体"/>
                      <w:i/>
                      <w:sz w:val="24"/>
                      <w:szCs w:val="24"/>
                    </w:rPr>
                  </m:ctrlPr>
                </m:sSubPr>
                <m:e>
                  <m:r>
                    <m:rPr>
                      <m:sty m:val="p"/>
                    </m:rPr>
                    <w:rPr>
                      <w:rFonts w:ascii="Cambria Math" w:hAnsi="Cambria Math" w:eastAsia="微软雅黑"/>
                      <w:lang w:val="en-US"/>
                    </w:rPr>
                    <m:t>Γ</m:t>
                  </m:r>
                  <m:ctrlPr>
                    <w:rPr>
                      <w:rFonts w:ascii="Cambria Math" w:hAnsi="Cambria Math" w:eastAsia="微软雅黑" w:cs="宋体"/>
                      <w:i/>
                      <w:sz w:val="24"/>
                      <w:szCs w:val="24"/>
                    </w:rPr>
                  </m:ctrlPr>
                </m:e>
                <m:sub>
                  <m:r>
                    <m:rPr/>
                    <w:rPr>
                      <w:rFonts w:ascii="Cambria Math" w:hAnsi="Cambria Math" w:eastAsia="微软雅黑"/>
                      <w:lang w:val="en-US"/>
                    </w:rPr>
                    <m:t>ϕ</m:t>
                  </m:r>
                  <m:ctrlPr>
                    <w:rPr>
                      <w:rFonts w:ascii="Cambria Math" w:hAnsi="Cambria Math" w:eastAsia="微软雅黑" w:cs="宋体"/>
                      <w:i/>
                      <w:sz w:val="24"/>
                      <w:szCs w:val="24"/>
                    </w:rPr>
                  </m:ctrlPr>
                </m:sub>
              </m:sSub>
              <m:r>
                <m:rPr/>
                <w:rPr>
                  <w:rFonts w:ascii="Cambria Math" w:hAnsi="Cambria Math" w:eastAsia="微软雅黑"/>
                  <w:lang w:val="en-US"/>
                </w:rPr>
                <m:t>gradϕ</m:t>
              </m:r>
              <m:ctrlPr>
                <w:rPr>
                  <w:rFonts w:ascii="Cambria Math" w:hAnsi="Cambria Math" w:eastAsia="微软雅黑" w:cs="宋体"/>
                  <w:sz w:val="24"/>
                  <w:szCs w:val="24"/>
                </w:rPr>
              </m:ctrlPr>
            </m:e>
          </m:d>
          <m:r>
            <m:rPr>
              <m:sty m:val="p"/>
            </m:rPr>
            <w:rPr>
              <w:rFonts w:ascii="Cambria Math" w:hAnsi="Cambria Math" w:eastAsia="微软雅黑"/>
              <w:lang w:val="en-US"/>
            </w:rPr>
            <m:t>+</m:t>
          </m:r>
          <m:sSub>
            <m:sSubPr>
              <m:ctrlPr>
                <w:rPr>
                  <w:rFonts w:ascii="Cambria Math" w:hAnsi="Cambria Math" w:eastAsia="微软雅黑" w:cs="宋体"/>
                  <w:sz w:val="24"/>
                  <w:szCs w:val="24"/>
                </w:rPr>
              </m:ctrlPr>
            </m:sSubPr>
            <m:e>
              <m:r>
                <m:rPr/>
                <w:rPr>
                  <w:rFonts w:ascii="Cambria Math" w:hAnsi="Cambria Math" w:eastAsia="微软雅黑"/>
                  <w:lang w:val="en-US"/>
                </w:rPr>
                <m:t>S</m:t>
              </m:r>
              <m:ctrlPr>
                <w:rPr>
                  <w:rFonts w:ascii="Cambria Math" w:hAnsi="Cambria Math" w:eastAsia="微软雅黑" w:cs="宋体"/>
                  <w:sz w:val="24"/>
                  <w:szCs w:val="24"/>
                </w:rPr>
              </m:ctrlPr>
            </m:e>
            <m:sub>
              <m:r>
                <m:rPr/>
                <w:rPr>
                  <w:rFonts w:ascii="Cambria Math" w:hAnsi="Cambria Math" w:eastAsia="微软雅黑"/>
                  <w:lang w:val="en-US"/>
                </w:rPr>
                <m:t>ϕ</m:t>
              </m:r>
              <m:ctrlPr>
                <w:rPr>
                  <w:rFonts w:ascii="Cambria Math" w:hAnsi="Cambria Math" w:eastAsia="微软雅黑" w:cs="宋体"/>
                  <w:sz w:val="24"/>
                  <w:szCs w:val="24"/>
                </w:rPr>
              </m:ctrlPr>
            </m:sub>
          </m:sSub>
        </m:oMath>
      </m:oMathPara>
    </w:p>
    <w:p w14:paraId="64D24F07">
      <w:pPr>
        <w:pStyle w:val="3"/>
        <w:spacing w:line="400" w:lineRule="exact"/>
        <w:ind w:firstLine="420"/>
        <w:rPr>
          <w:lang w:val="en-US"/>
          <w:rFonts w:ascii="微软雅黑" w:hAnsi="微软雅黑" w:eastAsia="微软雅黑"/>
        </w:rPr>
      </w:pPr>
      <w:r>
        <w:rPr>
          <w:lang w:val="en-US"/>
          <w:rFonts w:ascii="微软雅黑" w:hAnsi="微软雅黑" w:eastAsia="微软雅黑" w:hint="eastAsia"/>
        </w:rPr>
        <w:t>该式中的φ可以是速度、湍流动能、湍流耗散率以及温度等物理量，参照下表</w:t>
      </w:r>
    </w:p>
    <w:p w14:paraId="57FA66DB">
      <w:pPr>
        <w:pStyle w:val="3"/>
        <w:jc w:val="center"/>
        <w:spacing w:line="400" w:lineRule="exact"/>
        <w:ind w:firstLine="0" w:firstLineChars="0"/>
        <w:rPr>
          <w:b w:val="1"/>
          <w:sz w:val="18"/>
          <w:szCs w:val="18"/>
          <w:rFonts w:ascii="微软雅黑" w:hAnsi="微软雅黑" w:eastAsia="微软雅黑"/>
        </w:rPr>
      </w:pPr>
      <w:bookmarkStart w:id="53" w:name="_Ref237071533"/>
      <w:r>
        <w:rPr>
          <w:b w:val="1"/>
          <w:sz w:val="18"/>
          <w:szCs w:val="18"/>
          <w:rFonts w:ascii="微软雅黑" w:hAnsi="微软雅黑" w:eastAsia="微软雅黑" w:hint="eastAsia"/>
        </w:rPr>
        <w:t>表</w:t>
      </w:r>
      <w:r>
        <w:rPr>
          <w:b w:val="1"/>
          <w:sz w:val="18"/>
          <w:szCs w:val="18"/>
          <w:rFonts w:ascii="微软雅黑" w:hAnsi="微软雅黑" w:eastAsia="微软雅黑"/>
        </w:rPr>
        <w:t xml:space="preserve"> </w:t>
      </w:r>
      <w:r>
        <w:rPr>
          <w:b w:val="1"/>
          <w:sz w:val="18"/>
          <w:szCs w:val="18"/>
          <w:rFonts w:ascii="微软雅黑" w:hAnsi="微软雅黑" w:eastAsia="微软雅黑"/>
        </w:rPr>
        <w:fldChar w:fldCharType="begin"/>
      </w:r>
      <w:r>
        <w:rPr>
          <w:b w:val="1"/>
          <w:sz w:val="18"/>
          <w:szCs w:val="18"/>
          <w:rFonts w:ascii="微软雅黑" w:hAnsi="微软雅黑" w:eastAsia="微软雅黑"/>
        </w:rPr>
        <w:instrText xml:space="preserve"> </w:instrText>
      </w:r>
      <w:r>
        <w:rPr>
          <w:b w:val="1"/>
          <w:sz w:val="18"/>
          <w:szCs w:val="18"/>
          <w:rFonts w:ascii="微软雅黑" w:hAnsi="微软雅黑" w:eastAsia="微软雅黑" w:hint="eastAsia"/>
        </w:rPr>
        <w:instrText xml:space="preserve">STYLEREF 2 \s</w:instrText>
      </w:r>
      <w:r>
        <w:rPr>
          <w:b w:val="1"/>
          <w:sz w:val="18"/>
          <w:szCs w:val="18"/>
          <w:rFonts w:ascii="微软雅黑" w:hAnsi="微软雅黑" w:eastAsia="微软雅黑"/>
        </w:rPr>
        <w:instrText xml:space="preserve"> </w:instrText>
      </w:r>
      <w:r>
        <w:rPr>
          <w:b w:val="1"/>
          <w:sz w:val="18"/>
          <w:szCs w:val="18"/>
          <w:rFonts w:ascii="微软雅黑" w:hAnsi="微软雅黑" w:eastAsia="微软雅黑"/>
        </w:rPr>
        <w:fldChar w:fldCharType="separate"/>
      </w:r>
      <w:r>
        <w:rPr>
          <w:b w:val="1"/>
          <w:sz w:val="18"/>
          <w:szCs w:val="18"/>
          <w:rFonts w:ascii="微软雅黑" w:hAnsi="微软雅黑" w:eastAsia="微软雅黑" w:hint="eastAsia"/>
        </w:rPr>
        <w:t>4.1</w:t>
      </w:r>
      <w:r>
        <w:rPr>
          <w:b w:val="1"/>
          <w:sz w:val="18"/>
          <w:szCs w:val="18"/>
          <w:rFonts w:ascii="微软雅黑" w:hAnsi="微软雅黑" w:eastAsia="微软雅黑"/>
        </w:rPr>
        <w:fldChar w:fldCharType="end"/>
      </w:r>
      <w:r>
        <w:rPr>
          <w:b w:val="1"/>
          <w:sz w:val="18"/>
          <w:szCs w:val="18"/>
          <w:rFonts w:ascii="微软雅黑" w:hAnsi="微软雅黑" w:eastAsia="微软雅黑"/>
        </w:rPr>
        <w:noBreakHyphen/>
      </w:r>
      <w:r>
        <w:rPr>
          <w:b w:val="1"/>
          <w:sz w:val="18"/>
          <w:szCs w:val="18"/>
          <w:rFonts w:ascii="微软雅黑" w:hAnsi="微软雅黑" w:eastAsia="微软雅黑"/>
        </w:rPr>
        <w:t>2</w:t>
      </w:r>
      <w:bookmarkEnd w:id="53"/>
      <w:r>
        <w:rPr>
          <w:b w:val="1"/>
          <w:sz w:val="18"/>
          <w:szCs w:val="18"/>
          <w:rFonts w:ascii="微软雅黑" w:hAnsi="微软雅黑" w:eastAsia="微软雅黑" w:hint="eastAsia"/>
        </w:rPr>
        <w:t xml:space="preserve"> </w:t>
      </w:r>
      <w:bookmarkStart w:id="54" w:name="_Ref225175618"/>
      <w:r>
        <w:rPr>
          <w:b w:val="1"/>
          <w:sz w:val="18"/>
          <w:szCs w:val="18"/>
          <w:rFonts w:ascii="微软雅黑" w:hAnsi="微软雅黑" w:eastAsia="微软雅黑" w:hint="eastAsia"/>
        </w:rPr>
        <w:t>计算流体力学的控制方程</w:t>
      </w:r>
      <w:bookmarkEnd w:id="54"/>
    </w:p>
    <w:tbl>
      <w:tblPr>
        <w:tblStyle w:val="22"/>
        <w:tblW w:w="8364" w:type="dxa"/>
        <w:tblInd w:type="dxa" w:w="108.000000"/>
        <w:tblLayout w:type="autofit"/>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type="dxa" w:w="0.000000"/>
          <w:bottom w:type="dxa" w:w="0.000000"/>
          <w:left w:type="dxa" w:w="108.000000"/>
          <w:right w:type="dxa" w:w="108.000000"/>
        </w:tblCellMar>
      </w:tblPr>
      <w:tblGrid>
        <w:gridCol w:w="1170.000000"/>
        <w:gridCol w:w="674.000000"/>
        <w:gridCol w:w="1559.000000"/>
        <w:gridCol w:w="4961.000000"/>
      </w:tblGrid>
      <w:tr w14:paraId="5E70F6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type="dxa" w:w="0.000000"/>
            <w:bottom w:type="dxa" w:w="0.000000"/>
            <w:left w:type="dxa" w:w="108.000000"/>
            <w:right w:type="dxa" w:w="108.000000"/>
          </w:tblCellMar>
        </w:tblPrEx>
        <w:trPr>
          <w:tblHeader/>
        </w:trPr>
        <w:tc>
          <w:tcPr>
            <w:tcW w:w="1170" w:type="dxa"/>
            <w:vAlign w:val="center"/>
            <w:tcBorders>
              <w:top w:val="single" w:color="auto" w:sz="4" w:space="0"/>
              <w:left w:val="single" w:color="auto" w:sz="4" w:space="0"/>
              <w:bottom w:val="single" w:color="auto" w:sz="6" w:space="0"/>
              <w:right w:val="single" w:color="auto" w:sz="6" w:space="0"/>
            </w:tcBorders>
            <w:shd w:val="clear" w:color="auto" w:fill="C0C0C0"/>
          </w:tcPr>
          <w:p w14:paraId="473F4473">
            <w:pPr>
              <w:widowControl w:val="0"/>
              <w:jc w:val="both"/>
              <w:rPr>
                <w:b w:val="1"/>
                <w:sz w:val="18"/>
                <w:bCs/>
                <w:kern w:val="2"/>
                <w:szCs w:val="18"/>
                <w:rFonts w:cs="Calibri"/>
              </w:rPr>
            </w:pPr>
            <w:r>
              <w:rPr>
                <w:b w:val="1"/>
                <w:sz w:val="18"/>
                <w:bCs/>
                <w:szCs w:val="18"/>
                <w:rFonts w:hint="eastAsia"/>
              </w:rPr>
              <w:t>名称</w:t>
            </w:r>
          </w:p>
        </w:tc>
        <w:tc>
          <w:tcPr>
            <w:tcW w:w="674" w:type="dxa"/>
            <w:vAlign w:val="center"/>
            <w:tcBorders>
              <w:top w:val="single" w:color="auto" w:sz="4" w:space="0"/>
              <w:left w:val="single" w:color="auto" w:sz="6" w:space="0"/>
              <w:bottom w:val="single" w:color="auto" w:sz="6" w:space="0"/>
              <w:right w:val="single" w:color="auto" w:sz="6" w:space="0"/>
            </w:tcBorders>
            <w:shd w:val="clear" w:color="auto" w:fill="C0C0C0"/>
          </w:tcPr>
          <w:p w14:paraId="3E500573">
            <w:pPr>
              <w:widowControl w:val="0"/>
              <w:jc w:val="center"/>
              <w:rPr>
                <w:b w:val="1"/>
                <w:sz w:val="18"/>
                <w:bCs/>
                <w:kern w:val="2"/>
                <w:szCs w:val="18"/>
                <w:rFonts w:cs="Calibri"/>
              </w:rPr>
            </w:pPr>
            <w:r>
              <w:rPr>
                <w:b w:val="1"/>
                <w:sz w:val="18"/>
                <w:bCs/>
                <w:szCs w:val="18"/>
                <w:rFonts w:hint="eastAsia"/>
              </w:rPr>
              <w:t>变量</w:t>
            </w:r>
          </w:p>
        </w:tc>
        <w:tc>
          <w:tcPr>
            <w:tcW w:w="1559" w:type="dxa"/>
            <w:vAlign w:val="center"/>
            <w:tcBorders>
              <w:top w:val="single" w:color="auto" w:sz="4" w:space="0"/>
              <w:left w:val="single" w:color="auto" w:sz="6" w:space="0"/>
              <w:bottom w:val="single" w:color="auto" w:sz="6" w:space="0"/>
              <w:right w:val="single" w:color="auto" w:sz="6" w:space="0"/>
            </w:tcBorders>
            <w:shd w:val="clear" w:color="auto" w:fill="C0C0C0"/>
          </w:tcPr>
          <w:p w14:paraId="577BA005">
            <w:pPr>
              <w:widowControl w:val="0"/>
              <w:jc w:val="both"/>
              <w:rPr>
                <w:sz w:val="18"/>
                <w:kern w:val="2"/>
                <w:szCs w:val="18"/>
                <w:rFonts w:cs="Calibri"/>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vAlign w:val="center"/>
            <w:tcBorders>
              <w:top w:val="single" w:color="auto" w:sz="4" w:space="0"/>
              <w:left w:val="single" w:color="auto" w:sz="6" w:space="0"/>
              <w:bottom w:val="single" w:color="auto" w:sz="6" w:space="0"/>
              <w:right w:val="single" w:color="auto" w:sz="4" w:space="0"/>
            </w:tcBorders>
            <w:shd w:val="clear" w:color="auto" w:fill="C0C0C0"/>
          </w:tcPr>
          <w:p w14:paraId="542060B5">
            <w:pPr>
              <w:widowControl w:val="0"/>
              <w:jc w:val="both"/>
              <w:rPr>
                <w:sz w:val="18"/>
                <w:kern w:val="2"/>
                <w:szCs w:val="18"/>
                <w:rFonts w:cs="Calibri"/>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r>
      <w:tr w14:paraId="1CB4B3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type="dxa" w:w="0.000000"/>
            <w:bottom w:type="dxa" w:w="0.000000"/>
            <w:left w:type="dxa" w:w="108.000000"/>
            <w:right w:type="dxa" w:w="108.000000"/>
          </w:tblCellMar>
        </w:tblPrEx>
        <w:tc>
          <w:tcPr>
            <w:tcW w:w="1170" w:type="dxa"/>
            <w:vAlign w:val="center"/>
            <w:tcBorders>
              <w:top w:val="single" w:color="auto" w:sz="6" w:space="0"/>
              <w:left w:val="single" w:color="auto" w:sz="4" w:space="0"/>
              <w:bottom w:val="single" w:color="auto" w:sz="6" w:space="0"/>
              <w:right w:val="single" w:color="auto" w:sz="6" w:space="0"/>
            </w:tcBorders>
          </w:tcPr>
          <w:p w14:paraId="013C0B9D">
            <w:pPr>
              <w:widowControl w:val="0"/>
              <w:jc w:val="both"/>
              <w:rPr>
                <w:sz w:val="18"/>
                <w:kern w:val="2"/>
                <w:szCs w:val="18"/>
                <w:rFonts w:cs="Calibri"/>
              </w:rPr>
            </w:pPr>
            <w:r>
              <w:rPr>
                <w:sz w:val="18"/>
                <w:szCs w:val="18"/>
                <w:rFonts w:hint="eastAsia"/>
              </w:rPr>
              <w:t>连续性方程</w:t>
            </w:r>
          </w:p>
        </w:tc>
        <w:tc>
          <w:tcPr>
            <w:tcW w:w="674" w:type="dxa"/>
            <w:vAlign w:val="center"/>
            <w:tcBorders>
              <w:top w:val="single" w:color="auto" w:sz="6" w:space="0"/>
              <w:left w:val="single" w:color="auto" w:sz="6" w:space="0"/>
              <w:bottom w:val="single" w:color="auto" w:sz="6" w:space="0"/>
              <w:right w:val="single" w:color="auto" w:sz="6" w:space="0"/>
            </w:tcBorders>
          </w:tcPr>
          <w:p w14:paraId="30E2C0B5">
            <w:pPr>
              <w:widowControl w:val="0"/>
              <w:jc w:val="center"/>
              <w:rPr>
                <w:sz w:val="18"/>
                <w:kern w:val="2"/>
                <w:szCs w:val="18"/>
                <w:rFonts w:cs="Calibri"/>
              </w:rPr>
            </w:pPr>
            <w:r>
              <w:rPr>
                <w:sz w:val="18"/>
                <w:szCs w:val="18"/>
                <w:rFonts w:hint="eastAsia"/>
              </w:rPr>
              <w:t>1</w:t>
            </w:r>
          </w:p>
        </w:tc>
        <w:tc>
          <w:tcPr>
            <w:tcW w:w="1559" w:type="dxa"/>
            <w:vAlign w:val="center"/>
            <w:tcBorders>
              <w:top w:val="single" w:color="auto" w:sz="6" w:space="0"/>
              <w:left w:val="single" w:color="auto" w:sz="6" w:space="0"/>
              <w:bottom w:val="single" w:color="auto" w:sz="6" w:space="0"/>
              <w:right w:val="single" w:color="auto" w:sz="6" w:space="0"/>
            </w:tcBorders>
          </w:tcPr>
          <w:p w14:paraId="7866B895">
            <w:pPr>
              <w:widowControl w:val="0"/>
              <w:rPr>
                <w:sz w:val="18"/>
                <w:kern w:val="2"/>
                <w:szCs w:val="18"/>
                <w:rFonts w:cs="Calibri"/>
              </w:rPr>
            </w:pPr>
            <w:r>
              <w:rPr>
                <w:sz w:val="18"/>
                <w:szCs w:val="18"/>
                <w:rFonts w:hint="eastAsia"/>
              </w:rPr>
              <w:t>0</w:t>
            </w:r>
          </w:p>
        </w:tc>
        <w:tc>
          <w:tcPr>
            <w:tcW w:w="4961" w:type="dxa"/>
            <w:vAlign w:val="center"/>
            <w:tcBorders>
              <w:top w:val="single" w:color="auto" w:sz="6" w:space="0"/>
              <w:left w:val="single" w:color="auto" w:sz="6" w:space="0"/>
              <w:bottom w:val="single" w:color="auto" w:sz="6" w:space="0"/>
              <w:right w:val="single" w:color="auto" w:sz="4" w:space="0"/>
            </w:tcBorders>
          </w:tcPr>
          <w:p w14:paraId="1A2E37D9">
            <w:pPr>
              <w:widowControl w:val="0"/>
              <w:jc w:val="both"/>
              <w:rPr>
                <w:sz w:val="18"/>
                <w:kern w:val="2"/>
                <w:szCs w:val="18"/>
                <w:rFonts w:cs="Calibri"/>
              </w:rPr>
            </w:pPr>
            <w:r>
              <w:rPr>
                <w:sz w:val="18"/>
                <w:szCs w:val="18"/>
                <w:rFonts w:hint="eastAsia"/>
              </w:rPr>
              <w:t>0</w:t>
            </w:r>
          </w:p>
        </w:tc>
      </w:tr>
      <w:tr w14:paraId="299E36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type="dxa" w:w="0.000000"/>
            <w:bottom w:type="dxa" w:w="0.000000"/>
            <w:left w:type="dxa" w:w="108.000000"/>
            <w:right w:type="dxa" w:w="108.000000"/>
          </w:tblCellMar>
        </w:tblPrEx>
        <w:tc>
          <w:tcPr>
            <w:tcW w:w="1170" w:type="dxa"/>
            <w:vAlign w:val="center"/>
            <w:tcBorders>
              <w:top w:val="single" w:color="auto" w:sz="6" w:space="0"/>
              <w:left w:val="single" w:color="auto" w:sz="4" w:space="0"/>
              <w:bottom w:val="single" w:color="auto" w:sz="6" w:space="0"/>
              <w:right w:val="single" w:color="auto" w:sz="6" w:space="0"/>
            </w:tcBorders>
          </w:tcPr>
          <w:p w14:paraId="1BF7BD69">
            <w:pPr>
              <w:widowControl w:val="0"/>
              <w:jc w:val="both"/>
              <w:rPr>
                <w:sz w:val="18"/>
                <w:kern w:val="2"/>
                <w:szCs w:val="18"/>
                <w:rFonts w:cs="Calibri"/>
              </w:rPr>
            </w:pPr>
            <w:r>
              <w:rPr>
                <w:sz w:val="18"/>
                <w:szCs w:val="18"/>
                <w:rFonts w:hint="eastAsia"/>
              </w:rPr>
              <w:t>x 速度</w:t>
            </w:r>
          </w:p>
        </w:tc>
        <w:tc>
          <w:tcPr>
            <w:tcW w:w="674" w:type="dxa"/>
            <w:vAlign w:val="center"/>
            <w:tcBorders>
              <w:top w:val="single" w:color="auto" w:sz="6" w:space="0"/>
              <w:left w:val="single" w:color="auto" w:sz="6" w:space="0"/>
              <w:bottom w:val="single" w:color="auto" w:sz="6" w:space="0"/>
              <w:right w:val="single" w:color="auto" w:sz="6" w:space="0"/>
            </w:tcBorders>
          </w:tcPr>
          <w:p w14:paraId="52F569B5">
            <w:pPr>
              <w:widowControl w:val="0"/>
              <w:jc w:val="both"/>
              <w:spacing w:line="480" w:lineRule="auto"/>
              <w:rPr>
                <w:sz w:val="18"/>
                <w:kern w:val="2"/>
                <w:szCs w:val="18"/>
                <w:rFonts w:cs="Calibri"/>
              </w:rPr>
            </w:pPr>
            <m:oMathPara>
              <m:oMath>
                <m:r>
                  <m:rPr>
                    <m:sty m:val="p"/>
                  </m:rPr>
                  <w:rPr>
                    <w:rFonts w:ascii="Cambria Math" w:hAnsi="Cambria Math" w:cs="Calibri"/>
                    <w:kern w:val="2"/>
                    <w:sz w:val="18"/>
                    <w:szCs w:val="18"/>
                  </w:rPr>
                  <m:t>u</m:t>
                </m:r>
              </m:oMath>
            </m:oMathPara>
          </w:p>
        </w:tc>
        <w:tc>
          <w:tcPr>
            <w:tcW w:w="1559" w:type="dxa"/>
            <w:vAlign w:val="center"/>
            <w:tcBorders>
              <w:top w:val="single" w:color="auto" w:sz="6" w:space="0"/>
              <w:left w:val="single" w:color="auto" w:sz="6" w:space="0"/>
              <w:bottom w:val="single" w:color="auto" w:sz="6" w:space="0"/>
              <w:right w:val="single" w:color="auto" w:sz="6" w:space="0"/>
            </w:tcBorders>
          </w:tcPr>
          <w:p w14:paraId="1C6EA21C">
            <w:pPr>
              <w:widowControl w:val="0"/>
              <w:spacing w:line="480" w:lineRule="auto"/>
              <w:rPr>
                <w:sz w:val="18"/>
                <w:kern w:val="2"/>
                <w:szCs w:val="18"/>
                <w:rFonts w:cs="Calibri"/>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vAlign w:val="center"/>
            <w:tcBorders>
              <w:top w:val="single" w:color="auto" w:sz="6" w:space="0"/>
              <w:left w:val="single" w:color="auto" w:sz="6" w:space="0"/>
              <w:bottom w:val="single" w:color="auto" w:sz="6" w:space="0"/>
              <w:right w:val="single" w:color="auto" w:sz="4" w:space="0"/>
            </w:tcBorders>
          </w:tcPr>
          <w:p w14:paraId="4B298B8A">
            <w:pPr>
              <w:widowControl w:val="0"/>
              <w:jc w:val="both"/>
              <w:spacing w:line="480" w:lineRule="auto"/>
              <w:rPr>
                <w:sz w:val="18"/>
                <w:kern w:val="2"/>
                <w:szCs w:val="18"/>
                <w:rFonts w:cs="Calibri"/>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m:rPr/>
                      <w:rPr>
                        <w:rFonts w:ascii="Cambria Math" w:hAnsi="Cambria Math" w:cs="Calibri"/>
                        <w:kern w:val="2"/>
                        <w:sz w:val="18"/>
                        <w:szCs w:val="18"/>
                      </w:rPr>
                      <m:t>∂P</m:t>
                    </m:r>
                    <m:ctrlPr>
                      <w:rPr>
                        <w:rFonts w:ascii="Cambria Math" w:hAnsi="Cambria Math" w:cs="Calibri"/>
                        <w:kern w:val="2"/>
                        <w:sz w:val="18"/>
                        <w:szCs w:val="18"/>
                      </w:rPr>
                    </m:ctrlPr>
                  </m:num>
                  <m:den>
                    <m:r>
                      <m:rPr/>
                      <w:rPr>
                        <w:rFonts w:ascii="Cambria Math" w:hAnsi="Cambria Math" w:cs="Calibri"/>
                        <w:kern w:val="2"/>
                        <w:sz w:val="18"/>
                        <w:szCs w:val="18"/>
                      </w:rPr>
                      <m:t>∂x</m:t>
                    </m:r>
                    <m:ctrlPr>
                      <w:rPr>
                        <w:rFonts w:ascii="Cambria Math" w:hAnsi="Cambria Math" w:cs="Calibr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∂u</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∂v</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∂w</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oMath>
            </m:oMathPara>
          </w:p>
        </w:tc>
      </w:tr>
      <w:tr w14:paraId="526838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type="dxa" w:w="0.000000"/>
            <w:bottom w:type="dxa" w:w="0.000000"/>
            <w:left w:type="dxa" w:w="108.000000"/>
            <w:right w:type="dxa" w:w="108.000000"/>
          </w:tblCellMar>
        </w:tblPrEx>
        <w:tc>
          <w:tcPr>
            <w:tcW w:w="1170" w:type="dxa"/>
            <w:vAlign w:val="center"/>
            <w:tcBorders>
              <w:top w:val="single" w:color="auto" w:sz="6" w:space="0"/>
              <w:left w:val="single" w:color="auto" w:sz="4" w:space="0"/>
              <w:bottom w:val="single" w:color="auto" w:sz="6" w:space="0"/>
              <w:right w:val="single" w:color="auto" w:sz="6" w:space="0"/>
            </w:tcBorders>
          </w:tcPr>
          <w:p w14:paraId="45DAD87E">
            <w:pPr>
              <w:widowControl w:val="0"/>
              <w:jc w:val="both"/>
              <w:rPr>
                <w:sz w:val="18"/>
                <w:kern w:val="2"/>
                <w:szCs w:val="18"/>
                <w:rFonts w:cs="Calibri"/>
              </w:rPr>
            </w:pPr>
            <w:r>
              <w:rPr>
                <w:sz w:val="18"/>
                <w:szCs w:val="18"/>
                <w:rFonts w:hint="eastAsia"/>
              </w:rPr>
              <w:t>y 速度</w:t>
            </w:r>
          </w:p>
        </w:tc>
        <w:tc>
          <w:tcPr>
            <w:tcW w:w="674" w:type="dxa"/>
            <w:vAlign w:val="center"/>
            <w:tcBorders>
              <w:top w:val="single" w:color="auto" w:sz="6" w:space="0"/>
              <w:left w:val="single" w:color="auto" w:sz="6" w:space="0"/>
              <w:bottom w:val="single" w:color="auto" w:sz="6" w:space="0"/>
              <w:right w:val="single" w:color="auto" w:sz="6" w:space="0"/>
            </w:tcBorders>
          </w:tcPr>
          <w:p w14:paraId="49F3226B">
            <w:pPr>
              <w:widowControl w:val="0"/>
              <w:jc w:val="both"/>
              <w:spacing w:line="480" w:lineRule="auto"/>
              <w:rPr>
                <w:sz w:val="18"/>
                <w:kern w:val="2"/>
                <w:szCs w:val="18"/>
                <w:rFonts w:cs="Calibri"/>
              </w:rPr>
            </w:pPr>
            <m:oMathPara>
              <m:oMath>
                <m:r>
                  <m:rPr>
                    <m:sty m:val="p"/>
                  </m:rPr>
                  <w:rPr>
                    <w:rFonts w:ascii="Cambria Math" w:hAnsi="Cambria Math" w:cs="Calibri"/>
                    <w:kern w:val="2"/>
                    <w:sz w:val="18"/>
                    <w:szCs w:val="18"/>
                  </w:rPr>
                  <m:t>V</m:t>
                </m:r>
              </m:oMath>
            </m:oMathPara>
          </w:p>
        </w:tc>
        <w:tc>
          <w:tcPr>
            <w:tcW w:w="1559" w:type="dxa"/>
            <w:vAlign w:val="center"/>
            <w:tcBorders>
              <w:top w:val="single" w:color="auto" w:sz="6" w:space="0"/>
              <w:left w:val="single" w:color="auto" w:sz="6" w:space="0"/>
              <w:bottom w:val="single" w:color="auto" w:sz="6" w:space="0"/>
              <w:right w:val="single" w:color="auto" w:sz="6" w:space="0"/>
            </w:tcBorders>
          </w:tcPr>
          <w:p w14:paraId="2678C8D2">
            <w:pPr>
              <w:widowControl w:val="0"/>
              <w:spacing w:line="480" w:lineRule="auto"/>
              <w:rPr>
                <w:sz w:val="18"/>
                <w:kern w:val="2"/>
                <w:szCs w:val="18"/>
                <w:rFonts w:cs="Calibri"/>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vAlign w:val="center"/>
            <w:tcBorders>
              <w:top w:val="single" w:color="auto" w:sz="6" w:space="0"/>
              <w:left w:val="single" w:color="auto" w:sz="6" w:space="0"/>
              <w:bottom w:val="single" w:color="auto" w:sz="6" w:space="0"/>
              <w:right w:val="single" w:color="auto" w:sz="4" w:space="0"/>
            </w:tcBorders>
          </w:tcPr>
          <w:p w14:paraId="3D44971B">
            <w:pPr>
              <w:widowControl w:val="0"/>
              <w:jc w:val="both"/>
              <w:spacing w:line="480" w:lineRule="auto"/>
              <w:rPr>
                <w:sz w:val="18"/>
                <w:kern w:val="2"/>
                <w:szCs w:val="18"/>
                <w:rFonts w:cs="Calibri"/>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m:rPr/>
                      <w:rPr>
                        <w:rFonts w:ascii="Cambria Math" w:hAnsi="Cambria Math" w:cs="Calibri"/>
                        <w:kern w:val="2"/>
                        <w:sz w:val="18"/>
                        <w:szCs w:val="18"/>
                      </w:rPr>
                      <m:t>∂P</m:t>
                    </m:r>
                    <m:ctrlPr>
                      <w:rPr>
                        <w:rFonts w:ascii="Cambria Math" w:hAnsi="Cambria Math" w:cs="Calibri"/>
                        <w:kern w:val="2"/>
                        <w:sz w:val="18"/>
                        <w:szCs w:val="18"/>
                      </w:rPr>
                    </m:ctrlPr>
                  </m:num>
                  <m:den>
                    <m:r>
                      <m:rPr/>
                      <w:rPr>
                        <w:rFonts w:ascii="Cambria Math" w:hAnsi="Cambria Math" w:cs="Calibri"/>
                        <w:kern w:val="2"/>
                        <w:sz w:val="18"/>
                        <w:szCs w:val="18"/>
                      </w:rPr>
                      <m:t>∂y</m:t>
                    </m:r>
                    <m:ctrlPr>
                      <w:rPr>
                        <w:rFonts w:ascii="Cambria Math" w:hAnsi="Cambria Math" w:cs="Calibr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∂u</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∂v</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∂w</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oMath>
            </m:oMathPara>
          </w:p>
        </w:tc>
      </w:tr>
      <w:tr w14:paraId="099A9A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type="dxa" w:w="0.000000"/>
            <w:bottom w:type="dxa" w:w="0.000000"/>
            <w:left w:type="dxa" w:w="108.000000"/>
            <w:right w:type="dxa" w:w="108.000000"/>
          </w:tblCellMar>
        </w:tblPrEx>
        <w:tc>
          <w:tcPr>
            <w:tcW w:w="1170" w:type="dxa"/>
            <w:vAlign w:val="center"/>
            <w:tcBorders>
              <w:top w:val="single" w:color="auto" w:sz="6" w:space="0"/>
              <w:left w:val="single" w:color="auto" w:sz="4" w:space="0"/>
              <w:bottom w:val="single" w:color="auto" w:sz="6" w:space="0"/>
              <w:right w:val="single" w:color="auto" w:sz="6" w:space="0"/>
            </w:tcBorders>
          </w:tcPr>
          <w:p w14:paraId="67098BC0">
            <w:pPr>
              <w:widowControl w:val="0"/>
              <w:jc w:val="both"/>
              <w:rPr>
                <w:sz w:val="18"/>
                <w:kern w:val="2"/>
                <w:szCs w:val="18"/>
                <w:rFonts w:cs="Calibri"/>
              </w:rPr>
            </w:pPr>
            <w:r>
              <w:rPr>
                <w:sz w:val="18"/>
                <w:szCs w:val="18"/>
                <w:rFonts w:hint="eastAsia"/>
              </w:rPr>
              <w:t>z 速度</w:t>
            </w:r>
          </w:p>
        </w:tc>
        <w:tc>
          <w:tcPr>
            <w:tcW w:w="674" w:type="dxa"/>
            <w:vAlign w:val="center"/>
            <w:tcBorders>
              <w:top w:val="single" w:color="auto" w:sz="6" w:space="0"/>
              <w:left w:val="single" w:color="auto" w:sz="6" w:space="0"/>
              <w:bottom w:val="single" w:color="auto" w:sz="6" w:space="0"/>
              <w:right w:val="single" w:color="auto" w:sz="6" w:space="0"/>
            </w:tcBorders>
          </w:tcPr>
          <w:p w14:paraId="27E027A8">
            <w:pPr>
              <w:widowControl w:val="0"/>
              <w:jc w:val="both"/>
              <w:spacing w:line="480" w:lineRule="auto"/>
              <w:rPr>
                <w:sz w:val="18"/>
                <w:kern w:val="2"/>
                <w:szCs w:val="18"/>
                <w:rFonts w:cs="Calibri"/>
              </w:rPr>
            </w:pPr>
            <m:oMathPara>
              <m:oMath>
                <m:r>
                  <m:rPr>
                    <m:sty m:val="p"/>
                  </m:rPr>
                  <w:rPr>
                    <w:rFonts w:ascii="Cambria Math" w:hAnsi="Cambria Math" w:cs="Calibri"/>
                    <w:kern w:val="2"/>
                    <w:sz w:val="18"/>
                    <w:szCs w:val="18"/>
                  </w:rPr>
                  <m:t>w</m:t>
                </m:r>
              </m:oMath>
            </m:oMathPara>
          </w:p>
        </w:tc>
        <w:tc>
          <w:tcPr>
            <w:tcW w:w="1559" w:type="dxa"/>
            <w:vAlign w:val="center"/>
            <w:tcBorders>
              <w:top w:val="single" w:color="auto" w:sz="6" w:space="0"/>
              <w:left w:val="single" w:color="auto" w:sz="6" w:space="0"/>
              <w:bottom w:val="single" w:color="auto" w:sz="6" w:space="0"/>
              <w:right w:val="single" w:color="auto" w:sz="6" w:space="0"/>
            </w:tcBorders>
          </w:tcPr>
          <w:p w14:paraId="772237D1">
            <w:pPr>
              <w:widowControl w:val="0"/>
              <w:spacing w:line="480" w:lineRule="auto"/>
              <w:rPr>
                <w:sz w:val="18"/>
                <w:kern w:val="2"/>
                <w:szCs w:val="18"/>
                <w:rFonts w:cs="Calibri"/>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vAlign w:val="center"/>
            <w:tcBorders>
              <w:top w:val="single" w:color="auto" w:sz="6" w:space="0"/>
              <w:left w:val="single" w:color="auto" w:sz="6" w:space="0"/>
              <w:bottom w:val="single" w:color="auto" w:sz="6" w:space="0"/>
              <w:right w:val="single" w:color="auto" w:sz="4" w:space="0"/>
            </w:tcBorders>
          </w:tcPr>
          <w:p w14:paraId="7EE543F7">
            <w:pPr>
              <w:widowControl w:val="0"/>
              <w:jc w:val="both"/>
              <w:spacing w:line="480" w:lineRule="auto"/>
              <w:rPr>
                <w:sz w:val="18"/>
                <w:kern w:val="2"/>
                <w:szCs w:val="18"/>
                <w:rFonts w:cs="Calibri"/>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m:rPr/>
                      <w:rPr>
                        <w:rFonts w:ascii="Cambria Math" w:hAnsi="Cambria Math" w:cs="Calibri"/>
                        <w:kern w:val="2"/>
                        <w:sz w:val="18"/>
                        <w:szCs w:val="18"/>
                      </w:rPr>
                      <m:t>∂P</m:t>
                    </m:r>
                    <m:ctrlPr>
                      <w:rPr>
                        <w:rFonts w:ascii="Cambria Math" w:hAnsi="Cambria Math" w:cs="Calibri"/>
                        <w:kern w:val="2"/>
                        <w:sz w:val="18"/>
                        <w:szCs w:val="18"/>
                      </w:rPr>
                    </m:ctrlPr>
                  </m:num>
                  <m:den>
                    <m:r>
                      <m:rPr/>
                      <w:rPr>
                        <w:rFonts w:ascii="Cambria Math" w:hAnsi="Cambria Math" w:cs="Calibri"/>
                        <w:kern w:val="2"/>
                        <w:sz w:val="18"/>
                        <w:szCs w:val="18"/>
                      </w:rPr>
                      <m:t>∂z</m:t>
                    </m:r>
                    <m:ctrlPr>
                      <w:rPr>
                        <w:rFonts w:ascii="Cambria Math" w:hAnsi="Cambria Math" w:cs="Calibr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∂u</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∂v</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∂w</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m:rPr/>
                  <w:rPr>
                    <w:rFonts w:ascii="Cambria Math" w:hAnsi="Cambria Math" w:cs="Calibri"/>
                    <w:kern w:val="2"/>
                    <w:sz w:val="18"/>
                    <w:szCs w:val="18"/>
                  </w:rPr>
                  <m:t>−ρg</m:t>
                </m:r>
              </m:oMath>
            </m:oMathPara>
          </w:p>
        </w:tc>
      </w:tr>
      <w:tr w14:paraId="317017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type="dxa" w:w="0.000000"/>
            <w:bottom w:type="dxa" w:w="0.000000"/>
            <w:left w:type="dxa" w:w="108.000000"/>
            <w:right w:type="dxa" w:w="108.000000"/>
          </w:tblCellMar>
        </w:tblPrEx>
        <w:tc>
          <w:tcPr>
            <w:tcW w:w="1170" w:type="dxa"/>
            <w:vAlign w:val="center"/>
            <w:tcBorders>
              <w:top w:val="single" w:color="auto" w:sz="6" w:space="0"/>
              <w:left w:val="single" w:color="auto" w:sz="4" w:space="0"/>
              <w:bottom w:val="single" w:color="auto" w:sz="6" w:space="0"/>
              <w:right w:val="single" w:color="auto" w:sz="6" w:space="0"/>
            </w:tcBorders>
          </w:tcPr>
          <w:p w14:paraId="6486E657">
            <w:pPr>
              <w:rPr>
                <w:sz w:val="18"/>
                <w:kern w:val="2"/>
                <w:szCs w:val="18"/>
                <w:rFonts w:cs="Calibri"/>
              </w:rPr>
            </w:pPr>
            <w:r>
              <w:rPr>
                <w:sz w:val="18"/>
                <w:szCs w:val="18"/>
                <w:rFonts w:hint="eastAsia"/>
              </w:rPr>
              <w:t>湍流动能</w:t>
            </w:r>
          </w:p>
        </w:tc>
        <w:tc>
          <w:tcPr>
            <w:tcW w:w="674" w:type="dxa"/>
            <w:vAlign w:val="center"/>
            <w:tcBorders>
              <w:top w:val="single" w:color="auto" w:sz="6" w:space="0"/>
              <w:left w:val="single" w:color="auto" w:sz="6" w:space="0"/>
              <w:bottom w:val="single" w:color="auto" w:sz="6" w:space="0"/>
              <w:right w:val="single" w:color="auto" w:sz="6" w:space="0"/>
            </w:tcBorders>
          </w:tcPr>
          <w:p w14:paraId="0574D9F7">
            <w:pPr>
              <w:widowControl w:val="0"/>
              <w:jc w:val="both"/>
              <w:spacing w:line="480" w:lineRule="auto"/>
              <w:rPr>
                <w:sz w:val="18"/>
                <w:kern w:val="2"/>
                <w:szCs w:val="18"/>
                <w:rFonts w:cs="Calibri"/>
              </w:rPr>
            </w:pPr>
            <m:oMathPara>
              <m:oMath>
                <m:r>
                  <m:rPr>
                    <m:sty m:val="p"/>
                  </m:rPr>
                  <w:rPr>
                    <w:rFonts w:ascii="Cambria Math" w:hAnsi="Cambria Math" w:cs="Calibri"/>
                    <w:kern w:val="2"/>
                    <w:sz w:val="18"/>
                    <w:szCs w:val="18"/>
                  </w:rPr>
                  <m:t>k</m:t>
                </m:r>
              </m:oMath>
            </m:oMathPara>
          </w:p>
        </w:tc>
        <w:tc>
          <w:tcPr>
            <w:tcW w:w="1559" w:type="dxa"/>
            <w:vAlign w:val="center"/>
            <w:tcBorders>
              <w:top w:val="single" w:color="auto" w:sz="6" w:space="0"/>
              <w:left w:val="single" w:color="auto" w:sz="6" w:space="0"/>
              <w:bottom w:val="single" w:color="auto" w:sz="6" w:space="0"/>
              <w:right w:val="single" w:color="auto" w:sz="6" w:space="0"/>
            </w:tcBorders>
          </w:tcPr>
          <w:p w14:paraId="30B85BEC">
            <w:pPr>
              <w:widowControl w:val="0"/>
              <w:spacing w:line="480" w:lineRule="auto"/>
              <w:rPr>
                <w:sz w:val="18"/>
                <w:kern w:val="2"/>
                <w:szCs w:val="18"/>
                <w:rFonts w:cs="Calibri"/>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α</m:t>
                    </m:r>
                    <m:ctrlPr>
                      <w:rPr>
                        <w:rFonts w:ascii="Cambria Math" w:hAnsi="Cambria Math" w:cs="Calibri"/>
                        <w:kern w:val="2"/>
                        <w:sz w:val="18"/>
                        <w:szCs w:val="18"/>
                      </w:rPr>
                    </m:ctrlPr>
                  </m:e>
                  <m:sub>
                    <m:r>
                      <m:rPr/>
                      <w:rPr>
                        <w:rFonts w:ascii="Cambria Math" w:hAnsi="Cambria Math" w:cs="Calibri"/>
                        <w:kern w:val="2"/>
                        <w:sz w:val="18"/>
                        <w:szCs w:val="18"/>
                      </w:rPr>
                      <m:t>k</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4961" w:type="dxa"/>
            <w:vAlign w:val="center"/>
            <w:tcBorders>
              <w:top w:val="single" w:color="auto" w:sz="6" w:space="0"/>
              <w:left w:val="single" w:color="auto" w:sz="6" w:space="0"/>
              <w:bottom w:val="single" w:color="auto" w:sz="6" w:space="0"/>
              <w:right w:val="single" w:color="auto" w:sz="4" w:space="0"/>
            </w:tcBorders>
          </w:tcPr>
          <w:p w14:paraId="2602C9FC">
            <w:pPr>
              <w:widowControl w:val="0"/>
              <w:jc w:val="both"/>
              <w:spacing w:line="480" w:lineRule="auto"/>
              <w:rPr>
                <w:sz w:val="18"/>
                <w:kern w:val="2"/>
                <w:szCs w:val="18"/>
                <w:rFonts w:cs="Calibri"/>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G</m:t>
                    </m:r>
                    <m:ctrlPr>
                      <w:rPr>
                        <w:rFonts w:ascii="Cambria Math" w:hAnsi="Cambria Math" w:cs="Calibri"/>
                        <w:kern w:val="2"/>
                        <w:sz w:val="18"/>
                        <w:szCs w:val="18"/>
                      </w:rPr>
                    </m:ctrlPr>
                  </m:e>
                  <m:sub>
                    <m:r>
                      <m:rPr/>
                      <w:rPr>
                        <w:rFonts w:ascii="Cambria Math" w:hAnsi="Cambria Math" w:cs="Calibri"/>
                        <w:kern w:val="2"/>
                        <w:sz w:val="18"/>
                        <w:szCs w:val="18"/>
                      </w:rPr>
                      <m:t>k</m:t>
                    </m:r>
                    <m:ctrlPr>
                      <w:rPr>
                        <w:rFonts w:ascii="Cambria Math" w:hAnsi="Cambria Math" w:cs="Calibri"/>
                        <w:kern w:val="2"/>
                        <w:sz w:val="18"/>
                        <w:szCs w:val="18"/>
                      </w:rPr>
                    </m:ctrlPr>
                  </m:sub>
                </m:sSub>
                <m:r>
                  <m:rPr>
                    <m:sty m:val="p"/>
                  </m:rPr>
                  <w:rPr>
                    <w:rFonts w:ascii="Cambria Math" w:hAnsi="Cambria Math" w:cs="Calibri"/>
                    <w:kern w:val="2"/>
                    <w:sz w:val="18"/>
                    <w:szCs w:val="18"/>
                  </w:rPr>
                  <m:t>+</m:t>
                </m:r>
                <m:sSub>
                  <m:sSubPr>
                    <m:ctrlPr>
                      <w:rPr>
                        <w:rFonts w:ascii="Cambria Math" w:hAnsi="Cambria Math" w:cs="Calibri"/>
                        <w:kern w:val="2"/>
                        <w:sz w:val="18"/>
                        <w:szCs w:val="18"/>
                      </w:rPr>
                    </m:ctrlPr>
                  </m:sSubPr>
                  <m:e>
                    <m:r>
                      <m:rPr/>
                      <w:rPr>
                        <w:rFonts w:ascii="Cambria Math" w:hAnsi="Cambria Math" w:cs="Calibri"/>
                        <w:kern w:val="2"/>
                        <w:sz w:val="18"/>
                        <w:szCs w:val="18"/>
                      </w:rPr>
                      <m:t>G</m:t>
                    </m:r>
                    <m:ctrlPr>
                      <w:rPr>
                        <w:rFonts w:ascii="Cambria Math" w:hAnsi="Cambria Math" w:cs="Calibri"/>
                        <w:kern w:val="2"/>
                        <w:sz w:val="18"/>
                        <w:szCs w:val="18"/>
                      </w:rPr>
                    </m:ctrlPr>
                  </m:e>
                  <m:sub>
                    <m:r>
                      <m:rPr/>
                      <w:rPr>
                        <w:rFonts w:ascii="Cambria Math" w:hAnsi="Cambria Math" w:cs="Calibri"/>
                        <w:kern w:val="2"/>
                        <w:sz w:val="18"/>
                        <w:szCs w:val="18"/>
                      </w:rPr>
                      <m:t>B</m:t>
                    </m:r>
                    <m:ctrlPr>
                      <w:rPr>
                        <w:rFonts w:ascii="Cambria Math" w:hAnsi="Cambria Math" w:cs="Calibri"/>
                        <w:kern w:val="2"/>
                        <w:sz w:val="18"/>
                        <w:szCs w:val="18"/>
                      </w:rPr>
                    </m:ctrlPr>
                  </m:sub>
                </m:sSub>
                <m:r>
                  <m:rPr/>
                  <w:rPr>
                    <w:rFonts w:ascii="Cambria Math" w:hAnsi="Cambria Math" w:cs="Calibri"/>
                    <w:kern w:val="2"/>
                    <w:sz w:val="18"/>
                    <w:szCs w:val="18"/>
                  </w:rPr>
                  <m:t>−ρε</m:t>
                </m:r>
              </m:oMath>
            </m:oMathPara>
          </w:p>
        </w:tc>
      </w:tr>
      <w:tr w14:paraId="2F4002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type="dxa" w:w="0.000000"/>
            <w:bottom w:type="dxa" w:w="0.000000"/>
            <w:left w:type="dxa" w:w="108.000000"/>
            <w:right w:type="dxa" w:w="108.000000"/>
          </w:tblCellMar>
        </w:tblPrEx>
        <w:tc>
          <w:tcPr>
            <w:tcW w:w="1170" w:type="dxa"/>
            <w:vAlign w:val="center"/>
            <w:tcBorders>
              <w:top w:val="single" w:color="auto" w:sz="6" w:space="0"/>
              <w:left w:val="single" w:color="auto" w:sz="4" w:space="0"/>
              <w:bottom w:val="single" w:color="auto" w:sz="6" w:space="0"/>
              <w:right w:val="single" w:color="auto" w:sz="6" w:space="0"/>
            </w:tcBorders>
          </w:tcPr>
          <w:p w14:paraId="3CF587A9">
            <w:pPr>
              <w:rPr>
                <w:sz w:val="18"/>
                <w:kern w:val="2"/>
                <w:szCs w:val="18"/>
                <w:rFonts w:cs="Calibri"/>
              </w:rPr>
            </w:pPr>
            <w:r>
              <w:rPr>
                <w:sz w:val="18"/>
                <w:szCs w:val="18"/>
                <w:rFonts w:hint="eastAsia"/>
              </w:rPr>
              <w:t>湍流耗散</w:t>
            </w:r>
          </w:p>
        </w:tc>
        <w:tc>
          <w:tcPr>
            <w:tcW w:w="674" w:type="dxa"/>
            <w:vAlign w:val="center"/>
            <w:tcBorders>
              <w:top w:val="single" w:color="auto" w:sz="6" w:space="0"/>
              <w:left w:val="single" w:color="auto" w:sz="6" w:space="0"/>
              <w:bottom w:val="single" w:color="auto" w:sz="6" w:space="0"/>
              <w:right w:val="single" w:color="auto" w:sz="6" w:space="0"/>
            </w:tcBorders>
          </w:tcPr>
          <w:p w14:paraId="371F2EF4">
            <w:pPr>
              <w:widowControl w:val="0"/>
              <w:jc w:val="both"/>
              <w:spacing w:line="480" w:lineRule="auto"/>
              <w:rPr>
                <w:sz w:val="18"/>
                <w:kern w:val="2"/>
                <w:szCs w:val="18"/>
                <w:rFonts w:cs="Calibri"/>
              </w:rPr>
            </w:pPr>
            <m:oMathPara>
              <m:oMath>
                <m:r>
                  <m:rPr>
                    <m:sty m:val="p"/>
                  </m:rPr>
                  <w:rPr>
                    <w:rFonts w:ascii="Cambria Math" w:hAnsi="Cambria Math" w:cs="Calibri"/>
                    <w:kern w:val="2"/>
                    <w:sz w:val="18"/>
                    <w:szCs w:val="18"/>
                  </w:rPr>
                  <m:t>ε</m:t>
                </m:r>
              </m:oMath>
            </m:oMathPara>
          </w:p>
        </w:tc>
        <w:tc>
          <w:tcPr>
            <w:tcW w:w="1559" w:type="dxa"/>
            <w:vAlign w:val="center"/>
            <w:tcBorders>
              <w:top w:val="single" w:color="auto" w:sz="6" w:space="0"/>
              <w:left w:val="single" w:color="auto" w:sz="6" w:space="0"/>
              <w:bottom w:val="single" w:color="auto" w:sz="6" w:space="0"/>
              <w:right w:val="single" w:color="auto" w:sz="6" w:space="0"/>
            </w:tcBorders>
          </w:tcPr>
          <w:p w14:paraId="14660E4A">
            <w:pPr>
              <w:widowControl w:val="0"/>
              <w:spacing w:line="480" w:lineRule="auto"/>
              <w:rPr>
                <w:sz w:val="18"/>
                <w:kern w:val="2"/>
                <w:szCs w:val="18"/>
                <w:rFonts w:cs="Calibri"/>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α</m:t>
                    </m:r>
                    <m:ctrlPr>
                      <w:rPr>
                        <w:rFonts w:ascii="Cambria Math" w:hAnsi="Cambria Math" w:cs="Calibri"/>
                        <w:kern w:val="2"/>
                        <w:sz w:val="18"/>
                        <w:szCs w:val="18"/>
                      </w:rPr>
                    </m:ctrlPr>
                  </m:e>
                  <m:sub>
                    <m:r>
                      <m:rPr/>
                      <w:rPr>
                        <w:rFonts w:ascii="Cambria Math" w:hAnsi="Cambria Math" w:cs="Calibri"/>
                        <w:kern w:val="2"/>
                        <w:sz w:val="18"/>
                        <w:szCs w:val="18"/>
                      </w:rPr>
                      <m:t>ε</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4961" w:type="dxa"/>
            <w:vAlign w:val="center"/>
            <w:tcBorders>
              <w:top w:val="single" w:color="auto" w:sz="6" w:space="0"/>
              <w:left w:val="single" w:color="auto" w:sz="6" w:space="0"/>
              <w:bottom w:val="single" w:color="auto" w:sz="6" w:space="0"/>
              <w:right w:val="single" w:color="auto" w:sz="4" w:space="0"/>
            </w:tcBorders>
          </w:tcPr>
          <w:p w14:paraId="34A8C3C4">
            <w:pPr>
              <w:widowControl w:val="0"/>
              <w:jc w:val="both"/>
              <w:spacing w:line="480" w:lineRule="auto"/>
              <w:rPr>
                <w:sz w:val="18"/>
                <w:kern w:val="2"/>
                <w:szCs w:val="18"/>
                <w:rFonts w:cs="Calibri"/>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C</m:t>
                    </m:r>
                    <m:ctrlPr>
                      <w:rPr>
                        <w:rFonts w:ascii="Cambria Math" w:hAnsi="Cambria Math" w:cs="Calibri"/>
                        <w:kern w:val="2"/>
                        <w:sz w:val="18"/>
                        <w:szCs w:val="18"/>
                      </w:rPr>
                    </m:ctrlPr>
                  </m:e>
                  <m:sub>
                    <m:r>
                      <m:rPr/>
                      <w:rPr>
                        <w:rFonts w:ascii="Cambria Math" w:hAnsi="Cambria Math" w:cs="Calibri"/>
                        <w:kern w:val="2"/>
                        <w:sz w:val="18"/>
                        <w:szCs w:val="18"/>
                      </w:rPr>
                      <m:t>1ε</m:t>
                    </m:r>
                    <m:ctrlPr>
                      <w:rPr>
                        <w:rFonts w:ascii="Cambria Math" w:hAnsi="Cambria Math" w:cs="Calibri"/>
                        <w:kern w:val="2"/>
                        <w:sz w:val="18"/>
                        <w:szCs w:val="18"/>
                      </w:rPr>
                    </m:ctrlPr>
                  </m:sub>
                </m:sSub>
                <m:f>
                  <m:fPr>
                    <m:ctrlPr>
                      <w:rPr>
                        <w:rFonts w:ascii="Cambria Math" w:hAnsi="Cambria Math" w:cs="Calibri"/>
                        <w:kern w:val="2"/>
                        <w:sz w:val="18"/>
                        <w:szCs w:val="18"/>
                      </w:rPr>
                    </m:ctrlPr>
                  </m:fPr>
                  <m:num>
                    <m:r>
                      <m:rPr/>
                      <w:rPr>
                        <w:rFonts w:ascii="Cambria Math" w:hAnsi="Cambria Math" w:cs="Calibri"/>
                        <w:kern w:val="2"/>
                        <w:sz w:val="18"/>
                        <w:szCs w:val="18"/>
                      </w:rPr>
                      <m:t>ε</m:t>
                    </m:r>
                    <m:ctrlPr>
                      <w:rPr>
                        <w:rFonts w:ascii="Cambria Math" w:hAnsi="Cambria Math" w:cs="Calibri"/>
                        <w:kern w:val="2"/>
                        <w:sz w:val="18"/>
                        <w:szCs w:val="18"/>
                      </w:rPr>
                    </m:ctrlPr>
                  </m:num>
                  <m:den>
                    <m:r>
                      <m:rPr/>
                      <w:rPr>
                        <w:rFonts w:ascii="Cambria Math" w:hAnsi="Cambria Math" w:cs="Calibri"/>
                        <w:kern w:val="2"/>
                        <w:sz w:val="18"/>
                        <w:szCs w:val="18"/>
                      </w:rPr>
                      <m:t>k</m:t>
                    </m:r>
                    <m:ctrlPr>
                      <w:rPr>
                        <w:rFonts w:ascii="Cambria Math" w:hAnsi="Cambria Math" w:cs="Calibr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G</m:t>
                        </m:r>
                        <m:ctrlPr>
                          <w:rPr>
                            <w:rFonts w:ascii="Cambria Math" w:hAnsi="Cambria Math" w:cs="Calibri"/>
                            <w:i/>
                            <w:kern w:val="2"/>
                            <w:sz w:val="18"/>
                            <w:szCs w:val="18"/>
                          </w:rPr>
                        </m:ctrlPr>
                      </m:e>
                      <m:sub>
                        <m:r>
                          <m:rPr/>
                          <w:rPr>
                            <w:rFonts w:ascii="Cambria Math" w:hAnsi="Cambria Math" w:cs="Calibri"/>
                            <w:kern w:val="2"/>
                            <w:sz w:val="18"/>
                            <w:szCs w:val="18"/>
                          </w:rPr>
                          <m:t>k</m:t>
                        </m:r>
                        <m:ctrlPr>
                          <w:rPr>
                            <w:rFonts w:ascii="Cambria Math" w:hAnsi="Cambria Math" w:cs="Calibri"/>
                            <w:i/>
                            <w:kern w:val="2"/>
                            <w:sz w:val="18"/>
                            <w:szCs w:val="18"/>
                          </w:rPr>
                        </m:ctrlPr>
                      </m:sub>
                    </m:sSub>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C</m:t>
                        </m:r>
                        <m:ctrlPr>
                          <w:rPr>
                            <w:rFonts w:ascii="Cambria Math" w:hAnsi="Cambria Math" w:cs="Calibri"/>
                            <w:i/>
                            <w:kern w:val="2"/>
                            <w:sz w:val="18"/>
                            <w:szCs w:val="18"/>
                          </w:rPr>
                        </m:ctrlPr>
                      </m:e>
                      <m:sub>
                        <m:r>
                          <m:rPr/>
                          <w:rPr>
                            <w:rFonts w:ascii="Cambria Math" w:hAnsi="Cambria Math" w:cs="Calibri"/>
                            <w:kern w:val="2"/>
                            <w:sz w:val="18"/>
                            <w:szCs w:val="18"/>
                          </w:rPr>
                          <m:t>3ε</m:t>
                        </m:r>
                        <m:ctrlPr>
                          <w:rPr>
                            <w:rFonts w:ascii="Cambria Math" w:hAnsi="Cambria Math" w:cs="Calibri"/>
                            <w:i/>
                            <w:kern w:val="2"/>
                            <w:sz w:val="18"/>
                            <w:szCs w:val="18"/>
                          </w:rPr>
                        </m:ctrlPr>
                      </m:sub>
                    </m:sSub>
                    <m:sSub>
                      <m:sSubPr>
                        <m:ctrlPr>
                          <w:rPr>
                            <w:rFonts w:ascii="Cambria Math" w:hAnsi="Cambria Math" w:cs="Calibri"/>
                            <w:i/>
                            <w:kern w:val="2"/>
                            <w:sz w:val="18"/>
                            <w:szCs w:val="18"/>
                          </w:rPr>
                        </m:ctrlPr>
                      </m:sSubPr>
                      <m:e>
                        <m:r>
                          <m:rPr/>
                          <w:rPr>
                            <w:rFonts w:ascii="Cambria Math" w:hAnsi="Cambria Math" w:cs="Calibri"/>
                            <w:kern w:val="2"/>
                            <w:sz w:val="18"/>
                            <w:szCs w:val="18"/>
                          </w:rPr>
                          <m:t>G</m:t>
                        </m:r>
                        <m:ctrlPr>
                          <w:rPr>
                            <w:rFonts w:ascii="Cambria Math" w:hAnsi="Cambria Math" w:cs="Calibri"/>
                            <w:i/>
                            <w:kern w:val="2"/>
                            <w:sz w:val="18"/>
                            <w:szCs w:val="18"/>
                          </w:rPr>
                        </m:ctrlPr>
                      </m:e>
                      <m:sub>
                        <m:r>
                          <m:rPr/>
                          <w:rPr>
                            <w:rFonts w:ascii="Cambria Math" w:hAnsi="Cambria Math" w:cs="Calibri"/>
                            <w:kern w:val="2"/>
                            <w:sz w:val="18"/>
                            <w:szCs w:val="18"/>
                          </w:rPr>
                          <m:t>B</m:t>
                        </m:r>
                        <m:ctrlPr>
                          <w:rPr>
                            <w:rFonts w:ascii="Cambria Math" w:hAnsi="Cambria Math" w:cs="Calibri"/>
                            <w:i/>
                            <w:kern w:val="2"/>
                            <w:sz w:val="18"/>
                            <w:szCs w:val="18"/>
                          </w:rPr>
                        </m:ctrlPr>
                      </m:sub>
                    </m:sSub>
                    <m:ctrlPr>
                      <w:rPr>
                        <w:rFonts w:ascii="Cambria Math" w:hAnsi="Cambria Math" w:cs="Calibri"/>
                        <w:i/>
                        <w:kern w:val="2"/>
                        <w:sz w:val="18"/>
                        <w:szCs w:val="18"/>
                      </w:rPr>
                    </m:ctrlPr>
                  </m:e>
                </m:d>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C</m:t>
                    </m:r>
                    <m:ctrlPr>
                      <w:rPr>
                        <w:rFonts w:ascii="Cambria Math" w:hAnsi="Cambria Math" w:cs="Calibri"/>
                        <w:i/>
                        <w:kern w:val="2"/>
                        <w:sz w:val="18"/>
                        <w:szCs w:val="18"/>
                      </w:rPr>
                    </m:ctrlPr>
                  </m:e>
                  <m:sub>
                    <m:r>
                      <m:rPr/>
                      <w:rPr>
                        <w:rFonts w:ascii="Cambria Math" w:hAnsi="Cambria Math" w:cs="Calibri"/>
                        <w:kern w:val="2"/>
                        <w:sz w:val="18"/>
                        <w:szCs w:val="18"/>
                      </w:rPr>
                      <m:t>2ε</m:t>
                    </m:r>
                    <m:ctrlPr>
                      <w:rPr>
                        <w:rFonts w:ascii="Cambria Math" w:hAnsi="Cambria Math" w:cs="Calibri"/>
                        <w:i/>
                        <w:kern w:val="2"/>
                        <w:sz w:val="18"/>
                        <w:szCs w:val="18"/>
                      </w:rPr>
                    </m:ctrlPr>
                  </m:sub>
                </m:sSub>
                <m:r>
                  <m:rPr/>
                  <w:rPr>
                    <w:rFonts w:ascii="Cambria Math" w:hAnsi="Cambria Math" w:cs="Calibri"/>
                    <w:kern w:val="2"/>
                    <w:sz w:val="18"/>
                    <w:szCs w:val="18"/>
                  </w:rPr>
                  <m:t>ρ</m:t>
                </m:r>
                <m:f>
                  <m:fPr>
                    <m:ctrlPr>
                      <w:rPr>
                        <w:rFonts w:ascii="Cambria Math" w:hAnsi="Cambria Math" w:cs="Calibri"/>
                        <w:i/>
                        <w:kern w:val="2"/>
                        <w:sz w:val="18"/>
                        <w:szCs w:val="18"/>
                      </w:rPr>
                    </m:ctrlPr>
                  </m:fPr>
                  <m:num>
                    <m:sSup>
                      <m:sSupPr>
                        <m:ctrlPr>
                          <w:rPr>
                            <w:rFonts w:ascii="Cambria Math" w:hAnsi="Cambria Math" w:cs="Calibri"/>
                            <w:i/>
                            <w:kern w:val="2"/>
                            <w:sz w:val="18"/>
                            <w:szCs w:val="18"/>
                          </w:rPr>
                        </m:ctrlPr>
                      </m:sSupPr>
                      <m:e>
                        <m:r>
                          <m:rPr/>
                          <w:rPr>
                            <w:rFonts w:ascii="Cambria Math" w:hAnsi="Cambria Math" w:cs="Calibri"/>
                            <w:kern w:val="2"/>
                            <w:sz w:val="18"/>
                            <w:szCs w:val="18"/>
                          </w:rPr>
                          <m:t>ε</m:t>
                        </m:r>
                        <m:ctrlPr>
                          <w:rPr>
                            <w:rFonts w:ascii="Cambria Math" w:hAnsi="Cambria Math" w:cs="Calibri"/>
                            <w:i/>
                            <w:kern w:val="2"/>
                            <w:sz w:val="18"/>
                            <w:szCs w:val="18"/>
                          </w:rPr>
                        </m:ctrlPr>
                      </m:e>
                      <m:sup>
                        <m:r>
                          <m:rPr/>
                          <w:rPr>
                            <w:rFonts w:ascii="Cambria Math" w:hAnsi="Cambria Math" w:cs="Calibri"/>
                            <w:kern w:val="2"/>
                            <w:sz w:val="18"/>
                            <w:szCs w:val="18"/>
                          </w:rPr>
                          <m:t>2</m:t>
                        </m:r>
                        <m:ctrlPr>
                          <w:rPr>
                            <w:rFonts w:ascii="Cambria Math" w:hAnsi="Cambria Math" w:cs="Calibri"/>
                            <w:i/>
                            <w:kern w:val="2"/>
                            <w:sz w:val="18"/>
                            <w:szCs w:val="18"/>
                          </w:rPr>
                        </m:ctrlPr>
                      </m:sup>
                    </m:sSup>
                    <m:ctrlPr>
                      <w:rPr>
                        <w:rFonts w:ascii="Cambria Math" w:hAnsi="Cambria Math" w:cs="Calibri"/>
                        <w:i/>
                        <w:kern w:val="2"/>
                        <w:sz w:val="18"/>
                        <w:szCs w:val="18"/>
                      </w:rPr>
                    </m:ctrlPr>
                  </m:num>
                  <m:den>
                    <m:r>
                      <m:rPr/>
                      <w:rPr>
                        <w:rFonts w:ascii="Cambria Math" w:hAnsi="Cambria Math" w:cs="Calibri"/>
                        <w:kern w:val="2"/>
                        <w:sz w:val="18"/>
                        <w:szCs w:val="18"/>
                      </w:rPr>
                      <m:t>k</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R</m:t>
                    </m:r>
                    <m:ctrlPr>
                      <w:rPr>
                        <w:rFonts w:ascii="Cambria Math" w:hAnsi="Cambria Math" w:cs="Calibri"/>
                        <w:i/>
                        <w:kern w:val="2"/>
                        <w:sz w:val="18"/>
                        <w:szCs w:val="18"/>
                      </w:rPr>
                    </m:ctrlPr>
                  </m:e>
                  <m:sub>
                    <m:r>
                      <m:rPr/>
                      <w:rPr>
                        <w:rFonts w:ascii="Cambria Math" w:hAnsi="Cambria Math" w:cs="Calibri"/>
                        <w:kern w:val="2"/>
                        <w:sz w:val="18"/>
                        <w:szCs w:val="18"/>
                      </w:rPr>
                      <m:t>ε</m:t>
                    </m:r>
                    <m:ctrlPr>
                      <w:rPr>
                        <w:rFonts w:ascii="Cambria Math" w:hAnsi="Cambria Math" w:cs="Calibri"/>
                        <w:i/>
                        <w:kern w:val="2"/>
                        <w:sz w:val="18"/>
                        <w:szCs w:val="18"/>
                      </w:rPr>
                    </m:ctrlPr>
                  </m:sub>
                </m:sSub>
              </m:oMath>
            </m:oMathPara>
          </w:p>
        </w:tc>
      </w:tr>
      <w:tr w14:paraId="7D5443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type="dxa" w:w="0.000000"/>
            <w:bottom w:type="dxa" w:w="0.000000"/>
            <w:left w:type="dxa" w:w="108.000000"/>
            <w:right w:type="dxa" w:w="108.000000"/>
          </w:tblCellMar>
        </w:tblPrEx>
        <w:tc>
          <w:tcPr>
            <w:tcW w:w="1170" w:type="dxa"/>
            <w:vAlign w:val="center"/>
            <w:tcBorders>
              <w:top w:val="single" w:color="auto" w:sz="6" w:space="0"/>
              <w:left w:val="single" w:color="auto" w:sz="4" w:space="0"/>
              <w:bottom w:val="single" w:color="auto" w:sz="4" w:space="0"/>
              <w:right w:val="single" w:color="auto" w:sz="6" w:space="0"/>
            </w:tcBorders>
          </w:tcPr>
          <w:p w14:paraId="53593A4E">
            <w:pPr>
              <w:widowControl w:val="0"/>
              <w:jc w:val="both"/>
              <w:rPr>
                <w:sz w:val="18"/>
                <w:kern w:val="2"/>
                <w:szCs w:val="18"/>
                <w:rFonts w:cs="Calibri"/>
              </w:rPr>
            </w:pPr>
            <w:r>
              <w:rPr>
                <w:sz w:val="18"/>
                <w:szCs w:val="18"/>
                <w:rFonts w:hint="eastAsia"/>
              </w:rPr>
              <w:t>温度</w:t>
            </w:r>
          </w:p>
        </w:tc>
        <w:tc>
          <w:tcPr>
            <w:tcW w:w="674" w:type="dxa"/>
            <w:vAlign w:val="center"/>
            <w:tcBorders>
              <w:top w:val="single" w:color="auto" w:sz="6" w:space="0"/>
              <w:left w:val="single" w:color="auto" w:sz="6" w:space="0"/>
              <w:bottom w:val="single" w:color="auto" w:sz="4" w:space="0"/>
              <w:right w:val="single" w:color="auto" w:sz="6" w:space="0"/>
            </w:tcBorders>
          </w:tcPr>
          <w:p w14:paraId="376BFB97">
            <w:pPr>
              <w:widowControl w:val="0"/>
              <w:jc w:val="both"/>
              <w:spacing w:line="480" w:lineRule="auto"/>
              <w:rPr>
                <w:sz w:val="18"/>
                <w:kern w:val="2"/>
                <w:szCs w:val="18"/>
                <w:rFonts w:cs="Calibri"/>
              </w:rPr>
            </w:pPr>
            <m:oMathPara>
              <m:oMath>
                <m:r>
                  <m:rPr>
                    <m:sty m:val="p"/>
                  </m:rPr>
                  <w:rPr>
                    <w:rFonts w:ascii="Cambria Math" w:hAnsi="Cambria Math" w:cs="Calibri"/>
                    <w:kern w:val="2"/>
                    <w:sz w:val="18"/>
                    <w:szCs w:val="18"/>
                  </w:rPr>
                  <m:t>T</m:t>
                </m:r>
              </m:oMath>
            </m:oMathPara>
          </w:p>
        </w:tc>
        <w:tc>
          <w:tcPr>
            <w:tcW w:w="1559" w:type="dxa"/>
            <w:vAlign w:val="center"/>
            <w:tcBorders>
              <w:top w:val="single" w:color="auto" w:sz="6" w:space="0"/>
              <w:left w:val="single" w:color="auto" w:sz="6" w:space="0"/>
              <w:bottom w:val="single" w:color="auto" w:sz="4" w:space="0"/>
              <w:right w:val="single" w:color="auto" w:sz="6" w:space="0"/>
            </w:tcBorders>
          </w:tcPr>
          <w:p w14:paraId="7CBD97B5">
            <w:pPr>
              <w:widowControl w:val="0"/>
              <w:spacing w:line="480" w:lineRule="auto"/>
              <w:rPr>
                <w:sz w:val="18"/>
                <w:kern w:val="2"/>
                <w:szCs w:val="18"/>
                <w:rFonts w:cs="Calibri"/>
              </w:rPr>
            </w:pPr>
            <m:oMathPara>
              <m:oMathParaPr>
                <m:jc m:val="left"/>
              </m:oMathParaPr>
              <m:oMath>
                <m:f>
                  <m:fPr>
                    <m:ctrlPr>
                      <w:rPr>
                        <w:rFonts w:ascii="Cambria Math" w:hAnsi="Cambria Math" w:cs="Calibri"/>
                        <w:kern w:val="2"/>
                        <w:sz w:val="18"/>
                        <w:szCs w:val="18"/>
                      </w:rPr>
                    </m:ctrlPr>
                  </m:fPr>
                  <m:num>
                    <m:r>
                      <m:rPr/>
                      <w:rPr>
                        <w:rFonts w:ascii="Cambria Math" w:hAnsi="Cambria Math" w:cs="Calibri"/>
                        <w:kern w:val="2"/>
                        <w:sz w:val="18"/>
                        <w:szCs w:val="18"/>
                      </w:rPr>
                      <m:t>μ</m:t>
                    </m:r>
                    <m:ctrlPr>
                      <w:rPr>
                        <w:rFonts w:ascii="Cambria Math" w:hAnsi="Cambria Math" w:cs="Calibri"/>
                        <w:kern w:val="2"/>
                        <w:sz w:val="18"/>
                        <w:szCs w:val="18"/>
                      </w:rPr>
                    </m:ctrlPr>
                  </m:num>
                  <m:den>
                    <m:r>
                      <m:rPr/>
                      <w:rPr>
                        <w:rFonts w:ascii="Cambria Math" w:hAnsi="Cambria Math" w:cs="Calibri"/>
                        <w:kern w:val="2"/>
                        <w:sz w:val="18"/>
                        <w:szCs w:val="18"/>
                      </w:rPr>
                      <m:t>Pr</m:t>
                    </m:r>
                    <m:ctrlPr>
                      <w:rPr>
                        <w:rFonts w:ascii="Cambria Math" w:hAnsi="Cambria Math" w:cs="Calibri"/>
                        <w:kern w:val="2"/>
                        <w:sz w:val="18"/>
                        <w:szCs w:val="18"/>
                      </w:rPr>
                    </m:ctrlPr>
                  </m:den>
                </m:f>
                <m:r>
                  <m:rPr>
                    <m:sty m:val="p"/>
                  </m:rPr>
                  <w:rPr>
                    <w:rFonts w:ascii="Cambria Math" w:hAnsi="Cambria Math" w:cs="Calibri"/>
                    <w:kern w:val="2"/>
                    <w:sz w:val="18"/>
                    <w:szCs w:val="18"/>
                  </w:rPr>
                  <m:t>+</m:t>
                </m:r>
                <m:f>
                  <m:fPr>
                    <m:ctrlPr>
                      <w:rPr>
                        <w:rFonts w:ascii="Cambria Math" w:hAnsi="Cambria Math" w:cs="Calibri"/>
                        <w:kern w:val="2"/>
                        <w:sz w:val="18"/>
                        <w:szCs w:val="18"/>
                      </w:rPr>
                    </m:ctrlPr>
                  </m:fPr>
                  <m:num>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num>
                  <m:den>
                    <m:sSub>
                      <m:sSubPr>
                        <m:ctrlPr>
                          <w:rPr>
                            <w:rFonts w:ascii="Cambria Math" w:hAnsi="Cambria Math" w:cs="Calibri"/>
                            <w:i/>
                            <w:kern w:val="2"/>
                            <w:sz w:val="18"/>
                            <w:szCs w:val="18"/>
                          </w:rPr>
                        </m:ctrlPr>
                      </m:sSubPr>
                      <m:e>
                        <m:r>
                          <m:rPr/>
                          <w:rPr>
                            <w:rFonts w:ascii="Cambria Math" w:hAnsi="Cambria Math" w:cs="Calibri"/>
                            <w:kern w:val="2"/>
                            <w:sz w:val="18"/>
                            <w:szCs w:val="18"/>
                          </w:rPr>
                          <m:t>σ</m:t>
                        </m:r>
                        <m:ctrlPr>
                          <w:rPr>
                            <w:rFonts w:ascii="Cambria Math" w:hAnsi="Cambria Math" w:cs="Calibri"/>
                            <w:i/>
                            <w:kern w:val="2"/>
                            <w:sz w:val="18"/>
                            <w:szCs w:val="18"/>
                          </w:rPr>
                        </m:ctrlPr>
                      </m:e>
                      <m:sub>
                        <m:r>
                          <m:rP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den>
                </m:f>
              </m:oMath>
            </m:oMathPara>
          </w:p>
        </w:tc>
        <w:tc>
          <w:tcPr>
            <w:tcW w:w="4961" w:type="dxa"/>
            <w:vAlign w:val="center"/>
            <w:tcBorders>
              <w:top w:val="single" w:color="auto" w:sz="6" w:space="0"/>
              <w:left w:val="single" w:color="auto" w:sz="6" w:space="0"/>
              <w:bottom w:val="single" w:color="auto" w:sz="4" w:space="0"/>
              <w:right w:val="single" w:color="auto" w:sz="4" w:space="0"/>
            </w:tcBorders>
          </w:tcPr>
          <w:p w14:paraId="3BBC0ADF">
            <w:pPr>
              <w:widowControl w:val="0"/>
              <w:jc w:val="both"/>
              <w:spacing w:line="480" w:lineRule="auto"/>
              <w:rPr>
                <w:sz w:val="18"/>
                <w:kern w:val="2"/>
                <w:szCs w:val="18"/>
                <w:rFonts w:cs="Calibri"/>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r>
    </w:tbl>
    <w:p w14:paraId="0232A8A1">
      <w:pPr>
        <w:pStyle w:val="3"/>
        <w:ind w:firstLine="525" w:firstLineChars="250"/>
        <w:rPr>
          <w:lang w:val="en-US"/>
          <w:rFonts w:ascii="微软雅黑" w:hAnsi="微软雅黑" w:eastAsia="微软雅黑"/>
        </w:rPr>
      </w:pPr>
      <w:r>
        <w:rPr>
          <w:lang w:val="en-US"/>
          <w:rFonts w:ascii="微软雅黑" w:hAnsi="微软雅黑" w:eastAsia="微软雅黑" w:hint="eastAsia"/>
        </w:rPr>
        <w:t>上表中的常数如下：</w:t>
      </w:r>
    </w:p>
    <w:tbl>
      <w:tblPr>
        <w:tblStyle w:val="23"/>
        <w:tblW w:w="8506" w:type="dxa"/>
        <w:tblInd w:type="dxa" w:w="108.000000"/>
        <w:tblLayout w:type="fixed"/>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
      <w:tblGrid>
        <w:gridCol w:w="2286.000000"/>
        <w:gridCol w:w="2073.000000"/>
        <w:gridCol w:w="2073.000000"/>
        <w:gridCol w:w="2074.000000"/>
      </w:tblGrid>
      <w:tr w14:paraId="3998C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733" w:hRule="atLeast"/>
        </w:trPr>
        <w:tc>
          <w:tcPr>
            <w:tcW w:w="2286" w:type="dxa"/>
            <w:vAlign w:val="center"/>
          </w:tcPr>
          <w:p w14:paraId="49ED1DFA">
            <w:pPr>
              <w:pStyle w:val="3"/>
              <w:spacing w:line="240" w:lineRule="atLeast"/>
              <w:ind w:firstLine="0" w:firstLineChars="0"/>
              <w:rPr>
                <w:sz w:val="20"/>
                <w:lang w:val="en-US"/>
                <w:rFonts w:ascii="微软雅黑" w:hAnsi="微软雅黑" w:eastAsia="微软雅黑"/>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G</m:t>
                    </m:r>
                    <m:ctrlPr>
                      <w:rPr>
                        <w:rFonts w:ascii="Cambria Math" w:hAnsi="Cambria Math" w:eastAsia="微软雅黑"/>
                        <w:sz w:val="20"/>
                        <w:lang w:val="en-US"/>
                      </w:rPr>
                    </m:ctrlPr>
                  </m:e>
                  <m:sub>
                    <m:r>
                      <m:rPr/>
                      <w:rPr>
                        <w:rFonts w:ascii="Cambria Math" w:hAnsi="Cambria Math" w:eastAsia="微软雅黑"/>
                        <w:sz w:val="20"/>
                        <w:lang w:val="en-US"/>
                      </w:rPr>
                      <m:t>k</m:t>
                    </m:r>
                    <m:ctrlPr>
                      <w:rPr>
                        <w:rFonts w:ascii="Cambria Math" w:hAnsi="Cambria Math" w:eastAsia="微软雅黑"/>
                        <w:sz w:val="20"/>
                        <w:lang w:val="en-US"/>
                      </w:rPr>
                    </m:ctrlPr>
                  </m:sub>
                </m:sSub>
                <m:r>
                  <m:rPr>
                    <m:sty m:val="p"/>
                  </m:rPr>
                  <w:rPr>
                    <w:rFonts w:ascii="Cambria Math" w:hAnsi="Cambria Math" w:eastAsia="微软雅黑"/>
                    <w:sz w:val="20"/>
                    <w:lang w:val="en-US"/>
                  </w:rPr>
                  <m:t>=</m:t>
                </m:r>
                <m:sSub>
                  <m:sSubPr>
                    <m:ctrlPr>
                      <w:rPr>
                        <w:rFonts w:ascii="Cambria Math" w:hAnsi="Cambria Math" w:eastAsia="微软雅黑"/>
                        <w:sz w:val="20"/>
                        <w:lang w:val="en-US"/>
                      </w:rPr>
                    </m:ctrlPr>
                  </m:sSubPr>
                  <m:e>
                    <m:r>
                      <m:rPr/>
                      <w:rPr>
                        <w:rFonts w:ascii="Cambria Math" w:hAnsi="Cambria Math" w:eastAsia="微软雅黑"/>
                        <w:sz w:val="20"/>
                        <w:lang w:val="en-US"/>
                      </w:rPr>
                      <m:t>μ</m:t>
                    </m:r>
                    <m:ctrlPr>
                      <w:rPr>
                        <w:rFonts w:ascii="Cambria Math" w:hAnsi="Cambria Math" w:eastAsia="微软雅黑"/>
                        <w:sz w:val="20"/>
                        <w:lang w:val="en-US"/>
                      </w:rPr>
                    </m:ctrlPr>
                  </m:e>
                  <m:sub>
                    <m:r>
                      <m:rPr/>
                      <w:rPr>
                        <w:rFonts w:ascii="Cambria Math" w:hAnsi="Cambria Math" w:eastAsia="微软雅黑"/>
                        <w:sz w:val="20"/>
                        <w:lang w:val="en-US"/>
                      </w:rPr>
                      <m:t>t</m:t>
                    </m:r>
                    <m:ctrlPr>
                      <w:rPr>
                        <w:rFonts w:ascii="Cambria Math" w:hAnsi="Cambria Math" w:eastAsia="微软雅黑"/>
                        <w:sz w:val="20"/>
                        <w:lang w:val="en-US"/>
                      </w:rPr>
                    </m:ctrlPr>
                  </m:sub>
                </m:sSub>
                <m:sSup>
                  <m:sSupPr>
                    <m:ctrlPr>
                      <w:rPr>
                        <w:rFonts w:ascii="Cambria Math" w:hAnsi="Cambria Math" w:eastAsia="微软雅黑"/>
                        <w:i/>
                        <w:sz w:val="20"/>
                        <w:lang w:val="en-US"/>
                      </w:rPr>
                    </m:ctrlPr>
                  </m:sSupPr>
                  <m:e>
                    <m:r>
                      <m:rPr/>
                      <w:rPr>
                        <w:rFonts w:ascii="Cambria Math" w:hAnsi="Cambria Math" w:eastAsia="微软雅黑"/>
                        <w:sz w:val="20"/>
                        <w:lang w:val="en-US"/>
                      </w:rPr>
                      <m:t>S</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oMath>
            </m:oMathPara>
          </w:p>
        </w:tc>
        <w:tc>
          <w:tcPr>
            <w:tcW w:w="2073" w:type="dxa"/>
            <w:vAlign w:val="center"/>
          </w:tcPr>
          <w:p w14:paraId="5F8078B8">
            <w:pPr>
              <w:pStyle w:val="3"/>
              <w:spacing w:line="240" w:lineRule="atLeast"/>
              <w:ind w:firstLine="0" w:firstLineChars="0"/>
              <w:rPr>
                <w:sz w:val="20"/>
                <w:lang w:val="en-US"/>
                <w:rFonts w:ascii="微软雅黑" w:hAnsi="微软雅黑" w:eastAsia="微软雅黑"/>
              </w:rPr>
            </w:pPr>
            <m:oMathPara>
              <m:oMathParaPr>
                <m:jc m:val="left"/>
              </m:oMathParaPr>
              <m:oMath>
                <m:r>
                  <m:rPr>
                    <m:sty m:val="p"/>
                  </m:rPr>
                  <w:rPr>
                    <w:rFonts w:ascii="Cambria Math" w:hAnsi="Cambria Math" w:eastAsia="微软雅黑"/>
                    <w:sz w:val="20"/>
                    <w:lang w:val="en-US"/>
                  </w:rPr>
                  <m:t>S=</m:t>
                </m:r>
                <m:rad>
                  <m:radPr>
                    <m:degHide m:val="1"/>
                    <m:ctrlPr>
                      <w:rPr>
                        <w:rFonts w:ascii="Cambria Math" w:hAnsi="Cambria Math" w:eastAsia="微软雅黑"/>
                        <w:sz w:val="20"/>
                        <w:lang w:val="en-US"/>
                      </w:rPr>
                    </m:ctrlPr>
                  </m:radPr>
                  <m:deg>
                    <m:ctrlPr>
                      <w:rPr>
                        <w:rFonts w:ascii="Cambria Math" w:hAnsi="Cambria Math" w:eastAsia="微软雅黑"/>
                        <w:sz w:val="20"/>
                        <w:lang w:val="en-US"/>
                      </w:rPr>
                    </m:ctrlPr>
                  </m:deg>
                  <m:e>
                    <m:r>
                      <m:rPr/>
                      <w:rPr>
                        <w:rFonts w:ascii="Cambria Math" w:hAnsi="Cambria Math" w:eastAsia="微软雅黑"/>
                        <w:sz w:val="20"/>
                        <w:lang w:val="en-US"/>
                      </w:rPr>
                      <m:t>2</m:t>
                    </m:r>
                    <m:sSub>
                      <m:sSubPr>
                        <m:ctrlPr>
                          <w:rPr>
                            <w:rFonts w:ascii="Cambria Math" w:hAnsi="Cambria Math" w:eastAsia="微软雅黑"/>
                            <w:i/>
                            <w:sz w:val="20"/>
                            <w:lang w:val="en-US"/>
                          </w:rPr>
                        </m:ctrlPr>
                      </m:sSubPr>
                      <m:e>
                        <m:r>
                          <m:rPr/>
                          <w:rPr>
                            <w:rFonts w:ascii="Cambria Math" w:hAnsi="Cambria Math" w:eastAsia="微软雅黑"/>
                            <w:sz w:val="20"/>
                            <w:lang w:val="en-US"/>
                          </w:rPr>
                          <m:t>S</m:t>
                        </m:r>
                        <m:ctrlPr>
                          <w:rPr>
                            <w:rFonts w:ascii="Cambria Math" w:hAnsi="Cambria Math" w:eastAsia="微软雅黑"/>
                            <w:i/>
                            <w:sz w:val="20"/>
                            <w:lang w:val="en-US"/>
                          </w:rPr>
                        </m:ctrlPr>
                      </m:e>
                      <m:sub>
                        <m:r>
                          <m:rPr/>
                          <w:rPr>
                            <w:rFonts w:ascii="Cambria Math" w:hAnsi="Cambria Math" w:eastAsia="微软雅黑"/>
                            <w:sz w:val="20"/>
                            <w:lang w:val="en-US"/>
                          </w:rPr>
                          <m:t>ij</m:t>
                        </m:r>
                        <m:ctrlPr>
                          <w:rPr>
                            <w:rFonts w:ascii="Cambria Math" w:hAnsi="Cambria Math" w:eastAsia="微软雅黑"/>
                            <w:i/>
                            <w:sz w:val="20"/>
                            <w:lang w:val="en-US"/>
                          </w:rPr>
                        </m:ctrlPr>
                      </m:sub>
                    </m:sSub>
                    <m:sSub>
                      <m:sSubPr>
                        <m:ctrlPr>
                          <w:rPr>
                            <w:rFonts w:ascii="Cambria Math" w:hAnsi="Cambria Math" w:eastAsia="微软雅黑"/>
                            <w:i/>
                            <w:sz w:val="20"/>
                            <w:lang w:val="en-US"/>
                          </w:rPr>
                        </m:ctrlPr>
                      </m:sSubPr>
                      <m:e>
                        <m:r>
                          <m:rPr/>
                          <w:rPr>
                            <w:rFonts w:ascii="Cambria Math" w:hAnsi="Cambria Math" w:eastAsia="微软雅黑"/>
                            <w:sz w:val="20"/>
                            <w:lang w:val="en-US"/>
                          </w:rPr>
                          <m:t>S</m:t>
                        </m:r>
                        <m:ctrlPr>
                          <w:rPr>
                            <w:rFonts w:ascii="Cambria Math" w:hAnsi="Cambria Math" w:eastAsia="微软雅黑"/>
                            <w:i/>
                            <w:sz w:val="20"/>
                            <w:lang w:val="en-US"/>
                          </w:rPr>
                        </m:ctrlPr>
                      </m:e>
                      <m:sub>
                        <m:r>
                          <m:rPr/>
                          <w:rPr>
                            <w:rFonts w:ascii="Cambria Math" w:hAnsi="Cambria Math" w:eastAsia="微软雅黑"/>
                            <w:sz w:val="20"/>
                            <w:lang w:val="en-US"/>
                          </w:rPr>
                          <m:t>ij</m:t>
                        </m:r>
                        <m:ctrlPr>
                          <w:rPr>
                            <w:rFonts w:ascii="Cambria Math" w:hAnsi="Cambria Math" w:eastAsia="微软雅黑"/>
                            <w:i/>
                            <w:sz w:val="20"/>
                            <w:lang w:val="en-US"/>
                          </w:rPr>
                        </m:ctrlPr>
                      </m:sub>
                    </m:sSub>
                    <m:ctrlPr>
                      <w:rPr>
                        <w:rFonts w:ascii="Cambria Math" w:hAnsi="Cambria Math" w:eastAsia="微软雅黑"/>
                        <w:sz w:val="20"/>
                        <w:lang w:val="en-US"/>
                      </w:rPr>
                    </m:ctrlPr>
                  </m:e>
                </m:rad>
              </m:oMath>
            </m:oMathPara>
          </w:p>
        </w:tc>
        <w:tc>
          <w:tcPr>
            <w:tcW w:w="2073" w:type="dxa"/>
            <w:vAlign w:val="center"/>
          </w:tcPr>
          <w:p w14:paraId="0698322A">
            <w:pPr>
              <w:pStyle w:val="3"/>
              <w:spacing w:line="240" w:lineRule="atLeast"/>
              <w:ind w:firstLine="0" w:firstLineChars="0"/>
              <w:rPr>
                <w:sz w:val="20"/>
                <w:lang w:val="en-US"/>
                <w:rFonts w:ascii="微软雅黑" w:hAnsi="微软雅黑" w:eastAsia="微软雅黑"/>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S</m:t>
                    </m:r>
                    <m:ctrlPr>
                      <w:rPr>
                        <w:rFonts w:ascii="Cambria Math" w:hAnsi="Cambria Math" w:eastAsia="微软雅黑"/>
                        <w:sz w:val="20"/>
                        <w:lang w:val="en-US"/>
                      </w:rPr>
                    </m:ctrlPr>
                  </m:e>
                  <m:sub>
                    <m:r>
                      <m:rPr/>
                      <w:rPr>
                        <w:rFonts w:ascii="Cambria Math" w:hAnsi="Cambria Math" w:eastAsia="微软雅黑"/>
                        <w:sz w:val="20"/>
                        <w:lang w:val="en-US"/>
                      </w:rPr>
                      <m:t>ij</m:t>
                    </m:r>
                    <m:ctrlPr>
                      <w:rPr>
                        <w:rFonts w:ascii="Cambria Math" w:hAnsi="Cambria Math" w:eastAsia="微软雅黑"/>
                        <w:sz w:val="20"/>
                        <w:lang w:val="en-US"/>
                      </w:rPr>
                    </m:ctrlPr>
                  </m:sub>
                </m:sSub>
                <m:r>
                  <m:rPr>
                    <m:sty m:val="p"/>
                  </m:rPr>
                  <w:rPr>
                    <w:rFonts w:ascii="Cambria Math" w:hAnsi="Cambria Math" w:eastAsia="微软雅黑"/>
                    <w:sz w:val="20"/>
                    <w:lang w:val="en-US"/>
                  </w:rPr>
                  <m:t>=</m:t>
                </m:r>
                <m:f>
                  <m:fPr>
                    <m:ctrlPr>
                      <w:rPr>
                        <w:rFonts w:ascii="Cambria Math" w:hAnsi="Cambria Math" w:eastAsia="微软雅黑"/>
                        <w:sz w:val="20"/>
                        <w:lang w:val="en-US"/>
                      </w:rPr>
                    </m:ctrlPr>
                  </m:fPr>
                  <m:num>
                    <m:r>
                      <m:rPr/>
                      <w:rPr>
                        <w:rFonts w:ascii="Cambria Math" w:hAnsi="Cambria Math" w:eastAsia="微软雅黑"/>
                        <w:sz w:val="20"/>
                        <w:lang w:val="en-US"/>
                      </w:rPr>
                      <m:t>1</m:t>
                    </m:r>
                    <m:ctrlPr>
                      <w:rPr>
                        <w:rFonts w:ascii="Cambria Math" w:hAnsi="Cambria Math" w:eastAsia="微软雅黑"/>
                        <w:sz w:val="20"/>
                        <w:lang w:val="en-US"/>
                      </w:rPr>
                    </m:ctrlPr>
                  </m:num>
                  <m:den>
                    <m:r>
                      <m:rPr/>
                      <w:rPr>
                        <w:rFonts w:ascii="Cambria Math" w:hAnsi="Cambria Math" w:eastAsia="微软雅黑"/>
                        <w:sz w:val="20"/>
                        <w:lang w:val="en-US"/>
                      </w:rPr>
                      <m:t>2</m:t>
                    </m:r>
                    <m:ctrlPr>
                      <w:rPr>
                        <w:rFonts w:ascii="Cambria Math" w:hAnsi="Cambria Math" w:eastAsia="微软雅黑"/>
                        <w:sz w:val="20"/>
                        <w:lang w:val="en-US"/>
                      </w:rPr>
                    </m:ctrlPr>
                  </m:den>
                </m:f>
                <m:d>
                  <m:dPr>
                    <m:ctrlPr>
                      <w:rPr>
                        <w:rFonts w:ascii="Cambria Math" w:hAnsi="Cambria Math" w:eastAsia="微软雅黑"/>
                        <w:i/>
                        <w:sz w:val="20"/>
                        <w:lang w:val="en-US"/>
                      </w:rPr>
                    </m:ctrlPr>
                  </m:dPr>
                  <m:e>
                    <m:f>
                      <m:fPr>
                        <m:ctrlPr>
                          <w:rPr>
                            <w:rFonts w:ascii="Cambria Math" w:hAnsi="Cambria Math" w:eastAsia="微软雅黑"/>
                            <w:i/>
                            <w:sz w:val="20"/>
                            <w:lang w:val="en-US"/>
                          </w:rPr>
                        </m:ctrlPr>
                      </m:fPr>
                      <m:num>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hint="eastAsia" w:ascii="Cambria Math" w:hAnsi="Cambria Math" w:eastAsia="微软雅黑"/>
                                <w:sz w:val="20"/>
                                <w:lang w:val="en-US"/>
                              </w:rPr>
                              <m:t>u</m:t>
                            </m:r>
                            <m:ctrlPr>
                              <w:rPr>
                                <w:rFonts w:ascii="Cambria Math" w:hAnsi="Cambria Math" w:eastAsia="微软雅黑"/>
                                <w:i/>
                                <w:sz w:val="20"/>
                                <w:lang w:val="en-US"/>
                              </w:rPr>
                            </m:ctrlPr>
                          </m:e>
                          <m:sub>
                            <m:r>
                              <m:rPr/>
                              <w:rPr>
                                <w:rFonts w:ascii="Cambria Math" w:hAnsi="Cambria Math" w:eastAsia="微软雅黑"/>
                                <w:sz w:val="20"/>
                                <w:lang w:val="en-US"/>
                              </w:rPr>
                              <m:t>j</m:t>
                            </m:r>
                            <m:ctrlPr>
                              <w:rPr>
                                <w:rFonts w:ascii="Cambria Math" w:hAnsi="Cambria Math" w:eastAsia="微软雅黑"/>
                                <w:i/>
                                <w:sz w:val="20"/>
                                <w:lang w:val="en-US"/>
                              </w:rPr>
                            </m:ctrlPr>
                          </m:sub>
                        </m:sSub>
                        <m:ctrlPr>
                          <w:rPr>
                            <w:rFonts w:ascii="Cambria Math" w:hAnsi="Cambria Math" w:eastAsia="微软雅黑"/>
                            <w:i/>
                            <w:sz w:val="20"/>
                            <w:lang w:val="en-US"/>
                          </w:rPr>
                        </m:ctrlPr>
                      </m:num>
                      <m:den>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x</m:t>
                            </m:r>
                            <m:ctrlPr>
                              <w:rPr>
                                <w:rFonts w:ascii="Cambria Math" w:hAnsi="Cambria Math" w:eastAsia="微软雅黑"/>
                                <w:i/>
                                <w:sz w:val="20"/>
                                <w:lang w:val="en-US"/>
                              </w:rPr>
                            </m:ctrlPr>
                          </m:e>
                          <m:sub>
                            <m:r>
                              <m:rPr/>
                              <w:rPr>
                                <w:rFonts w:ascii="Cambria Math" w:hAnsi="Cambria Math" w:eastAsia="微软雅黑"/>
                                <w:sz w:val="20"/>
                                <w:lang w:val="en-US"/>
                              </w:rPr>
                              <m:t>i</m:t>
                            </m:r>
                            <m:ctrlPr>
                              <w:rPr>
                                <w:rFonts w:ascii="Cambria Math" w:hAnsi="Cambria Math" w:eastAsia="微软雅黑"/>
                                <w:i/>
                                <w:sz w:val="20"/>
                                <w:lang w:val="en-US"/>
                              </w:rPr>
                            </m:ctrlPr>
                          </m:sub>
                        </m:sSub>
                        <m:ctrlPr>
                          <w:rPr>
                            <w:rFonts w:ascii="Cambria Math" w:hAnsi="Cambria Math" w:eastAsia="微软雅黑"/>
                            <w:i/>
                            <w:sz w:val="20"/>
                            <w:lang w:val="en-US"/>
                          </w:rPr>
                        </m:ctrlPr>
                      </m:den>
                    </m:f>
                    <m:r>
                      <m:rPr/>
                      <w:rPr>
                        <w:rFonts w:ascii="Cambria Math" w:hAnsi="Cambria Math" w:eastAsia="微软雅黑"/>
                        <w:sz w:val="20"/>
                        <w:lang w:val="en-US"/>
                      </w:rPr>
                      <m:t>+</m:t>
                    </m:r>
                    <m:f>
                      <m:fPr>
                        <m:ctrlPr>
                          <w:rPr>
                            <w:rFonts w:ascii="Cambria Math" w:hAnsi="Cambria Math" w:eastAsia="微软雅黑"/>
                            <w:i/>
                            <w:sz w:val="20"/>
                            <w:lang w:val="en-US"/>
                          </w:rPr>
                        </m:ctrlPr>
                      </m:fPr>
                      <m:num>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u</m:t>
                            </m:r>
                            <m:ctrlPr>
                              <w:rPr>
                                <w:rFonts w:ascii="Cambria Math" w:hAnsi="Cambria Math" w:eastAsia="微软雅黑"/>
                                <w:i/>
                                <w:sz w:val="20"/>
                                <w:lang w:val="en-US"/>
                              </w:rPr>
                            </m:ctrlPr>
                          </m:e>
                          <m:sub>
                            <m:r>
                              <m:rPr/>
                              <w:rPr>
                                <w:rFonts w:ascii="Cambria Math" w:hAnsi="Cambria Math" w:eastAsia="微软雅黑"/>
                                <w:sz w:val="20"/>
                                <w:lang w:val="en-US"/>
                              </w:rPr>
                              <m:t>i</m:t>
                            </m:r>
                            <m:ctrlPr>
                              <w:rPr>
                                <w:rFonts w:ascii="Cambria Math" w:hAnsi="Cambria Math" w:eastAsia="微软雅黑"/>
                                <w:i/>
                                <w:sz w:val="20"/>
                                <w:lang w:val="en-US"/>
                              </w:rPr>
                            </m:ctrlPr>
                          </m:sub>
                        </m:sSub>
                        <m:ctrlPr>
                          <w:rPr>
                            <w:rFonts w:ascii="Cambria Math" w:hAnsi="Cambria Math" w:eastAsia="微软雅黑"/>
                            <w:i/>
                            <w:sz w:val="20"/>
                            <w:lang w:val="en-US"/>
                          </w:rPr>
                        </m:ctrlPr>
                      </m:num>
                      <m:den>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x</m:t>
                            </m:r>
                            <m:ctrlPr>
                              <w:rPr>
                                <w:rFonts w:ascii="Cambria Math" w:hAnsi="Cambria Math" w:eastAsia="微软雅黑"/>
                                <w:i/>
                                <w:sz w:val="20"/>
                                <w:lang w:val="en-US"/>
                              </w:rPr>
                            </m:ctrlPr>
                          </m:e>
                          <m:sub>
                            <m:r>
                              <m:rPr/>
                              <w:rPr>
                                <w:rFonts w:ascii="Cambria Math" w:hAnsi="Cambria Math" w:eastAsia="微软雅黑"/>
                                <w:sz w:val="20"/>
                                <w:lang w:val="en-US"/>
                              </w:rPr>
                              <m:t>j</m:t>
                            </m:r>
                            <m:ctrlPr>
                              <w:rPr>
                                <w:rFonts w:ascii="Cambria Math" w:hAnsi="Cambria Math" w:eastAsia="微软雅黑"/>
                                <w:i/>
                                <w:sz w:val="20"/>
                                <w:lang w:val="en-US"/>
                              </w:rPr>
                            </m:ctrlPr>
                          </m:sub>
                        </m:sSub>
                        <m:ctrlPr>
                          <w:rPr>
                            <w:rFonts w:ascii="Cambria Math" w:hAnsi="Cambria Math" w:eastAsia="微软雅黑"/>
                            <w:i/>
                            <w:sz w:val="20"/>
                            <w:lang w:val="en-US"/>
                          </w:rPr>
                        </m:ctrlPr>
                      </m:den>
                    </m:f>
                    <m:ctrlPr>
                      <w:rPr>
                        <w:rFonts w:ascii="Cambria Math" w:hAnsi="Cambria Math" w:eastAsia="微软雅黑"/>
                        <w:i/>
                        <w:sz w:val="20"/>
                        <w:lang w:val="en-US"/>
                      </w:rPr>
                    </m:ctrlPr>
                  </m:e>
                </m:d>
              </m:oMath>
            </m:oMathPara>
          </w:p>
        </w:tc>
        <w:tc>
          <w:tcPr>
            <w:tcW w:w="2074" w:type="dxa"/>
            <w:vAlign w:val="center"/>
          </w:tcPr>
          <w:p w14:paraId="5BD8AA56">
            <w:pPr>
              <w:pStyle w:val="3"/>
              <w:jc w:val="left"/>
              <w:spacing w:line="240" w:lineRule="atLeast"/>
              <w:ind w:firstLine="0" w:firstLineChars="0"/>
              <w:rPr>
                <w:sz w:val="20"/>
                <w:lang w:val="en-US"/>
                <w:rFonts w:ascii="微软雅黑" w:hAnsi="微软雅黑" w:eastAsia="微软雅黑"/>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G</m:t>
                    </m:r>
                    <m:ctrlPr>
                      <w:rPr>
                        <w:rFonts w:ascii="Cambria Math" w:hAnsi="Cambria Math" w:eastAsia="微软雅黑"/>
                        <w:sz w:val="20"/>
                        <w:lang w:val="en-US"/>
                      </w:rPr>
                    </m:ctrlPr>
                  </m:e>
                  <m:sub>
                    <m:r>
                      <m:rPr/>
                      <w:rPr>
                        <w:rFonts w:ascii="Cambria Math" w:hAnsi="Cambria Math" w:eastAsia="微软雅黑"/>
                        <w:sz w:val="20"/>
                        <w:lang w:val="en-US"/>
                      </w:rPr>
                      <m:t>B</m:t>
                    </m:r>
                    <m:ctrlPr>
                      <w:rPr>
                        <w:rFonts w:ascii="Cambria Math" w:hAnsi="Cambria Math" w:eastAsia="微软雅黑"/>
                        <w:sz w:val="20"/>
                        <w:lang w:val="en-US"/>
                      </w:rPr>
                    </m:ctrlPr>
                  </m:sub>
                </m:sSub>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β</m:t>
                    </m:r>
                    <m:ctrlPr>
                      <w:rPr>
                        <w:rFonts w:ascii="Cambria Math" w:hAnsi="Cambria Math" w:eastAsia="微软雅黑"/>
                        <w:i/>
                        <w:sz w:val="20"/>
                        <w:lang w:val="en-US"/>
                      </w:rPr>
                    </m:ctrlPr>
                  </m:e>
                  <m:sub>
                    <m:r>
                      <m:rPr/>
                      <w:rPr>
                        <w:rFonts w:ascii="Cambria Math" w:hAnsi="Cambria Math" w:eastAsia="微软雅黑"/>
                        <w:sz w:val="20"/>
                        <w:lang w:val="en-US"/>
                      </w:rPr>
                      <m:t>T</m:t>
                    </m:r>
                    <m:ctrlPr>
                      <w:rPr>
                        <w:rFonts w:ascii="Cambria Math" w:hAnsi="Cambria Math" w:eastAsia="微软雅黑"/>
                        <w:i/>
                        <w:sz w:val="20"/>
                        <w:lang w:val="en-US"/>
                      </w:rPr>
                    </m:ctrlPr>
                  </m:sub>
                </m:sSub>
                <m:r>
                  <m:rPr/>
                  <w:rPr>
                    <w:rFonts w:ascii="Cambria Math" w:hAnsi="Cambria Math" w:eastAsia="微软雅黑"/>
                    <w:sz w:val="20"/>
                    <w:lang w:val="en-US"/>
                  </w:rPr>
                  <m:t>g</m:t>
                </m:r>
                <m:f>
                  <m:fPr>
                    <m:ctrlPr>
                      <w:rPr>
                        <w:rFonts w:ascii="Cambria Math" w:hAnsi="Cambria Math" w:eastAsia="微软雅黑"/>
                        <w:i/>
                        <w:sz w:val="20"/>
                        <w:lang w:val="en-US"/>
                      </w:rPr>
                    </m:ctrlPr>
                  </m:fPr>
                  <m:num>
                    <m:sSub>
                      <m:sSubPr>
                        <m:ctrlPr>
                          <w:rPr>
                            <w:rFonts w:ascii="Cambria Math" w:hAnsi="Cambria Math" w:eastAsia="微软雅黑"/>
                            <w:i/>
                            <w:sz w:val="20"/>
                            <w:lang w:val="en-US"/>
                          </w:rPr>
                        </m:ctrlPr>
                      </m:sSubPr>
                      <m:e>
                        <m:r>
                          <m:rPr/>
                          <w:rPr>
                            <w:rFonts w:ascii="Cambria Math" w:hAnsi="Cambria Math" w:eastAsia="微软雅黑"/>
                            <w:sz w:val="20"/>
                            <w:lang w:val="en-US"/>
                          </w:rPr>
                          <m:t>μ</m:t>
                        </m:r>
                        <m:ctrlPr>
                          <w:rPr>
                            <w:rFonts w:ascii="Cambria Math" w:hAnsi="Cambria Math" w:eastAsia="微软雅黑"/>
                            <w:i/>
                            <w:sz w:val="20"/>
                            <w:lang w:val="en-US"/>
                          </w:rPr>
                        </m:ctrlPr>
                      </m:e>
                      <m:sub>
                        <m:r>
                          <m:rPr/>
                          <w:rPr>
                            <w:rFonts w:ascii="Cambria Math" w:hAnsi="Cambria Math" w:eastAsia="微软雅黑"/>
                            <w:sz w:val="20"/>
                            <w:lang w:val="en-US"/>
                          </w:rPr>
                          <m:t>t</m:t>
                        </m:r>
                        <m:ctrlPr>
                          <w:rPr>
                            <w:rFonts w:ascii="Cambria Math" w:hAnsi="Cambria Math" w:eastAsia="微软雅黑"/>
                            <w:i/>
                            <w:sz w:val="20"/>
                            <w:lang w:val="en-US"/>
                          </w:rPr>
                        </m:ctrlPr>
                      </m:sub>
                    </m:sSub>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m:rPr/>
                          <w:rPr>
                            <w:rFonts w:ascii="Cambria Math" w:hAnsi="Cambria Math" w:eastAsia="微软雅黑"/>
                            <w:sz w:val="20"/>
                            <w:lang w:val="en-US"/>
                          </w:rPr>
                          <m:t>σ</m:t>
                        </m:r>
                        <m:ctrlPr>
                          <w:rPr>
                            <w:rFonts w:ascii="Cambria Math" w:hAnsi="Cambria Math" w:eastAsia="微软雅黑"/>
                            <w:i/>
                            <w:sz w:val="20"/>
                            <w:lang w:val="en-US"/>
                          </w:rPr>
                        </m:ctrlPr>
                      </m:e>
                      <m:sub>
                        <m:r>
                          <m:rPr/>
                          <w:rPr>
                            <w:rFonts w:ascii="Cambria Math" w:hAnsi="Cambria Math" w:eastAsia="微软雅黑"/>
                            <w:sz w:val="20"/>
                            <w:lang w:val="en-US"/>
                          </w:rPr>
                          <m:t>T</m:t>
                        </m:r>
                        <m:ctrlPr>
                          <w:rPr>
                            <w:rFonts w:ascii="Cambria Math" w:hAnsi="Cambria Math" w:eastAsia="微软雅黑"/>
                            <w:i/>
                            <w:sz w:val="20"/>
                            <w:lang w:val="en-US"/>
                          </w:rPr>
                        </m:ctrlPr>
                      </m:sub>
                    </m:sSub>
                    <m:ctrlPr>
                      <w:rPr>
                        <w:rFonts w:ascii="Cambria Math" w:hAnsi="Cambria Math" w:eastAsia="微软雅黑"/>
                        <w:i/>
                        <w:sz w:val="20"/>
                        <w:lang w:val="en-US"/>
                      </w:rPr>
                    </m:ctrlPr>
                  </m:den>
                </m:f>
                <m:f>
                  <m:fPr>
                    <m:ctrlPr>
                      <w:rPr>
                        <w:rFonts w:ascii="Cambria Math" w:hAnsi="Cambria Math" w:eastAsia="微软雅黑"/>
                        <w:i/>
                        <w:sz w:val="20"/>
                        <w:lang w:val="en-US"/>
                      </w:rPr>
                    </m:ctrlPr>
                  </m:fPr>
                  <m:num>
                    <m:r>
                      <m:rPr/>
                      <w:rPr>
                        <w:rFonts w:ascii="Cambria Math" w:hAnsi="Cambria Math" w:eastAsia="微软雅黑"/>
                        <w:sz w:val="20"/>
                        <w:lang w:val="en-US"/>
                      </w:rPr>
                      <m:t>∂T</m:t>
                    </m:r>
                    <m:ctrlPr>
                      <w:rPr>
                        <w:rFonts w:ascii="Cambria Math" w:hAnsi="Cambria Math" w:eastAsia="微软雅黑"/>
                        <w:i/>
                        <w:sz w:val="20"/>
                        <w:lang w:val="en-US"/>
                      </w:rPr>
                    </m:ctrlPr>
                  </m:num>
                  <m:den>
                    <m:r>
                      <m:rPr/>
                      <w:rPr>
                        <w:rFonts w:ascii="Cambria Math" w:hAnsi="Cambria Math" w:eastAsia="微软雅黑"/>
                        <w:sz w:val="20"/>
                        <w:lang w:val="en-US"/>
                      </w:rPr>
                      <m:t>∂y</m:t>
                    </m:r>
                    <m:ctrlPr>
                      <w:rPr>
                        <w:rFonts w:ascii="Cambria Math" w:hAnsi="Cambria Math" w:eastAsia="微软雅黑"/>
                        <w:i/>
                        <w:sz w:val="20"/>
                        <w:lang w:val="en-US"/>
                      </w:rPr>
                    </m:ctrlPr>
                  </m:den>
                </m:f>
              </m:oMath>
            </m:oMathPara>
          </w:p>
        </w:tc>
      </w:tr>
      <w:tr w14:paraId="4D279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510" w:hRule="atLeast"/>
        </w:trPr>
        <w:tc>
          <w:tcPr>
            <w:tcW w:w="2286" w:type="dxa"/>
            <w:vAlign w:val="center"/>
          </w:tcPr>
          <w:p w14:paraId="3518E61C">
            <w:pPr>
              <w:pStyle w:val="3"/>
              <w:spacing w:line="240" w:lineRule="atLeast"/>
              <w:ind w:firstLine="0" w:firstLineChars="0"/>
              <w:rPr>
                <w:sz w:val="20"/>
                <w:lang w:val="en-US"/>
                <w:rFonts w:ascii="微软雅黑" w:hAnsi="微软雅黑" w:eastAsia="微软雅黑"/>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μ</m:t>
                    </m:r>
                    <m:ctrlPr>
                      <w:rPr>
                        <w:rFonts w:ascii="Cambria Math" w:hAnsi="Cambria Math" w:eastAsia="微软雅黑"/>
                        <w:sz w:val="20"/>
                        <w:lang w:val="en-US"/>
                      </w:rPr>
                    </m:ctrlPr>
                  </m:e>
                  <m:sub>
                    <m:r>
                      <m:rPr/>
                      <w:rPr>
                        <w:rFonts w:ascii="Cambria Math" w:hAnsi="Cambria Math" w:eastAsia="微软雅黑"/>
                        <w:sz w:val="20"/>
                        <w:lang w:val="en-US"/>
                      </w:rPr>
                      <m:t>t</m:t>
                    </m:r>
                    <m:ctrlPr>
                      <w:rPr>
                        <w:rFonts w:ascii="Cambria Math" w:hAnsi="Cambria Math" w:eastAsia="微软雅黑"/>
                        <w:sz w:val="20"/>
                        <w:lang w:val="en-US"/>
                      </w:rPr>
                    </m:ctrlPr>
                  </m:sub>
                </m:sSub>
                <m:r>
                  <m:rPr>
                    <m:sty m:val="p"/>
                  </m:rPr>
                  <w:rPr>
                    <w:rFonts w:ascii="Cambria Math" w:hAnsi="Cambria Math" w:eastAsia="微软雅黑"/>
                    <w:sz w:val="20"/>
                    <w:lang w:val="en-US"/>
                  </w:rPr>
                  <m:t>=ρ</m:t>
                </m:r>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μ</m:t>
                    </m:r>
                    <m:ctrlPr>
                      <w:rPr>
                        <w:rFonts w:ascii="Cambria Math" w:hAnsi="Cambria Math" w:eastAsia="微软雅黑"/>
                        <w:sz w:val="20"/>
                        <w:lang w:val="en-US"/>
                      </w:rPr>
                    </m:ctrlPr>
                  </m:sub>
                </m:sSub>
                <m:f>
                  <m:fPr>
                    <m:ctrlPr>
                      <w:rPr>
                        <w:rFonts w:ascii="Cambria Math" w:hAnsi="Cambria Math" w:eastAsia="微软雅黑"/>
                        <w:i/>
                        <w:sz w:val="20"/>
                        <w:lang w:val="en-US"/>
                      </w:rPr>
                    </m:ctrlPr>
                  </m:fPr>
                  <m:num>
                    <m:sSup>
                      <m:sSupPr>
                        <m:ctrlPr>
                          <w:rPr>
                            <w:rFonts w:ascii="Cambria Math" w:hAnsi="Cambria Math" w:eastAsia="微软雅黑"/>
                            <w:i/>
                            <w:sz w:val="20"/>
                            <w:lang w:val="en-US"/>
                          </w:rPr>
                        </m:ctrlPr>
                      </m:sSupPr>
                      <m:e>
                        <m:r>
                          <m:rPr/>
                          <w:rPr>
                            <w:rFonts w:ascii="Cambria Math" w:hAnsi="Cambria Math" w:eastAsia="微软雅黑"/>
                            <w:sz w:val="20"/>
                            <w:lang w:val="en-US"/>
                          </w:rPr>
                          <m:t>k</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i/>
                        <w:sz w:val="20"/>
                        <w:lang w:val="en-US"/>
                      </w:rPr>
                    </m:ctrlPr>
                  </m:num>
                  <m:den>
                    <m:r>
                      <m:rPr/>
                      <w:rPr>
                        <w:rFonts w:ascii="Cambria Math" w:hAnsi="Cambria Math" w:eastAsia="微软雅黑"/>
                        <w:sz w:val="20"/>
                        <w:lang w:val="en-US"/>
                      </w:rPr>
                      <m:t>ε</m:t>
                    </m:r>
                    <m:ctrlPr>
                      <w:rPr>
                        <w:rFonts w:ascii="Cambria Math" w:hAnsi="Cambria Math" w:eastAsia="微软雅黑"/>
                        <w:i/>
                        <w:sz w:val="20"/>
                        <w:lang w:val="en-US"/>
                      </w:rPr>
                    </m:ctrlPr>
                  </m:den>
                </m:f>
              </m:oMath>
            </m:oMathPara>
          </w:p>
        </w:tc>
        <w:tc>
          <w:tcPr>
            <w:tcW w:w="2073" w:type="dxa"/>
            <w:vAlign w:val="center"/>
          </w:tcPr>
          <w:p w14:paraId="03B900E8">
            <w:pPr>
              <w:pStyle w:val="3"/>
              <w:spacing w:line="240" w:lineRule="atLeast"/>
              <w:ind w:firstLine="0" w:firstLineChars="0"/>
              <w:rPr>
                <w:sz w:val="20"/>
                <w:lang w:val="en-US"/>
                <w:rFonts w:ascii="微软雅黑" w:hAnsi="微软雅黑" w:eastAsia="微软雅黑"/>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μ</m:t>
                    </m:r>
                    <m:ctrlPr>
                      <w:rPr>
                        <w:rFonts w:ascii="Cambria Math" w:hAnsi="Cambria Math" w:eastAsia="微软雅黑"/>
                        <w:sz w:val="20"/>
                        <w:lang w:val="en-US"/>
                      </w:rPr>
                    </m:ctrlPr>
                  </m:sub>
                </m:sSub>
                <m:r>
                  <m:rPr>
                    <m:sty m:val="p"/>
                  </m:rPr>
                  <w:rPr>
                    <w:rFonts w:ascii="Cambria Math" w:hAnsi="Cambria Math" w:eastAsia="微软雅黑"/>
                    <w:sz w:val="20"/>
                    <w:lang w:val="en-US"/>
                  </w:rPr>
                  <m:t>=0.0845</m:t>
                </m:r>
              </m:oMath>
            </m:oMathPara>
          </w:p>
        </w:tc>
        <w:tc>
          <w:tcPr>
            <w:tcW w:w="2073" w:type="dxa"/>
            <w:vAlign w:val="center"/>
          </w:tcPr>
          <w:p w14:paraId="5BE90EE0">
            <w:pPr>
              <w:pStyle w:val="3"/>
              <w:spacing w:line="240" w:lineRule="atLeast"/>
              <w:ind w:firstLine="0" w:firstLineChars="0"/>
              <w:rPr>
                <w:sz w:val="20"/>
                <w:lang w:val="en-US"/>
                <w:rFonts w:ascii="微软雅黑" w:hAnsi="微软雅黑" w:eastAsia="微软雅黑"/>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1ε</m:t>
                    </m:r>
                    <m:ctrlPr>
                      <w:rPr>
                        <w:rFonts w:ascii="Cambria Math" w:hAnsi="Cambria Math" w:eastAsia="微软雅黑"/>
                        <w:sz w:val="20"/>
                        <w:lang w:val="en-US"/>
                      </w:rPr>
                    </m:ctrlPr>
                  </m:sub>
                </m:sSub>
                <m:r>
                  <m:rPr>
                    <m:sty m:val="p"/>
                  </m:rPr>
                  <w:rPr>
                    <w:rFonts w:ascii="Cambria Math" w:hAnsi="Cambria Math" w:eastAsia="微软雅黑"/>
                    <w:sz w:val="20"/>
                    <w:lang w:val="en-US"/>
                  </w:rPr>
                  <m:t>=1.42</m:t>
                </m:r>
              </m:oMath>
            </m:oMathPara>
          </w:p>
        </w:tc>
        <w:tc>
          <w:tcPr>
            <w:tcW w:w="2074" w:type="dxa"/>
            <w:vAlign w:val="center"/>
          </w:tcPr>
          <w:p w14:paraId="56341A69">
            <w:pPr>
              <w:pStyle w:val="3"/>
              <w:spacing w:line="240" w:lineRule="atLeast"/>
              <w:ind w:firstLine="0" w:firstLineChars="0"/>
              <w:rPr>
                <w:sz w:val="20"/>
                <w:lang w:val="en-US"/>
                <w:rFonts w:ascii="微软雅黑" w:hAnsi="微软雅黑" w:eastAsia="微软雅黑"/>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2ε</m:t>
                    </m:r>
                    <m:ctrlPr>
                      <w:rPr>
                        <w:rFonts w:ascii="Cambria Math" w:hAnsi="Cambria Math" w:eastAsia="微软雅黑"/>
                        <w:sz w:val="20"/>
                        <w:lang w:val="en-US"/>
                      </w:rPr>
                    </m:ctrlPr>
                  </m:sub>
                </m:sSub>
                <m:r>
                  <m:rPr>
                    <m:sty m:val="p"/>
                  </m:rPr>
                  <w:rPr>
                    <w:rFonts w:ascii="Cambria Math" w:hAnsi="Cambria Math" w:eastAsia="微软雅黑"/>
                    <w:sz w:val="20"/>
                    <w:lang w:val="en-US"/>
                  </w:rPr>
                  <m:t>=1.68</m:t>
                </m:r>
              </m:oMath>
            </m:oMathPara>
          </w:p>
        </w:tc>
      </w:tr>
      <w:tr w14:paraId="09577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510" w:hRule="atLeast"/>
        </w:trPr>
        <w:tc>
          <w:tcPr>
            <w:tcW w:w="2286" w:type="dxa"/>
            <w:vAlign w:val="center"/>
          </w:tcPr>
          <w:p w14:paraId="27020218">
            <w:pPr>
              <w:pStyle w:val="3"/>
              <w:spacing w:line="240" w:lineRule="atLeast"/>
              <w:ind w:firstLine="0" w:firstLineChars="0"/>
              <w:rPr>
                <w:sz w:val="20"/>
                <w:lang w:val="en-US"/>
                <w:rFonts w:ascii="微软雅黑" w:hAnsi="微软雅黑" w:eastAsia="微软雅黑"/>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3ε</m:t>
                    </m:r>
                    <m:ctrlPr>
                      <w:rPr>
                        <w:rFonts w:ascii="Cambria Math" w:hAnsi="Cambria Math" w:eastAsia="微软雅黑"/>
                        <w:sz w:val="20"/>
                        <w:lang w:val="en-US"/>
                      </w:rPr>
                    </m:ctrlPr>
                  </m:sub>
                </m:sSub>
                <m:r>
                  <m:rPr/>
                  <w:rPr>
                    <w:rFonts w:ascii="Cambria Math" w:hAnsi="Cambria Math" w:eastAsia="微软雅黑"/>
                    <w:sz w:val="20"/>
                    <w:lang w:val="en-US"/>
                  </w:rPr>
                  <m:t>=tanh</m:t>
                </m:r>
                <m:d>
                  <m:dPr>
                    <m:begChr m:val="|"/>
                    <m:endChr m:val="|"/>
                    <m:ctrlPr>
                      <w:rPr>
                        <w:rFonts w:ascii="Cambria Math" w:hAnsi="Cambria Math" w:eastAsia="微软雅黑"/>
                        <w:i/>
                        <w:sz w:val="20"/>
                        <w:lang w:val="en-US"/>
                      </w:rPr>
                    </m:ctrlPr>
                  </m:dPr>
                  <m:e>
                    <m:f>
                      <m:fPr>
                        <m:ctrlPr>
                          <w:rPr>
                            <w:rFonts w:ascii="Cambria Math" w:hAnsi="Cambria Math" w:eastAsia="微软雅黑"/>
                            <w:i/>
                            <w:sz w:val="20"/>
                            <w:lang w:val="en-US"/>
                          </w:rPr>
                        </m:ctrlPr>
                      </m:fPr>
                      <m:num>
                        <m:r>
                          <m:rPr/>
                          <w:rPr>
                            <w:rFonts w:ascii="Cambria Math" w:hAnsi="Cambria Math" w:eastAsia="微软雅黑"/>
                            <w:sz w:val="20"/>
                            <w:lang w:val="en-US"/>
                          </w:rPr>
                          <m:t>v</m:t>
                        </m:r>
                        <m:ctrlPr>
                          <w:rPr>
                            <w:rFonts w:ascii="Cambria Math" w:hAnsi="Cambria Math" w:eastAsia="微软雅黑"/>
                            <w:i/>
                            <w:sz w:val="20"/>
                            <w:lang w:val="en-US"/>
                          </w:rPr>
                        </m:ctrlPr>
                      </m:num>
                      <m:den>
                        <m:rad>
                          <m:radPr>
                            <m:degHide m:val="1"/>
                            <m:ctrlPr>
                              <w:rPr>
                                <w:rFonts w:ascii="Cambria Math" w:hAnsi="Cambria Math" w:eastAsia="微软雅黑"/>
                                <w:i/>
                                <w:sz w:val="20"/>
                                <w:lang w:val="en-US"/>
                              </w:rPr>
                            </m:ctrlPr>
                          </m:radPr>
                          <m:deg>
                            <m:ctrlPr>
                              <w:rPr>
                                <w:rFonts w:ascii="Cambria Math" w:hAnsi="Cambria Math" w:eastAsia="微软雅黑"/>
                                <w:i/>
                                <w:sz w:val="20"/>
                                <w:lang w:val="en-US"/>
                              </w:rPr>
                            </m:ctrlPr>
                          </m:deg>
                          <m:e>
                            <m:sSup>
                              <m:sSupPr>
                                <m:ctrlPr>
                                  <w:rPr>
                                    <w:rFonts w:ascii="Cambria Math" w:hAnsi="Cambria Math" w:eastAsia="微软雅黑"/>
                                    <w:i/>
                                    <w:sz w:val="20"/>
                                    <w:lang w:val="en-US"/>
                                  </w:rPr>
                                </m:ctrlPr>
                              </m:sSupPr>
                              <m:e>
                                <m:r>
                                  <m:rPr/>
                                  <w:rPr>
                                    <w:rFonts w:ascii="Cambria Math" w:hAnsi="Cambria Math" w:eastAsia="微软雅黑"/>
                                    <w:sz w:val="20"/>
                                    <w:lang w:val="en-US"/>
                                  </w:rPr>
                                  <m:t>u</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r>
                              <m:rPr/>
                              <w:rPr>
                                <w:rFonts w:ascii="Cambria Math" w:hAnsi="Cambria Math" w:eastAsia="微软雅黑"/>
                                <w:sz w:val="20"/>
                                <w:lang w:val="en-US"/>
                              </w:rPr>
                              <m:t>+</m:t>
                            </m:r>
                            <m:sSup>
                              <m:sSupPr>
                                <m:ctrlPr>
                                  <w:rPr>
                                    <w:rFonts w:ascii="Cambria Math" w:hAnsi="Cambria Math" w:eastAsia="微软雅黑"/>
                                    <w:i/>
                                    <w:sz w:val="20"/>
                                    <w:lang w:val="en-US"/>
                                  </w:rPr>
                                </m:ctrlPr>
                              </m:sSupPr>
                              <m:e>
                                <m:r>
                                  <m:rPr/>
                                  <w:rPr>
                                    <w:rFonts w:ascii="Cambria Math" w:hAnsi="Cambria Math" w:eastAsia="微软雅黑"/>
                                    <w:sz w:val="20"/>
                                    <w:lang w:val="en-US"/>
                                  </w:rPr>
                                  <m:t>w</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i/>
                                <w:sz w:val="20"/>
                                <w:lang w:val="en-US"/>
                              </w:rPr>
                            </m:ctrlPr>
                          </m:e>
                        </m:rad>
                        <m:ctrlPr>
                          <w:rPr>
                            <w:rFonts w:ascii="Cambria Math" w:hAnsi="Cambria Math" w:eastAsia="微软雅黑"/>
                            <w:i/>
                            <w:sz w:val="20"/>
                            <w:lang w:val="en-US"/>
                          </w:rPr>
                        </m:ctrlPr>
                      </m:den>
                    </m:f>
                    <m:ctrlPr>
                      <w:rPr>
                        <w:rFonts w:ascii="Cambria Math" w:hAnsi="Cambria Math" w:eastAsia="微软雅黑"/>
                        <w:i/>
                        <w:sz w:val="20"/>
                        <w:lang w:val="en-US"/>
                      </w:rPr>
                    </m:ctrlPr>
                  </m:e>
                </m:d>
              </m:oMath>
            </m:oMathPara>
          </w:p>
        </w:tc>
        <w:tc>
          <w:tcPr>
            <w:tcW w:w="2073" w:type="dxa"/>
            <w:vAlign w:val="center"/>
          </w:tcPr>
          <w:p w14:paraId="29C7BE30">
            <w:pPr>
              <w:pStyle w:val="3"/>
              <w:spacing w:line="240" w:lineRule="atLeast"/>
              <w:ind w:firstLine="0" w:firstLineChars="0"/>
              <w:rPr>
                <w:sz w:val="20"/>
                <w:lang w:val="en-US"/>
                <w:rFonts w:ascii="微软雅黑" w:hAnsi="微软雅黑" w:eastAsia="微软雅黑"/>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σ</m:t>
                    </m:r>
                    <m:ctrlPr>
                      <w:rPr>
                        <w:rFonts w:ascii="Cambria Math" w:hAnsi="Cambria Math" w:eastAsia="微软雅黑"/>
                        <w:sz w:val="20"/>
                        <w:lang w:val="en-US"/>
                      </w:rPr>
                    </m:ctrlPr>
                  </m:e>
                  <m:sub>
                    <m:r>
                      <m:rPr/>
                      <w:rPr>
                        <w:rFonts w:ascii="Cambria Math" w:hAnsi="Cambria Math" w:eastAsia="微软雅黑"/>
                        <w:sz w:val="20"/>
                        <w:lang w:val="en-US"/>
                      </w:rPr>
                      <m:t>T</m:t>
                    </m:r>
                    <m:ctrlPr>
                      <w:rPr>
                        <w:rFonts w:ascii="Cambria Math" w:hAnsi="Cambria Math" w:eastAsia="微软雅黑"/>
                        <w:sz w:val="20"/>
                        <w:lang w:val="en-US"/>
                      </w:rPr>
                    </m:ctrlPr>
                  </m:sub>
                </m:sSub>
                <m:r>
                  <m:rPr>
                    <m:sty m:val="p"/>
                  </m:rPr>
                  <w:rPr>
                    <w:rFonts w:ascii="Cambria Math" w:hAnsi="Cambria Math" w:eastAsia="微软雅黑"/>
                    <w:sz w:val="20"/>
                    <w:lang w:val="en-US"/>
                  </w:rPr>
                  <m:t>=0.85</m:t>
                </m:r>
              </m:oMath>
            </m:oMathPara>
          </w:p>
        </w:tc>
        <w:tc>
          <w:tcPr>
            <w:tcW w:w="2073" w:type="dxa"/>
            <w:vAlign w:val="center"/>
          </w:tcPr>
          <w:p w14:paraId="53EE100F">
            <w:pPr>
              <w:pStyle w:val="3"/>
              <w:spacing w:line="240" w:lineRule="atLeast"/>
              <w:ind w:firstLine="0" w:firstLineChars="0"/>
              <w:rPr>
                <w:sz w:val="20"/>
                <w:lang w:val="en-US"/>
                <w:rFonts w:ascii="微软雅黑" w:hAnsi="微软雅黑" w:eastAsia="微软雅黑"/>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σ</m:t>
                    </m:r>
                    <m:ctrlPr>
                      <w:rPr>
                        <w:rFonts w:ascii="Cambria Math" w:hAnsi="Cambria Math" w:eastAsia="微软雅黑"/>
                        <w:sz w:val="20"/>
                        <w:lang w:val="en-US"/>
                      </w:rPr>
                    </m:ctrlPr>
                  </m:e>
                  <m:sub>
                    <m:r>
                      <m:rPr/>
                      <w:rPr>
                        <w:rFonts w:ascii="Cambria Math" w:hAnsi="Cambria Math" w:eastAsia="微软雅黑"/>
                        <w:sz w:val="20"/>
                        <w:lang w:val="en-US"/>
                      </w:rPr>
                      <m:t>C</m:t>
                    </m:r>
                    <m:ctrlPr>
                      <w:rPr>
                        <w:rFonts w:ascii="Cambria Math" w:hAnsi="Cambria Math" w:eastAsia="微软雅黑"/>
                        <w:sz w:val="20"/>
                        <w:lang w:val="en-US"/>
                      </w:rPr>
                    </m:ctrlPr>
                  </m:sub>
                </m:sSub>
                <m:r>
                  <m:rPr>
                    <m:sty m:val="p"/>
                  </m:rPr>
                  <w:rPr>
                    <w:rFonts w:ascii="Cambria Math" w:hAnsi="Cambria Math" w:eastAsia="微软雅黑"/>
                    <w:sz w:val="20"/>
                    <w:lang w:val="en-US"/>
                  </w:rPr>
                  <m:t>=0.7</m:t>
                </m:r>
              </m:oMath>
            </m:oMathPara>
          </w:p>
        </w:tc>
        <w:tc>
          <w:tcPr>
            <w:tcW w:w="2074" w:type="dxa"/>
            <w:vAlign w:val="center"/>
          </w:tcPr>
          <w:p w14:paraId="2B06F084">
            <w:pPr>
              <w:pStyle w:val="3"/>
              <w:spacing w:line="240" w:lineRule="atLeast"/>
              <w:ind w:firstLine="0" w:firstLineChars="0"/>
              <w:rPr>
                <w:sz w:val="20"/>
                <w:lang w:val="en-US"/>
                <w:rFonts w:ascii="微软雅黑" w:hAnsi="微软雅黑" w:eastAsia="微软雅黑"/>
              </w:rPr>
            </w:pPr>
          </w:p>
        </w:tc>
      </w:tr>
      <w:tr w14:paraId="0FB87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794" w:hRule="atLeast"/>
        </w:trPr>
        <w:tc>
          <w:tcPr>
            <w:tcW w:w="8506" w:type="dxa"/>
            <w:gridSpan w:val="4"/>
            <w:vAlign w:val="center"/>
          </w:tcPr>
          <w:p w14:paraId="0DAB0D35">
            <w:pPr>
              <w:pStyle w:val="3"/>
              <w:tabs>
                <w:tab w:val="left" w:pos="7945"/>
              </w:tabs>
              <w:spacing w:line="240" w:lineRule="atLeast"/>
              <w:ind w:firstLine="0" w:firstLineChars="0"/>
              <w:rPr>
                <w:sz w:val="20"/>
                <w:lang w:val="en-US"/>
              </w:rPr>
            </w:pPr>
            <m:oMath>
              <m:sSub>
                <m:sSubPr>
                  <m:ctrlPr>
                    <w:rPr>
                      <w:rFonts w:ascii="Cambria Math" w:hAnsi="Cambria Math" w:eastAsia="微软雅黑"/>
                      <w:sz w:val="20"/>
                      <w:lang w:val="en-US"/>
                    </w:rPr>
                  </m:ctrlPr>
                </m:sSubPr>
                <m:e>
                  <m:r>
                    <m:rPr/>
                    <w:rPr>
                      <w:rFonts w:ascii="Cambria Math" w:hAnsi="Cambria Math" w:eastAsia="微软雅黑"/>
                      <w:sz w:val="20"/>
                      <w:lang w:val="en-US"/>
                    </w:rPr>
                    <m:t>α</m:t>
                  </m:r>
                  <m:ctrlPr>
                    <w:rPr>
                      <w:rFonts w:ascii="Cambria Math" w:hAnsi="Cambria Math" w:eastAsia="微软雅黑"/>
                      <w:sz w:val="20"/>
                      <w:lang w:val="en-US"/>
                    </w:rPr>
                  </m:ctrlPr>
                </m:e>
                <m:sub>
                  <m:r>
                    <m:rPr/>
                    <w:rPr>
                      <w:rFonts w:ascii="Cambria Math" w:hAnsi="Cambria Math" w:eastAsia="微软雅黑"/>
                      <w:sz w:val="20"/>
                      <w:lang w:val="en-US"/>
                    </w:rPr>
                    <m:t>k</m:t>
                  </m:r>
                  <m:ctrlPr>
                    <w:rPr>
                      <w:rFonts w:ascii="Cambria Math" w:hAnsi="Cambria Math" w:eastAsia="微软雅黑"/>
                      <w:sz w:val="20"/>
                      <w:lang w:val="en-US"/>
                    </w:rPr>
                  </m:ctrlPr>
                </m:sub>
              </m:sSub>
              <m:r>
                <m:rPr>
                  <m:sty m:val="p"/>
                </m:rPr>
                <w:rPr>
                  <w:rFonts w:ascii="Cambria Math" w:hAnsi="Cambria Math" w:eastAsia="微软雅黑"/>
                  <w:sz w:val="20"/>
                  <w:lang w:val="en-US"/>
                </w:rPr>
                <m:t>=</m:t>
              </m:r>
              <m:sSub>
                <m:sSubPr>
                  <m:ctrlPr>
                    <w:rPr>
                      <w:rFonts w:ascii="Cambria Math" w:hAnsi="Cambria Math" w:eastAsia="微软雅黑"/>
                      <w:sz w:val="20"/>
                      <w:lang w:val="en-US"/>
                    </w:rPr>
                  </m:ctrlPr>
                </m:sSubPr>
                <m:e>
                  <m:r>
                    <m:rPr/>
                    <w:rPr>
                      <w:rFonts w:ascii="Cambria Math" w:hAnsi="Cambria Math" w:eastAsia="微软雅黑"/>
                      <w:sz w:val="20"/>
                      <w:lang w:val="en-US"/>
                    </w:rPr>
                    <m:t>α</m:t>
                  </m:r>
                  <m:ctrlPr>
                    <w:rPr>
                      <w:rFonts w:ascii="Cambria Math" w:hAnsi="Cambria Math" w:eastAsia="微软雅黑"/>
                      <w:sz w:val="20"/>
                      <w:lang w:val="en-US"/>
                    </w:rPr>
                  </m:ctrlPr>
                </m:e>
                <m:sub>
                  <m:r>
                    <m:rPr/>
                    <w:rPr>
                      <w:rFonts w:ascii="Cambria Math" w:hAnsi="Cambria Math" w:eastAsia="微软雅黑"/>
                      <w:sz w:val="20"/>
                      <w:lang w:val="en-US"/>
                    </w:rPr>
                    <m:t>ε</m:t>
                  </m:r>
                  <m:ctrlPr>
                    <w:rPr>
                      <w:rFonts w:ascii="Cambria Math" w:hAnsi="Cambria Math" w:eastAsia="微软雅黑"/>
                      <w:sz w:val="20"/>
                      <w:lang w:val="en-US"/>
                    </w:rPr>
                  </m:ctrlPr>
                </m:sub>
              </m:sSub>
              <m:r>
                <m:rPr>
                  <m:sty m:val="p"/>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由</m:t>
              </m:r>
              <m:sSup>
                <m:sSupPr>
                  <m:ctrlPr>
                    <w:rPr>
                      <w:rFonts w:ascii="Cambria Math" w:hAnsi="Cambria Math" w:eastAsia="微软雅黑"/>
                      <w:sz w:val="20"/>
                      <w:lang w:val="en-US"/>
                    </w:rPr>
                  </m:ctrlPr>
                </m:sSupPr>
                <m:e>
                  <m:d>
                    <m:dPr>
                      <m:begChr m:val="|"/>
                      <m:endChr m:val="|"/>
                      <m:ctrlPr>
                        <w:rPr>
                          <w:rFonts w:ascii="Cambria Math" w:hAnsi="Cambria Math" w:eastAsia="微软雅黑"/>
                          <w:sz w:val="20"/>
                          <w:lang w:val="en-US"/>
                        </w:rPr>
                      </m:ctrlPr>
                    </m:dPr>
                    <m:e>
                      <m:f>
                        <m:fPr>
                          <m:ctrlPr>
                            <w:rPr>
                              <w:rFonts w:ascii="Cambria Math" w:hAnsi="Cambria Math" w:eastAsia="微软雅黑"/>
                              <w:i/>
                              <w:sz w:val="20"/>
                              <w:lang w:val="en-US"/>
                            </w:rPr>
                          </m:ctrlPr>
                        </m:fPr>
                        <m:num>
                          <m:r>
                            <m:rPr/>
                            <w:rPr>
                              <w:rFonts w:ascii="Cambria Math" w:hAnsi="Cambria Math" w:eastAsia="微软雅黑"/>
                              <w:sz w:val="20"/>
                              <w:lang w:val="en-US"/>
                            </w:rPr>
                            <m:t>α−1.3929</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m:rPr/>
                                <w:rPr>
                                  <w:rFonts w:ascii="Cambria Math" w:hAnsi="Cambria Math" w:eastAsia="微软雅黑"/>
                                  <w:sz w:val="20"/>
                                  <w:lang w:val="en-US"/>
                                </w:rPr>
                                <m:t>α</m:t>
                              </m:r>
                              <m:ctrlPr>
                                <w:rPr>
                                  <w:rFonts w:ascii="Cambria Math" w:hAnsi="Cambria Math" w:eastAsia="微软雅黑"/>
                                  <w:i/>
                                  <w:sz w:val="20"/>
                                  <w:lang w:val="en-US"/>
                                </w:rPr>
                              </m:ctrlPr>
                            </m:e>
                            <m:sub>
                              <m:r>
                                <m:rPr/>
                                <w:rPr>
                                  <w:rFonts w:ascii="Cambria Math" w:hAnsi="Cambria Math" w:eastAsia="微软雅黑"/>
                                  <w:sz w:val="20"/>
                                  <w:lang w:val="en-US"/>
                                </w:rPr>
                                <m:t>0−1.3929</m:t>
                              </m:r>
                              <m:ctrlPr>
                                <w:rPr>
                                  <w:rFonts w:ascii="Cambria Math" w:hAnsi="Cambria Math" w:eastAsia="微软雅黑"/>
                                  <w:i/>
                                  <w:sz w:val="20"/>
                                  <w:lang w:val="en-US"/>
                                </w:rPr>
                              </m:ctrlPr>
                            </m:sub>
                          </m:sSub>
                          <m:ctrlPr>
                            <w:rPr>
                              <w:rFonts w:ascii="Cambria Math" w:hAnsi="Cambria Math" w:eastAsia="微软雅黑"/>
                              <w:i/>
                              <w:sz w:val="20"/>
                              <w:lang w:val="en-US"/>
                            </w:rPr>
                          </m:ctrlPr>
                        </m:den>
                      </m:f>
                      <m:ctrlPr>
                        <w:rPr>
                          <w:rFonts w:ascii="Cambria Math" w:hAnsi="Cambria Math" w:eastAsia="微软雅黑"/>
                          <w:sz w:val="20"/>
                          <w:lang w:val="en-US"/>
                        </w:rPr>
                      </m:ctrlPr>
                    </m:e>
                  </m:d>
                  <m:ctrlPr>
                    <w:rPr>
                      <w:rFonts w:ascii="Cambria Math" w:hAnsi="Cambria Math" w:eastAsia="微软雅黑"/>
                      <w:sz w:val="20"/>
                      <w:lang w:val="en-US"/>
                    </w:rPr>
                  </m:ctrlPr>
                </m:e>
                <m:sup>
                  <m:r>
                    <m:rPr/>
                    <w:rPr>
                      <w:rFonts w:ascii="Cambria Math" w:hAnsi="Cambria Math" w:eastAsia="微软雅黑"/>
                      <w:sz w:val="20"/>
                      <w:lang w:val="en-US"/>
                    </w:rPr>
                    <m:t>0.6321</m:t>
                  </m:r>
                  <m:ctrlPr>
                    <w:rPr>
                      <w:rFonts w:ascii="Cambria Math" w:hAnsi="Cambria Math" w:eastAsia="微软雅黑"/>
                      <w:sz w:val="20"/>
                      <w:lang w:val="en-US"/>
                    </w:rPr>
                  </m:ctrlPr>
                </m:sup>
              </m:sSup>
              <m:sSup>
                <m:sSupPr>
                  <m:ctrlPr>
                    <w:rPr>
                      <w:rFonts w:ascii="Cambria Math" w:hAnsi="Cambria Math" w:eastAsia="微软雅黑"/>
                      <w:i/>
                      <w:sz w:val="20"/>
                      <w:lang w:val="en-US"/>
                    </w:rPr>
                  </m:ctrlPr>
                </m:sSupPr>
                <m:e>
                  <m:d>
                    <m:dPr>
                      <m:begChr m:val="|"/>
                      <m:endChr m:val="|"/>
                      <m:ctrlPr>
                        <w:rPr>
                          <w:rFonts w:ascii="Cambria Math" w:hAnsi="Cambria Math" w:eastAsia="微软雅黑"/>
                          <w:i/>
                          <w:sz w:val="20"/>
                          <w:lang w:val="en-US"/>
                        </w:rPr>
                      </m:ctrlPr>
                    </m:dPr>
                    <m:e>
                      <m:f>
                        <m:fPr>
                          <m:ctrlPr>
                            <w:rPr>
                              <w:rFonts w:ascii="Cambria Math" w:hAnsi="Cambria Math" w:eastAsia="微软雅黑"/>
                              <w:i/>
                              <w:sz w:val="20"/>
                              <w:lang w:val="en-US"/>
                            </w:rPr>
                          </m:ctrlPr>
                        </m:fPr>
                        <m:num>
                          <m:r>
                            <m:rPr/>
                            <w:rPr>
                              <w:rFonts w:ascii="Cambria Math" w:hAnsi="Cambria Math" w:eastAsia="微软雅黑"/>
                              <w:sz w:val="20"/>
                              <w:lang w:val="en-US"/>
                            </w:rPr>
                            <m:t>α+2.3929</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m:rPr/>
                                <w:rPr>
                                  <w:rFonts w:ascii="Cambria Math" w:hAnsi="Cambria Math" w:eastAsia="微软雅黑"/>
                                  <w:sz w:val="20"/>
                                  <w:lang w:val="en-US"/>
                                </w:rPr>
                                <m:t>α</m:t>
                              </m:r>
                              <m:ctrlPr>
                                <w:rPr>
                                  <w:rFonts w:ascii="Cambria Math" w:hAnsi="Cambria Math" w:eastAsia="微软雅黑"/>
                                  <w:i/>
                                  <w:sz w:val="20"/>
                                  <w:lang w:val="en-US"/>
                                </w:rPr>
                              </m:ctrlPr>
                            </m:e>
                            <m:sub>
                              <m:r>
                                <m:rPr/>
                                <w:rPr>
                                  <w:rFonts w:ascii="Cambria Math" w:hAnsi="Cambria Math" w:eastAsia="微软雅黑"/>
                                  <w:sz w:val="20"/>
                                  <w:lang w:val="en-US"/>
                                </w:rPr>
                                <m:t>0</m:t>
                              </m:r>
                              <m:ctrlPr>
                                <w:rPr>
                                  <w:rFonts w:ascii="Cambria Math" w:hAnsi="Cambria Math" w:eastAsia="微软雅黑"/>
                                  <w:i/>
                                  <w:sz w:val="20"/>
                                  <w:lang w:val="en-US"/>
                                </w:rPr>
                              </m:ctrlPr>
                            </m:sub>
                          </m:sSub>
                          <m:r>
                            <m:rPr/>
                            <w:rPr>
                              <w:rFonts w:ascii="Cambria Math" w:hAnsi="Cambria Math" w:eastAsia="微软雅黑"/>
                              <w:sz w:val="20"/>
                              <w:lang w:val="en-US"/>
                            </w:rPr>
                            <m:t>+2.3929</m:t>
                          </m:r>
                          <m:ctrlPr>
                            <w:rPr>
                              <w:rFonts w:ascii="Cambria Math" w:hAnsi="Cambria Math" w:eastAsia="微软雅黑"/>
                              <w:i/>
                              <w:sz w:val="20"/>
                              <w:lang w:val="en-US"/>
                            </w:rPr>
                          </m:ctrlPr>
                        </m:den>
                      </m:f>
                      <m:ctrlPr>
                        <w:rPr>
                          <w:rFonts w:ascii="Cambria Math" w:hAnsi="Cambria Math" w:eastAsia="微软雅黑"/>
                          <w:i/>
                          <w:sz w:val="20"/>
                          <w:lang w:val="en-US"/>
                        </w:rPr>
                      </m:ctrlPr>
                    </m:e>
                  </m:d>
                  <m:ctrlPr>
                    <w:rPr>
                      <w:rFonts w:ascii="Cambria Math" w:hAnsi="Cambria Math" w:eastAsia="微软雅黑"/>
                      <w:i/>
                      <w:sz w:val="20"/>
                      <w:lang w:val="en-US"/>
                    </w:rPr>
                  </m:ctrlPr>
                </m:e>
                <m:sup>
                  <m:r>
                    <m:rPr/>
                    <w:rPr>
                      <w:rFonts w:ascii="Cambria Math" w:hAnsi="Cambria Math" w:eastAsia="微软雅黑"/>
                      <w:sz w:val="20"/>
                      <w:lang w:val="en-US"/>
                    </w:rPr>
                    <m:t>0.3679</m:t>
                  </m:r>
                  <m:ctrlPr>
                    <w:rPr>
                      <w:rFonts w:ascii="Cambria Math" w:hAnsi="Cambria Math" w:eastAsia="微软雅黑"/>
                      <w:i/>
                      <w:sz w:val="20"/>
                      <w:lang w:val="en-US"/>
                    </w:rPr>
                  </m:ctrlPr>
                </m:sup>
              </m:sSup>
              <m:r>
                <m:rPr/>
                <w:rPr>
                  <w:rFonts w:ascii="Cambria Math" w:hAnsi="Cambria Math" w:eastAsia="微软雅黑"/>
                  <w:sz w:val="20"/>
                  <w:lang w:val="en-US"/>
                </w:rPr>
                <m:t>=</m:t>
              </m:r>
              <m:f>
                <m:fPr>
                  <m:ctrlPr>
                    <w:rPr>
                      <w:rFonts w:ascii="Cambria Math" w:hAnsi="Cambria Math" w:eastAsia="微软雅黑"/>
                      <w:i/>
                      <w:sz w:val="20"/>
                      <w:lang w:val="en-US"/>
                    </w:rPr>
                  </m:ctrlPr>
                </m:fPr>
                <m:num>
                  <m:r>
                    <m:rPr/>
                    <w:rPr>
                      <w:rFonts w:ascii="Cambria Math" w:hAnsi="Cambria Math" w:eastAsia="微软雅黑"/>
                      <w:sz w:val="20"/>
                      <w:lang w:val="en-US"/>
                    </w:rPr>
                    <m:t>μ</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m:rPr/>
                        <w:rPr>
                          <w:rFonts w:ascii="Cambria Math" w:hAnsi="Cambria Math" w:eastAsia="微软雅黑"/>
                          <w:sz w:val="20"/>
                          <w:lang w:val="en-US"/>
                        </w:rPr>
                        <m:t>μ</m:t>
                      </m:r>
                      <m:ctrlPr>
                        <w:rPr>
                          <w:rFonts w:ascii="Cambria Math" w:hAnsi="Cambria Math" w:eastAsia="微软雅黑"/>
                          <w:i/>
                          <w:sz w:val="20"/>
                          <w:lang w:val="en-US"/>
                        </w:rPr>
                      </m:ctrlPr>
                    </m:e>
                    <m:sub>
                      <m:r>
                        <m:rPr/>
                        <w:rPr>
                          <w:rFonts w:hint="eastAsia" w:ascii="Cambria Math" w:hAnsi="Cambria Math" w:eastAsia="微软雅黑"/>
                          <w:sz w:val="20"/>
                          <w:lang w:val="en-US"/>
                        </w:rPr>
                        <m:t>eff</m:t>
                      </m:r>
                      <m:ctrlPr>
                        <w:rPr>
                          <w:rFonts w:ascii="Cambria Math" w:hAnsi="Cambria Math" w:eastAsia="微软雅黑"/>
                          <w:i/>
                          <w:sz w:val="20"/>
                          <w:lang w:val="en-US"/>
                        </w:rPr>
                      </m:ctrlPr>
                    </m:sub>
                  </m:sSub>
                  <m:ctrlPr>
                    <w:rPr>
                      <w:rFonts w:ascii="Cambria Math" w:hAnsi="Cambria Math" w:eastAsia="微软雅黑"/>
                      <w:i/>
                      <w:sz w:val="20"/>
                      <w:lang w:val="en-US"/>
                    </w:rPr>
                  </m:ctrlPr>
                </m:den>
              </m:f>
              <m:r>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计算。其中</m:t>
              </m:r>
              <m:sSub>
                <m:sSubPr>
                  <m:ctrlPr>
                    <w:rPr>
                      <w:rFonts w:ascii="Cambria Math" w:hAnsi="Cambria Math" w:eastAsia="微软雅黑"/>
                      <w:sz w:val="20"/>
                      <w:lang w:val="en-US"/>
                    </w:rPr>
                  </m:ctrlPr>
                </m:sSubPr>
                <m:e>
                  <m:r>
                    <m:rPr/>
                    <w:rPr>
                      <w:rFonts w:ascii="Cambria Math" w:hAnsi="Cambria Math" w:eastAsia="微软雅黑"/>
                      <w:sz w:val="20"/>
                      <w:lang w:val="en-US"/>
                    </w:rPr>
                    <m:t>α</m:t>
                  </m:r>
                  <m:ctrlPr>
                    <w:rPr>
                      <w:rFonts w:ascii="Cambria Math" w:hAnsi="Cambria Math" w:eastAsia="微软雅黑"/>
                      <w:sz w:val="20"/>
                      <w:lang w:val="en-US"/>
                    </w:rPr>
                  </m:ctrlPr>
                </m:e>
                <m:sub>
                  <m:r>
                    <m:rPr/>
                    <w:rPr>
                      <w:rFonts w:ascii="Cambria Math" w:hAnsi="Cambria Math" w:eastAsia="微软雅黑"/>
                      <w:sz w:val="20"/>
                      <w:lang w:val="en-US"/>
                    </w:rPr>
                    <m:t>0</m:t>
                  </m:r>
                  <m:ctrlPr>
                    <w:rPr>
                      <w:rFonts w:ascii="Cambria Math" w:hAnsi="Cambria Math" w:eastAsia="微软雅黑"/>
                      <w:sz w:val="20"/>
                      <w:lang w:val="en-US"/>
                    </w:rPr>
                  </m:ctrlPr>
                </m:sub>
              </m:sSub>
              <m:r>
                <m:rPr/>
                <w:rPr>
                  <w:rFonts w:ascii="Cambria Math" w:hAnsi="Cambria Math" w:eastAsia="微软雅黑"/>
                  <w:sz w:val="20"/>
                  <w:lang w:val="en-US"/>
                </w:rPr>
                <m:t>=1.0</m:t>
              </m:r>
              <m:r>
                <m:rPr/>
                <w:rPr>
                  <w:rFonts w:hint="eastAsia" w:ascii="Cambria Math" w:hAnsi="Cambria Math" w:eastAsia="微软雅黑"/>
                  <w:sz w:val="20"/>
                  <w:lang w:val="en-US"/>
                </w:rPr>
                <m:t>。</m:t>
              </m:r>
            </m:oMath>
            <w:r>
              <w:rPr>
                <w:sz w:val="20"/>
                <w:lang w:val="en-US"/>
                <w:rFonts w:hint="eastAsia"/>
              </w:rPr>
              <w:t xml:space="preserve"> </w:t>
            </w:r>
          </w:p>
          <w:p w14:paraId="2938AB6F">
            <w:pPr>
              <w:pStyle w:val="3"/>
              <w:tabs>
                <w:tab w:val="left" w:pos="7945"/>
              </w:tabs>
              <w:spacing w:line="240" w:lineRule="atLeast"/>
              <w:ind w:firstLine="0" w:firstLineChars="0"/>
              <w:rPr>
                <w:sz w:val="20"/>
                <w:lang w:val="en-US"/>
                <w:rFonts w:ascii="微软雅黑" w:hAnsi="微软雅黑" w:eastAsia="微软雅黑"/>
              </w:rPr>
            </w:pPr>
            <m:oMath>
              <m:r>
                <m:rPr>
                  <m:sty m:val="p"/>
                </m:rPr>
                <w:rPr>
                  <w:rFonts w:hint="eastAsia" w:ascii="Cambria Math" w:hAnsi="Cambria Math" w:eastAsia="微软雅黑"/>
                  <w:sz w:val="20"/>
                  <w:lang w:val="en-US"/>
                </w:rPr>
                <m:t>如果</m:t>
              </m:r>
              <m:r>
                <m:rPr/>
                <w:rPr>
                  <w:rFonts w:ascii="Cambria Math" w:hAnsi="Cambria Math" w:eastAsia="微软雅黑"/>
                  <w:sz w:val="20"/>
                  <w:lang w:val="en-US"/>
                </w:rPr>
                <m:t>μ≪</m:t>
              </m:r>
              <m:sSub>
                <m:sSubPr>
                  <m:ctrlPr>
                    <w:rPr>
                      <w:rFonts w:ascii="Cambria Math" w:hAnsi="Cambria Math" w:eastAsia="微软雅黑"/>
                      <w:i/>
                      <w:sz w:val="20"/>
                      <w:lang w:val="en-US"/>
                    </w:rPr>
                  </m:ctrlPr>
                </m:sSubPr>
                <m:e>
                  <m:r>
                    <m:rPr/>
                    <w:rPr>
                      <w:rFonts w:ascii="Cambria Math" w:hAnsi="Cambria Math" w:eastAsia="微软雅黑"/>
                      <w:sz w:val="20"/>
                      <w:lang w:val="en-US"/>
                    </w:rPr>
                    <m:t>μ</m:t>
                  </m:r>
                  <m:ctrlPr>
                    <w:rPr>
                      <w:rFonts w:ascii="Cambria Math" w:hAnsi="Cambria Math" w:eastAsia="微软雅黑"/>
                      <w:i/>
                      <w:sz w:val="20"/>
                      <w:lang w:val="en-US"/>
                    </w:rPr>
                  </m:ctrlPr>
                </m:e>
                <m:sub>
                  <m:r>
                    <m:rPr/>
                    <w:rPr>
                      <w:rFonts w:hint="eastAsia" w:ascii="Cambria Math" w:hAnsi="Cambria Math" w:eastAsia="微软雅黑"/>
                      <w:sz w:val="20"/>
                      <w:lang w:val="en-US"/>
                    </w:rPr>
                    <m:t>eff</m:t>
                  </m:r>
                  <m:r>
                    <m:rPr/>
                    <w:rPr>
                      <w:rFonts w:ascii="Cambria Math" w:hAnsi="Cambria Math" w:eastAsia="微软雅黑"/>
                      <w:sz w:val="20"/>
                      <w:lang w:val="en-US"/>
                    </w:rPr>
                    <m:t xml:space="preserve">, </m:t>
                  </m:r>
                  <m:ctrlPr>
                    <w:rPr>
                      <w:rFonts w:ascii="Cambria Math" w:hAnsi="Cambria Math" w:eastAsia="微软雅黑"/>
                      <w:i/>
                      <w:sz w:val="20"/>
                      <w:lang w:val="en-US"/>
                    </w:rPr>
                  </m:ctrlPr>
                </m:sub>
              </m:sSub>
              <m:r>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则</m:t>
              </m:r>
              <m:sSub>
                <m:sSubPr>
                  <m:ctrlPr>
                    <w:rPr>
                      <w:rFonts w:ascii="Cambria Math" w:hAnsi="Cambria Math" w:eastAsia="微软雅黑"/>
                      <w:i/>
                      <w:sz w:val="20"/>
                      <w:lang w:val="en-US"/>
                    </w:rPr>
                  </m:ctrlPr>
                </m:sSubPr>
                <m:e>
                  <m:r>
                    <m:rPr/>
                    <w:rPr>
                      <w:rFonts w:ascii="Cambria Math" w:hAnsi="Cambria Math" w:eastAsia="微软雅黑"/>
                      <w:sz w:val="20"/>
                      <w:lang w:val="en-US"/>
                    </w:rPr>
                    <m:t>α</m:t>
                  </m:r>
                  <m:ctrlPr>
                    <w:rPr>
                      <w:rFonts w:ascii="Cambria Math" w:hAnsi="Cambria Math" w:eastAsia="微软雅黑"/>
                      <w:i/>
                      <w:sz w:val="20"/>
                      <w:lang w:val="en-US"/>
                    </w:rPr>
                  </m:ctrlPr>
                </m:e>
                <m:sub>
                  <m:r>
                    <m:rPr/>
                    <w:rPr>
                      <w:rFonts w:hint="eastAsia" w:ascii="Cambria Math" w:hAnsi="Cambria Math" w:eastAsia="微软雅黑"/>
                      <w:sz w:val="20"/>
                      <w:lang w:val="en-US"/>
                    </w:rPr>
                    <m:t>k</m:t>
                  </m:r>
                  <m:ctrlPr>
                    <w:rPr>
                      <w:rFonts w:ascii="Cambria Math" w:hAnsi="Cambria Math" w:eastAsia="微软雅黑"/>
                      <w:i/>
                      <w:sz w:val="20"/>
                      <w:lang w:val="en-US"/>
                    </w:rPr>
                  </m:ctrlPr>
                </m:sub>
              </m:sSub>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α</m:t>
                  </m:r>
                  <m:ctrlPr>
                    <w:rPr>
                      <w:rFonts w:ascii="Cambria Math" w:hAnsi="Cambria Math" w:eastAsia="微软雅黑"/>
                      <w:i/>
                      <w:sz w:val="20"/>
                      <w:lang w:val="en-US"/>
                    </w:rPr>
                  </m:ctrlPr>
                </m:e>
                <m:sub>
                  <m:r>
                    <m:rPr/>
                    <w:rPr>
                      <w:rFonts w:ascii="Cambria Math" w:hAnsi="Cambria Math" w:eastAsia="微软雅黑"/>
                      <w:sz w:val="20"/>
                      <w:lang w:val="en-US"/>
                    </w:rPr>
                    <m:t>ε</m:t>
                  </m:r>
                  <m:ctrlPr>
                    <w:rPr>
                      <w:rFonts w:ascii="Cambria Math" w:hAnsi="Cambria Math" w:eastAsia="微软雅黑"/>
                      <w:i/>
                      <w:sz w:val="20"/>
                      <w:lang w:val="en-US"/>
                    </w:rPr>
                  </m:ctrlPr>
                </m:sub>
              </m:sSub>
              <m:r>
                <m:rPr/>
                <w:rPr>
                  <w:rFonts w:ascii="Cambria Math" w:hAnsi="Cambria Math" w:eastAsia="微软雅黑"/>
                  <w:sz w:val="20"/>
                  <w:lang w:val="en-US"/>
                </w:rPr>
                <m:t>≈1.393</m:t>
              </m:r>
            </m:oMath>
            <w:r>
              <w:rPr>
                <w:sz w:val="20"/>
                <w:lang w:val="en-US"/>
                <w:rFonts w:ascii="微软雅黑" w:hAnsi="微软雅黑" w:eastAsia="微软雅黑"/>
              </w:rPr>
              <w:t xml:space="preserve"> </w:t>
            </w:r>
          </w:p>
        </w:tc>
      </w:tr>
      <w:tr w14:paraId="3E86E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794" w:hRule="atLeast"/>
        </w:trPr>
        <w:tc>
          <w:tcPr>
            <w:tcW w:w="8506" w:type="dxa"/>
            <w:gridSpan w:val="4"/>
            <w:vAlign w:val="center"/>
          </w:tcPr>
          <w:p w14:paraId="013F0ACE">
            <w:pPr>
              <w:pStyle w:val="3"/>
              <w:spacing w:line="240" w:lineRule="atLeast"/>
              <w:ind w:firstLine="0" w:firstLineChars="0"/>
              <w:rPr>
                <w:sz w:val="20"/>
                <w:lang w:val="en-US"/>
                <w:rFonts w:ascii="微软雅黑" w:hAnsi="微软雅黑" w:eastAsia="微软雅黑"/>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R</m:t>
                    </m:r>
                    <m:ctrlPr>
                      <w:rPr>
                        <w:rFonts w:ascii="Cambria Math" w:hAnsi="Cambria Math" w:eastAsia="微软雅黑"/>
                        <w:sz w:val="20"/>
                        <w:lang w:val="en-US"/>
                      </w:rPr>
                    </m:ctrlPr>
                  </m:e>
                  <m:sub>
                    <m:r>
                      <m:rPr/>
                      <w:rPr>
                        <w:rFonts w:ascii="Cambria Math" w:hAnsi="Cambria Math" w:eastAsia="微软雅黑"/>
                        <w:sz w:val="20"/>
                        <w:lang w:val="en-US"/>
                      </w:rPr>
                      <m:t>ε</m:t>
                    </m:r>
                    <m:ctrlPr>
                      <w:rPr>
                        <w:rFonts w:ascii="Cambria Math" w:hAnsi="Cambria Math" w:eastAsia="微软雅黑"/>
                        <w:sz w:val="20"/>
                        <w:lang w:val="en-US"/>
                      </w:rPr>
                    </m:ctrlPr>
                  </m:sub>
                </m:sSub>
                <m:r>
                  <m:rPr>
                    <m:sty m:val="p"/>
                  </m:rPr>
                  <w:rPr>
                    <w:rFonts w:ascii="Cambria Math" w:hAnsi="Cambria Math" w:eastAsia="微软雅黑"/>
                    <w:sz w:val="20"/>
                    <w:lang w:val="en-US"/>
                  </w:rPr>
                  <m:t>=</m:t>
                </m:r>
                <m:f>
                  <m:fPr>
                    <m:ctrlPr>
                      <w:rPr>
                        <w:rFonts w:ascii="Cambria Math" w:hAnsi="Cambria Math" w:eastAsia="微软雅黑"/>
                        <w:sz w:val="20"/>
                        <w:lang w:val="en-US"/>
                      </w:rPr>
                    </m:ctrlPr>
                  </m:fPr>
                  <m:num>
                    <m:sSub>
                      <m:sSubPr>
                        <m:ctrlPr>
                          <w:rPr>
                            <w:rFonts w:ascii="Cambria Math" w:hAnsi="Cambria Math" w:eastAsia="微软雅黑"/>
                            <w:i/>
                            <w:sz w:val="20"/>
                            <w:lang w:val="en-US"/>
                          </w:rPr>
                        </m:ctrlPr>
                      </m:sSubPr>
                      <m:e>
                        <m:r>
                          <m:rPr/>
                          <w:rPr>
                            <w:rFonts w:ascii="Cambria Math" w:hAnsi="Cambria Math" w:eastAsia="微软雅黑"/>
                            <w:sz w:val="20"/>
                            <w:lang w:val="en-US"/>
                          </w:rPr>
                          <m:t>C</m:t>
                        </m:r>
                        <m:ctrlPr>
                          <w:rPr>
                            <w:rFonts w:ascii="Cambria Math" w:hAnsi="Cambria Math" w:eastAsia="微软雅黑"/>
                            <w:i/>
                            <w:sz w:val="20"/>
                            <w:lang w:val="en-US"/>
                          </w:rPr>
                        </m:ctrlPr>
                      </m:e>
                      <m:sub>
                        <m:r>
                          <m:rPr/>
                          <w:rPr>
                            <w:rFonts w:ascii="Cambria Math" w:hAnsi="Cambria Math" w:eastAsia="微软雅黑"/>
                            <w:sz w:val="20"/>
                            <w:lang w:val="en-US"/>
                          </w:rPr>
                          <m:t>μ</m:t>
                        </m:r>
                        <m:ctrlPr>
                          <w:rPr>
                            <w:rFonts w:ascii="Cambria Math" w:hAnsi="Cambria Math" w:eastAsia="微软雅黑"/>
                            <w:i/>
                            <w:sz w:val="20"/>
                            <w:lang w:val="en-US"/>
                          </w:rPr>
                        </m:ctrlPr>
                      </m:sub>
                    </m:sSub>
                    <m:r>
                      <m:rPr/>
                      <w:rPr>
                        <w:rFonts w:ascii="Cambria Math" w:hAnsi="Cambria Math" w:eastAsia="微软雅黑"/>
                        <w:sz w:val="20"/>
                        <w:lang w:val="en-US"/>
                      </w:rPr>
                      <m:t>ρ</m:t>
                    </m:r>
                    <m:sSup>
                      <m:sSupPr>
                        <m:ctrlPr>
                          <w:rPr>
                            <w:rFonts w:ascii="Cambria Math" w:hAnsi="Cambria Math" w:eastAsia="微软雅黑"/>
                            <w:i/>
                            <w:sz w:val="20"/>
                            <w:lang w:val="en-US"/>
                          </w:rPr>
                        </m:ctrlPr>
                      </m:sSupPr>
                      <m:e>
                        <m:r>
                          <m:rPr/>
                          <w:rPr>
                            <w:rFonts w:ascii="Cambria Math" w:hAnsi="Cambria Math" w:eastAsia="微软雅黑"/>
                            <w:sz w:val="20"/>
                            <w:lang w:val="en-US"/>
                          </w:rPr>
                          <m:t>η</m:t>
                        </m:r>
                        <m:ctrlPr>
                          <w:rPr>
                            <w:rFonts w:ascii="Cambria Math" w:hAnsi="Cambria Math" w:eastAsia="微软雅黑"/>
                            <w:i/>
                            <w:sz w:val="20"/>
                            <w:lang w:val="en-US"/>
                          </w:rPr>
                        </m:ctrlPr>
                      </m:e>
                      <m:sup>
                        <m:r>
                          <m:rPr/>
                          <w:rPr>
                            <w:rFonts w:ascii="Cambria Math" w:hAnsi="Cambria Math" w:eastAsia="微软雅黑"/>
                            <w:sz w:val="20"/>
                            <w:lang w:val="en-US"/>
                          </w:rPr>
                          <m:t>3</m:t>
                        </m:r>
                        <m:ctrlPr>
                          <w:rPr>
                            <w:rFonts w:ascii="Cambria Math" w:hAnsi="Cambria Math" w:eastAsia="微软雅黑"/>
                            <w:i/>
                            <w:sz w:val="20"/>
                            <w:lang w:val="en-US"/>
                          </w:rPr>
                        </m:ctrlPr>
                      </m:sup>
                    </m:sSup>
                    <m:r>
                      <m:rPr/>
                      <w:rPr>
                        <w:rFonts w:ascii="Cambria Math" w:hAnsi="Cambria Math" w:eastAsia="微软雅黑"/>
                        <w:sz w:val="20"/>
                        <w:lang w:val="en-US"/>
                      </w:rPr>
                      <m:t>(1−η/</m:t>
                    </m:r>
                    <m:sSub>
                      <m:sSubPr>
                        <m:ctrlPr>
                          <w:rPr>
                            <w:rFonts w:ascii="Cambria Math" w:hAnsi="Cambria Math" w:eastAsia="微软雅黑"/>
                            <w:i/>
                            <w:sz w:val="20"/>
                            <w:lang w:val="en-US"/>
                          </w:rPr>
                        </m:ctrlPr>
                      </m:sSubPr>
                      <m:e>
                        <m:r>
                          <m:rPr/>
                          <w:rPr>
                            <w:rFonts w:ascii="Cambria Math" w:hAnsi="Cambria Math" w:eastAsia="微软雅黑"/>
                            <w:sz w:val="20"/>
                            <w:lang w:val="en-US"/>
                          </w:rPr>
                          <m:t>η</m:t>
                        </m:r>
                        <m:ctrlPr>
                          <w:rPr>
                            <w:rFonts w:ascii="Cambria Math" w:hAnsi="Cambria Math" w:eastAsia="微软雅黑"/>
                            <w:i/>
                            <w:sz w:val="20"/>
                            <w:lang w:val="en-US"/>
                          </w:rPr>
                        </m:ctrlPr>
                      </m:e>
                      <m:sub>
                        <m:r>
                          <m:rPr/>
                          <w:rPr>
                            <w:rFonts w:ascii="Cambria Math" w:hAnsi="Cambria Math" w:eastAsia="微软雅黑"/>
                            <w:sz w:val="20"/>
                            <w:lang w:val="en-US"/>
                          </w:rPr>
                          <m:t>/</m:t>
                        </m:r>
                        <m:ctrlPr>
                          <w:rPr>
                            <w:rFonts w:ascii="Cambria Math" w:hAnsi="Cambria Math" w:eastAsia="微软雅黑"/>
                            <w:i/>
                            <w:sz w:val="20"/>
                            <w:lang w:val="en-US"/>
                          </w:rPr>
                        </m:ctrlPr>
                      </m:sub>
                    </m:sSub>
                    <m:r>
                      <m:rPr/>
                      <w:rPr>
                        <w:rFonts w:ascii="Cambria Math" w:hAnsi="Cambria Math" w:eastAsia="微软雅黑"/>
                        <w:sz w:val="20"/>
                        <w:lang w:val="en-US"/>
                      </w:rPr>
                      <m:t>)</m:t>
                    </m:r>
                    <m:ctrlPr>
                      <w:rPr>
                        <w:rFonts w:ascii="Cambria Math" w:hAnsi="Cambria Math" w:eastAsia="微软雅黑"/>
                        <w:sz w:val="20"/>
                        <w:lang w:val="en-US"/>
                      </w:rPr>
                    </m:ctrlPr>
                  </m:num>
                  <m:den>
                    <m:r>
                      <m:rPr/>
                      <w:rPr>
                        <w:rFonts w:ascii="Cambria Math" w:hAnsi="Cambria Math" w:eastAsia="微软雅黑"/>
                        <w:sz w:val="20"/>
                        <w:lang w:val="en-US"/>
                      </w:rPr>
                      <m:t>(1+β</m:t>
                    </m:r>
                    <m:sSup>
                      <m:sSupPr>
                        <m:ctrlPr>
                          <w:rPr>
                            <w:rFonts w:ascii="Cambria Math" w:hAnsi="Cambria Math" w:eastAsia="微软雅黑"/>
                            <w:i/>
                            <w:sz w:val="20"/>
                            <w:lang w:val="en-US"/>
                          </w:rPr>
                        </m:ctrlPr>
                      </m:sSupPr>
                      <m:e>
                        <m:r>
                          <m:rPr/>
                          <w:rPr>
                            <w:rFonts w:ascii="Cambria Math" w:hAnsi="Cambria Math" w:eastAsia="微软雅黑"/>
                            <w:sz w:val="20"/>
                            <w:lang w:val="en-US"/>
                          </w:rPr>
                          <m:t>η</m:t>
                        </m:r>
                        <m:ctrlPr>
                          <w:rPr>
                            <w:rFonts w:ascii="Cambria Math" w:hAnsi="Cambria Math" w:eastAsia="微软雅黑"/>
                            <w:i/>
                            <w:sz w:val="20"/>
                            <w:lang w:val="en-US"/>
                          </w:rPr>
                        </m:ctrlPr>
                      </m:e>
                      <m:sup>
                        <m:r>
                          <m:rPr/>
                          <w:rPr>
                            <w:rFonts w:ascii="Cambria Math" w:hAnsi="Cambria Math" w:eastAsia="微软雅黑"/>
                            <w:sz w:val="20"/>
                            <w:lang w:val="en-US"/>
                          </w:rPr>
                          <m:t>3</m:t>
                        </m:r>
                        <m:ctrlPr>
                          <w:rPr>
                            <w:rFonts w:ascii="Cambria Math" w:hAnsi="Cambria Math" w:eastAsia="微软雅黑"/>
                            <w:i/>
                            <w:sz w:val="20"/>
                            <w:lang w:val="en-US"/>
                          </w:rPr>
                        </m:ctrlPr>
                      </m:sup>
                    </m:sSup>
                    <m:r>
                      <m:rPr/>
                      <w:rPr>
                        <w:rFonts w:ascii="Cambria Math" w:hAnsi="Cambria Math" w:eastAsia="微软雅黑"/>
                        <w:sz w:val="20"/>
                        <w:lang w:val="en-US"/>
                      </w:rPr>
                      <m:t>)</m:t>
                    </m:r>
                    <m:ctrlPr>
                      <w:rPr>
                        <w:rFonts w:ascii="Cambria Math" w:hAnsi="Cambria Math" w:eastAsia="微软雅黑"/>
                        <w:sz w:val="20"/>
                        <w:lang w:val="en-US"/>
                      </w:rPr>
                    </m:ctrlPr>
                  </m:den>
                </m:f>
                <m:r>
                  <m:rPr>
                    <m:sty m:val="p"/>
                  </m:rPr>
                  <w:rPr>
                    <w:rFonts w:ascii="Cambria Math" w:hAnsi="Cambria Math" w:eastAsia="微软雅黑"/>
                    <w:sz w:val="20"/>
                    <w:lang w:val="en-US"/>
                  </w:rPr>
                  <m:t>×</m:t>
                </m:r>
                <m:f>
                  <m:fPr>
                    <m:ctrlPr>
                      <w:rPr>
                        <w:rFonts w:ascii="Cambria Math" w:hAnsi="Cambria Math" w:eastAsia="微软雅黑"/>
                        <w:sz w:val="20"/>
                        <w:lang w:val="en-US"/>
                      </w:rPr>
                    </m:ctrlPr>
                  </m:fPr>
                  <m:num>
                    <m:sSup>
                      <m:sSupPr>
                        <m:ctrlPr>
                          <w:rPr>
                            <w:rFonts w:ascii="Cambria Math" w:hAnsi="Cambria Math" w:eastAsia="微软雅黑"/>
                            <w:i/>
                            <w:sz w:val="20"/>
                            <w:lang w:val="en-US"/>
                          </w:rPr>
                        </m:ctrlPr>
                      </m:sSupPr>
                      <m:e>
                        <m:r>
                          <m:rPr/>
                          <w:rPr>
                            <w:rFonts w:ascii="Cambria Math" w:hAnsi="Cambria Math" w:eastAsia="微软雅黑"/>
                            <w:sz w:val="20"/>
                            <w:lang w:val="en-US"/>
                          </w:rPr>
                          <m:t>ε</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sz w:val="20"/>
                        <w:lang w:val="en-US"/>
                      </w:rPr>
                    </m:ctrlPr>
                  </m:num>
                  <m:den>
                    <m:r>
                      <m:rPr/>
                      <w:rPr>
                        <w:rFonts w:ascii="Cambria Math" w:hAnsi="Cambria Math" w:eastAsia="微软雅黑"/>
                        <w:sz w:val="20"/>
                        <w:lang w:val="en-US"/>
                      </w:rPr>
                      <m:t>k</m:t>
                    </m:r>
                    <m:ctrlPr>
                      <w:rPr>
                        <w:rFonts w:ascii="Cambria Math" w:hAnsi="Cambria Math" w:eastAsia="微软雅黑"/>
                        <w:sz w:val="20"/>
                        <w:lang w:val="en-US"/>
                      </w:rPr>
                    </m:ctrlPr>
                  </m:den>
                </m:f>
                <m:r>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其中</m:t>
                </m:r>
                <m:r>
                  <m:rPr/>
                  <w:rPr>
                    <w:rFonts w:hint="eastAsia" w:ascii="Cambria Math" w:hAnsi="Cambria Math" w:eastAsia="微软雅黑"/>
                    <w:sz w:val="20"/>
                    <w:lang w:val="en-US"/>
                  </w:rPr>
                  <m:t>，</m:t>
                </m:r>
                <m:r>
                  <m:rPr/>
                  <w:rPr>
                    <w:rFonts w:ascii="Cambria Math" w:hAnsi="Cambria Math" w:eastAsia="微软雅黑"/>
                    <w:sz w:val="20"/>
                    <w:lang w:val="en-US"/>
                  </w:rPr>
                  <m:t>η=</m:t>
                </m:r>
                <m:f>
                  <m:fPr>
                    <m:ctrlPr>
                      <w:rPr>
                        <w:rFonts w:ascii="Cambria Math" w:hAnsi="Cambria Math" w:eastAsia="微软雅黑"/>
                        <w:i/>
                        <w:sz w:val="20"/>
                        <w:lang w:val="en-US"/>
                      </w:rPr>
                    </m:ctrlPr>
                  </m:fPr>
                  <m:num>
                    <m:r>
                      <m:rPr/>
                      <w:rPr>
                        <w:rFonts w:ascii="Cambria Math" w:hAnsi="Cambria Math" w:eastAsia="微软雅黑"/>
                        <w:sz w:val="20"/>
                        <w:lang w:val="en-US"/>
                      </w:rPr>
                      <m:t>S</m:t>
                    </m:r>
                    <m:r>
                      <m:rPr/>
                      <w:rPr>
                        <w:rFonts w:hint="eastAsia" w:ascii="Cambria Math" w:hAnsi="Cambria Math" w:eastAsia="微软雅黑"/>
                        <w:sz w:val="20"/>
                        <w:lang w:val="en-US"/>
                      </w:rPr>
                      <m:t>k</m:t>
                    </m:r>
                    <m:ctrlPr>
                      <w:rPr>
                        <w:rFonts w:ascii="Cambria Math" w:hAnsi="Cambria Math" w:eastAsia="微软雅黑"/>
                        <w:i/>
                        <w:sz w:val="20"/>
                        <w:lang w:val="en-US"/>
                      </w:rPr>
                    </m:ctrlPr>
                  </m:num>
                  <m:den>
                    <m:r>
                      <m:rPr/>
                      <w:rPr>
                        <w:rFonts w:ascii="Cambria Math" w:hAnsi="Cambria Math" w:eastAsia="微软雅黑"/>
                        <w:sz w:val="20"/>
                        <w:lang w:val="en-US"/>
                      </w:rPr>
                      <m:t>ε</m:t>
                    </m:r>
                    <m:ctrlPr>
                      <w:rPr>
                        <w:rFonts w:ascii="Cambria Math" w:hAnsi="Cambria Math" w:eastAsia="微软雅黑"/>
                        <w:i/>
                        <w:sz w:val="20"/>
                        <w:lang w:val="en-US"/>
                      </w:rPr>
                    </m:ctrlPr>
                  </m:den>
                </m:f>
                <m:r>
                  <m:rPr>
                    <m:sty m:val="p"/>
                  </m:rPr>
                  <w:rPr>
                    <w:rFonts w:ascii="Cambria Math" w:hAnsi="Cambria Math" w:eastAsia="微软雅黑"/>
                    <w:sz w:val="20"/>
                    <w:lang w:val="en-US"/>
                  </w:rPr>
                  <m:t xml:space="preserve"> , </m:t>
                </m:r>
                <m:sSub>
                  <m:sSubPr>
                    <m:ctrlPr>
                      <w:rPr>
                        <w:rFonts w:ascii="Cambria Math" w:hAnsi="Cambria Math" w:eastAsia="微软雅黑"/>
                        <w:sz w:val="20"/>
                        <w:lang w:val="en-US"/>
                      </w:rPr>
                    </m:ctrlPr>
                  </m:sSubPr>
                  <m:e>
                    <m:r>
                      <m:rPr/>
                      <w:rPr>
                        <w:rFonts w:ascii="Cambria Math" w:hAnsi="Cambria Math" w:eastAsia="微软雅黑"/>
                        <w:sz w:val="20"/>
                        <w:lang w:val="en-US"/>
                      </w:rPr>
                      <m:t>η</m:t>
                    </m:r>
                    <m:ctrlPr>
                      <w:rPr>
                        <w:rFonts w:ascii="Cambria Math" w:hAnsi="Cambria Math" w:eastAsia="微软雅黑"/>
                        <w:sz w:val="20"/>
                        <w:lang w:val="en-US"/>
                      </w:rPr>
                    </m:ctrlPr>
                  </m:e>
                  <m:sub>
                    <m:r>
                      <m:rPr/>
                      <w:rPr>
                        <w:rFonts w:ascii="Cambria Math" w:hAnsi="Cambria Math" w:eastAsia="微软雅黑"/>
                        <w:sz w:val="20"/>
                        <w:lang w:val="en-US"/>
                      </w:rPr>
                      <m:t>0</m:t>
                    </m:r>
                    <m:ctrlPr>
                      <w:rPr>
                        <w:rFonts w:ascii="Cambria Math" w:hAnsi="Cambria Math" w:eastAsia="微软雅黑"/>
                        <w:sz w:val="20"/>
                        <w:lang w:val="en-US"/>
                      </w:rPr>
                    </m:ctrlPr>
                  </m:sub>
                </m:sSub>
                <m:r>
                  <m:rPr/>
                  <w:rPr>
                    <w:rFonts w:ascii="Cambria Math" w:hAnsi="Cambria Math" w:eastAsia="微软雅黑"/>
                    <w:sz w:val="20"/>
                    <w:lang w:val="en-US"/>
                  </w:rPr>
                  <m:t>=4.38 , β=0.012</m:t>
                </m:r>
              </m:oMath>
            </m:oMathPara>
          </w:p>
        </w:tc>
      </w:tr>
    </w:tbl>
    <w:p w14:paraId="2939602F">
      <w:pPr>
        <w:pStyle w:val="3"/>
        <w:numPr>
          <w:ilvl w:val="0"/>
          <w:numId w:val="3"/>
        </w:numPr>
        <w:spacing w:line="400" w:lineRule="exact"/>
        <w:ind w:firstLine="0" w:firstLineChars="0" w:left="0"/>
        <w:rPr>
          <w:b w:val="1"/>
          <w:lang w:val="en-US"/>
          <w:rFonts w:ascii="微软雅黑" w:hAnsi="微软雅黑" w:eastAsia="微软雅黑"/>
        </w:rPr>
      </w:pPr>
      <w:r>
        <w:rPr>
          <w:b w:val="1"/>
          <w:lang w:val="en-US"/>
          <w:rFonts w:ascii="微软雅黑" w:hAnsi="微软雅黑" w:eastAsia="微软雅黑" w:hint="eastAsia"/>
        </w:rPr>
        <w:t>差分格式</w:t>
      </w:r>
    </w:p>
    <w:p w14:paraId="2F3D4E8E">
      <w:pPr>
        <w:pStyle w:val="3"/>
        <w:spacing w:line="400" w:lineRule="exact"/>
        <w:ind w:firstLine="420" w:firstLineChars="0"/>
        <w:rPr>
          <w:b w:val="1"/>
          <w:lang w:val="en-US"/>
          <w:rFonts w:ascii="微软雅黑" w:hAnsi="微软雅黑" w:eastAsia="微软雅黑"/>
        </w:rPr>
      </w:pPr>
      <w:r>
        <w:rPr>
          <w:lang w:val="en-US"/>
          <w:rFonts w:ascii="微软雅黑" w:hAnsi="微软雅黑" w:eastAsia="微软雅黑" w:hint="eastAsia"/>
        </w:rPr>
        <w:t>本项目采用二阶迎风格式对方程进行离散，二阶迎风格式的准确性可满足一般流体模拟计算的要求。</w:t>
      </w:r>
    </w:p>
    <w:p w14:paraId="37AB044B">
      <w:pPr>
        <w:pStyle w:val="4"/>
        <w:tabs>
          <w:tab w:val="left" w:pos="0"/>
          <w:tab w:val="clear" w:pos="578"/>
        </w:tabs>
        <w:spacing w:before="156" w:line="400" w:lineRule="exact"/>
        <w:ind w:firstLine="0" w:left="0"/>
        <w:rPr>
          <w:color w:val="auto"/>
        </w:rPr>
      </w:pPr>
      <w:bookmarkStart w:id="55" w:name="_Toc13735918"/>
      <w:bookmarkStart w:id="56" w:name="_Toc22953"/>
      <w:r>
        <w:rPr>
          <w:color w:val="auto"/>
          <w:rFonts w:hint="eastAsia"/>
        </w:rPr>
        <w:t>热湿环境评价</w:t>
      </w:r>
      <w:r>
        <w:rPr>
          <w:color w:val="auto"/>
        </w:rPr>
        <w:t>指标</w:t>
      </w:r>
      <w:r>
        <w:rPr>
          <w:color w:val="auto"/>
          <w:rFonts w:hint="eastAsia"/>
        </w:rPr>
        <w:t>计算</w:t>
      </w:r>
      <w:bookmarkEnd w:id="55"/>
      <w:bookmarkEnd w:id="56"/>
    </w:p>
    <w:p w14:paraId="35B2A5C8">
      <w:pPr>
        <w:pStyle w:val="3"/>
        <w:spacing w:line="400" w:lineRule="exact"/>
        <w:ind w:firstLine="420"/>
        <w:rPr>
          <w:lang w:val="zh-CN"/>
          <w:rFonts w:ascii="微软雅黑" w:hAnsi="微软雅黑" w:eastAsia="微软雅黑"/>
        </w:rPr>
      </w:pPr>
      <w:r>
        <w:rPr>
          <w:lang w:val="zh-CN"/>
          <w:rFonts w:ascii="微软雅黑" w:hAnsi="微软雅黑" w:eastAsia="微软雅黑"/>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lang w:val="zh-CN"/>
          <w:rFonts w:ascii="微软雅黑" w:hAnsi="微软雅黑" w:eastAsia="微软雅黑" w:hint="eastAsia"/>
        </w:rPr>
        <w:t>。</w:t>
      </w:r>
    </w:p>
    <w:p w14:paraId="6A3C7A22">
      <w:pPr>
        <w:pStyle w:val="3"/>
        <w:spacing w:line="400" w:lineRule="exact"/>
        <w:ind w:firstLine="420"/>
        <w:rPr>
          <w:lang w:val="en-US"/>
          <w:rFonts w:ascii="微软雅黑" w:hAnsi="微软雅黑" w:eastAsia="微软雅黑"/>
        </w:rPr>
      </w:pPr>
      <w:r>
        <w:rPr>
          <w:lang w:val="en-US"/>
          <w:rFonts w:ascii="微软雅黑" w:hAnsi="微软雅黑" w:eastAsia="微软雅黑" w:hint="eastAsia"/>
        </w:rPr>
        <w:t>预计平均热感觉指标</w:t>
      </w:r>
      <w:r>
        <w:rPr>
          <w:lang w:val="en-US"/>
          <w:rFonts w:ascii="微软雅黑" w:hAnsi="微软雅黑" w:eastAsia="微软雅黑"/>
        </w:rPr>
        <w:t>PMV</w:t>
      </w:r>
      <w:r>
        <w:rPr>
          <w:lang w:val="en-US"/>
          <w:rFonts w:ascii="微软雅黑" w:hAnsi="微软雅黑" w:eastAsia="微软雅黑" w:hint="eastAsia"/>
        </w:rPr>
        <w:t>（Pre</w:t>
      </w:r>
      <w:r>
        <w:rPr>
          <w:lang w:val="en-US"/>
          <w:rFonts w:ascii="微软雅黑" w:hAnsi="微软雅黑" w:eastAsia="微软雅黑"/>
        </w:rPr>
        <w:t>dict mean vote</w:t>
      </w:r>
      <w:r>
        <w:rPr>
          <w:lang w:val="en-US"/>
          <w:rFonts w:ascii="微软雅黑" w:hAnsi="微软雅黑" w:eastAsia="微软雅黑" w:hint="eastAsia"/>
        </w:rPr>
        <w:t>）为人群对热感觉等级投票的平均指数，根据人体热平衡的基本方程式以及心理和生理主观热感觉的等级为出发点，考虑了人体热舒适感的各种相关因素的全面评价指标。</w:t>
      </w:r>
      <w:r>
        <w:rPr>
          <w:lang w:val="en-US"/>
          <w:rFonts w:ascii="微软雅黑" w:hAnsi="微软雅黑" w:eastAsia="微软雅黑" w:hint="eastAsia"/>
        </w:rPr>
        <w:t>本项目采用《民用建筑室内热湿环境评价标准》GB/T 50785-2012中所示的计算程序完成上述PMV的计算。</w:t>
      </w:r>
    </w:p>
    <w:p w14:paraId="70FEDB37">
      <w:pPr>
        <w:pStyle w:val="5"/>
        <w:tabs>
          <w:tab w:val="left" w:pos="360"/>
        </w:tabs>
        <w:spacing w:line="400" w:lineRule="exact"/>
        <w:ind w:firstLine="0" w:left="0"/>
      </w:pPr>
      <w:r>
        <w:t>PMV</w:t>
      </w:r>
      <w:r>
        <w:rPr>
          <w:rFonts w:hint="eastAsia"/>
        </w:rPr>
        <w:t>计算公式</w:t>
      </w:r>
    </w:p>
    <w:p w14:paraId="2E3C7983">
      <w:pPr>
        <w:rPr>
          <w:lang w:val="en-US"/>
        </w:rPr>
      </w:pPr>
      <w:r>
        <w:rPr>
          <w:lang w:val="en-US"/>
        </w:rPr>
        <w:t xml:space="preserve"> </w:t>
      </w:r>
      <w:r>
        <w:rPr>
          <w:lang w:val="en-US"/>
        </w:rPr>
        <w:drawing>
          <wp:inline distT="0" distB="0" distL="0" distR="0">
            <wp:extent cx="5591175" cy="2762250"/>
            <wp:effectExtent l="0" t="0" r="9525" b="0"/>
            <wp:docPr id="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pic:nvPicPr>
                  <pic:blipFill>
                    <a:blip r:embed="rId15">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w="12700">
                      <a:noFill/>
                    </a:ln>
                  </pic:spPr>
                </pic:pic>
              </a:graphicData>
            </a:graphic>
          </wp:inline>
        </w:drawing>
      </w:r>
    </w:p>
    <w:p w14:paraId="1EB92257">
      <w:pPr>
        <w:pStyle w:val="3"/>
        <w:spacing w:line="400" w:lineRule="exact"/>
        <w:ind w:firstLine="420" w:firstLineChars="0"/>
        <w:rPr>
          <w:lang w:val="en-US"/>
          <w:rFonts w:ascii="微软雅黑" w:hAnsi="微软雅黑" w:eastAsia="微软雅黑"/>
        </w:rPr>
      </w:pPr>
      <w:r>
        <w:rPr>
          <w:lang w:val="en-US"/>
          <w:rFonts w:ascii="微软雅黑" w:hAnsi="微软雅黑" w:eastAsia="微软雅黑" w:hint="eastAsia"/>
        </w:rPr>
        <w:t>式中：</w:t>
      </w:r>
    </w:p>
    <w:p w14:paraId="5CAFE3ED">
      <w:pPr>
        <w:pStyle w:val="3"/>
        <w:spacing w:line="400" w:lineRule="exact"/>
        <w:ind w:firstLine="420" w:firstLineChars="0"/>
        <w:rPr>
          <w:lang w:val="en-US"/>
          <w:rFonts w:ascii="微软雅黑" w:hAnsi="微软雅黑" w:eastAsia="微软雅黑"/>
        </w:rPr>
      </w:pPr>
      <w:r>
        <w:rPr>
          <w:lang w:val="en-US"/>
          <w:rFonts w:ascii="微软雅黑" w:hAnsi="微软雅黑" w:eastAsia="微软雅黑"/>
        </w:rPr>
        <w:t>PMV——</w:t>
      </w:r>
      <w:r>
        <w:rPr>
          <w:lang w:val="en-US"/>
          <w:rFonts w:ascii="微软雅黑" w:hAnsi="微软雅黑" w:eastAsia="微软雅黑" w:hint="eastAsia"/>
        </w:rPr>
        <w:t>预计平均热感觉指数；</w:t>
      </w:r>
    </w:p>
    <w:p w14:paraId="536A6B1E">
      <w:pPr>
        <w:pStyle w:val="3"/>
        <w:spacing w:line="400" w:lineRule="exact"/>
        <w:ind w:firstLine="420" w:firstLineChars="0"/>
        <w:rPr>
          <w:lang w:val="en-US"/>
          <w:rFonts w:ascii="微软雅黑" w:hAnsi="微软雅黑" w:eastAsia="微软雅黑"/>
        </w:rPr>
      </w:pPr>
      <w:r>
        <w:rPr>
          <w:lang w:val="en-US"/>
          <w:rFonts w:ascii="微软雅黑" w:hAnsi="微软雅黑" w:eastAsia="微软雅黑"/>
        </w:rPr>
        <w:t>M  ——</w:t>
      </w:r>
      <w:r>
        <w:rPr>
          <w:lang w:val="en-US"/>
          <w:rFonts w:ascii="微软雅黑" w:hAnsi="微软雅黑" w:eastAsia="微软雅黑" w:hint="eastAsia"/>
        </w:rPr>
        <w:t>代谢率（W</w:t>
      </w:r>
      <w:r>
        <w:rPr>
          <w:lang w:val="en-US"/>
          <w:rFonts w:ascii="微软雅黑" w:hAnsi="微软雅黑" w:eastAsia="微软雅黑"/>
        </w:rPr>
        <w:t>/m</w:t>
      </w:r>
      <w:r>
        <w:rPr>
          <w:vertAlign w:val="superscript"/>
          <w:lang w:val="en-US"/>
          <w:rFonts w:ascii="微软雅黑" w:hAnsi="微软雅黑" w:eastAsia="微软雅黑"/>
        </w:rPr>
        <w:t>2</w:t>
      </w:r>
      <w:r>
        <w:rPr>
          <w:lang w:val="en-US"/>
          <w:rFonts w:ascii="微软雅黑" w:hAnsi="微软雅黑" w:eastAsia="微软雅黑" w:hint="eastAsia"/>
        </w:rPr>
        <w:t>），参考附录B不同活动的代谢率；</w:t>
      </w:r>
    </w:p>
    <w:p w14:paraId="71AF1361">
      <w:pPr>
        <w:pStyle w:val="3"/>
        <w:spacing w:line="400" w:lineRule="exact"/>
        <w:ind w:firstLine="420" w:firstLineChars="0"/>
        <w:rPr>
          <w:lang w:val="en-US"/>
          <w:rFonts w:ascii="微软雅黑" w:hAnsi="微软雅黑" w:eastAsia="微软雅黑"/>
        </w:rPr>
      </w:pPr>
      <w:r>
        <w:rPr>
          <w:lang w:val="en-US"/>
          <w:rFonts w:ascii="微软雅黑" w:hAnsi="微软雅黑" w:eastAsia="微软雅黑"/>
        </w:rPr>
        <w:t>W  ——</w:t>
      </w:r>
      <w:r>
        <w:rPr>
          <w:lang w:val="en-US"/>
          <w:rFonts w:ascii="微软雅黑" w:hAnsi="微软雅黑" w:eastAsia="微软雅黑" w:hint="eastAsia"/>
        </w:rPr>
        <w:t>有效机械功率（W</w:t>
      </w:r>
      <w:r>
        <w:rPr>
          <w:lang w:val="en-US"/>
          <w:rFonts w:ascii="微软雅黑" w:hAnsi="微软雅黑" w:eastAsia="微软雅黑"/>
        </w:rPr>
        <w:t>/m</w:t>
      </w:r>
      <w:r>
        <w:rPr>
          <w:vertAlign w:val="superscript"/>
          <w:lang w:val="en-US"/>
          <w:rFonts w:ascii="微软雅黑" w:hAnsi="微软雅黑" w:eastAsia="微软雅黑"/>
        </w:rPr>
        <w:t>2</w:t>
      </w:r>
      <w:r>
        <w:rPr>
          <w:lang w:val="en-US"/>
          <w:rFonts w:ascii="微软雅黑" w:hAnsi="微软雅黑" w:eastAsia="微软雅黑" w:hint="eastAsia"/>
        </w:rPr>
        <w:t>），通常情况下可近似为零；</w:t>
      </w:r>
    </w:p>
    <w:p w14:paraId="60E19749">
      <w:pPr>
        <w:pStyle w:val="3"/>
        <w:spacing w:line="400" w:lineRule="exact"/>
        <w:ind w:firstLine="420" w:firstLineChars="0"/>
        <w:rPr>
          <w:lang w:val="en-US"/>
          <w:rFonts w:ascii="微软雅黑" w:hAnsi="微软雅黑" w:eastAsia="微软雅黑"/>
        </w:rPr>
      </w:pPr>
      <w:r>
        <w:rPr>
          <w:i w:val="1"/>
          <w:lang w:val="en-US"/>
          <w:iCs/>
          <w:rFonts w:ascii="微软雅黑" w:hAnsi="微软雅黑" w:eastAsia="微软雅黑" w:hint="eastAsia"/>
        </w:rPr>
        <w:t>l</w:t>
      </w:r>
      <w:r>
        <w:rPr>
          <w:vertAlign w:val="subscript"/>
          <w:lang w:val="en-US"/>
          <w:rFonts w:ascii="微软雅黑" w:hAnsi="微软雅黑" w:eastAsia="微软雅黑"/>
        </w:rPr>
        <w:t xml:space="preserve">cl   </w:t>
      </w:r>
      <w:r>
        <w:rPr>
          <w:lang w:val="en-US"/>
          <w:rFonts w:ascii="微软雅黑" w:hAnsi="微软雅黑" w:eastAsia="微软雅黑"/>
        </w:rPr>
        <w:t>——</w:t>
      </w:r>
      <w:r>
        <w:rPr>
          <w:lang w:val="en-US"/>
          <w:rFonts w:ascii="微软雅黑" w:hAnsi="微软雅黑" w:eastAsia="微软雅黑" w:hint="eastAsia"/>
        </w:rPr>
        <w:t>服装热阻（m</w:t>
      </w:r>
      <w:r>
        <w:rPr>
          <w:vertAlign w:val="superscript"/>
          <w:lang w:val="en-US"/>
          <w:rFonts w:ascii="微软雅黑" w:hAnsi="微软雅黑" w:eastAsia="微软雅黑"/>
        </w:rPr>
        <w:t>2</w:t>
      </w:r>
      <w:r>
        <w:rPr>
          <w:lang w:val="en-US"/>
          <w:rFonts w:ascii="微软雅黑" w:hAnsi="微软雅黑" w:eastAsia="微软雅黑"/>
        </w:rPr>
        <w:t>∙K/W</w:t>
      </w:r>
      <w:r>
        <w:rPr>
          <w:lang w:val="en-US"/>
          <w:rFonts w:ascii="微软雅黑" w:hAnsi="微软雅黑" w:eastAsia="微软雅黑" w:hint="eastAsia"/>
        </w:rPr>
        <w:t>），参考附录C服装组合热阻估算；</w:t>
      </w:r>
    </w:p>
    <w:p w14:paraId="0A2905B3">
      <w:pPr>
        <w:pStyle w:val="3"/>
        <w:spacing w:line="400" w:lineRule="exact"/>
        <w:ind w:firstLine="420" w:firstLineChars="0"/>
        <w:rPr>
          <w:lang w:val="en-US"/>
          <w:rFonts w:ascii="微软雅黑" w:hAnsi="微软雅黑" w:eastAsia="微软雅黑"/>
        </w:rPr>
      </w:pPr>
      <w:r>
        <w:rPr>
          <w:i w:val="1"/>
          <w:lang w:val="en-US"/>
          <w:iCs/>
          <w:rFonts w:ascii="微软雅黑" w:hAnsi="微软雅黑" w:eastAsia="微软雅黑"/>
        </w:rPr>
        <w:t>f</w:t>
      </w:r>
      <w:r>
        <w:rPr>
          <w:vertAlign w:val="subscript"/>
          <w:lang w:val="en-US"/>
          <w:rFonts w:ascii="微软雅黑" w:hAnsi="微软雅黑" w:eastAsia="微软雅黑"/>
        </w:rPr>
        <w:t xml:space="preserve">cl   </w:t>
      </w:r>
      <w:r>
        <w:rPr>
          <w:lang w:val="en-US"/>
          <w:rFonts w:ascii="微软雅黑" w:hAnsi="微软雅黑" w:eastAsia="微软雅黑"/>
        </w:rPr>
        <w:t>——</w:t>
      </w:r>
      <w:r>
        <w:rPr>
          <w:lang w:val="en-US"/>
          <w:rFonts w:ascii="微软雅黑" w:hAnsi="微软雅黑" w:eastAsia="微软雅黑" w:hint="eastAsia"/>
        </w:rPr>
        <w:t>服装表面系数，通过公式（4）求解；</w:t>
      </w:r>
    </w:p>
    <w:p w14:paraId="4CBD88E7">
      <w:pPr>
        <w:pStyle w:val="3"/>
        <w:spacing w:line="400" w:lineRule="exact"/>
        <w:ind w:firstLine="420" w:firstLineChars="0"/>
        <w:rPr>
          <w:lang w:val="en-US"/>
          <w:rFonts w:ascii="微软雅黑" w:hAnsi="微软雅黑" w:eastAsia="微软雅黑"/>
        </w:rPr>
      </w:pPr>
      <w:r>
        <w:rPr>
          <w:i w:val="1"/>
          <w:lang w:val="en-US"/>
          <w:iCs/>
          <w:rFonts w:ascii="微软雅黑" w:hAnsi="微软雅黑" w:eastAsia="微软雅黑"/>
        </w:rPr>
        <w:t>t</w:t>
      </w:r>
      <w:r>
        <w:rPr>
          <w:vertAlign w:val="subscript"/>
          <w:lang w:val="en-US"/>
          <w:rFonts w:ascii="微软雅黑" w:hAnsi="微软雅黑" w:eastAsia="微软雅黑"/>
        </w:rPr>
        <w:t xml:space="preserve">a  </w:t>
      </w:r>
      <w:r>
        <w:rPr>
          <w:vertAlign w:val="subscript"/>
          <w:lang w:val="en-US"/>
          <w:rFonts w:ascii="微软雅黑" w:hAnsi="微软雅黑" w:eastAsia="微软雅黑" w:hint="eastAsia"/>
        </w:rPr>
        <w:t xml:space="preserve"> </w:t>
      </w:r>
      <w:r>
        <w:rPr>
          <w:vertAlign w:val="subscript"/>
          <w:lang w:val="en-US"/>
          <w:rFonts w:ascii="微软雅黑" w:hAnsi="微软雅黑" w:eastAsia="微软雅黑"/>
        </w:rPr>
        <w:t xml:space="preserve"> </w:t>
      </w:r>
      <w:r>
        <w:rPr>
          <w:lang w:val="en-US"/>
          <w:rFonts w:ascii="微软雅黑" w:hAnsi="微软雅黑" w:eastAsia="微软雅黑"/>
        </w:rPr>
        <w:t>——</w:t>
      </w:r>
      <w:r>
        <w:rPr>
          <w:lang w:val="en-US"/>
          <w:rFonts w:ascii="微软雅黑" w:hAnsi="微软雅黑" w:eastAsia="微软雅黑" w:hint="eastAsia"/>
        </w:rPr>
        <w:t>空气温度（℃），CF</w:t>
      </w:r>
      <w:r>
        <w:rPr>
          <w:lang w:val="en-US"/>
          <w:rFonts w:ascii="微软雅黑" w:hAnsi="微软雅黑" w:eastAsia="微软雅黑"/>
        </w:rPr>
        <w:t>D</w:t>
      </w:r>
      <w:r>
        <w:rPr>
          <w:lang w:val="en-US"/>
          <w:rFonts w:ascii="微软雅黑" w:hAnsi="微软雅黑" w:eastAsia="微软雅黑" w:hint="eastAsia"/>
        </w:rPr>
        <w:t>求解；</w:t>
      </w:r>
    </w:p>
    <w:p w14:paraId="1B05AEE4">
      <w:pPr>
        <w:pStyle w:val="3"/>
        <w:spacing w:line="400" w:lineRule="exact"/>
        <w:ind w:firstLine="420" w:firstLineChars="0"/>
        <w:rPr>
          <w:lang w:val="en-US"/>
          <w:rFonts w:ascii="微软雅黑" w:hAnsi="微软雅黑" w:eastAsia="微软雅黑"/>
        </w:rPr>
      </w:pPr>
      <w:r>
        <w:rPr>
          <w:position w:val="-6"/>
          <w:rFonts w:ascii="微软雅黑" w:hAnsi="微软雅黑" w:eastAsia="微软雅黑"/>
        </w:rPr>
        <w:drawing>
          <wp:inline distT="0" distB="0" distL="0" distR="0">
            <wp:extent cx="114300" cy="228600"/>
            <wp:effectExtent l="0" t="0" r="0" b="0"/>
            <wp:docPr id="8" name="_x0000_i1025"/>
            <a:graphic xmlns:a="http://schemas.openxmlformats.org/drawingml/2006/main">
              <a:graphicData uri="http://schemas.openxmlformats.org/drawingml/2006/picture">
                <pic:pic xmlns:pic="http://schemas.openxmlformats.org/drawingml/2006/picture">
                  <pic:nvPicPr>
                    <pic:cNvPr id="7" name="图片 7"/>
                    <pic:cNvPicPr/>
                  </pic:nvPicPr>
                  <pic:blipFill>
                    <a:blip r:embed="rId16"/>
                    <a:stretch>
                      <a:fillRect/>
                    </a:stretch>
                  </pic:blipFill>
                  <pic:spPr>
                    <a:xfrm>
                      <a:off x="0" y="0"/>
                      <a:ext cx="114300" cy="228600"/>
                    </a:xfrm>
                    <a:prstGeom prst="rect">
                      <a:avLst/>
                    </a:prstGeom>
                  </pic:spPr>
                </pic:pic>
              </a:graphicData>
            </a:graphic>
          </wp:inline>
        </w:drawing>
      </w:r>
      <w:r>
        <w:rPr>
          <w:rFonts w:ascii="微软雅黑" w:hAnsi="微软雅黑" w:eastAsia="微软雅黑" w:hint="eastAsia"/>
        </w:rPr>
        <w:t xml:space="preserve">  </w:t>
      </w:r>
      <w:r>
        <w:rPr>
          <w:lang w:val="en-US"/>
          <w:rFonts w:ascii="微软雅黑" w:hAnsi="微软雅黑" w:eastAsia="微软雅黑"/>
        </w:rPr>
        <w:t>——</w:t>
      </w:r>
      <w:r>
        <w:rPr>
          <w:lang w:val="en-US"/>
          <w:rFonts w:ascii="微软雅黑" w:hAnsi="微软雅黑" w:eastAsia="微软雅黑" w:hint="eastAsia"/>
        </w:rPr>
        <w:t>平均辐射温度（℃），通过CFD求解获得室内各围护结构平均温度，再加权平均计算；</w:t>
      </w:r>
    </w:p>
    <w:p w14:paraId="0DFC8E7A">
      <w:pPr>
        <w:pStyle w:val="3"/>
        <w:spacing w:line="400" w:lineRule="exact"/>
        <w:ind w:firstLine="420" w:firstLineChars="0"/>
        <w:rPr>
          <w:lang w:val="en-US"/>
          <w:rFonts w:ascii="微软雅黑" w:hAnsi="微软雅黑" w:eastAsia="微软雅黑"/>
        </w:rPr>
      </w:pPr>
      <w:r>
        <w:rPr>
          <w:i w:val="1"/>
          <w:lang w:val="en-US"/>
          <w:iCs/>
          <w:rFonts w:ascii="微软雅黑" w:hAnsi="微软雅黑" w:eastAsia="微软雅黑"/>
        </w:rPr>
        <w:t>v</w:t>
      </w:r>
      <w:r>
        <w:rPr>
          <w:vertAlign w:val="subscript"/>
          <w:lang w:val="en-US"/>
          <w:rFonts w:ascii="微软雅黑" w:hAnsi="微软雅黑" w:eastAsia="微软雅黑"/>
        </w:rPr>
        <w:t xml:space="preserve">ar </w:t>
      </w:r>
      <w:r>
        <w:rPr>
          <w:vertAlign w:val="subscript"/>
          <w:lang w:val="en-US"/>
          <w:rFonts w:ascii="微软雅黑" w:hAnsi="微软雅黑" w:eastAsia="微软雅黑" w:hint="eastAsia"/>
        </w:rPr>
        <w:t xml:space="preserve"> </w:t>
      </w:r>
      <w:r>
        <w:rPr>
          <w:vertAlign w:val="subscript"/>
          <w:lang w:val="en-US"/>
          <w:rFonts w:ascii="微软雅黑" w:hAnsi="微软雅黑" w:eastAsia="微软雅黑"/>
        </w:rPr>
        <w:t xml:space="preserve"> </w:t>
      </w:r>
      <w:r>
        <w:rPr>
          <w:lang w:val="en-US"/>
          <w:rFonts w:ascii="微软雅黑" w:hAnsi="微软雅黑" w:eastAsia="微软雅黑"/>
        </w:rPr>
        <w:t>——</w:t>
      </w:r>
      <w:r>
        <w:rPr>
          <w:lang w:val="en-US"/>
          <w:rFonts w:ascii="微软雅黑" w:hAnsi="微软雅黑" w:eastAsia="微软雅黑" w:hint="eastAsia"/>
        </w:rPr>
        <w:t>相对风速（m</w:t>
      </w:r>
      <w:r>
        <w:rPr>
          <w:lang w:val="en-US"/>
          <w:rFonts w:ascii="微软雅黑" w:hAnsi="微软雅黑" w:eastAsia="微软雅黑"/>
        </w:rPr>
        <w:t>/s</w:t>
      </w:r>
      <w:r>
        <w:rPr>
          <w:lang w:val="en-US"/>
          <w:rFonts w:ascii="微软雅黑" w:hAnsi="微软雅黑" w:eastAsia="微软雅黑" w:hint="eastAsia"/>
        </w:rPr>
        <w:t>），CFD求解；</w:t>
      </w:r>
    </w:p>
    <w:p w14:paraId="5CCAFFDA">
      <w:pPr>
        <w:pStyle w:val="3"/>
        <w:spacing w:line="400" w:lineRule="exact"/>
        <w:ind w:firstLine="420" w:firstLineChars="0"/>
        <w:rPr>
          <w:lang w:val="en-US"/>
          <w:rFonts w:ascii="微软雅黑" w:hAnsi="微软雅黑" w:eastAsia="微软雅黑"/>
        </w:rPr>
      </w:pPr>
      <w:r>
        <w:rPr>
          <w:i w:val="1"/>
          <w:lang w:val="en-US"/>
          <w:iCs/>
          <w:rFonts w:ascii="微软雅黑" w:hAnsi="微软雅黑" w:eastAsia="微软雅黑"/>
        </w:rPr>
        <w:t>P</w:t>
      </w:r>
      <w:r>
        <w:rPr>
          <w:vertAlign w:val="subscript"/>
          <w:lang w:val="en-US"/>
          <w:rFonts w:ascii="微软雅黑" w:hAnsi="微软雅黑" w:eastAsia="微软雅黑"/>
        </w:rPr>
        <w:t xml:space="preserve">a </w:t>
      </w:r>
      <w:r>
        <w:rPr>
          <w:lang w:val="en-US"/>
          <w:rFonts w:ascii="微软雅黑" w:hAnsi="微软雅黑" w:eastAsia="微软雅黑"/>
        </w:rPr>
        <w:t xml:space="preserve"> ——</w:t>
      </w:r>
      <w:r>
        <w:rPr>
          <w:lang w:val="en-US"/>
          <w:rFonts w:ascii="微软雅黑" w:hAnsi="微软雅黑" w:eastAsia="微软雅黑" w:hint="eastAsia"/>
        </w:rPr>
        <w:t>水蒸气分压（Pa）；</w:t>
      </w:r>
    </w:p>
    <w:p w14:paraId="5B2D1AA8">
      <w:pPr>
        <w:pStyle w:val="3"/>
        <w:spacing w:line="400" w:lineRule="exact"/>
        <w:ind w:firstLine="420" w:firstLineChars="0"/>
        <w:rPr>
          <w:lang w:val="en-US"/>
          <w:rFonts w:ascii="微软雅黑" w:hAnsi="微软雅黑" w:eastAsia="微软雅黑"/>
        </w:rPr>
      </w:pPr>
      <w:r>
        <w:rPr>
          <w:i w:val="1"/>
          <w:lang w:val="en-US"/>
          <w:iCs/>
          <w:rFonts w:ascii="微软雅黑" w:hAnsi="微软雅黑" w:eastAsia="微软雅黑"/>
        </w:rPr>
        <w:t>h</w:t>
      </w:r>
      <w:r>
        <w:rPr>
          <w:vertAlign w:val="subscript"/>
          <w:lang w:val="en-US"/>
          <w:rFonts w:ascii="微软雅黑" w:hAnsi="微软雅黑" w:eastAsia="微软雅黑"/>
        </w:rPr>
        <w:t xml:space="preserve">c   </w:t>
      </w:r>
      <w:r>
        <w:rPr>
          <w:lang w:val="en-US"/>
          <w:rFonts w:ascii="微软雅黑" w:hAnsi="微软雅黑" w:eastAsia="微软雅黑"/>
        </w:rPr>
        <w:t>——</w:t>
      </w:r>
      <w:r>
        <w:rPr>
          <w:lang w:val="en-US"/>
          <w:rFonts w:ascii="微软雅黑" w:hAnsi="微软雅黑" w:eastAsia="微软雅黑" w:hint="eastAsia"/>
        </w:rPr>
        <w:t>对流换热系数，可通过计算程序迭代计算得出；</w:t>
      </w:r>
    </w:p>
    <w:p w14:paraId="4D56E9D9">
      <w:pPr>
        <w:pStyle w:val="3"/>
        <w:spacing w:line="400" w:lineRule="exact"/>
        <w:ind w:firstLine="420" w:firstLineChars="0"/>
        <w:rPr>
          <w:lang w:val="en-US"/>
          <w:rFonts w:ascii="微软雅黑" w:hAnsi="微软雅黑" w:eastAsia="微软雅黑"/>
        </w:rPr>
      </w:pPr>
      <w:r>
        <w:rPr>
          <w:i w:val="1"/>
          <w:lang w:val="en-US"/>
          <w:iCs/>
          <w:rFonts w:ascii="微软雅黑" w:hAnsi="微软雅黑" w:eastAsia="微软雅黑"/>
        </w:rPr>
        <w:t>t</w:t>
      </w:r>
      <w:r>
        <w:rPr>
          <w:vertAlign w:val="subscript"/>
          <w:lang w:val="en-US"/>
          <w:rFonts w:ascii="微软雅黑" w:hAnsi="微软雅黑" w:eastAsia="微软雅黑"/>
        </w:rPr>
        <w:t>cl</w:t>
      </w:r>
      <w:r>
        <w:rPr>
          <w:lang w:val="en-US"/>
          <w:rFonts w:ascii="微软雅黑" w:hAnsi="微软雅黑" w:eastAsia="微软雅黑"/>
        </w:rPr>
        <w:t xml:space="preserve">  ——</w:t>
      </w:r>
      <w:r>
        <w:rPr>
          <w:lang w:val="en-US"/>
          <w:rFonts w:ascii="微软雅黑" w:hAnsi="微软雅黑" w:eastAsia="微软雅黑" w:hint="eastAsia"/>
        </w:rPr>
        <w:t>服装表面温度，可通过计算程序迭代计算得出（℃）；</w:t>
      </w:r>
    </w:p>
    <w:p w14:paraId="7CCE76DE">
      <w:pPr>
        <w:pStyle w:val="3"/>
        <w:spacing w:line="400" w:lineRule="exact"/>
        <w:ind w:firstLine="420" w:firstLineChars="0"/>
        <w:rPr>
          <w:lang w:val="en-US"/>
          <w:rFonts w:ascii="微软雅黑" w:hAnsi="微软雅黑" w:eastAsia="微软雅黑"/>
        </w:rPr>
      </w:pPr>
      <w:r>
        <w:rPr>
          <w:lang w:val="en-US"/>
          <w:rFonts w:ascii="微软雅黑" w:hAnsi="微软雅黑" w:eastAsia="微软雅黑" w:hint="eastAsia"/>
        </w:rPr>
        <w:t>说明：其中水蒸气分压也可以用空气相对湿度代替作为输入的参数。</w:t>
      </w:r>
    </w:p>
    <w:p w14:paraId="6E24C04F">
      <w:pPr>
        <w:pStyle w:val="5"/>
        <w:tabs>
          <w:tab w:val="left" w:pos="360"/>
        </w:tabs>
        <w:ind w:firstLine="0" w:left="0"/>
      </w:pPr>
      <w:r>
        <w:t>PPD</w:t>
      </w:r>
      <w:r>
        <w:rPr>
          <w:rFonts w:hint="eastAsia"/>
        </w:rPr>
        <w:t>计算公式</w:t>
      </w:r>
    </w:p>
    <w:p w14:paraId="3263DABC">
      <w:pPr>
        <w:pStyle w:val="3"/>
        <w:spacing w:line="400" w:lineRule="exact"/>
        <w:ind w:firstLine="420"/>
        <w:rPr>
          <w:lang w:val="en-US"/>
          <w:rFonts w:ascii="微软雅黑" w:hAnsi="微软雅黑" w:eastAsia="微软雅黑"/>
        </w:rPr>
      </w:pPr>
      <w:r>
        <w:rPr>
          <w:lang w:val="en-US"/>
          <w:rFonts w:ascii="微软雅黑" w:hAnsi="微软雅黑" w:eastAsia="微软雅黑"/>
        </w:rPr>
        <w:t xml:space="preserve"> PPD</w:t>
      </w:r>
      <w:r>
        <w:rPr>
          <w:lang w:val="en-US"/>
          <w:rFonts w:ascii="微软雅黑" w:hAnsi="微软雅黑" w:eastAsia="微软雅黑" w:hint="eastAsia"/>
        </w:rPr>
        <w:t>为处于热湿环境中的人群对于热湿环境不满意的预计投票平均值，PPD可预测在一给定环境中可能感觉过热或过冷的人的百分数来提供有关热不适或者热不满意的信息。PPD可由PMV得出：</w:t>
      </w:r>
    </w:p>
    <w:p w14:paraId="6A84C2E6">
      <w:pPr>
        <w:pStyle w:val="3"/>
        <w:spacing w:line="400" w:lineRule="exact"/>
        <w:ind w:firstLine="420"/>
        <w:rPr>
          <w:lang w:val="en-US"/>
          <w:rFonts w:ascii="微软雅黑" w:hAnsi="微软雅黑" w:eastAsia="微软雅黑"/>
        </w:rPr>
      </w:pPr>
      <m:oMath>
        <m:r>
          <m:rPr>
            <m:sty m:val="p"/>
          </m:rPr>
          <w:rPr>
            <w:rFonts w:ascii="Cambria Math" w:hAnsi="Cambria Math" w:eastAsia="微软雅黑"/>
            <w:lang w:val="en-US"/>
          </w:rPr>
          <m:t>PPD=100−95∙exp⁡(−0.03353∙</m:t>
        </m:r>
        <m:sSup>
          <m:sSupPr>
            <m:ctrlPr>
              <w:rPr>
                <w:rFonts w:ascii="Cambria Math" w:hAnsi="Cambria Math" w:eastAsia="微软雅黑"/>
              </w:rPr>
            </m:ctrlPr>
          </m:sSupPr>
          <m:e>
            <m:r>
              <m:rPr/>
              <w:rPr>
                <w:rFonts w:ascii="Cambria Math" w:hAnsi="Cambria Math" w:eastAsia="微软雅黑"/>
                <w:lang w:val="en-US"/>
              </w:rPr>
              <m:t>PMV</m:t>
            </m:r>
            <m:ctrlPr>
              <w:rPr>
                <w:rFonts w:ascii="Cambria Math" w:hAnsi="Cambria Math" w:eastAsia="微软雅黑"/>
              </w:rPr>
            </m:ctrlPr>
          </m:e>
          <m:sup>
            <m:r>
              <m:rPr/>
              <w:rPr>
                <w:rFonts w:ascii="Cambria Math" w:hAnsi="Cambria Math" w:eastAsia="微软雅黑"/>
                <w:lang w:val="en-US"/>
              </w:rPr>
              <m:t>4</m:t>
            </m:r>
            <m:ctrlPr>
              <w:rPr>
                <w:rFonts w:ascii="Cambria Math" w:hAnsi="Cambria Math" w:eastAsia="微软雅黑"/>
              </w:rPr>
            </m:ctrlPr>
          </m:sup>
        </m:sSup>
        <m:r>
          <m:rPr/>
          <w:rPr>
            <w:rFonts w:ascii="Cambria Math" w:hAnsi="Cambria Math" w:eastAsia="微软雅黑"/>
            <w:lang w:val="en-US"/>
          </w:rPr>
          <m:t>−0.2179∙</m:t>
        </m:r>
        <m:sSup>
          <m:sSupPr>
            <m:ctrlPr>
              <w:rPr>
                <w:rFonts w:ascii="Cambria Math" w:hAnsi="Cambria Math" w:eastAsia="微软雅黑"/>
                <w:i/>
              </w:rPr>
            </m:ctrlPr>
          </m:sSupPr>
          <m:e>
            <m:r>
              <m:rPr/>
              <w:rPr>
                <w:rFonts w:ascii="Cambria Math" w:hAnsi="Cambria Math" w:eastAsia="微软雅黑"/>
                <w:lang w:val="en-US"/>
              </w:rPr>
              <m:t>PMV</m:t>
            </m:r>
            <m:ctrlPr>
              <w:rPr>
                <w:rFonts w:ascii="Cambria Math" w:hAnsi="Cambria Math" w:eastAsia="微软雅黑"/>
                <w:i/>
              </w:rPr>
            </m:ctrlPr>
          </m:e>
          <m:sup>
            <m:r>
              <m:rPr/>
              <w:rPr>
                <w:rFonts w:ascii="Cambria Math" w:hAnsi="Cambria Math" w:eastAsia="微软雅黑"/>
                <w:lang w:val="en-US"/>
              </w:rPr>
              <m:t>2</m:t>
            </m:r>
            <m:ctrlPr>
              <w:rPr>
                <w:rFonts w:ascii="Cambria Math" w:hAnsi="Cambria Math" w:eastAsia="微软雅黑"/>
                <w:i/>
              </w:rPr>
            </m:ctrlPr>
          </m:sup>
        </m:sSup>
        <m:r>
          <m:rPr/>
          <w:rPr>
            <w:rFonts w:ascii="Cambria Math" w:hAnsi="Cambria Math" w:eastAsia="微软雅黑"/>
            <w:lang w:val="en-US"/>
          </w:rPr>
          <m:t>)</m:t>
        </m:r>
      </m:oMath>
      <w:r>
        <w:rPr>
          <w:lang w:val="en-US"/>
          <w:rFonts w:ascii="微软雅黑" w:hAnsi="微软雅黑" w:eastAsia="微软雅黑" w:hint="eastAsia"/>
        </w:rPr>
        <w:t xml:space="preserve">                    (5)</w:t>
      </w:r>
    </w:p>
    <w:p w14:paraId="035FAB8D">
      <w:pPr>
        <w:pStyle w:val="3"/>
        <w:spacing w:line="400" w:lineRule="exact"/>
        <w:ind w:firstLine="420"/>
        <w:rPr>
          <w:lang w:val="en-US"/>
          <w:rFonts w:ascii="微软雅黑" w:hAnsi="微软雅黑" w:eastAsia="微软雅黑"/>
        </w:rPr>
      </w:pPr>
      <w:r>
        <w:rPr>
          <w:lang w:val="en-US"/>
          <w:rFonts w:ascii="微软雅黑" w:hAnsi="微软雅黑" w:eastAsia="微软雅黑" w:hint="eastAsia"/>
        </w:rPr>
        <w:t>式中：</w:t>
      </w:r>
      <w:r>
        <w:tab/>
        <w:rPr>
          <w:lang w:val="en-US"/>
          <w:rFonts w:ascii="微软雅黑" w:hAnsi="微软雅黑" w:eastAsia="微软雅黑"/>
        </w:rPr>
      </w:r>
      <w:r>
        <w:rPr>
          <w:lang w:val="en-US"/>
          <w:rFonts w:ascii="微软雅黑" w:hAnsi="微软雅黑" w:eastAsia="微软雅黑" w:hint="eastAsia"/>
        </w:rPr>
        <w:t>PMV为平均热感觉指数；</w:t>
      </w:r>
    </w:p>
    <w:p w14:paraId="3539A325">
      <w:pPr>
        <w:pStyle w:val="3"/>
        <w:spacing w:line="400" w:lineRule="exact"/>
        <w:ind w:firstLine="630" w:firstLineChars="300"/>
        <w:rPr>
          <w:lang w:val="en-US"/>
          <w:rFonts w:ascii="微软雅黑" w:hAnsi="微软雅黑" w:eastAsia="微软雅黑"/>
        </w:rPr>
      </w:pPr>
      <w:r>
        <w:rPr>
          <w:lang w:val="en-US"/>
          <w:rFonts w:ascii="微软雅黑" w:hAnsi="微软雅黑" w:eastAsia="微软雅黑" w:hint="eastAsia"/>
        </w:rPr>
        <w:t xml:space="preserve">  </w:t>
      </w:r>
      <w:r>
        <w:tab/>
        <w:rPr>
          <w:lang w:val="en-US"/>
          <w:rFonts w:ascii="微软雅黑" w:hAnsi="微软雅黑" w:eastAsia="微软雅黑"/>
        </w:rPr>
      </w:r>
      <w:r>
        <w:rPr>
          <w:lang w:val="en-US"/>
          <w:rFonts w:ascii="微软雅黑" w:hAnsi="微软雅黑" w:eastAsia="微软雅黑" w:hint="eastAsia"/>
        </w:rPr>
        <w:t>PPD为预计不满意率，%；</w:t>
      </w:r>
    </w:p>
    <w:p w14:paraId="556DB9E0">
      <w:pPr>
        <w:pStyle w:val="3"/>
        <w:jc w:val="center"/>
        <w:ind w:firstLine="0" w:firstLineChars="0"/>
        <w:rPr>
          <w:lang w:val="en-US"/>
          <w:rFonts w:ascii="微软雅黑" w:hAnsi="微软雅黑" w:eastAsia="微软雅黑"/>
        </w:rPr>
      </w:pPr>
      <w:r>
        <w:rPr>
          <w:lang w:val="en-US"/>
          <w:rFonts w:ascii="微软雅黑" w:hAnsi="微软雅黑" w:eastAsia="微软雅黑"/>
        </w:rPr>
        <w:drawing>
          <wp:inline distT="0" distB="0" distL="0" distR="0">
            <wp:extent cx="4457700" cy="2861945"/>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pic:nvPicPr>
                  <pic:blipFill>
                    <a:blip r:embed="rId17">
                      <a:extLst>
                        <a:ext uri="{28A0092B-C50C-407E-A947-70E740481C1C}">
                          <a14:useLocalDpi xmlns:a14="http://schemas.microsoft.com/office/drawing/2010/main" val="0"/>
                        </a:ext>
                      </a:extLst>
                    </a:blip>
                    <a:srcRect t="1984"/>
                    <a:stretch>
                      <a:fillRect/>
                    </a:stretch>
                  </pic:blipFill>
                  <pic:spPr>
                    <a:xfrm>
                      <a:off x="0" y="0"/>
                      <a:ext cx="4459564" cy="2863151"/>
                    </a:xfrm>
                    <a:prstGeom prst="rect">
                      <a:avLst/>
                    </a:prstGeom>
                    <a:noFill/>
                    <a:ln w="12700">
                      <a:noFill/>
                    </a:ln>
                  </pic:spPr>
                </pic:pic>
              </a:graphicData>
            </a:graphic>
          </wp:inline>
        </w:drawing>
      </w:r>
    </w:p>
    <w:p w14:paraId="7852DFAC">
      <w:pPr>
        <w:pStyle w:val="3"/>
        <w:jc w:val="center"/>
        <w:ind w:firstLine="0" w:firstLineChars="0"/>
        <w:rPr>
          <w:lang w:val="en-US"/>
          <w:rFonts w:ascii="微软雅黑" w:hAnsi="微软雅黑" w:eastAsia="微软雅黑"/>
        </w:rPr>
      </w:pPr>
      <w:r>
        <w:rPr>
          <w:lang w:val="en-US"/>
          <w:rFonts w:ascii="微软雅黑" w:hAnsi="微软雅黑" w:eastAsia="微软雅黑" w:hint="eastAsia"/>
        </w:rPr>
        <w:t>图1</w:t>
      </w:r>
      <w:r>
        <w:rPr>
          <w:lang w:val="en-US"/>
          <w:rFonts w:ascii="微软雅黑" w:hAnsi="微软雅黑" w:eastAsia="微软雅黑"/>
        </w:rPr>
        <w:t xml:space="preserve"> </w:t>
      </w:r>
      <w:r>
        <w:rPr>
          <w:lang w:val="en-US"/>
          <w:rFonts w:ascii="微软雅黑" w:hAnsi="微软雅黑" w:eastAsia="微软雅黑" w:hint="eastAsia"/>
        </w:rPr>
        <w:t xml:space="preserve"> PPD与PMV的关系</w:t>
      </w:r>
    </w:p>
    <w:p w14:paraId="45D7D7F7">
      <w:pPr>
        <w:pStyle w:val="5"/>
        <w:tabs>
          <w:tab w:val="left" w:pos="360"/>
        </w:tabs>
        <w:ind w:firstLine="0" w:left="0"/>
      </w:pPr>
      <w:bookmarkStart w:id="59" w:name="_Toc13735920"/>
      <w:r>
        <w:rPr>
          <w:rFonts w:hint="eastAsia"/>
        </w:rPr>
        <w:t>PMV和PPD达标比例计算</w:t>
      </w:r>
      <w:bookmarkEnd w:id="59"/>
    </w:p>
    <w:p w14:paraId="79559731">
      <w:pPr>
        <w:pStyle w:val="3"/>
        <w:spacing w:line="400" w:lineRule="exact"/>
        <w:ind w:firstLine="420"/>
        <w:rPr>
          <w:lang w:val="en-US"/>
          <w:rFonts w:ascii="微软雅黑" w:hAnsi="微软雅黑" w:eastAsia="微软雅黑"/>
        </w:rPr>
      </w:pPr>
      <w:r>
        <w:rPr>
          <w:lang w:val="en-US"/>
          <w:rFonts w:ascii="微软雅黑" w:hAnsi="微软雅黑" w:eastAsia="微软雅黑" w:hint="eastAsia"/>
        </w:rPr>
        <w:t>先通过CFD法求解室内温度场和速度场分布，再根据PMV和PPD计算公式获取室内PMV和PPD分布，参考《民用建筑室内热湿环境评价标准》GB/T 50785-2012中的评价方法统计PMV和PPD达标面积比例，最后给出评价结果。</w:t>
      </w:r>
    </w:p>
    <w:p w14:paraId="270F6691">
      <w:pPr>
        <w:pStyle w:val="2"/>
        <w:spacing w:before="312"/>
      </w:pPr>
      <w:bookmarkStart w:id="60" w:name="_Toc13735921"/>
      <w:bookmarkStart w:id="61" w:name="_Toc3745"/>
      <w:bookmarkStart w:id="62" w:name="_Toc452108768"/>
      <w:bookmarkStart w:id="63" w:name="_Toc5275"/>
      <w:r>
        <w:rPr>
          <w:rFonts w:hint="eastAsia"/>
        </w:rPr>
        <w:t>结果</w:t>
      </w:r>
      <w:r>
        <w:t>分析</w:t>
      </w:r>
      <w:bookmarkEnd w:id="60"/>
      <w:bookmarkEnd w:id="61"/>
      <w:bookmarkEnd w:id="62"/>
      <w:bookmarkEnd w:id="63"/>
    </w:p>
    <w:p w14:paraId="48562F3C">
      <w:pPr>
        <w:pStyle w:val="3"/>
        <w:spacing w:line="400" w:lineRule="exact"/>
        <w:ind w:firstLine="420"/>
        <w:rPr>
          <w:lang w:val="en-US"/>
          <w:rFonts w:ascii="微软雅黑" w:hAnsi="微软雅黑" w:eastAsia="微软雅黑"/>
        </w:rPr>
      </w:pPr>
      <w:r>
        <w:rPr>
          <w:lang w:val="en-US"/>
          <w:rFonts w:ascii="微软雅黑" w:hAnsi="微软雅黑" w:eastAsia="微软雅黑" w:hint="eastAsia"/>
        </w:rPr>
        <w:t>该项目基于</w:t>
      </w:r>
      <w:r>
        <w:rPr>
          <w:lang w:val="en-US"/>
          <w:rFonts w:ascii="微软雅黑" w:hAnsi="微软雅黑" w:eastAsia="微软雅黑"/>
        </w:rPr>
        <w:t>以下参数计算</w:t>
      </w:r>
      <w:r>
        <w:rPr>
          <w:lang w:val="en-US"/>
          <w:rFonts w:ascii="微软雅黑" w:hAnsi="微软雅黑" w:eastAsia="微软雅黑" w:hint="eastAsia"/>
        </w:rPr>
        <w:t>室内热湿环境评价指标PMV和PPD达标情况，首先进行温度场计算，再进行PMV和PPD计算。</w:t>
      </w:r>
    </w:p>
    <w:tbl>
      <w:tblPr>
        <w:tblStyle w:val="22"/>
        <w:tblW w:w="8357" w:type="dxa"/>
        <w:tblInd w:type="dxa" w:w="108.000000"/>
        <w:tblLayout w:type="autofi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704.000000"/>
        <w:gridCol w:w="2273.000000"/>
        <w:gridCol w:w="1104.000000"/>
        <w:gridCol w:w="1075.000000"/>
        <w:gridCol w:w="1075.000000"/>
        <w:gridCol w:w="1068.000000"/>
        <w:gridCol w:w="1058.000000"/>
      </w:tblGrid>
      <w:tr w14:paraId="10971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shd w:val="clear" w:color="auto" w:fill="E6E6E6"/>
          </w:tcPr>
          <w:p w14:paraId="721A27E2">
            <w:pPr>
              <w:pStyle w:val="3"/>
              <w:jc w:val="center"/>
              <w:spacing w:line="0" w:lineRule="atLeast"/>
              <w:ind w:firstLine="0" w:firstLineChars="0"/>
              <w:rPr>
                <w:b w:val="1"/>
                <w:sz w:val="18"/>
                <w:szCs w:val="18"/>
                <w:rFonts w:ascii="微软雅黑" w:hAnsi="微软雅黑" w:eastAsia="微软雅黑"/>
              </w:rPr>
            </w:pPr>
            <w:r>
              <w:rPr>
                <w:b w:val="1"/>
                <w:sz w:val="18"/>
                <w:szCs w:val="18"/>
                <w:rFonts w:ascii="微软雅黑" w:hAnsi="微软雅黑" w:eastAsia="微软雅黑" w:hint="eastAsia"/>
              </w:rPr>
              <w:t>序号</w:t>
            </w:r>
          </w:p>
        </w:tc>
        <w:tc>
          <w:tcPr>
            <w:tcW w:w="2273" w:type="dxa"/>
            <w:vAlign w:val="center"/>
            <w:shd w:val="clear" w:color="auto" w:fill="E6E6E6"/>
          </w:tcPr>
          <w:p w14:paraId="342EA87A">
            <w:pPr>
              <w:pStyle w:val="3"/>
              <w:jc w:val="center"/>
              <w:spacing w:line="0" w:lineRule="atLeast"/>
              <w:ind w:firstLine="0" w:firstLineChars="0"/>
              <w:rPr>
                <w:b w:val="1"/>
                <w:sz w:val="18"/>
                <w:szCs w:val="18"/>
                <w:rFonts w:ascii="微软雅黑" w:hAnsi="微软雅黑" w:eastAsia="微软雅黑"/>
              </w:rPr>
            </w:pPr>
            <w:r>
              <w:rPr>
                <w:b w:val="1"/>
                <w:sz w:val="18"/>
                <w:szCs w:val="18"/>
                <w:rFonts w:ascii="微软雅黑" w:hAnsi="微软雅黑" w:eastAsia="微软雅黑" w:hint="eastAsia"/>
              </w:rPr>
              <w:t>分析对象名称</w:t>
            </w:r>
          </w:p>
        </w:tc>
        <w:tc>
          <w:tcPr>
            <w:tcW w:w="1104" w:type="dxa"/>
            <w:vAlign w:val="center"/>
            <w:shd w:val="clear" w:color="auto" w:fill="E6E6E6"/>
          </w:tcPr>
          <w:p w14:paraId="4A7FAA7C">
            <w:pPr>
              <w:pStyle w:val="3"/>
              <w:jc w:val="center"/>
              <w:spacing w:line="0" w:lineRule="atLeast"/>
              <w:ind w:firstLine="0" w:firstLineChars="0"/>
              <w:rPr>
                <w:b w:val="1"/>
                <w:sz w:val="18"/>
                <w:szCs w:val="18"/>
                <w:rFonts w:ascii="微软雅黑" w:hAnsi="微软雅黑" w:eastAsia="微软雅黑"/>
              </w:rPr>
            </w:pPr>
            <w:r>
              <w:rPr>
                <w:b w:val="1"/>
                <w:sz w:val="18"/>
                <w:szCs w:val="18"/>
                <w:rFonts w:ascii="微软雅黑" w:hAnsi="微软雅黑" w:eastAsia="微软雅黑" w:hint="eastAsia"/>
              </w:rPr>
              <w:t>室外温度</w:t>
            </w:r>
          </w:p>
          <w:p w14:paraId="7287306F">
            <w:pPr>
              <w:pStyle w:val="3"/>
              <w:jc w:val="center"/>
              <w:spacing w:line="0" w:lineRule="atLeast"/>
              <w:ind w:firstLine="0" w:firstLineChars="0"/>
              <w:rPr>
                <w:b w:val="1"/>
                <w:sz w:val="18"/>
                <w:szCs w:val="18"/>
                <w:rFonts w:ascii="微软雅黑" w:hAnsi="微软雅黑" w:eastAsia="微软雅黑"/>
              </w:rPr>
            </w:pPr>
            <w:r>
              <w:rPr>
                <w:b w:val="1"/>
                <w:sz w:val="18"/>
                <w:szCs w:val="18"/>
                <w:rFonts w:ascii="微软雅黑" w:hAnsi="微软雅黑" w:eastAsia="微软雅黑"/>
              </w:rPr>
              <w:t>(</w:t>
            </w:r>
            <w:r>
              <w:rPr>
                <w:b w:val="1"/>
                <w:sz w:val="18"/>
                <w:szCs w:val="18"/>
                <w:rFonts w:ascii="微软雅黑" w:hAnsi="微软雅黑" w:eastAsia="微软雅黑" w:hint="eastAsia"/>
              </w:rPr>
              <w:t>℃</w:t>
            </w:r>
            <w:r>
              <w:rPr>
                <w:b w:val="1"/>
                <w:sz w:val="18"/>
                <w:szCs w:val="18"/>
                <w:rFonts w:ascii="微软雅黑" w:hAnsi="微软雅黑" w:eastAsia="微软雅黑"/>
              </w:rPr>
              <w:t>)</w:t>
            </w:r>
          </w:p>
        </w:tc>
        <w:tc>
          <w:tcPr>
            <w:tcW w:w="1075" w:type="dxa"/>
            <w:vAlign w:val="center"/>
            <w:shd w:val="clear" w:color="auto" w:fill="E6E6E6"/>
          </w:tcPr>
          <w:p w14:paraId="345DFA7C">
            <w:pPr>
              <w:pStyle w:val="3"/>
              <w:jc w:val="center"/>
              <w:spacing w:line="0" w:lineRule="atLeast"/>
              <w:ind w:firstLine="0" w:firstLineChars="0"/>
              <w:rPr>
                <w:b w:val="1"/>
                <w:sz w:val="18"/>
                <w:szCs w:val="18"/>
                <w:rFonts w:ascii="微软雅黑" w:hAnsi="微软雅黑" w:eastAsia="微软雅黑"/>
              </w:rPr>
            </w:pPr>
            <w:r>
              <w:rPr>
                <w:b w:val="1"/>
                <w:sz w:val="18"/>
                <w:szCs w:val="18"/>
                <w:rFonts w:ascii="微软雅黑" w:hAnsi="微软雅黑" w:eastAsia="微软雅黑" w:hint="eastAsia"/>
              </w:rPr>
              <w:t>人体代谢</w:t>
            </w:r>
          </w:p>
          <w:p w14:paraId="6503B510">
            <w:pPr>
              <w:pStyle w:val="3"/>
              <w:jc w:val="center"/>
              <w:spacing w:line="0" w:lineRule="atLeast"/>
              <w:ind w:firstLine="0" w:firstLineChars="0"/>
              <w:rPr>
                <w:b w:val="1"/>
                <w:sz w:val="18"/>
                <w:szCs w:val="18"/>
                <w:rFonts w:ascii="微软雅黑" w:hAnsi="微软雅黑" w:eastAsia="微软雅黑"/>
              </w:rPr>
            </w:pPr>
            <w:r>
              <w:rPr>
                <w:b w:val="1"/>
                <w:sz w:val="18"/>
                <w:szCs w:val="18"/>
                <w:rFonts w:ascii="微软雅黑" w:hAnsi="微软雅黑" w:eastAsia="微软雅黑"/>
              </w:rPr>
              <w:t>(</w:t>
            </w:r>
            <w:r>
              <w:rPr>
                <w:b w:val="1"/>
                <w:sz w:val="18"/>
                <w:szCs w:val="18"/>
                <w:rFonts w:ascii="微软雅黑" w:hAnsi="微软雅黑" w:eastAsia="微软雅黑" w:hint="eastAsia"/>
              </w:rPr>
              <w:t>met</w:t>
            </w:r>
            <w:r>
              <w:rPr>
                <w:b w:val="1"/>
                <w:sz w:val="18"/>
                <w:szCs w:val="18"/>
                <w:rFonts w:ascii="微软雅黑" w:hAnsi="微软雅黑" w:eastAsia="微软雅黑"/>
              </w:rPr>
              <w:t>)</w:t>
            </w:r>
          </w:p>
        </w:tc>
        <w:tc>
          <w:tcPr>
            <w:tcW w:w="1075" w:type="dxa"/>
            <w:vAlign w:val="center"/>
            <w:shd w:val="clear" w:color="auto" w:fill="E6E6E6"/>
          </w:tcPr>
          <w:p w14:paraId="5978430C">
            <w:pPr>
              <w:pStyle w:val="3"/>
              <w:jc w:val="center"/>
              <w:spacing w:line="0" w:lineRule="atLeast"/>
              <w:ind w:firstLine="0" w:firstLineChars="0"/>
              <w:rPr>
                <w:b w:val="1"/>
                <w:sz w:val="18"/>
                <w:szCs w:val="18"/>
                <w:rFonts w:ascii="微软雅黑" w:hAnsi="微软雅黑" w:eastAsia="微软雅黑"/>
              </w:rPr>
            </w:pPr>
            <w:r>
              <w:rPr>
                <w:b w:val="1"/>
                <w:sz w:val="18"/>
                <w:szCs w:val="18"/>
                <w:rFonts w:ascii="微软雅黑" w:hAnsi="微软雅黑" w:eastAsia="微软雅黑" w:hint="eastAsia"/>
              </w:rPr>
              <w:t>对外做功</w:t>
            </w:r>
          </w:p>
          <w:p w14:paraId="49F5597C">
            <w:pPr>
              <w:pStyle w:val="3"/>
              <w:jc w:val="center"/>
              <w:spacing w:line="0" w:lineRule="atLeast"/>
              <w:ind w:firstLine="0" w:firstLineChars="0"/>
              <w:rPr>
                <w:b w:val="1"/>
                <w:sz w:val="18"/>
                <w:szCs w:val="18"/>
                <w:rFonts w:ascii="微软雅黑" w:hAnsi="微软雅黑" w:eastAsia="微软雅黑"/>
              </w:rPr>
            </w:pPr>
            <w:r>
              <w:rPr>
                <w:b w:val="1"/>
                <w:sz w:val="18"/>
                <w:szCs w:val="18"/>
                <w:rFonts w:ascii="微软雅黑" w:hAnsi="微软雅黑" w:eastAsia="微软雅黑"/>
              </w:rPr>
              <w:t>(</w:t>
            </w:r>
            <w:r>
              <w:rPr>
                <w:b w:val="1"/>
                <w:sz w:val="18"/>
                <w:szCs w:val="18"/>
                <w:rFonts w:ascii="微软雅黑" w:hAnsi="微软雅黑" w:eastAsia="微软雅黑" w:hint="eastAsia"/>
              </w:rPr>
              <w:t>met</w:t>
            </w:r>
            <w:r>
              <w:rPr>
                <w:b w:val="1"/>
                <w:sz w:val="18"/>
                <w:szCs w:val="18"/>
                <w:rFonts w:ascii="微软雅黑" w:hAnsi="微软雅黑" w:eastAsia="微软雅黑"/>
              </w:rPr>
              <w:t>)</w:t>
            </w:r>
          </w:p>
        </w:tc>
        <w:tc>
          <w:tcPr>
            <w:tcW w:w="1068" w:type="dxa"/>
            <w:vAlign w:val="center"/>
            <w:shd w:val="clear" w:color="auto" w:fill="E6E6E6"/>
          </w:tcPr>
          <w:p w14:paraId="30018CB7">
            <w:pPr>
              <w:pStyle w:val="3"/>
              <w:jc w:val="center"/>
              <w:spacing w:line="0" w:lineRule="atLeast"/>
              <w:ind w:firstLine="0" w:firstLineChars="0"/>
              <w:rPr>
                <w:b w:val="1"/>
                <w:sz w:val="18"/>
                <w:szCs w:val="18"/>
                <w:rFonts w:ascii="微软雅黑" w:hAnsi="微软雅黑" w:eastAsia="微软雅黑"/>
              </w:rPr>
            </w:pPr>
            <w:r>
              <w:rPr>
                <w:b w:val="1"/>
                <w:sz w:val="18"/>
                <w:szCs w:val="18"/>
                <w:rFonts w:ascii="微软雅黑" w:hAnsi="微软雅黑" w:eastAsia="微软雅黑" w:hint="eastAsia"/>
              </w:rPr>
              <w:t>服装热阻</w:t>
            </w:r>
          </w:p>
          <w:p w14:paraId="7AE5E34D">
            <w:pPr>
              <w:pStyle w:val="3"/>
              <w:jc w:val="center"/>
              <w:spacing w:line="0" w:lineRule="atLeast"/>
              <w:ind w:firstLine="0" w:firstLineChars="0"/>
              <w:rPr>
                <w:b w:val="1"/>
                <w:sz w:val="18"/>
                <w:szCs w:val="18"/>
                <w:rFonts w:ascii="微软雅黑" w:hAnsi="微软雅黑" w:eastAsia="微软雅黑"/>
              </w:rPr>
            </w:pPr>
            <w:r>
              <w:rPr>
                <w:b w:val="1"/>
                <w:sz w:val="18"/>
                <w:szCs w:val="18"/>
                <w:rFonts w:ascii="微软雅黑" w:hAnsi="微软雅黑" w:eastAsia="微软雅黑"/>
              </w:rPr>
              <w:t>(</w:t>
            </w:r>
            <w:r>
              <w:rPr>
                <w:b w:val="1"/>
                <w:sz w:val="18"/>
                <w:szCs w:val="18"/>
                <w:rFonts w:ascii="微软雅黑" w:hAnsi="微软雅黑" w:eastAsia="微软雅黑" w:hint="eastAsia"/>
              </w:rPr>
              <w:t>clo</w:t>
            </w:r>
            <w:r>
              <w:rPr>
                <w:b w:val="1"/>
                <w:sz w:val="18"/>
                <w:szCs w:val="18"/>
                <w:rFonts w:ascii="微软雅黑" w:hAnsi="微软雅黑" w:eastAsia="微软雅黑"/>
              </w:rPr>
              <w:t>)</w:t>
            </w:r>
          </w:p>
        </w:tc>
        <w:tc>
          <w:tcPr>
            <w:tcW w:w="1058" w:type="dxa"/>
            <w:vAlign w:val="center"/>
            <w:shd w:val="clear" w:color="auto" w:fill="E6E6E6"/>
          </w:tcPr>
          <w:p w14:paraId="530A7E66">
            <w:pPr>
              <w:pStyle w:val="3"/>
              <w:jc w:val="center"/>
              <w:spacing w:line="0" w:lineRule="atLeast"/>
              <w:ind w:firstLine="0" w:firstLineChars="0"/>
              <w:rPr>
                <w:b w:val="1"/>
                <w:sz w:val="18"/>
                <w:szCs w:val="18"/>
                <w:rFonts w:ascii="微软雅黑" w:hAnsi="微软雅黑" w:eastAsia="微软雅黑"/>
              </w:rPr>
            </w:pPr>
            <w:r>
              <w:rPr>
                <w:b w:val="1"/>
                <w:sz w:val="18"/>
                <w:szCs w:val="18"/>
                <w:rFonts w:ascii="微软雅黑" w:hAnsi="微软雅黑" w:eastAsia="微软雅黑" w:hint="eastAsia"/>
              </w:rPr>
              <w:t>相对湿度</w:t>
            </w:r>
          </w:p>
          <w:p w14:paraId="0EA9C548">
            <w:pPr>
              <w:pStyle w:val="3"/>
              <w:jc w:val="center"/>
              <w:spacing w:line="0" w:lineRule="atLeast"/>
              <w:ind w:firstLine="0" w:firstLineChars="0"/>
              <w:rPr>
                <w:b w:val="1"/>
                <w:sz w:val="18"/>
                <w:szCs w:val="18"/>
                <w:rFonts w:ascii="微软雅黑" w:hAnsi="微软雅黑" w:eastAsia="微软雅黑"/>
              </w:rPr>
            </w:pPr>
            <w:r>
              <w:rPr>
                <w:b w:val="1"/>
                <w:sz w:val="18"/>
                <w:szCs w:val="18"/>
                <w:rFonts w:ascii="微软雅黑" w:hAnsi="微软雅黑" w:eastAsia="微软雅黑"/>
              </w:rPr>
              <w:t>(</w:t>
            </w:r>
            <w:r>
              <w:rPr>
                <w:b w:val="1"/>
                <w:sz w:val="18"/>
                <w:szCs w:val="18"/>
                <w:rFonts w:ascii="微软雅黑" w:hAnsi="微软雅黑" w:eastAsia="微软雅黑" w:hint="eastAsia"/>
              </w:rPr>
              <w:t>%</w:t>
            </w:r>
            <w:r>
              <w:rPr>
                <w:b w:val="1"/>
                <w:sz w:val="18"/>
                <w:szCs w:val="18"/>
                <w:rFonts w:ascii="微软雅黑" w:hAnsi="微软雅黑" w:eastAsia="微软雅黑"/>
              </w:rPr>
              <w:t>)</w:t>
            </w:r>
          </w:p>
        </w:tc>
      </w:tr>
      <w:tr w14:paraId="7DA6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c>
          <w:tcPr>
            <w:tcW w:w="704" w:type="dxa"/>
          </w:tcPr>
          <w:p w14:paraId="465699EF">
            <w:pPr>
              <w:pStyle w:val="3"/>
              <w:jc w:val="center"/>
              <w:ind w:firstLine="0" w:firstLineChars="0"/>
              <w:rPr>
                <w:sz w:val="18"/>
                <w:szCs w:val="18"/>
                <w:rFonts w:ascii="微软雅黑" w:hAnsi="微软雅黑" w:eastAsia="微软雅黑"/>
              </w:rPr>
            </w:pPr>
            <w:r>
              <w:rPr>
                <w:sz w:val="18"/>
                <w:szCs w:val="18"/>
                <w:rFonts w:ascii="微软雅黑" w:hAnsi="微软雅黑" w:eastAsia="微软雅黑"/>
              </w:rPr>
              <w:t>1</w:t>
            </w:r>
          </w:p>
        </w:tc>
        <w:tc>
          <w:tcPr>
            <w:tcW w:w="2273" w:type="dxa"/>
          </w:tcPr>
          <w:p w14:paraId="63DF3B8F">
            <w:pPr>
              <w:pStyle w:val="3"/>
              <w:jc w:val="center"/>
              <w:ind w:firstLine="0" w:firstLineChars="0"/>
              <w:rPr>
                <w:sz w:val="18"/>
                <w:szCs w:val="18"/>
                <w:rFonts w:ascii="微软雅黑" w:hAnsi="微软雅黑" w:eastAsia="微软雅黑"/>
              </w:rPr>
            </w:pPr>
            <w:r>
              <w:rPr>
                <w:sz w:val="18"/>
                <w:szCs w:val="18"/>
                <w:rFonts w:ascii="微软雅黑" w:hAnsi="微软雅黑" w:eastAsia="微软雅黑"/>
              </w:rPr>
              <w:t>区域1</w:t>
            </w:r>
          </w:p>
        </w:tc>
        <w:tc>
          <w:tcPr>
            <w:tcW w:w="1104" w:type="dxa"/>
            <w:vAlign w:val="center"/>
          </w:tcPr>
          <w:p w14:paraId="382C4A05">
            <w:pPr>
              <w:pStyle w:val="3"/>
              <w:jc w:val="center"/>
              <w:ind w:firstLine="0" w:firstLineChars="0"/>
              <w:rPr>
                <w:sz w:val="18"/>
                <w:szCs w:val="18"/>
                <w:rFonts w:ascii="微软雅黑" w:hAnsi="微软雅黑" w:eastAsia="微软雅黑"/>
              </w:rPr>
            </w:pPr>
            <w:r>
              <w:rPr>
                <w:sz w:val="18"/>
                <w:szCs w:val="18"/>
                <w:rFonts w:ascii="微软雅黑" w:hAnsi="微软雅黑" w:eastAsia="微软雅黑"/>
              </w:rPr>
              <w:t>30</w:t>
            </w:r>
          </w:p>
        </w:tc>
        <w:tc>
          <w:tcPr>
            <w:tcW w:w="1075" w:type="dxa"/>
          </w:tcPr>
          <w:p w14:paraId="21590960">
            <w:pPr>
              <w:pStyle w:val="3"/>
              <w:jc w:val="center"/>
              <w:ind w:firstLine="0" w:firstLineChars="0"/>
              <w:rPr>
                <w:sz w:val="18"/>
                <w:szCs w:val="18"/>
                <w:rFonts w:ascii="微软雅黑" w:hAnsi="微软雅黑" w:eastAsia="微软雅黑"/>
              </w:rPr>
            </w:pPr>
            <w:r>
              <w:rPr>
                <w:sz w:val="18"/>
                <w:szCs w:val="18"/>
                <w:rFonts w:ascii="微软雅黑" w:hAnsi="微软雅黑" w:eastAsia="微软雅黑"/>
              </w:rPr>
              <w:t>1</w:t>
            </w:r>
          </w:p>
        </w:tc>
        <w:tc>
          <w:tcPr>
            <w:tcW w:w="1075" w:type="dxa"/>
          </w:tcPr>
          <w:p w14:paraId="3164124C">
            <w:pPr>
              <w:pStyle w:val="3"/>
              <w:jc w:val="center"/>
              <w:ind w:firstLine="0" w:firstLineChars="0"/>
              <w:rPr>
                <w:sz w:val="18"/>
                <w:szCs w:val="18"/>
                <w:rFonts w:ascii="微软雅黑" w:hAnsi="微软雅黑" w:eastAsia="微软雅黑"/>
              </w:rPr>
            </w:pPr>
            <w:r>
              <w:rPr>
                <w:sz w:val="18"/>
                <w:szCs w:val="18"/>
                <w:rFonts w:ascii="微软雅黑" w:hAnsi="微软雅黑" w:eastAsia="微软雅黑"/>
              </w:rPr>
              <w:t>0</w:t>
            </w:r>
          </w:p>
        </w:tc>
        <w:tc>
          <w:tcPr>
            <w:tcW w:w="1068" w:type="dxa"/>
          </w:tcPr>
          <w:p w14:paraId="46D3C748">
            <w:pPr>
              <w:pStyle w:val="3"/>
              <w:jc w:val="center"/>
              <w:ind w:firstLine="0" w:firstLineChars="0"/>
              <w:rPr>
                <w:sz w:val="18"/>
                <w:szCs w:val="18"/>
                <w:rFonts w:ascii="微软雅黑" w:hAnsi="微软雅黑" w:eastAsia="微软雅黑"/>
              </w:rPr>
            </w:pPr>
            <w:r>
              <w:rPr>
                <w:sz w:val="18"/>
                <w:szCs w:val="18"/>
                <w:rFonts w:ascii="微软雅黑" w:hAnsi="微软雅黑" w:eastAsia="微软雅黑"/>
              </w:rPr>
              <w:t>0.6</w:t>
            </w:r>
          </w:p>
        </w:tc>
        <w:tc>
          <w:tcPr>
            <w:tcW w:w="1058" w:type="dxa"/>
          </w:tcPr>
          <w:p w14:paraId="00BEA386">
            <w:pPr>
              <w:pStyle w:val="3"/>
              <w:jc w:val="center"/>
              <w:ind w:firstLine="0" w:firstLineChars="0"/>
              <w:rPr>
                <w:sz w:val="18"/>
                <w:szCs w:val="18"/>
                <w:rFonts w:ascii="微软雅黑" w:hAnsi="微软雅黑" w:eastAsia="微软雅黑"/>
              </w:rPr>
            </w:pPr>
            <w:r>
              <w:rPr>
                <w:sz w:val="18"/>
                <w:szCs w:val="18"/>
                <w:rFonts w:ascii="微软雅黑" w:hAnsi="微软雅黑" w:eastAsia="微软雅黑"/>
              </w:rPr>
              <w:t>50</w:t>
            </w:r>
          </w:p>
        </w:tc>
      </w:tr>
    </w:tbl>
    <w:p w14:paraId="00585981">
      <w:pPr>
        <w:pStyle w:val="3"/>
        <w:ind w:firstLine="0" w:firstLineChars="0"/>
        <w:rPr>
          <w:rFonts w:ascii="微软雅黑" w:hAnsi="微软雅黑" w:eastAsia="微软雅黑"/>
        </w:rPr>
      </w:pPr>
    </w:p>
    <w:p w14:paraId="68D08164">
      <w:pPr>
        <w:pStyle w:val="4"/>
      </w:pPr>
      <w:bookmarkStart w:id="65" w:name="_Toc16837"/>
      <w:r>
        <w:t>1层分析图</w:t>
      </w:r>
      <w:bookmarkEnd w:id="65"/>
    </w:p>
    <w:p w14:paraId="10880E2C">
      <w:pPr>
        <w:jc w:val="center"/>
      </w:pPr>
      <w:bookmarkStart w:id="67" w:name="温度场分布"/>
      <w:bookmarkEnd w:id="67"/>
      <w:r>
        <w:drawing>
          <wp:inline distT="0" distB="0" distL="0" distR="0">
            <wp:extent cx="5667375" cy="3752850"/>
            <wp:effectExtent l="0" t="0" r="0" b="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8"/>
                    <a:stretch>
                      <a:fillRect/>
                    </a:stretch>
                  </pic:blipFill>
                  <pic:spPr>
                    <a:xfrm>
                      <a:off x="0" y="0"/>
                      <a:ext cx="5667375" cy="3752850"/>
                    </a:xfrm>
                    <a:prstGeom prst="rect">
                      <a:avLst/>
                    </a:prstGeom>
                  </pic:spPr>
                </pic:pic>
              </a:graphicData>
            </a:graphic>
          </wp:inline>
        </w:drawing>
      </w:r>
    </w:p>
    <w:p w14:paraId="3F2C689A">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p w14:paraId="7E9F7EA3">
      <w:pPr>
        <w:jc w:val="center"/>
      </w:pPr>
      <w:bookmarkStart w:id="68" w:name="速度云图"/>
      <w:bookmarkEnd w:id="68"/>
      <w:r>
        <w:drawing>
          <wp:inline distT="0" distB="0" distL="0" distR="0">
            <wp:extent cx="5667375" cy="3752850"/>
            <wp:effectExtent l="0" t="0" r="0" b="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9"/>
                    <a:stretch>
                      <a:fillRect/>
                    </a:stretch>
                  </pic:blipFill>
                  <pic:spPr>
                    <a:xfrm>
                      <a:off x="0" y="0"/>
                      <a:ext cx="5667375" cy="3752850"/>
                    </a:xfrm>
                    <a:prstGeom prst="rect">
                      <a:avLst/>
                    </a:prstGeom>
                  </pic:spPr>
                </pic:pic>
              </a:graphicData>
            </a:graphic>
          </wp:inline>
        </w:drawing>
      </w:r>
    </w:p>
    <w:p w14:paraId="691574DB">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p w14:paraId="2B48619B">
      <w:pPr>
        <w:jc w:val="center"/>
      </w:pPr>
      <w:bookmarkStart w:id="69" w:name="流线图"/>
      <w:bookmarkEnd w:id="69"/>
      <w:r>
        <w:drawing>
          <wp:inline distT="0" distB="0" distL="0" distR="0">
            <wp:extent cx="5667375" cy="3752850"/>
            <wp:effectExtent l="0" t="0" r="0" b="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20"/>
                    <a:stretch>
                      <a:fillRect/>
                    </a:stretch>
                  </pic:blipFill>
                  <pic:spPr>
                    <a:xfrm>
                      <a:off x="0" y="0"/>
                      <a:ext cx="5667375" cy="3752850"/>
                    </a:xfrm>
                    <a:prstGeom prst="rect">
                      <a:avLst/>
                    </a:prstGeom>
                  </pic:spPr>
                </pic:pic>
              </a:graphicData>
            </a:graphic>
          </wp:inline>
        </w:drawing>
      </w:r>
    </w:p>
    <w:p w14:paraId="21D05492">
      <w:pPr>
        <w:jc w:val="center"/>
      </w:pPr>
      <w:bookmarkStart w:id="70" w:name="流线图文字"/>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流线图</w:t>
      </w:r>
      <w:bookmarkEnd w:id="70"/>
    </w:p>
    <w:p w14:paraId="0CABA12F">
      <w:pPr>
        <w:jc w:val="center"/>
      </w:pPr>
      <w:bookmarkStart w:id="71" w:name="PMV分布"/>
      <w:bookmarkEnd w:id="71"/>
      <w:r>
        <w:drawing>
          <wp:inline distT="0" distB="0" distL="0" distR="0">
            <wp:extent cx="5667375" cy="3752850"/>
            <wp:effectExtent l="0" t="0" r="0" b="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21"/>
                    <a:stretch>
                      <a:fillRect/>
                    </a:stretch>
                  </pic:blipFill>
                  <pic:spPr>
                    <a:xfrm>
                      <a:off x="0" y="0"/>
                      <a:ext cx="5667375" cy="3752850"/>
                    </a:xfrm>
                    <a:prstGeom prst="rect">
                      <a:avLst/>
                    </a:prstGeom>
                  </pic:spPr>
                </pic:pic>
              </a:graphicData>
            </a:graphic>
          </wp:inline>
        </w:drawing>
      </w:r>
    </w:p>
    <w:p w14:paraId="5CF9A17A">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人行高度处PMV分布</w:t>
      </w:r>
    </w:p>
    <w:p w14:paraId="2CBEA222">
      <w:pPr>
        <w:jc w:val="center"/>
      </w:pPr>
      <w:bookmarkStart w:id="72" w:name="PPD分布"/>
      <w:bookmarkEnd w:id="72"/>
      <w:r>
        <w:drawing>
          <wp:inline distT="0" distB="0" distL="0" distR="0">
            <wp:extent cx="5667375" cy="3752850"/>
            <wp:effectExtent l="0" t="0" r="0" b="0"/>
            <wp:docPr id="1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pic:nvPicPr>
                  <pic:blipFill>
                    <a:blip r:embed="rId22"/>
                    <a:stretch>
                      <a:fillRect/>
                    </a:stretch>
                  </pic:blipFill>
                  <pic:spPr>
                    <a:xfrm>
                      <a:off x="0" y="0"/>
                      <a:ext cx="5667375" cy="3752850"/>
                    </a:xfrm>
                    <a:prstGeom prst="rect">
                      <a:avLst/>
                    </a:prstGeom>
                  </pic:spPr>
                </pic:pic>
              </a:graphicData>
            </a:graphic>
          </wp:inline>
        </w:drawing>
      </w:r>
    </w:p>
    <w:p w14:paraId="563CDCB9">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5</w:t>
      </w:r>
      <w:r>
        <w:fldChar w:fldCharType="end"/>
      </w:r>
      <w:r>
        <w:rPr>
          <w:rFonts w:hint="eastAsia"/>
        </w:rPr>
        <w:t>人行高度处P</w:t>
      </w:r>
      <w:r>
        <w:t>PD</w:t>
      </w:r>
      <w:r>
        <w:rPr>
          <w:rFonts w:hint="eastAsia"/>
        </w:rPr>
        <w:t>分布</w:t>
      </w:r>
    </w:p>
    <w:p w14:paraId="004086FE">
      <w:pPr>
        <w:jc w:val="center"/>
      </w:pPr>
      <w:bookmarkStart w:id="73" w:name="LPD1分布"/>
      <w:bookmarkEnd w:id="73"/>
    </w:p>
    <w:p w14:paraId="0631D08B">
      <w:pPr>
        <w:jc w:val="center"/>
      </w:pPr>
    </w:p>
    <w:p w14:paraId="1D9EB768">
      <w:pPr>
        <w:pStyle w:val="3"/>
        <w:ind w:firstLine="0" w:firstLineChars="0"/>
        <w:rPr>
          <w:lang w:val="en-US"/>
          <w:rFonts w:ascii="微软雅黑" w:hAnsi="微软雅黑" w:eastAsia="微软雅黑"/>
        </w:rPr>
      </w:pPr>
      <w:bookmarkStart w:id="74" w:name="结果分析"/>
      <w:bookmarkEnd w:id="74"/>
    </w:p>
    <w:p w14:paraId="4ADFC7FF">
      <w:pPr>
        <w:pStyle w:val="4"/>
        <w:spacing w:before="156" w:line="400" w:lineRule="exact"/>
        <w:rPr>
          <w:color w:val="auto"/>
        </w:rPr>
      </w:pPr>
      <w:bookmarkStart w:id="75" w:name="_Toc13735924"/>
      <w:bookmarkStart w:id="76" w:name="_Toc13622"/>
      <w:r>
        <w:rPr>
          <w:color w:val="auto"/>
          <w:rFonts w:hint="eastAsia"/>
        </w:rPr>
        <w:t>室内PMV与PPD达标比例统计</w:t>
      </w:r>
      <w:bookmarkEnd w:id="75"/>
      <w:bookmarkEnd w:id="76"/>
    </w:p>
    <w:p w14:paraId="45436607">
      <w:pPr>
        <w:pStyle w:val="3"/>
        <w:spacing w:line="400" w:lineRule="exact"/>
        <w:ind w:firstLine="420"/>
        <w:rPr>
          <w:lang w:val="en-US"/>
          <w:rFonts w:ascii="微软雅黑" w:hAnsi="微软雅黑" w:eastAsia="微软雅黑"/>
        </w:rPr>
      </w:pPr>
      <w:r>
        <w:rPr>
          <w:lang w:val="en-US"/>
          <w:rFonts w:ascii="微软雅黑" w:hAnsi="微软雅黑" w:eastAsia="微软雅黑" w:hint="eastAsia"/>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27C32583">
      <w:pPr>
        <w:jc w:val="center"/>
        <w:rPr>
          <w:sz w:val="18"/>
          <w:szCs w:val="18"/>
        </w:rPr>
      </w:pPr>
      <w:r>
        <w:rPr>
          <w:sz w:val="18"/>
          <w:szCs w:val="18"/>
          <w:rFonts w:hint="eastAsia"/>
        </w:rPr>
        <w:t>表</w:t>
      </w:r>
      <w:r>
        <w:rPr>
          <w:sz w:val="18"/>
          <w:szCs w:val="18"/>
        </w:rPr>
        <w:fldChar w:fldCharType="begin"/>
      </w:r>
      <w:r>
        <w:rPr>
          <w:sz w:val="18"/>
          <w:szCs w:val="18"/>
        </w:rPr>
        <w:instrText xml:space="preserve"> </w:instrText>
      </w:r>
      <w:r>
        <w:rPr>
          <w:sz w:val="18"/>
          <w:szCs w:val="18"/>
          <w:rFonts w:hint="eastAsia"/>
        </w:rPr>
        <w:instrText xml:space="preserve">STYLEREF 2 \s</w:instrText>
      </w:r>
      <w:r>
        <w:rPr>
          <w:sz w:val="18"/>
          <w:szCs w:val="18"/>
        </w:rPr>
        <w:instrText xml:space="preserve"> </w:instrText>
      </w:r>
      <w:r>
        <w:rPr>
          <w:sz w:val="18"/>
          <w:szCs w:val="18"/>
        </w:rPr>
        <w:fldChar w:fldCharType="separate"/>
      </w:r>
      <w:r>
        <w:rPr>
          <w:sz w:val="18"/>
          <w:szCs w:val="18"/>
          <w:rFonts w:hint="eastAsia"/>
        </w:rPr>
        <w:t>5.2</w:t>
      </w:r>
      <w:r>
        <w:rPr>
          <w:sz w:val="18"/>
          <w:szCs w:val="18"/>
        </w:rPr>
        <w:fldChar w:fldCharType="end"/>
      </w:r>
      <w:r>
        <w:rPr>
          <w:sz w:val="18"/>
          <w:szCs w:val="18"/>
          <w:rFonts w:hint="eastAsia"/>
        </w:rPr>
        <w:t>-1</w:t>
      </w:r>
      <w:r>
        <w:rPr>
          <w:sz w:val="18"/>
          <w:szCs w:val="18"/>
        </w:rPr>
        <w:t xml:space="preserve"> </w:t>
      </w:r>
      <w:r>
        <w:rPr>
          <w:sz w:val="18"/>
          <w:szCs w:val="18"/>
          <w:rFonts w:hint="eastAsia"/>
        </w:rPr>
        <w:t>PMV-PPD整体评价指标</w:t>
      </w:r>
    </w:p>
    <w:tbl>
      <w:tblPr>
        <w:tblStyle w:val="22"/>
        <w:tblW w:w="8222" w:type="dxa"/>
        <w:tblInd w:type="dxa" w:w="108.000000"/>
        <w:tblLayout w:type="autofit"/>
        <w:tblCellMar>
          <w:top w:type="dxa" w:w="0.000000"/>
          <w:bottom w:type="dxa" w:w="0.000000"/>
          <w:left w:type="dxa" w:w="108.000000"/>
          <w:right w:type="dxa" w:w="108.000000"/>
        </w:tblCellMar>
      </w:tblPr>
      <w:tblGrid>
        <w:gridCol w:w="993.000000"/>
        <w:gridCol w:w="2835.000000"/>
        <w:gridCol w:w="4394.000000"/>
      </w:tblGrid>
      <w:tr w14:paraId="5E99F933">
        <w:tblPrEx>
          <w:tblCellMar>
            <w:top w:type="dxa" w:w="0.000000"/>
            <w:bottom w:type="dxa" w:w="0.000000"/>
            <w:left w:type="dxa" w:w="108.000000"/>
            <w:right w:type="dxa" w:w="108.000000"/>
          </w:tblCellMar>
        </w:tblPrEx>
        <w:trPr>
          <w:trHeight w:val="285" w:hRule="atLeast"/>
        </w:trPr>
        <w:tc>
          <w:tcPr>
            <w:tcW w:w="993" w:type="dxa"/>
            <w:vAlign w:val="center"/>
            <w:tcBorders>
              <w:top w:val="single" w:color="auto" w:sz="4" w:space="0"/>
              <w:left w:val="single" w:color="auto" w:sz="4" w:space="0"/>
              <w:bottom w:val="single" w:color="auto" w:sz="4" w:space="0"/>
              <w:right w:val="single" w:color="auto" w:sz="4" w:space="0"/>
            </w:tcBorders>
            <w:shd w:val="clear" w:color="auto" w:fill="D0CECE" w:themeFill="background2" w:themeFillShade="E6"/>
          </w:tcPr>
          <w:p w14:paraId="24D335E4">
            <w:pPr>
              <w:jc w:val="center"/>
              <w:rPr>
                <w:b w:val="1"/>
                <w:sz w:val="18"/>
                <w:szCs w:val="18"/>
              </w:rPr>
            </w:pPr>
            <w:r>
              <w:rPr>
                <w:b w:val="1"/>
                <w:sz w:val="18"/>
                <w:szCs w:val="18"/>
              </w:rPr>
              <w:t>等级</w:t>
            </w:r>
          </w:p>
        </w:tc>
        <w:tc>
          <w:tcPr>
            <w:tcW w:w="7229" w:type="dxa"/>
            <w:gridSpan w:val="2"/>
            <w:vAlign w:val="center"/>
            <w:tcBorders>
              <w:top w:val="single" w:color="auto" w:sz="4" w:space="0"/>
              <w:left w:val="nil"/>
              <w:bottom w:val="single" w:color="auto" w:sz="4" w:space="0"/>
              <w:right w:val="single" w:color="auto" w:sz="4" w:space="0"/>
            </w:tcBorders>
            <w:shd w:val="clear" w:color="auto" w:fill="D0CECE" w:themeFill="background2" w:themeFillShade="E6"/>
          </w:tcPr>
          <w:p w14:paraId="2FBDC1F9">
            <w:pPr>
              <w:jc w:val="center"/>
              <w:rPr>
                <w:b w:val="1"/>
                <w:sz w:val="18"/>
                <w:szCs w:val="18"/>
              </w:rPr>
            </w:pPr>
            <w:r>
              <w:rPr>
                <w:b w:val="1"/>
                <w:sz w:val="18"/>
                <w:szCs w:val="18"/>
              </w:rPr>
              <w:t>整体评价指标</w:t>
            </w:r>
          </w:p>
        </w:tc>
      </w:tr>
      <w:tr w14:paraId="39C3C958">
        <w:tblPrEx>
          <w:tblCellMar>
            <w:top w:type="dxa" w:w="0.000000"/>
            <w:bottom w:type="dxa" w:w="0.000000"/>
            <w:left w:type="dxa" w:w="108.000000"/>
            <w:right w:type="dxa" w:w="108.000000"/>
          </w:tblCellMar>
        </w:tblPrEx>
        <w:trPr>
          <w:trHeight w:val="285" w:hRule="atLeast"/>
        </w:trPr>
        <w:tc>
          <w:tcPr>
            <w:tcW w:w="993" w:type="dxa"/>
            <w:vAlign w:val="center"/>
            <w:tcBorders>
              <w:top w:val="single" w:color="auto" w:sz="4" w:space="0"/>
              <w:left w:val="single" w:color="auto" w:sz="4" w:space="0"/>
              <w:bottom w:val="single" w:color="auto" w:sz="4" w:space="0"/>
              <w:right w:val="single" w:color="auto" w:sz="4" w:space="0"/>
            </w:tcBorders>
            <w:shd w:val="clear" w:color="auto" w:fill="auto"/>
          </w:tcPr>
          <w:p w14:paraId="419AF176">
            <w:pPr>
              <w:jc w:val="center"/>
              <w:rPr>
                <w:sz w:val="18"/>
                <w:szCs w:val="18"/>
              </w:rPr>
            </w:pPr>
            <w:r>
              <w:rPr>
                <w:sz w:val="18"/>
                <w:szCs w:val="18"/>
              </w:rPr>
              <w:t>Ⅰ级</w:t>
            </w:r>
          </w:p>
        </w:tc>
        <w:tc>
          <w:tcPr>
            <w:tcW w:w="2835" w:type="dxa"/>
            <w:vAlign w:val="center"/>
            <w:tcBorders>
              <w:top w:val="nil"/>
              <w:left w:val="nil"/>
              <w:bottom w:val="single" w:color="auto" w:sz="4" w:space="0"/>
              <w:right w:val="single" w:color="auto" w:sz="4" w:space="0"/>
            </w:tcBorders>
            <w:shd w:val="clear" w:color="auto" w:fill="auto"/>
          </w:tcPr>
          <w:p w14:paraId="1040ECC6">
            <w:pPr>
              <w:jc w:val="center"/>
              <w:rPr>
                <w:sz w:val="18"/>
                <w:szCs w:val="18"/>
              </w:rPr>
            </w:pPr>
            <w:r>
              <w:rPr>
                <w:sz w:val="18"/>
                <w:szCs w:val="18"/>
              </w:rPr>
              <w:t>PPD≤10％</w:t>
            </w:r>
          </w:p>
        </w:tc>
        <w:tc>
          <w:tcPr>
            <w:tcW w:w="4394" w:type="dxa"/>
            <w:vAlign w:val="center"/>
            <w:tcBorders>
              <w:top w:val="nil"/>
              <w:left w:val="nil"/>
              <w:bottom w:val="single" w:color="auto" w:sz="4" w:space="0"/>
              <w:right w:val="single" w:color="auto" w:sz="4" w:space="0"/>
            </w:tcBorders>
            <w:shd w:val="clear" w:color="auto" w:fill="auto"/>
          </w:tcPr>
          <w:p w14:paraId="5D6A0617">
            <w:pPr>
              <w:jc w:val="center"/>
              <w:rPr>
                <w:sz w:val="18"/>
                <w:szCs w:val="18"/>
              </w:rPr>
            </w:pPr>
            <w:r>
              <w:rPr>
                <w:sz w:val="18"/>
                <w:szCs w:val="18"/>
              </w:rPr>
              <w:t>－0.5≤PMV≤＋0.5</w:t>
            </w:r>
          </w:p>
        </w:tc>
      </w:tr>
      <w:tr w14:paraId="12783CEA">
        <w:tblPrEx>
          <w:tblCellMar>
            <w:top w:type="dxa" w:w="0.000000"/>
            <w:bottom w:type="dxa" w:w="0.000000"/>
            <w:left w:type="dxa" w:w="108.000000"/>
            <w:right w:type="dxa" w:w="108.000000"/>
          </w:tblCellMar>
        </w:tblPrEx>
        <w:trPr>
          <w:trHeight w:val="285" w:hRule="atLeast"/>
        </w:trPr>
        <w:tc>
          <w:tcPr>
            <w:tcW w:w="993" w:type="dxa"/>
            <w:vAlign w:val="center"/>
            <w:tcBorders>
              <w:top w:val="nil"/>
              <w:left w:val="single" w:color="auto" w:sz="4" w:space="0"/>
              <w:bottom w:val="single" w:color="auto" w:sz="4" w:space="0"/>
              <w:right w:val="single" w:color="auto" w:sz="4" w:space="0"/>
            </w:tcBorders>
            <w:shd w:val="clear" w:color="auto" w:fill="auto"/>
          </w:tcPr>
          <w:p w14:paraId="0AA53569">
            <w:pPr>
              <w:jc w:val="center"/>
              <w:rPr>
                <w:sz w:val="18"/>
                <w:szCs w:val="18"/>
              </w:rPr>
            </w:pPr>
            <w:r>
              <w:rPr>
                <w:sz w:val="18"/>
                <w:szCs w:val="18"/>
              </w:rPr>
              <w:t>Ⅱ级</w:t>
            </w:r>
          </w:p>
        </w:tc>
        <w:tc>
          <w:tcPr>
            <w:tcW w:w="2835" w:type="dxa"/>
            <w:vAlign w:val="center"/>
            <w:tcBorders>
              <w:top w:val="nil"/>
              <w:left w:val="nil"/>
              <w:bottom w:val="single" w:color="auto" w:sz="4" w:space="0"/>
              <w:right w:val="single" w:color="auto" w:sz="4" w:space="0"/>
            </w:tcBorders>
            <w:shd w:val="clear" w:color="auto" w:fill="auto"/>
          </w:tcPr>
          <w:p w14:paraId="7C8A9E87">
            <w:pPr>
              <w:jc w:val="center"/>
              <w:rPr>
                <w:sz w:val="18"/>
                <w:szCs w:val="18"/>
              </w:rPr>
            </w:pPr>
            <w:r>
              <w:rPr>
                <w:sz w:val="18"/>
                <w:szCs w:val="18"/>
              </w:rPr>
              <w:t>10％＜PPD≤25％</w:t>
            </w:r>
          </w:p>
        </w:tc>
        <w:tc>
          <w:tcPr>
            <w:tcW w:w="4394" w:type="dxa"/>
            <w:vAlign w:val="center"/>
            <w:tcBorders>
              <w:top w:val="nil"/>
              <w:left w:val="nil"/>
              <w:bottom w:val="single" w:color="auto" w:sz="4" w:space="0"/>
              <w:right w:val="single" w:color="auto" w:sz="4" w:space="0"/>
            </w:tcBorders>
            <w:shd w:val="clear" w:color="auto" w:fill="auto"/>
          </w:tcPr>
          <w:p w14:paraId="010D512F">
            <w:pPr>
              <w:jc w:val="center"/>
              <w:rPr>
                <w:sz w:val="18"/>
                <w:szCs w:val="18"/>
              </w:rPr>
            </w:pPr>
            <w:r>
              <w:rPr>
                <w:sz w:val="18"/>
                <w:szCs w:val="18"/>
              </w:rPr>
              <w:t>－1≤PMV＜－0.5或＋0.5＜PMV≤＋1</w:t>
            </w:r>
          </w:p>
        </w:tc>
      </w:tr>
      <w:tr w14:paraId="74004CCD">
        <w:tblPrEx>
          <w:tblCellMar>
            <w:top w:type="dxa" w:w="0.000000"/>
            <w:bottom w:type="dxa" w:w="0.000000"/>
            <w:left w:type="dxa" w:w="108.000000"/>
            <w:right w:type="dxa" w:w="108.000000"/>
          </w:tblCellMar>
        </w:tblPrEx>
        <w:trPr>
          <w:trHeight w:val="285" w:hRule="atLeast"/>
        </w:trPr>
        <w:tc>
          <w:tcPr>
            <w:tcW w:w="993" w:type="dxa"/>
            <w:vAlign w:val="center"/>
            <w:tcBorders>
              <w:top w:val="nil"/>
              <w:left w:val="single" w:color="auto" w:sz="4" w:space="0"/>
              <w:bottom w:val="single" w:color="auto" w:sz="4" w:space="0"/>
              <w:right w:val="single" w:color="auto" w:sz="4" w:space="0"/>
            </w:tcBorders>
            <w:shd w:val="clear" w:color="auto" w:fill="auto"/>
          </w:tcPr>
          <w:p w14:paraId="788C6E36">
            <w:pPr>
              <w:jc w:val="center"/>
              <w:rPr>
                <w:sz w:val="18"/>
                <w:szCs w:val="18"/>
              </w:rPr>
            </w:pPr>
            <w:r>
              <w:rPr>
                <w:sz w:val="18"/>
                <w:szCs w:val="18"/>
              </w:rPr>
              <w:t>Ⅲ级</w:t>
            </w:r>
          </w:p>
        </w:tc>
        <w:tc>
          <w:tcPr>
            <w:tcW w:w="2835" w:type="dxa"/>
            <w:vAlign w:val="center"/>
            <w:tcBorders>
              <w:top w:val="nil"/>
              <w:left w:val="nil"/>
              <w:bottom w:val="single" w:color="auto" w:sz="4" w:space="0"/>
              <w:right w:val="single" w:color="auto" w:sz="4" w:space="0"/>
            </w:tcBorders>
            <w:shd w:val="clear" w:color="auto" w:fill="auto"/>
          </w:tcPr>
          <w:p w14:paraId="46029BF6">
            <w:pPr>
              <w:jc w:val="center"/>
              <w:rPr>
                <w:sz w:val="18"/>
                <w:szCs w:val="18"/>
              </w:rPr>
            </w:pPr>
            <w:r>
              <w:rPr>
                <w:sz w:val="18"/>
                <w:szCs w:val="18"/>
              </w:rPr>
              <w:t>PPD＞25％</w:t>
            </w:r>
          </w:p>
        </w:tc>
        <w:tc>
          <w:tcPr>
            <w:tcW w:w="4394" w:type="dxa"/>
            <w:vAlign w:val="center"/>
            <w:tcBorders>
              <w:top w:val="nil"/>
              <w:left w:val="nil"/>
              <w:bottom w:val="single" w:color="auto" w:sz="4" w:space="0"/>
              <w:right w:val="single" w:color="auto" w:sz="4" w:space="0"/>
            </w:tcBorders>
            <w:shd w:val="clear" w:color="auto" w:fill="auto"/>
          </w:tcPr>
          <w:p w14:paraId="11321811">
            <w:pPr>
              <w:jc w:val="center"/>
              <w:rPr>
                <w:sz w:val="18"/>
                <w:szCs w:val="18"/>
              </w:rPr>
            </w:pPr>
            <w:r>
              <w:rPr>
                <w:sz w:val="18"/>
                <w:szCs w:val="18"/>
              </w:rPr>
              <w:t>PMV＜－1或PMV＞＋1</w:t>
            </w:r>
          </w:p>
        </w:tc>
      </w:tr>
    </w:tbl>
    <w:p w14:paraId="54D85B22">
      <w:pPr>
        <w:jc w:val="center"/>
        <w:rPr>
          <w:sz w:val="18"/>
          <w:szCs w:val="18"/>
        </w:rPr>
      </w:pPr>
    </w:p>
    <w:p w14:paraId="4290E797">
      <w:pPr>
        <w:jc w:val="center"/>
        <w:rPr>
          <w:sz w:val="18"/>
          <w:szCs w:val="18"/>
        </w:rPr>
      </w:pPr>
      <w:bookmarkStart w:id="77" w:name="统计计算表表头"/>
      <w:r>
        <w:rPr>
          <w:sz w:val="18"/>
          <w:szCs w:val="18"/>
          <w:rFonts w:hint="eastAsia"/>
        </w:rPr>
        <w:t>表</w:t>
      </w:r>
      <w:r>
        <w:rPr>
          <w:sz w:val="18"/>
          <w:szCs w:val="18"/>
        </w:rPr>
        <w:fldChar w:fldCharType="begin"/>
      </w:r>
      <w:r>
        <w:rPr>
          <w:sz w:val="18"/>
          <w:szCs w:val="18"/>
        </w:rPr>
        <w:instrText xml:space="preserve"> </w:instrText>
      </w:r>
      <w:r>
        <w:rPr>
          <w:sz w:val="18"/>
          <w:szCs w:val="18"/>
          <w:rFonts w:hint="eastAsia"/>
        </w:rPr>
        <w:instrText xml:space="preserve">STYLEREF 2 \s</w:instrText>
      </w:r>
      <w:r>
        <w:rPr>
          <w:sz w:val="18"/>
          <w:szCs w:val="18"/>
        </w:rPr>
        <w:instrText xml:space="preserve"> </w:instrText>
      </w:r>
      <w:r>
        <w:rPr>
          <w:sz w:val="18"/>
          <w:szCs w:val="18"/>
        </w:rPr>
        <w:fldChar w:fldCharType="separate"/>
      </w:r>
      <w:r>
        <w:rPr>
          <w:sz w:val="18"/>
          <w:szCs w:val="18"/>
          <w:rFonts w:hint="eastAsia"/>
        </w:rPr>
        <w:t>5.2</w:t>
      </w:r>
      <w:r>
        <w:rPr>
          <w:sz w:val="18"/>
          <w:szCs w:val="18"/>
        </w:rPr>
        <w:fldChar w:fldCharType="end"/>
      </w:r>
      <w:r>
        <w:rPr>
          <w:sz w:val="18"/>
          <w:szCs w:val="18"/>
          <w:rFonts w:hint="eastAsia"/>
        </w:rPr>
        <w:t>-</w:t>
      </w:r>
      <w:r>
        <w:rPr>
          <w:sz w:val="18"/>
          <w:szCs w:val="18"/>
        </w:rPr>
        <w:t xml:space="preserve">2 </w:t>
      </w:r>
      <w:r>
        <w:rPr>
          <w:sz w:val="18"/>
          <w:szCs w:val="18"/>
          <w:rFonts w:hint="eastAsia"/>
        </w:rPr>
        <w:t>建筑主要功能房间以及PMV</w:t>
      </w:r>
      <w:r>
        <w:rPr>
          <w:sz w:val="18"/>
          <w:szCs w:val="18"/>
        </w:rPr>
        <w:t>-PPD</w:t>
      </w:r>
      <w:r>
        <w:rPr>
          <w:sz w:val="18"/>
          <w:szCs w:val="18"/>
          <w:rFonts w:hint="eastAsia"/>
        </w:rPr>
        <w:t>整体评价达标面积统计</w:t>
      </w:r>
      <w:bookmarkEnd w:id="77"/>
    </w:p>
    <w:tbl>
      <w:tblPr>
        <w:tblStyle w:val="22"/>
        <w:tblW w:w="8314" w:type="dxa"/>
        <w:tblInd w:type="dxa" w:w="0.000000"/>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type="dxa" w:w="0.000000"/>
          <w:bottom w:type="dxa" w:w="0.000000"/>
          <w:left w:type="dxa" w:w="108.000000"/>
          <w:right w:type="dxa" w:w="108.000000"/>
        </w:tblCellMar>
      </w:tblPr>
      <w:tblGrid>
        <w:gridCol w:w="803.000000"/>
        <w:gridCol w:w="577.000000"/>
        <w:gridCol w:w="990.000000"/>
        <w:gridCol w:w="1131.000000"/>
        <w:gridCol w:w="1386.000000"/>
        <w:gridCol w:w="1109.000000"/>
        <w:gridCol w:w="1658.000000"/>
        <w:gridCol w:w="656.000000"/>
      </w:tblGrid>
      <w:tr w14:paraId="1801B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type="dxa" w:w="0.000000"/>
            <w:bottom w:type="dxa" w:w="0.000000"/>
            <w:left w:type="dxa" w:w="108.000000"/>
            <w:right w:type="dxa" w:w="108.000000"/>
          </w:tblCellMar>
        </w:tblPrEx>
        <w:tc>
          <w:tcPr>
            <w:vAlign w:val="center"/>
            <w:shd w:val="clear" w:color="auto" w:fill="E6E6E6"/>
          </w:tcPr>
          <w:p w14:paraId="60D69A8A">
            <w:pPr>
              <w:jc w:val="center"/>
              <w:rPr>
                <w:sz w:val="18"/>
                <w:szCs w:val="18"/>
              </w:rPr>
            </w:pPr>
            <w:r>
              <w:rPr>
                <w:sz w:val="18"/>
                <w:szCs w:val="18"/>
              </w:rPr>
              <w:t>层号</w:t>
            </w:r>
          </w:p>
        </w:tc>
        <w:tc>
          <w:tcPr>
            <w:vAlign w:val="center"/>
            <w:shd w:val="clear" w:color="auto" w:fill="E6E6E6"/>
          </w:tcPr>
          <w:p w14:paraId="47A2ECFE">
            <w:pPr>
              <w:jc w:val="center"/>
              <w:rPr>
                <w:sz w:val="18"/>
                <w:szCs w:val="18"/>
              </w:rPr>
            </w:pPr>
            <w:r>
              <w:rPr>
                <w:sz w:val="18"/>
                <w:szCs w:val="18"/>
              </w:rPr>
              <w:t>户型</w:t>
            </w:r>
          </w:p>
        </w:tc>
        <w:tc>
          <w:tcPr>
            <w:vAlign w:val="center"/>
            <w:shd w:val="clear" w:color="auto" w:fill="E6E6E6"/>
          </w:tcPr>
          <w:p w14:paraId="6AED8B5C">
            <w:pPr>
              <w:jc w:val="center"/>
              <w:rPr>
                <w:sz w:val="18"/>
                <w:szCs w:val="18"/>
              </w:rPr>
            </w:pPr>
            <w:r>
              <w:rPr>
                <w:sz w:val="18"/>
                <w:szCs w:val="18"/>
              </w:rPr>
              <w:t>房间编号</w:t>
            </w:r>
          </w:p>
        </w:tc>
        <w:tc>
          <w:tcPr>
            <w:vAlign w:val="center"/>
            <w:shd w:val="clear" w:color="auto" w:fill="E6E6E6"/>
          </w:tcPr>
          <w:p w14:paraId="7E2DBF23">
            <w:pPr>
              <w:jc w:val="center"/>
              <w:rPr>
                <w:sz w:val="18"/>
                <w:szCs w:val="18"/>
              </w:rPr>
            </w:pPr>
            <w:r>
              <w:rPr>
                <w:sz w:val="18"/>
                <w:szCs w:val="18"/>
              </w:rPr>
              <w:t>房间名称</w:t>
            </w:r>
          </w:p>
        </w:tc>
        <w:tc>
          <w:tcPr>
            <w:vAlign w:val="center"/>
            <w:shd w:val="clear" w:color="auto" w:fill="E6E6E6"/>
          </w:tcPr>
          <w:p w14:paraId="7B9332AE">
            <w:pPr>
              <w:jc w:val="center"/>
              <w:rPr>
                <w:sz w:val="18"/>
                <w:szCs w:val="18"/>
              </w:rPr>
            </w:pPr>
            <w:r>
              <w:rPr>
                <w:sz w:val="18"/>
                <w:szCs w:val="18"/>
              </w:rPr>
              <w:t>PMV-PPD达标面积 (㎡)</w:t>
            </w:r>
          </w:p>
        </w:tc>
        <w:tc>
          <w:tcPr>
            <w:vAlign w:val="center"/>
            <w:shd w:val="clear" w:color="auto" w:fill="E6E6E6"/>
          </w:tcPr>
          <w:p w14:paraId="07E41AD6">
            <w:pPr>
              <w:jc w:val="center"/>
              <w:rPr>
                <w:sz w:val="18"/>
                <w:szCs w:val="18"/>
              </w:rPr>
            </w:pPr>
            <w:r>
              <w:rPr>
                <w:sz w:val="18"/>
                <w:szCs w:val="18"/>
              </w:rPr>
              <w:t>面积(㎡)</w:t>
            </w:r>
          </w:p>
        </w:tc>
        <w:tc>
          <w:tcPr>
            <w:vAlign w:val="center"/>
            <w:shd w:val="clear" w:color="auto" w:fill="E6E6E6"/>
          </w:tcPr>
          <w:p w14:paraId="2509E53C">
            <w:pPr>
              <w:jc w:val="center"/>
              <w:rPr>
                <w:sz w:val="18"/>
                <w:szCs w:val="18"/>
              </w:rPr>
            </w:pPr>
            <w:r>
              <w:rPr>
                <w:sz w:val="18"/>
                <w:szCs w:val="18"/>
              </w:rPr>
              <w:t>PMV-PPD达标面积比例(%)</w:t>
            </w:r>
          </w:p>
        </w:tc>
        <w:tc>
          <w:tcPr>
            <w:vAlign w:val="center"/>
            <w:shd w:val="clear" w:color="auto" w:fill="E6E6E6"/>
          </w:tcPr>
          <w:p w14:paraId="7FD02B36">
            <w:pPr>
              <w:jc w:val="center"/>
              <w:rPr>
                <w:sz w:val="18"/>
                <w:szCs w:val="18"/>
              </w:rPr>
            </w:pPr>
            <w:r>
              <w:rPr>
                <w:sz w:val="18"/>
                <w:szCs w:val="18"/>
              </w:rPr>
              <w:t>得分</w:t>
            </w:r>
          </w:p>
        </w:tc>
      </w:tr>
      <w:tr w14:paraId="56441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type="dxa" w:w="0.000000"/>
            <w:bottom w:type="dxa" w:w="0.000000"/>
            <w:left w:type="dxa" w:w="108.000000"/>
            <w:right w:type="dxa" w:w="108.000000"/>
          </w:tblCellMar>
        </w:tblPrEx>
        <w:tc>
          <w:tcPr>
            <w:vAlign w:val="center"/>
          </w:tcPr>
          <w:p w14:paraId="0D99B752">
            <w:pPr>
              <w:rPr>
                <w:sz w:val="18"/>
                <w:szCs w:val="18"/>
              </w:rPr>
            </w:pPr>
            <w:r>
              <w:rPr>
                <w:sz w:val="18"/>
                <w:szCs w:val="18"/>
              </w:rPr>
              <w:t>1层</w:t>
            </w:r>
          </w:p>
        </w:tc>
        <w:tc>
          <w:tcPr>
            <w:gridSpan w:val="2"/>
          </w:tcPr>
          <w:p w14:paraId="680C98B1">
            <w:pPr>
              <w:rPr>
                <w:sz w:val="18"/>
                <w:szCs w:val="18"/>
              </w:rPr>
            </w:pPr>
            <w:r>
              <w:rPr>
                <w:sz w:val="18"/>
                <w:szCs w:val="18"/>
              </w:rPr>
              <w:t>1009</w:t>
            </w:r>
          </w:p>
        </w:tc>
        <w:tc>
          <w:tcPr>
            <w:vAlign w:val="center"/>
          </w:tcPr>
          <w:p w14:paraId="6FE045C9">
            <w:pPr>
              <w:rPr>
                <w:sz w:val="18"/>
                <w:szCs w:val="18"/>
              </w:rPr>
            </w:pPr>
            <w:r>
              <w:rPr>
                <w:sz w:val="18"/>
                <w:szCs w:val="18"/>
              </w:rPr>
              <w:t>普通办公室</w:t>
            </w:r>
          </w:p>
        </w:tc>
        <w:tc>
          <w:tcPr>
            <w:vAlign w:val="center"/>
          </w:tcPr>
          <w:p w14:paraId="31581F30">
            <w:pPr>
              <w:rPr>
                <w:sz w:val="18"/>
                <w:szCs w:val="18"/>
              </w:rPr>
            </w:pPr>
            <w:r>
              <w:rPr>
                <w:sz w:val="18"/>
                <w:szCs w:val="18"/>
              </w:rPr>
              <w:t>43.8</w:t>
            </w:r>
          </w:p>
        </w:tc>
        <w:tc>
          <w:tcPr>
            <w:vAlign w:val="center"/>
          </w:tcPr>
          <w:p w14:paraId="54AFA453">
            <w:pPr>
              <w:rPr>
                <w:sz w:val="18"/>
                <w:szCs w:val="18"/>
              </w:rPr>
            </w:pPr>
            <w:r>
              <w:rPr>
                <w:sz w:val="18"/>
                <w:szCs w:val="18"/>
              </w:rPr>
              <w:t>43.8</w:t>
            </w:r>
          </w:p>
        </w:tc>
        <w:tc>
          <w:tcPr>
            <w:vAlign w:val="center"/>
          </w:tcPr>
          <w:p w14:paraId="57E91391">
            <w:pPr>
              <w:rPr>
                <w:sz w:val="18"/>
                <w:szCs w:val="18"/>
              </w:rPr>
            </w:pPr>
            <w:r>
              <w:rPr>
                <w:sz w:val="18"/>
                <w:szCs w:val="18"/>
              </w:rPr>
              <w:t>100.00</w:t>
            </w:r>
          </w:p>
        </w:tc>
        <w:tc>
          <w:tcPr>
            <w:vAlign w:val="center"/>
          </w:tcPr>
          <w:p w14:paraId="1350BC3A">
            <w:pPr>
              <w:rPr>
                <w:sz w:val="18"/>
                <w:szCs w:val="18"/>
              </w:rPr>
            </w:pPr>
            <w:r>
              <w:rPr>
                <w:sz w:val="18"/>
                <w:szCs w:val="18"/>
              </w:rPr>
              <w:t>8</w:t>
            </w:r>
          </w:p>
        </w:tc>
      </w:tr>
      <w:tr w14:paraId="30EB0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type="dxa" w:w="0.000000"/>
            <w:bottom w:type="dxa" w:w="0.000000"/>
            <w:left w:type="dxa" w:w="108.000000"/>
            <w:right w:type="dxa" w:w="108.000000"/>
          </w:tblCellMar>
        </w:tblPrEx>
        <w:tc>
          <w:tcPr>
            <w:vMerge w:val="restart"/>
            <w:vAlign w:val="center"/>
          </w:tcPr>
          <w:p w14:paraId="1260AF33">
            <w:pPr>
              <w:rPr>
                <w:sz w:val="18"/>
                <w:szCs w:val="18"/>
              </w:rPr>
            </w:pPr>
            <w:r>
              <w:rPr>
                <w:sz w:val="18"/>
                <w:szCs w:val="18"/>
              </w:rPr>
              <w:t>2层</w:t>
            </w:r>
          </w:p>
        </w:tc>
        <w:tc>
          <w:tcPr>
            <w:gridSpan w:val="2"/>
          </w:tcPr>
          <w:p w14:paraId="2FABA710">
            <w:pPr>
              <w:rPr>
                <w:sz w:val="18"/>
                <w:szCs w:val="18"/>
              </w:rPr>
            </w:pPr>
            <w:r>
              <w:rPr>
                <w:sz w:val="18"/>
                <w:szCs w:val="18"/>
              </w:rPr>
              <w:t>2001</w:t>
            </w:r>
          </w:p>
        </w:tc>
        <w:tc>
          <w:tcPr>
            <w:vAlign w:val="center"/>
          </w:tcPr>
          <w:p w14:paraId="6E6842CC">
            <w:pPr>
              <w:rPr>
                <w:sz w:val="18"/>
                <w:szCs w:val="18"/>
              </w:rPr>
            </w:pPr>
            <w:r>
              <w:rPr>
                <w:sz w:val="18"/>
                <w:szCs w:val="18"/>
              </w:rPr>
              <w:t>普通办公室</w:t>
            </w:r>
          </w:p>
        </w:tc>
        <w:tc>
          <w:tcPr>
            <w:vAlign w:val="center"/>
          </w:tcPr>
          <w:p w14:paraId="09B6BD23">
            <w:pPr>
              <w:rPr>
                <w:sz w:val="18"/>
                <w:szCs w:val="18"/>
              </w:rPr>
            </w:pPr>
            <w:r>
              <w:rPr>
                <w:sz w:val="18"/>
                <w:szCs w:val="18"/>
              </w:rPr>
              <w:t>50.6</w:t>
            </w:r>
          </w:p>
        </w:tc>
        <w:tc>
          <w:tcPr>
            <w:vAlign w:val="center"/>
          </w:tcPr>
          <w:p w14:paraId="0A32A850">
            <w:pPr>
              <w:rPr>
                <w:sz w:val="18"/>
                <w:szCs w:val="18"/>
              </w:rPr>
            </w:pPr>
            <w:r>
              <w:rPr>
                <w:sz w:val="18"/>
                <w:szCs w:val="18"/>
              </w:rPr>
              <w:t>50.6</w:t>
            </w:r>
          </w:p>
        </w:tc>
        <w:tc>
          <w:tcPr>
            <w:vAlign w:val="center"/>
          </w:tcPr>
          <w:p w14:paraId="60C69417">
            <w:pPr>
              <w:rPr>
                <w:sz w:val="18"/>
                <w:szCs w:val="18"/>
              </w:rPr>
            </w:pPr>
            <w:r>
              <w:rPr>
                <w:sz w:val="18"/>
                <w:szCs w:val="18"/>
              </w:rPr>
              <w:t>100.00</w:t>
            </w:r>
          </w:p>
        </w:tc>
        <w:tc>
          <w:tcPr>
            <w:vAlign w:val="center"/>
          </w:tcPr>
          <w:p w14:paraId="2969C8E6">
            <w:pPr>
              <w:rPr>
                <w:sz w:val="18"/>
                <w:szCs w:val="18"/>
              </w:rPr>
            </w:pPr>
            <w:r>
              <w:rPr>
                <w:sz w:val="18"/>
                <w:szCs w:val="18"/>
              </w:rPr>
              <w:t>8</w:t>
            </w:r>
          </w:p>
        </w:tc>
      </w:tr>
      <w:tr w14:paraId="67EA6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type="dxa" w:w="0.000000"/>
            <w:bottom w:type="dxa" w:w="0.000000"/>
            <w:left w:type="dxa" w:w="108.000000"/>
            <w:right w:type="dxa" w:w="108.000000"/>
          </w:tblCellMar>
        </w:tblPrEx>
        <w:tc>
          <w:tcPr>
            <w:vMerge w:val="continue"/>
            <w:vAlign w:val="center"/>
          </w:tcPr>
          <w:p w14:paraId="6C1FE7AB">
            <w:pPr>
              <w:rPr>
                <w:sz w:val="18"/>
                <w:szCs w:val="18"/>
              </w:rPr>
            </w:pPr>
          </w:p>
        </w:tc>
        <w:tc>
          <w:tcPr>
            <w:gridSpan w:val="2"/>
          </w:tcPr>
          <w:p w14:paraId="5CE0C786">
            <w:pPr>
              <w:rPr>
                <w:sz w:val="18"/>
                <w:szCs w:val="18"/>
              </w:rPr>
            </w:pPr>
            <w:r>
              <w:rPr>
                <w:sz w:val="18"/>
                <w:szCs w:val="18"/>
              </w:rPr>
              <w:t>2005</w:t>
            </w:r>
          </w:p>
        </w:tc>
        <w:tc>
          <w:tcPr>
            <w:vAlign w:val="center"/>
          </w:tcPr>
          <w:p w14:paraId="3C83E1DA">
            <w:pPr>
              <w:rPr>
                <w:sz w:val="18"/>
                <w:szCs w:val="18"/>
              </w:rPr>
            </w:pPr>
            <w:r>
              <w:rPr>
                <w:sz w:val="18"/>
                <w:szCs w:val="18"/>
              </w:rPr>
              <w:t>普通办公室</w:t>
            </w:r>
          </w:p>
        </w:tc>
        <w:tc>
          <w:tcPr>
            <w:vAlign w:val="center"/>
          </w:tcPr>
          <w:p w14:paraId="39F6207B">
            <w:pPr>
              <w:rPr>
                <w:sz w:val="18"/>
                <w:szCs w:val="18"/>
              </w:rPr>
            </w:pPr>
            <w:r>
              <w:rPr>
                <w:sz w:val="18"/>
                <w:szCs w:val="18"/>
              </w:rPr>
              <w:t>120.9</w:t>
            </w:r>
          </w:p>
        </w:tc>
        <w:tc>
          <w:tcPr>
            <w:vAlign w:val="center"/>
          </w:tcPr>
          <w:p w14:paraId="5022F589">
            <w:pPr>
              <w:rPr>
                <w:sz w:val="18"/>
                <w:szCs w:val="18"/>
              </w:rPr>
            </w:pPr>
            <w:r>
              <w:rPr>
                <w:sz w:val="18"/>
                <w:szCs w:val="18"/>
              </w:rPr>
              <w:t>120.9</w:t>
            </w:r>
          </w:p>
        </w:tc>
        <w:tc>
          <w:tcPr>
            <w:vAlign w:val="center"/>
          </w:tcPr>
          <w:p w14:paraId="72457296">
            <w:pPr>
              <w:rPr>
                <w:sz w:val="18"/>
                <w:szCs w:val="18"/>
              </w:rPr>
            </w:pPr>
            <w:r>
              <w:rPr>
                <w:sz w:val="18"/>
                <w:szCs w:val="18"/>
              </w:rPr>
              <w:t>100.00</w:t>
            </w:r>
          </w:p>
        </w:tc>
        <w:tc>
          <w:tcPr>
            <w:vAlign w:val="center"/>
          </w:tcPr>
          <w:p w14:paraId="4A9A36AC">
            <w:pPr>
              <w:rPr>
                <w:sz w:val="18"/>
                <w:szCs w:val="18"/>
              </w:rPr>
            </w:pPr>
            <w:r>
              <w:rPr>
                <w:sz w:val="18"/>
                <w:szCs w:val="18"/>
              </w:rPr>
              <w:t>8</w:t>
            </w:r>
          </w:p>
        </w:tc>
      </w:tr>
      <w:tr w14:paraId="15362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type="dxa" w:w="0.000000"/>
            <w:bottom w:type="dxa" w:w="0.000000"/>
            <w:left w:type="dxa" w:w="108.000000"/>
            <w:right w:type="dxa" w:w="108.000000"/>
          </w:tblCellMar>
        </w:tblPrEx>
        <w:tc>
          <w:tcPr>
            <w:vAlign w:val="center"/>
          </w:tcPr>
          <w:p w14:paraId="278BAF5F">
            <w:pPr>
              <w:rPr>
                <w:sz w:val="18"/>
                <w:szCs w:val="18"/>
              </w:rPr>
            </w:pPr>
            <w:r>
              <w:rPr>
                <w:sz w:val="18"/>
                <w:szCs w:val="18"/>
              </w:rPr>
              <w:t>3层</w:t>
            </w:r>
          </w:p>
        </w:tc>
        <w:tc>
          <w:tcPr>
            <w:gridSpan w:val="2"/>
          </w:tcPr>
          <w:p w14:paraId="7EE63CB8">
            <w:pPr>
              <w:rPr>
                <w:sz w:val="18"/>
                <w:szCs w:val="18"/>
              </w:rPr>
            </w:pPr>
            <w:r>
              <w:rPr>
                <w:sz w:val="18"/>
                <w:szCs w:val="18"/>
              </w:rPr>
              <w:t>3001</w:t>
            </w:r>
          </w:p>
        </w:tc>
        <w:tc>
          <w:tcPr>
            <w:vAlign w:val="center"/>
          </w:tcPr>
          <w:p w14:paraId="478B2983">
            <w:pPr>
              <w:rPr>
                <w:sz w:val="18"/>
                <w:szCs w:val="18"/>
              </w:rPr>
            </w:pPr>
            <w:r>
              <w:rPr>
                <w:sz w:val="18"/>
                <w:szCs w:val="18"/>
              </w:rPr>
              <w:t>普通办公室</w:t>
            </w:r>
          </w:p>
        </w:tc>
        <w:tc>
          <w:tcPr>
            <w:vAlign w:val="center"/>
          </w:tcPr>
          <w:p w14:paraId="3F15C245">
            <w:pPr>
              <w:rPr>
                <w:sz w:val="18"/>
                <w:szCs w:val="18"/>
              </w:rPr>
            </w:pPr>
            <w:r>
              <w:rPr>
                <w:sz w:val="18"/>
                <w:szCs w:val="18"/>
              </w:rPr>
              <w:t>50.9</w:t>
            </w:r>
          </w:p>
        </w:tc>
        <w:tc>
          <w:tcPr>
            <w:vAlign w:val="center"/>
          </w:tcPr>
          <w:p w14:paraId="7BAC9BC6">
            <w:pPr>
              <w:rPr>
                <w:sz w:val="18"/>
                <w:szCs w:val="18"/>
              </w:rPr>
            </w:pPr>
            <w:r>
              <w:rPr>
                <w:sz w:val="18"/>
                <w:szCs w:val="18"/>
              </w:rPr>
              <w:t>50.9</w:t>
            </w:r>
          </w:p>
        </w:tc>
        <w:tc>
          <w:tcPr>
            <w:vAlign w:val="center"/>
          </w:tcPr>
          <w:p w14:paraId="1C619102">
            <w:pPr>
              <w:rPr>
                <w:sz w:val="18"/>
                <w:szCs w:val="18"/>
              </w:rPr>
            </w:pPr>
            <w:r>
              <w:rPr>
                <w:sz w:val="18"/>
                <w:szCs w:val="18"/>
              </w:rPr>
              <w:t>100.00</w:t>
            </w:r>
          </w:p>
        </w:tc>
        <w:tc>
          <w:tcPr>
            <w:vAlign w:val="center"/>
          </w:tcPr>
          <w:p w14:paraId="296B0AC8">
            <w:pPr>
              <w:rPr>
                <w:sz w:val="18"/>
                <w:szCs w:val="18"/>
              </w:rPr>
            </w:pPr>
            <w:r>
              <w:rPr>
                <w:sz w:val="18"/>
                <w:szCs w:val="18"/>
              </w:rPr>
              <w:t>8</w:t>
            </w:r>
          </w:p>
        </w:tc>
      </w:tr>
      <w:tr w14:paraId="196B7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type="dxa" w:w="0.000000"/>
            <w:bottom w:type="dxa" w:w="0.000000"/>
            <w:left w:type="dxa" w:w="108.000000"/>
            <w:right w:type="dxa" w:w="108.000000"/>
          </w:tblCellMar>
        </w:tblPrEx>
        <w:tc>
          <w:tcPr>
            <w:gridSpan w:val="4"/>
            <w:vAlign w:val="center"/>
          </w:tcPr>
          <w:p w14:paraId="44F4A7A4">
            <w:pPr>
              <w:rPr>
                <w:sz w:val="18"/>
                <w:szCs w:val="18"/>
              </w:rPr>
            </w:pPr>
            <w:r>
              <w:rPr>
                <w:sz w:val="18"/>
                <w:szCs w:val="18"/>
              </w:rPr>
              <w:t>建筑PMV-PPD达标面积比例（%）</w:t>
            </w:r>
          </w:p>
        </w:tc>
        <w:tc>
          <w:tcPr>
            <w:gridSpan w:val="4"/>
            <w:vAlign w:val="center"/>
          </w:tcPr>
          <w:p w14:paraId="3D6CED1C">
            <w:pPr>
              <w:rPr>
                <w:sz w:val="18"/>
                <w:szCs w:val="18"/>
              </w:rPr>
            </w:pPr>
            <w:r>
              <w:rPr>
                <w:sz w:val="18"/>
                <w:szCs w:val="18"/>
              </w:rPr>
              <w:t>100.00%</w:t>
            </w:r>
          </w:p>
        </w:tc>
      </w:tr>
    </w:tbl>
    <w:p w14:paraId="48A76C59">
      <w:pPr>
        <w:jc w:val="center"/>
        <w:rPr>
          <w:sz w:val="18"/>
          <w:szCs w:val="18"/>
        </w:rPr>
      </w:pPr>
      <w:bookmarkStart w:id="78" w:name="达标统计表"/>
      <w:bookmarkEnd w:id="78"/>
    </w:p>
    <w:p w14:paraId="359E6645">
      <w:pPr>
        <w:ind w:firstLine="420"/>
        <w:rPr>
          <w:sz w:val="18"/>
          <w:szCs w:val="18"/>
        </w:rPr>
      </w:pPr>
      <w:r>
        <w:rPr>
          <w:sz w:val="18"/>
          <w:szCs w:val="18"/>
          <w:rFonts w:hint="eastAsia"/>
        </w:rPr>
        <w:t>说明：建筑整体的PMV-PPD达标面积比例按照建筑各主要功能房间的计算值进行面积加权平均得出。</w:t>
      </w:r>
    </w:p>
    <w:p w14:paraId="282D2FDB">
      <w:pPr>
        <w:pStyle w:val="2"/>
        <w:spacing w:before="312"/>
      </w:pPr>
      <w:bookmarkStart w:id="80" w:name="_Toc27464"/>
      <w:r>
        <w:rPr>
          <w:rFonts w:hint="eastAsia"/>
        </w:rPr>
        <w:t>结论</w:t>
      </w:r>
      <w:bookmarkEnd w:id="80"/>
    </w:p>
    <w:p w14:paraId="7705275E">
      <w:pPr>
        <w:pStyle w:val="3"/>
        <w:spacing w:line="400" w:lineRule="exact"/>
        <w:ind w:firstLine="420"/>
        <w:rPr>
          <w:lang w:val="en-US"/>
          <w:rFonts w:ascii="微软雅黑" w:hAnsi="微软雅黑" w:eastAsia="微软雅黑"/>
        </w:rPr>
      </w:pPr>
      <w:r>
        <w:rPr>
          <w:lang w:val="en-US"/>
          <w:rFonts w:ascii="微软雅黑" w:hAnsi="微软雅黑" w:eastAsia="微软雅黑" w:hint="eastAsia"/>
        </w:rPr>
        <w:t>该建筑主要功能房间热湿环境评价</w:t>
      </w:r>
      <w:r>
        <w:rPr>
          <w:lang w:val="en-US"/>
          <w:rFonts w:ascii="微软雅黑" w:hAnsi="微软雅黑" w:eastAsia="微软雅黑"/>
        </w:rPr>
        <w:t>指标</w:t>
      </w:r>
      <w:r>
        <w:rPr>
          <w:lang w:val="en-US"/>
          <w:rFonts w:ascii="微软雅黑" w:hAnsi="微软雅黑" w:eastAsia="微软雅黑" w:hint="eastAsia"/>
        </w:rPr>
        <w:t>PMV和PPD达到整体评价</w:t>
      </w:r>
      <w:r>
        <w:rPr>
          <w:lang w:val="en-US"/>
          <w:rFonts w:ascii="微软雅黑" w:hAnsi="微软雅黑" w:eastAsia="微软雅黑"/>
        </w:rPr>
        <w:fldChar w:fldCharType="begin"/>
      </w:r>
      <w:r>
        <w:rPr>
          <w:lang w:val="en-US"/>
          <w:rFonts w:ascii="微软雅黑" w:hAnsi="微软雅黑" w:eastAsia="微软雅黑"/>
        </w:rPr>
        <w:instrText xml:space="preserve"> </w:instrText>
      </w:r>
      <w:r>
        <w:rPr>
          <w:lang w:val="en-US"/>
          <w:rFonts w:ascii="微软雅黑" w:hAnsi="微软雅黑" w:eastAsia="微软雅黑" w:hint="eastAsia"/>
        </w:rPr>
        <w:instrText xml:space="preserve">= 2 \* ROMAN</w:instrText>
      </w:r>
      <w:r>
        <w:rPr>
          <w:lang w:val="en-US"/>
          <w:rFonts w:ascii="微软雅黑" w:hAnsi="微软雅黑" w:eastAsia="微软雅黑"/>
        </w:rPr>
        <w:instrText xml:space="preserve"> </w:instrText>
      </w:r>
      <w:r>
        <w:rPr>
          <w:lang w:val="en-US"/>
          <w:rFonts w:ascii="微软雅黑" w:hAnsi="微软雅黑" w:eastAsia="微软雅黑"/>
        </w:rPr>
        <w:fldChar w:fldCharType="separate"/>
      </w:r>
      <w:r>
        <w:rPr>
          <w:lang w:val="en-US"/>
          <w:rFonts w:ascii="微软雅黑" w:hAnsi="微软雅黑" w:eastAsia="微软雅黑" w:hint="eastAsia"/>
        </w:rPr>
        <w:t>II</w:t>
      </w:r>
      <w:r>
        <w:rPr>
          <w:lang w:val="en-US"/>
          <w:rFonts w:ascii="微软雅黑" w:hAnsi="微软雅黑" w:eastAsia="微软雅黑"/>
        </w:rPr>
        <w:fldChar w:fldCharType="end"/>
      </w:r>
      <w:r>
        <w:rPr>
          <w:lang w:val="en-US"/>
          <w:rFonts w:ascii="微软雅黑" w:hAnsi="微软雅黑" w:eastAsia="微软雅黑" w:hint="eastAsia"/>
        </w:rPr>
        <w:t>级的面积比例为</w:t>
      </w:r>
      <w:bookmarkStart w:id="81" w:name="达标百分比"/>
      <w:r>
        <w:rPr>
          <w:lang w:val="en-US"/>
          <w:rFonts w:ascii="微软雅黑" w:hAnsi="微软雅黑" w:eastAsia="微软雅黑" w:hint="eastAsia"/>
        </w:rPr>
        <w:t>100.00%</w:t>
      </w:r>
      <w:bookmarkEnd w:id="81"/>
      <w:r>
        <w:rPr>
          <w:lang w:val="en-US"/>
          <w:rFonts w:ascii="微软雅黑" w:hAnsi="微软雅黑" w:eastAsia="微软雅黑" w:hint="eastAsia"/>
        </w:rPr>
        <w:t>，根据绿标5.2.9，应得</w:t>
      </w:r>
      <w:bookmarkStart w:id="82" w:name="得分"/>
      <w:r>
        <w:rPr>
          <w:lang w:val="en-US"/>
          <w:rFonts w:ascii="微软雅黑" w:hAnsi="微软雅黑" w:eastAsia="微软雅黑" w:hint="eastAsia"/>
        </w:rPr>
        <w:t>8</w:t>
      </w:r>
      <w:bookmarkEnd w:id="82"/>
      <w:r>
        <w:rPr>
          <w:lang w:val="en-US"/>
          <w:rFonts w:ascii="微软雅黑" w:hAnsi="微软雅黑" w:eastAsia="微软雅黑" w:hint="eastAsia"/>
        </w:rPr>
        <w:t>分。</w:t>
      </w:r>
    </w:p>
    <w:p w14:paraId="05A720C9">
      <w:pPr>
        <w:pStyle w:val="3"/>
        <w:ind w:firstLine="420"/>
        <w:rPr>
          <w:lang w:val="en-US"/>
          <w:rFonts w:ascii="微软雅黑" w:hAnsi="微软雅黑" w:eastAsia="微软雅黑"/>
        </w:rPr>
      </w:pPr>
      <w:r>
        <w:br w:type="page"/>
        <w:rPr>
          <w:lang w:val="en-US"/>
          <w:rFonts w:ascii="微软雅黑" w:hAnsi="微软雅黑" w:eastAsia="微软雅黑"/>
        </w:rPr>
      </w:r>
    </w:p>
    <w:p w14:paraId="7B56A602">
      <w:pPr>
        <w:jc w:val="center"/>
      </w:pPr>
    </w:p>
    <w:sectPr>
      <w:docGrid w:type="lines" w:linePitch="312" w:charSpace="0"/>
      <w:pgSz w:w="11906" w:h="16838"/>
      <w:pgMar w:top="1440" w:right="1800" w:bottom="1440" w:left="1800" w:header="794" w:footer="524" w:gutter="0"/>
      <w:cols w:space="720" w:num="1"/>
    </w:sectPr>
  </w:body>
</w:document>
</file>

<file path=word/fontTable.xml><?xml version="1.0" encoding="utf-8"?>
<w:fonts xmlns:mc="http://schemas.openxmlformats.org/markup-compatibility/2006" xmlns:r="http://schemas.openxmlformats.org/officeDocument/2006/relationships" xmlns:w14="http://schemas.microsoft.com/office/word/2010/wordml" xmlns:w="http://schemas.openxmlformats.org/wordprocessingml/2006/main"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w="http://schemas.openxmlformats.org/wordprocessingml/2006/main" xmlns:wpsCustomData="http://www.wps.cn/officeDocument/2013/wpsCustomData" xmlns:m="http://schemas.openxmlformats.org/officeDocument/2006/math" xmlns:wp14="http://schemas.microsoft.com/office/word/2010/wordprocessingDrawing" xmlns:v="urn:schemas-microsoft-com:vml" xmlns:w10="urn:schemas-microsoft-com:office:word" xmlns:wpi="http://schemas.microsoft.com/office/word/2010/wordprocessingInk" xmlns:w14="http://schemas.microsoft.com/office/word/2010/wordml" xmlns:wne="http://schemas.microsoft.com/office/word/2006/wordml" xmlns:w15="http://schemas.microsoft.com/office/word/2012/wordml" xmlns:wp="http://schemas.openxmlformats.org/drawingml/2006/wordprocessingDrawing" xmlns:wpg="http://schemas.microsoft.com/office/word/2010/wordprocessingGroup" xmlns:r="http://schemas.openxmlformats.org/officeDocument/2006/relationships" xmlns:wps="http://schemas.microsoft.com/office/word/2010/wordprocessingShape" mc:Ignorable="w14 w15 wp14">
  <w:p w14:paraId="60497085">
    <w:pPr>
      <w:pStyle w:val="17"/>
      <w:jc w:val="center"/>
      <w:rPr>
        <w:szCs w:val="21"/>
        <w:rFonts w:ascii="宋体" w:hAnsi="宋体"/>
      </w:rPr>
    </w:pPr>
  </w:p>
  <w:p w14:paraId="07138518">
    <w:pPr>
      <w:pStyle w:val="17"/>
    </w:pPr>
  </w:p>
</w:ftr>
</file>

<file path=word/footer2.xml><?xml version="1.0" encoding="utf-8"?>
<w:ftr xmlns:wpc="http://schemas.microsoft.com/office/word/2010/wordprocessingCanvas" xmlns:mc="http://schemas.openxmlformats.org/markup-compatibility/2006" xmlns:o="urn:schemas-microsoft-com:office:office" xmlns:w="http://schemas.openxmlformats.org/wordprocessingml/2006/main" xmlns:wpsCustomData="http://www.wps.cn/officeDocument/2013/wpsCustomData" xmlns:m="http://schemas.openxmlformats.org/officeDocument/2006/math" xmlns:wp14="http://schemas.microsoft.com/office/word/2010/wordprocessingDrawing" xmlns:v="urn:schemas-microsoft-com:vml" xmlns:w10="urn:schemas-microsoft-com:office:word" xmlns:wpi="http://schemas.microsoft.com/office/word/2010/wordprocessingInk" xmlns:w14="http://schemas.microsoft.com/office/word/2010/wordml" xmlns:wne="http://schemas.microsoft.com/office/word/2006/wordml" xmlns:w15="http://schemas.microsoft.com/office/word/2012/wordml" xmlns:wp="http://schemas.openxmlformats.org/drawingml/2006/wordprocessingDrawing" xmlns:wpg="http://schemas.microsoft.com/office/word/2010/wordprocessingGroup" xmlns:r="http://schemas.openxmlformats.org/officeDocument/2006/relationships" xmlns:wps="http://schemas.microsoft.com/office/word/2010/wordprocessingShape" mc:Ignorable="w14 w15 wp14">
  <w:tbl>
    <w:tblPr>
      <w:tblStyle w:val="22"/>
      <w:tblW w:w="0" w:type="auto"/>
      <w:tblInd w:type="dxa" w:w="0.000000"/>
      <w:tblLayout w:type="autofit"/>
      <w:tblCellMar>
        <w:top w:type="dxa" w:w="0.000000"/>
        <w:bottom w:type="dxa" w:w="0.000000"/>
        <w:left w:type="dxa" w:w="108.000000"/>
        <w:right w:type="dxa" w:w="108.000000"/>
      </w:tblCellMar>
    </w:tblPr>
    <w:tblGrid>
      <w:gridCol w:w="2840.000000"/>
      <w:gridCol w:w="2841.000000"/>
      <w:gridCol w:w="2841.000000"/>
    </w:tblGrid>
    <w:tr w14:paraId="393331EA">
      <w:tblPrEx>
        <w:tblCellMar>
          <w:top w:type="dxa" w:w="0.000000"/>
          <w:bottom w:type="dxa" w:w="0.000000"/>
          <w:left w:type="dxa" w:w="108.000000"/>
          <w:right w:type="dxa" w:w="108.000000"/>
        </w:tblCellMar>
      </w:tblPrEx>
      <w:tc>
        <w:tcPr>
          <w:tcW w:w="2840" w:type="dxa"/>
          <w:shd w:val="clear" w:color="auto" w:fill="auto"/>
        </w:tcPr>
        <w:p w14:paraId="6FC6CD88">
          <w:pPr>
            <w:pStyle w:val="17"/>
            <w:rPr>
              <w:sz w:val="20"/>
              <w:szCs w:val="21"/>
            </w:rPr>
          </w:pPr>
        </w:p>
      </w:tc>
      <w:tc>
        <w:tcPr>
          <w:tcW w:w="2841" w:type="dxa"/>
          <w:shd w:val="clear" w:color="auto" w:fill="auto"/>
        </w:tcPr>
        <w:p w14:paraId="1AA1EF5B">
          <w:pPr>
            <w:pStyle w:val="17"/>
            <w:jc w:val="center"/>
            <w:rPr>
              <w:sz w:val="20"/>
              <w:szCs w:val="21"/>
            </w:rPr>
          </w:pPr>
          <w:r>
            <w:rPr>
              <w:sz w:val="20"/>
              <w:rFonts w:hint="eastAsia"/>
            </w:rPr>
            <w:t>第</w:t>
          </w:r>
          <w:r>
            <w:rPr>
              <w:sz w:val="20"/>
              <w:bCs/>
              <w:szCs w:val="21"/>
            </w:rPr>
            <w:fldChar w:fldCharType="begin"/>
          </w:r>
          <w:r>
            <w:rPr>
              <w:sz w:val="20"/>
              <w:bCs/>
              <w:szCs w:val="21"/>
            </w:rPr>
            <w:instrText xml:space="preserve">PAGE</w:instrText>
          </w:r>
          <w:r>
            <w:rPr>
              <w:sz w:val="20"/>
              <w:bCs/>
              <w:szCs w:val="21"/>
            </w:rPr>
            <w:fldChar w:fldCharType="separate"/>
          </w:r>
          <w:r>
            <w:rPr>
              <w:sz w:val="20"/>
              <w:bCs/>
              <w:szCs w:val="21"/>
            </w:rPr>
            <w:t>2</w:t>
          </w:r>
          <w:r>
            <w:rPr>
              <w:sz w:val="20"/>
              <w:bCs/>
              <w:szCs w:val="21"/>
            </w:rPr>
            <w:fldChar w:fldCharType="end"/>
          </w:r>
          <w:r>
            <w:rPr>
              <w:sz w:val="20"/>
              <w:lang w:val="zh-CN"/>
              <w:szCs w:val="21"/>
              <w:rFonts w:hint="eastAsia"/>
            </w:rPr>
            <w:t>页 共</w:t>
          </w:r>
          <w:r>
            <w:rPr>
              <w:sz w:val="20"/>
              <w:bCs/>
              <w:szCs w:val="21"/>
            </w:rPr>
            <w:fldChar w:fldCharType="begin"/>
          </w:r>
          <w:r>
            <w:rPr>
              <w:sz w:val="20"/>
              <w:bCs/>
              <w:szCs w:val="21"/>
            </w:rPr>
            <w:instrText xml:space="preserve">NUMPAGES</w:instrText>
          </w:r>
          <w:r>
            <w:rPr>
              <w:sz w:val="20"/>
              <w:bCs/>
              <w:szCs w:val="21"/>
            </w:rPr>
            <w:fldChar w:fldCharType="separate"/>
          </w:r>
          <w:r>
            <w:rPr>
              <w:sz w:val="20"/>
              <w:bCs/>
              <w:szCs w:val="21"/>
            </w:rPr>
            <w:t>9</w:t>
          </w:r>
          <w:r>
            <w:rPr>
              <w:sz w:val="20"/>
              <w:bCs/>
              <w:szCs w:val="21"/>
            </w:rPr>
            <w:fldChar w:fldCharType="end"/>
          </w:r>
          <w:r>
            <w:rPr>
              <w:sz w:val="20"/>
              <w:bCs/>
              <w:szCs w:val="21"/>
              <w:rFonts w:hint="eastAsia"/>
            </w:rPr>
            <w:t>页</w:t>
          </w:r>
        </w:p>
      </w:tc>
      <w:tc>
        <w:tcPr>
          <w:tcW w:w="2841" w:type="dxa"/>
          <w:shd w:val="clear" w:color="auto" w:fill="auto"/>
        </w:tcPr>
        <w:p w14:paraId="01464477">
          <w:pPr>
            <w:pStyle w:val="17"/>
            <w:jc w:val="right"/>
            <w:rPr>
              <w:sz w:val="20"/>
              <w:szCs w:val="21"/>
            </w:rPr>
          </w:pPr>
        </w:p>
      </w:tc>
    </w:tr>
  </w:tbl>
  <w:p w14:paraId="251925EB">
    <w:pPr>
      <w:pStyle w:val="17"/>
    </w:pPr>
  </w:p>
</w:ftr>
</file>

<file path=word/footnotes.xml><?xml version="1.0" encoding="utf-8"?>
<w:footnotes xmlns:wpc="http://schemas.microsoft.com/office/word/2010/wordprocessingCanvas" xmlns:mc="http://schemas.openxmlformats.org/markup-compatibility/2006" xmlns:o="urn:schemas-microsoft-com:office:office" xmlns:w="http://schemas.openxmlformats.org/wordprocessingml/2006/main" xmlns:wpsCustomData="http://www.wps.cn/officeDocument/2013/wpsCustomData" xmlns:m="http://schemas.openxmlformats.org/officeDocument/2006/math" xmlns:wp14="http://schemas.microsoft.com/office/word/2010/wordprocessingDrawing" xmlns:v="urn:schemas-microsoft-com:vml" xmlns:w14="http://schemas.microsoft.com/office/word/2010/wordml" xmlns:wpi="http://schemas.microsoft.com/office/word/2010/wordprocessingInk" xmlns:w10="urn:schemas-microsoft-com:office:word" xmlns:wp="http://schemas.openxmlformats.org/drawingml/2006/wordprocessingDrawing" xmlns:wpg="http://schemas.microsoft.com/office/word/2010/wordprocessingGroup" xmlns:w15="http://schemas.microsoft.com/office/word/2012/wordml" xmlns:wne="http://schemas.microsoft.com/office/word/2006/wordml" xmlns:r="http://schemas.openxmlformats.org/officeDocument/2006/relationships" xmlns:wps="http://schemas.microsoft.com/office/word/2010/wordprocessingShape" mc:Ignorable="w14 w15 wp14">
  <w:footnote w:type="separator" w:id="2">
    <w:p>
      <w:r>
        <w:separator/>
      </w:r>
    </w:p>
  </w:footnote>
  <w:footnote w:type="continuationSeparator" w:id="3">
    <w:p>
      <w:r>
        <w:continuationSeparator/>
      </w:r>
    </w:p>
  </w:footnote>
  <w:footnote w:id="0">
    <w:p w14:paraId="46374A34">
      <w:pPr>
        <w:pStyle w:val="20"/>
      </w:pPr>
      <w:r>
        <w:rPr>
          <w:rStyle w:val="28"/>
        </w:rPr>
        <w:footnoteRef/>
      </w:r>
      <w:r>
        <w:t xml:space="preserve"> </w:t>
      </w:r>
      <w:r>
        <w:rPr>
          <w:rFonts w:hint="eastAsia"/>
          <w:szCs w:val="21"/>
        </w:rPr>
        <w:t>注：围护结构传热系数选取依据《民用建筑热工设计规范》等相关的建筑热工设计规范，空调送风口温度和风速选取依据《民用建筑供暖通风与空气调节设计规范》</w:t>
      </w:r>
      <w:r>
        <w:rPr>
          <w:szCs w:val="21"/>
        </w:rPr>
        <w:t>GB50736-2012</w:t>
      </w:r>
      <w:r>
        <w:rPr>
          <w:rFonts w:hint="eastAsia"/>
          <w:szCs w:val="21"/>
        </w:rPr>
        <w:t>相关条款。</w:t>
      </w:r>
    </w:p>
  </w:footnote>
</w:footnotes>
</file>

<file path=word/header1.xml><?xml version="1.0" encoding="utf-8"?>
<w:hdr xmlns:wpc="http://schemas.microsoft.com/office/word/2010/wordprocessingCanvas" xmlns:mc="http://schemas.openxmlformats.org/markup-compatibility/2006" xmlns:o="urn:schemas-microsoft-com:office:office" xmlns:w="http://schemas.openxmlformats.org/wordprocessingml/2006/main" xmlns:wpsCustomData="http://www.wps.cn/officeDocument/2013/wpsCustomData" xmlns:m="http://schemas.openxmlformats.org/officeDocument/2006/math" xmlns:wp14="http://schemas.microsoft.com/office/word/2010/wordprocessingDrawing" xmlns:v="urn:schemas-microsoft-com:vml" xmlns:w10="urn:schemas-microsoft-com:office:word" xmlns:wpi="http://schemas.microsoft.com/office/word/2010/wordprocessingInk" xmlns:w14="http://schemas.microsoft.com/office/word/2010/wordml" xmlns:wne="http://schemas.microsoft.com/office/word/2006/wordml" xmlns:w15="http://schemas.microsoft.com/office/word/2012/wordml" xmlns:wp="http://schemas.openxmlformats.org/drawingml/2006/wordprocessingDrawing" xmlns:wpg="http://schemas.microsoft.com/office/word/2010/wordprocessingGroup" xmlns:r="http://schemas.openxmlformats.org/officeDocument/2006/relationships" xmlns:wps="http://schemas.microsoft.com/office/word/2010/wordprocessingShape" mc:Ignorable="w14 w15 wp14">
  <w:p w14:paraId="17C9F7AB">
    <w:pPr>
      <w:pStyle w:val="18"/>
      <w:jc w:val="left"/>
      <w:pBdr>
        <w:bottom w:val="single" w:color="auto" w:sz="6" w:space="0"/>
      </w:pBdr>
      <w:tabs>
        <w:tab w:val="center" w:pos="5031"/>
        <w:tab w:val="right" w:pos="10063"/>
        <w:tab w:val="clear" w:pos="4153"/>
        <w:tab w:val="clear" w:pos="8306"/>
      </w:tabs>
    </w:pPr>
    <w:r>
      <w:rPr>
        <w:lang w:val="en-US"/>
      </w:rPr>
      <w:drawing>
        <wp:inline distT="0" distB="0" distL="0" distR="0">
          <wp:extent cx="866775" cy="247650"/>
          <wp:effectExtent l="0" t="0" r="9525" b="0"/>
          <wp:docPr id="1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pic:nvPicPr>
                <pic:blipFill>
                  <a:blip r:embed="rId0">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w="12700">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w="http://schemas.openxmlformats.org/wordprocessingml/2006/main" xmlns:wpsCustomData="http://www.wps.cn/officeDocument/2013/wpsCustomData" xmlns:wp14="http://schemas.microsoft.com/office/word/2010/wordprocessingDrawing" xmlns:v="urn:schemas-microsoft-com:vml" xmlns:wpi="http://schemas.microsoft.com/office/word/2010/wordprocessingInk" xmlns:w10="urn:schemas-microsoft-com:office:word" xmlns:w14="http://schemas.microsoft.com/office/word/2010/wordml" xmlns:wp="http://schemas.openxmlformats.org/drawingml/2006/wordprocessingDrawing" xmlns:wpg="http://schemas.microsoft.com/office/word/2010/wordprocessingGroup" xmlns:m="http://schemas.openxmlformats.org/officeDocument/2006/math" xmlns:wne="http://schemas.microsoft.com/office/word/2006/wordml" xmlns:r="http://schemas.openxmlformats.org/officeDocument/2006/relationships"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hanging="432" w:left="432"/>
      </w:pPr>
      <w:rPr>
        <w:rFonts w:hint="eastAsia"/>
      </w:rPr>
    </w:lvl>
    <w:lvl w:ilvl="1" w:tentative="0">
      <w:start w:val="1"/>
      <w:numFmt w:val="decimal"/>
      <w:pStyle w:val="4"/>
      <w:lvlText w:val="%1.%2"/>
      <w:lvlJc w:val="left"/>
      <w:pPr>
        <w:tabs>
          <w:tab w:val="left" w:pos="578"/>
        </w:tabs>
        <w:ind w:hanging="578" w:left="578"/>
      </w:pPr>
      <w:rPr>
        <w:lang w:val="en-GB"/>
        <w:rFonts w:hint="eastAsia"/>
      </w:rPr>
    </w:lvl>
    <w:lvl w:ilvl="2" w:tentative="0">
      <w:start w:val="1"/>
      <w:numFmt w:val="decimal"/>
      <w:pStyle w:val="5"/>
      <w:lvlText w:val="%1.%2.%3"/>
      <w:lvlJc w:val="left"/>
      <w:pPr>
        <w:tabs>
          <w:tab w:val="left" w:pos="578"/>
        </w:tabs>
        <w:ind w:hanging="578" w:left="578"/>
      </w:pPr>
      <w:rPr>
        <w:sz w:val="21"/>
        <w:lang w:val="en-GB"/>
        <w:szCs w:val="21"/>
        <w:rFonts w:eastAsia="宋体" w:hint="eastAsia"/>
      </w:rPr>
    </w:lvl>
    <w:lvl w:ilvl="3" w:tentative="0">
      <w:start w:val="1"/>
      <w:numFmt w:val="decimal"/>
      <w:pStyle w:val="6"/>
      <w:lvlText w:val="%1.%2.%3.%4"/>
      <w:lvlJc w:val="left"/>
      <w:pPr>
        <w:tabs>
          <w:tab w:val="left" w:pos="864"/>
        </w:tabs>
        <w:ind w:hanging="864" w:left="864"/>
      </w:pPr>
      <w:rPr>
        <w:rFonts w:hint="eastAsia"/>
      </w:rPr>
    </w:lvl>
    <w:lvl w:ilvl="4" w:tentative="0">
      <w:start w:val="1"/>
      <w:numFmt w:val="decimal"/>
      <w:pStyle w:val="7"/>
      <w:lvlText w:val="%1.%2.%3.%4.%5"/>
      <w:lvlJc w:val="left"/>
      <w:pPr>
        <w:tabs>
          <w:tab w:val="left" w:pos="1008"/>
        </w:tabs>
        <w:ind w:hanging="1008" w:left="1008"/>
      </w:pPr>
      <w:rPr>
        <w:rFonts w:hint="eastAsia"/>
      </w:rPr>
    </w:lvl>
    <w:lvl w:ilvl="5" w:tentative="0">
      <w:start w:val="1"/>
      <w:numFmt w:val="decimal"/>
      <w:pStyle w:val="8"/>
      <w:lvlText w:val="%1.%2.%3.%4.%5.%6"/>
      <w:lvlJc w:val="left"/>
      <w:pPr>
        <w:tabs>
          <w:tab w:val="left" w:pos="1152"/>
        </w:tabs>
        <w:ind w:hanging="1152" w:left="1152"/>
      </w:pPr>
      <w:rPr>
        <w:rFonts w:hint="eastAsia"/>
      </w:rPr>
    </w:lvl>
    <w:lvl w:ilvl="6" w:tentative="0">
      <w:start w:val="1"/>
      <w:numFmt w:val="decimal"/>
      <w:pStyle w:val="9"/>
      <w:lvlText w:val="%1.%2.%3.%4.%5.%6.%7"/>
      <w:lvlJc w:val="left"/>
      <w:pPr>
        <w:tabs>
          <w:tab w:val="left" w:pos="1296"/>
        </w:tabs>
        <w:ind w:hanging="1296" w:left="1296"/>
      </w:pPr>
      <w:rPr>
        <w:rFonts w:hint="eastAsia"/>
      </w:rPr>
    </w:lvl>
    <w:lvl w:ilvl="7" w:tentative="0">
      <w:start w:val="1"/>
      <w:numFmt w:val="decimal"/>
      <w:pStyle w:val="10"/>
      <w:lvlText w:val="%1.%2.%3.%4.%5.%6.%7.%8"/>
      <w:lvlJc w:val="left"/>
      <w:pPr>
        <w:tabs>
          <w:tab w:val="left" w:pos="1440"/>
        </w:tabs>
        <w:ind w:hanging="1440" w:left="1440"/>
      </w:pPr>
      <w:rPr>
        <w:rFonts w:hint="eastAsia"/>
      </w:rPr>
    </w:lvl>
    <w:lvl w:ilvl="8" w:tentative="0">
      <w:start w:val="1"/>
      <w:numFmt w:val="decimal"/>
      <w:pStyle w:val="11"/>
      <w:lvlText w:val="%1.%2.%3.%4.%5.%6.%7.%8.%9"/>
      <w:lvlJc w:val="left"/>
      <w:pPr>
        <w:tabs>
          <w:tab w:val="left" w:pos="1584"/>
        </w:tabs>
        <w:ind w:hanging="1584" w:left="1584"/>
      </w:pPr>
      <w:rPr>
        <w:rFonts w:hint="eastAsia"/>
      </w:rPr>
    </w:lvl>
  </w:abstractNum>
  <w:abstractNum w:abstractNumId="1">
    <w:nsid w:val="02F50ED4"/>
    <w:multiLevelType w:val="multilevel"/>
    <w:tmpl w:val="02F50ED4"/>
    <w:lvl w:ilvl="0" w:tentative="0">
      <w:start w:val="1"/>
      <w:numFmt w:val="decimal"/>
      <w:lvlText w:val="%1."/>
      <w:lvlJc w:val="left"/>
      <w:pPr>
        <w:ind w:hanging="360" w:left="780"/>
      </w:pPr>
      <w:rPr>
        <w:rFonts w:hint="eastAsia"/>
      </w:rPr>
    </w:lvl>
    <w:lvl w:ilvl="1" w:tentative="0">
      <w:start w:val="1"/>
      <w:numFmt w:val="lowerLetter"/>
      <w:lvlText w:val="%2)"/>
      <w:lvlJc w:val="left"/>
      <w:pPr>
        <w:ind w:hanging="420" w:left="1260"/>
      </w:pPr>
    </w:lvl>
    <w:lvl w:ilvl="2" w:tentative="0">
      <w:start w:val="1"/>
      <w:numFmt w:val="lowerRoman"/>
      <w:lvlText w:val="%3."/>
      <w:lvlJc w:val="right"/>
      <w:pPr>
        <w:ind w:hanging="420" w:left="1680"/>
      </w:pPr>
    </w:lvl>
    <w:lvl w:ilvl="3" w:tentative="0">
      <w:start w:val="1"/>
      <w:numFmt w:val="decimal"/>
      <w:lvlText w:val="%4."/>
      <w:lvlJc w:val="left"/>
      <w:pPr>
        <w:ind w:hanging="420" w:left="2100"/>
      </w:pPr>
    </w:lvl>
    <w:lvl w:ilvl="4" w:tentative="0">
      <w:start w:val="1"/>
      <w:numFmt w:val="lowerLetter"/>
      <w:lvlText w:val="%5)"/>
      <w:lvlJc w:val="left"/>
      <w:pPr>
        <w:ind w:hanging="420" w:left="2520"/>
      </w:pPr>
    </w:lvl>
    <w:lvl w:ilvl="5" w:tentative="0">
      <w:start w:val="1"/>
      <w:numFmt w:val="lowerRoman"/>
      <w:lvlText w:val="%6."/>
      <w:lvlJc w:val="right"/>
      <w:pPr>
        <w:ind w:hanging="420" w:left="2940"/>
      </w:pPr>
    </w:lvl>
    <w:lvl w:ilvl="6" w:tentative="0">
      <w:start w:val="1"/>
      <w:numFmt w:val="decimal"/>
      <w:lvlText w:val="%7."/>
      <w:lvlJc w:val="left"/>
      <w:pPr>
        <w:ind w:hanging="420" w:left="3360"/>
      </w:pPr>
    </w:lvl>
    <w:lvl w:ilvl="7" w:tentative="0">
      <w:start w:val="1"/>
      <w:numFmt w:val="lowerLetter"/>
      <w:lvlText w:val="%8)"/>
      <w:lvlJc w:val="left"/>
      <w:pPr>
        <w:ind w:hanging="420" w:left="3780"/>
      </w:pPr>
    </w:lvl>
    <w:lvl w:ilvl="8" w:tentative="0">
      <w:start w:val="1"/>
      <w:numFmt w:val="lowerRoman"/>
      <w:lvlText w:val="%9."/>
      <w:lvlJc w:val="right"/>
      <w:pPr>
        <w:ind w:hanging="420" w:left="4200"/>
      </w:pPr>
    </w:lvl>
  </w:abstractNum>
  <w:abstractNum w:abstractNumId="2">
    <w:nsid w:val="0E3257E5"/>
    <w:multiLevelType w:val="multilevel"/>
    <w:tmpl w:val="0E3257E5"/>
    <w:lvl w:ilvl="0" w:tentative="0">
      <w:start w:val="1"/>
      <w:numFmt w:val="decimal"/>
      <w:lvlText w:val="%1."/>
      <w:lvlJc w:val="left"/>
      <w:pPr>
        <w:ind w:hanging="420" w:left="840"/>
      </w:pPr>
    </w:lvl>
    <w:lvl w:ilvl="1" w:tentative="0">
      <w:start w:val="1"/>
      <w:numFmt w:val="lowerLetter"/>
      <w:lvlText w:val="%2)"/>
      <w:lvlJc w:val="left"/>
      <w:pPr>
        <w:ind w:hanging="420" w:left="1260"/>
      </w:pPr>
    </w:lvl>
    <w:lvl w:ilvl="2" w:tentative="0">
      <w:start w:val="1"/>
      <w:numFmt w:val="lowerRoman"/>
      <w:lvlText w:val="%3."/>
      <w:lvlJc w:val="right"/>
      <w:pPr>
        <w:ind w:hanging="420" w:left="1680"/>
      </w:pPr>
    </w:lvl>
    <w:lvl w:ilvl="3" w:tentative="0">
      <w:start w:val="1"/>
      <w:numFmt w:val="decimal"/>
      <w:lvlText w:val="%4."/>
      <w:lvlJc w:val="left"/>
      <w:pPr>
        <w:ind w:hanging="420" w:left="2100"/>
      </w:pPr>
    </w:lvl>
    <w:lvl w:ilvl="4" w:tentative="0">
      <w:start w:val="1"/>
      <w:numFmt w:val="lowerLetter"/>
      <w:lvlText w:val="%5)"/>
      <w:lvlJc w:val="left"/>
      <w:pPr>
        <w:ind w:hanging="420" w:left="2520"/>
      </w:pPr>
    </w:lvl>
    <w:lvl w:ilvl="5" w:tentative="0">
      <w:start w:val="1"/>
      <w:numFmt w:val="lowerRoman"/>
      <w:lvlText w:val="%6."/>
      <w:lvlJc w:val="right"/>
      <w:pPr>
        <w:ind w:hanging="420" w:left="2940"/>
      </w:pPr>
    </w:lvl>
    <w:lvl w:ilvl="6" w:tentative="0">
      <w:start w:val="1"/>
      <w:numFmt w:val="decimal"/>
      <w:lvlText w:val="%7."/>
      <w:lvlJc w:val="left"/>
      <w:pPr>
        <w:ind w:hanging="420" w:left="3360"/>
      </w:pPr>
    </w:lvl>
    <w:lvl w:ilvl="7" w:tentative="0">
      <w:start w:val="1"/>
      <w:numFmt w:val="lowerLetter"/>
      <w:lvlText w:val="%8)"/>
      <w:lvlJc w:val="left"/>
      <w:pPr>
        <w:ind w:hanging="420" w:left="3780"/>
      </w:pPr>
    </w:lvl>
    <w:lvl w:ilvl="8" w:tentative="0">
      <w:start w:val="1"/>
      <w:numFmt w:val="lowerRoman"/>
      <w:lvlText w:val="%9."/>
      <w:lvlJc w:val="right"/>
      <w:pPr>
        <w:ind w:hanging="420" w:left="420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w="http://schemas.openxmlformats.org/wordprocessingml/2006/main" xmlns:m="http://schemas.openxmlformats.org/officeDocument/2006/math" xmlns:w10="urn:schemas-microsoft-com:office:word" xmlns:wpsCustomData="http://www.wps.cn/officeDocument/2013/wpsCustomData" xmlns:v="urn:schemas-microsoft-com:vml" xmlns:sl="http://schemas.openxmlformats.org/schemaLibrary/2006/main" xmlns:r="http://schemas.openxmlformats.org/officeDocument/2006/relationships" xmlns:w14="http://schemas.microsoft.com/office/word/2010/wordml" mc:Ignorable="w14">
  <w:bordersDoNotSurroundHeader/>
  <w:bordersDoNotSurroundFooter/>
  <w:defaultTabStop w:val="420"/>
  <w:drawingGridVerticalSpacing w:val="156"/>
  <w:drawingGridHorizontalSpacing w:val="105"/>
  <w:displayHorizontalDrawingGridEvery w:val="0"/>
  <w:displayVerticalDrawingGridEvery w:val="2"/>
  <w:characterSpacingControl w:val="compressPunctuation"/>
  <w:footnotePr>
    <w:footnote w:id="2"/>
    <w:footnote w:id="3"/>
  </w:footnotePr>
  <w:zoom w:percent="70"/>
  <w:compat>
    <w:spaceForUL/>
    <w:balanceSingleByteDoubleByteWidth/>
    <w:doNotLeaveBackslashAlone/>
    <w:ulTrailSpace/>
    <w:doNotExpandShiftReturn/>
    <w:adjustLineHeightInTable/>
    <w:useFELayout/>
    <w:compatSetting w:val="14"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
  <w:rsids>
    <w:rsidRoot w:val="61CB4C0F"/>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03CE0"/>
    <w:rsid w:val="00215EBC"/>
    <w:rsid w:val="00217F09"/>
    <w:rsid w:val="0022597C"/>
    <w:rsid w:val="002431AE"/>
    <w:rsid w:val="0024379B"/>
    <w:rsid w:val="0024448C"/>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50E3"/>
    <w:rsid w:val="003A6A7F"/>
    <w:rsid w:val="003B2E2C"/>
    <w:rsid w:val="003C04E5"/>
    <w:rsid w:val="003C51B9"/>
    <w:rsid w:val="003C5E51"/>
    <w:rsid w:val="003C5F3A"/>
    <w:rsid w:val="003D123E"/>
    <w:rsid w:val="003D3E8E"/>
    <w:rsid w:val="003D52D0"/>
    <w:rsid w:val="003D71B6"/>
    <w:rsid w:val="003E0E32"/>
    <w:rsid w:val="004074E1"/>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754"/>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E2867"/>
    <w:rsid w:val="006E3915"/>
    <w:rsid w:val="006E5E4E"/>
    <w:rsid w:val="006F0AC9"/>
    <w:rsid w:val="006F289F"/>
    <w:rsid w:val="006F3036"/>
    <w:rsid w:val="007064C5"/>
    <w:rsid w:val="007072BC"/>
    <w:rsid w:val="00712A84"/>
    <w:rsid w:val="0071348B"/>
    <w:rsid w:val="00721533"/>
    <w:rsid w:val="0072222E"/>
    <w:rsid w:val="00726FC0"/>
    <w:rsid w:val="00741470"/>
    <w:rsid w:val="007446D1"/>
    <w:rsid w:val="0074750E"/>
    <w:rsid w:val="0075153F"/>
    <w:rsid w:val="00751D7B"/>
    <w:rsid w:val="00754FB6"/>
    <w:rsid w:val="00757189"/>
    <w:rsid w:val="0076163C"/>
    <w:rsid w:val="00762314"/>
    <w:rsid w:val="007623AA"/>
    <w:rsid w:val="007628A1"/>
    <w:rsid w:val="0078193B"/>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332"/>
    <w:rsid w:val="00823CD7"/>
    <w:rsid w:val="00823E9B"/>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0B7E"/>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0077"/>
    <w:rsid w:val="00902A4F"/>
    <w:rsid w:val="00914D92"/>
    <w:rsid w:val="00920203"/>
    <w:rsid w:val="0092087D"/>
    <w:rsid w:val="00920FEB"/>
    <w:rsid w:val="00940C22"/>
    <w:rsid w:val="009471C2"/>
    <w:rsid w:val="00966AA0"/>
    <w:rsid w:val="00966AEF"/>
    <w:rsid w:val="009671F5"/>
    <w:rsid w:val="00972F40"/>
    <w:rsid w:val="00974ECB"/>
    <w:rsid w:val="00975F76"/>
    <w:rsid w:val="009812A9"/>
    <w:rsid w:val="00986687"/>
    <w:rsid w:val="009904E5"/>
    <w:rsid w:val="00995466"/>
    <w:rsid w:val="00997AA2"/>
    <w:rsid w:val="009A2274"/>
    <w:rsid w:val="009A31E4"/>
    <w:rsid w:val="009A4F1F"/>
    <w:rsid w:val="009C1CEB"/>
    <w:rsid w:val="009C4AB3"/>
    <w:rsid w:val="009E2DE9"/>
    <w:rsid w:val="009E77EA"/>
    <w:rsid w:val="009F2CAC"/>
    <w:rsid w:val="00A11D6B"/>
    <w:rsid w:val="00A15945"/>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4445D"/>
    <w:rsid w:val="00C50BDB"/>
    <w:rsid w:val="00C57197"/>
    <w:rsid w:val="00C63237"/>
    <w:rsid w:val="00C67778"/>
    <w:rsid w:val="00C72E58"/>
    <w:rsid w:val="00C86FAA"/>
    <w:rsid w:val="00C87AC6"/>
    <w:rsid w:val="00C976BE"/>
    <w:rsid w:val="00C97E25"/>
    <w:rsid w:val="00C97F88"/>
    <w:rsid w:val="00CA0330"/>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0094"/>
    <w:rsid w:val="00D75C7F"/>
    <w:rsid w:val="00D9377C"/>
    <w:rsid w:val="00D9645E"/>
    <w:rsid w:val="00DA0532"/>
    <w:rsid w:val="00DA4173"/>
    <w:rsid w:val="00DA66B2"/>
    <w:rsid w:val="00DB09A4"/>
    <w:rsid w:val="00DC5E38"/>
    <w:rsid w:val="00DC62E7"/>
    <w:rsid w:val="00DC73AD"/>
    <w:rsid w:val="00DD16C4"/>
    <w:rsid w:val="00DD2870"/>
    <w:rsid w:val="00DE50D2"/>
    <w:rsid w:val="00DF0881"/>
    <w:rsid w:val="00DF470C"/>
    <w:rsid w:val="00DF486E"/>
    <w:rsid w:val="00DF4B1A"/>
    <w:rsid w:val="00DF67BB"/>
    <w:rsid w:val="00E05025"/>
    <w:rsid w:val="00E10A3D"/>
    <w:rsid w:val="00E11160"/>
    <w:rsid w:val="00E12DC2"/>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086"/>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00FF748B"/>
    <w:rsid w:val="59050301"/>
    <w:rsid w:val="61CB4C0F"/>
  </w:rsids>
  <m:mathPr>
    <m:mathFont val="Cambria Math"/>
    <m:brkBin val="before"/>
    <m:brkBinSub val="--"/>
    <m:smallFrac val="0"/>
    <m:dispDef/>
    <m:lMargin val="0"/>
    <m:rMargin val="0"/>
    <m:defJc val="centerGroup"/>
    <m:wrapIndent val="1440"/>
    <m:intLim val="subSup"/>
    <m:naryLim val="undOvr"/>
  </m:mathPr>
  <w:themeFontLang w:eastAsia="zh-CN" w:val="en-US"/>
  <w:clrSchemeMapping w:bg1="lt1" w:t1="dark1" w:bg2="lt2" w:t2="dark2" w:accent1="accent1" w:accent2="accent2" w:accent3="accent3" w:accent4="accent4" w:accent5="accent5" w:accent6="accent6" w:hyperlink="hyperlink" w:followedHyperlink="followedHyperlink" tx1="dk1" tx2="dk2"/>
  <w:decimalSymbol/>
  <w:listSeparator/>
</w:settings>
</file>

<file path=word/styles.xml><?xml version="1.0" encoding="utf-8"?>
<w:styles xmlns:mc="http://schemas.openxmlformats.org/markup-compatibility/2006" xmlns:o="urn:schemas-microsoft-com:office:office" xmlns:w="http://schemas.openxmlformats.org/wordprocessingml/2006/main" xmlns:m="http://schemas.openxmlformats.org/officeDocument/2006/math" xmlns:v="urn:schemas-microsoft-com:vml" xmlns:sl="http://schemas.openxmlformats.org/schemaLibrary/2006/main" xmlns:r="http://schemas.openxmlformats.org/officeDocument/2006/relationships" xmlns:w14="http://schemas.microsoft.com/office/word/2010/wordml" xmlns:w10="urn:schemas-microsoft-com:office:word" xmlns:wpsCustomData="http://www.wps.cn/officeDocument/2013/wpsCustomData" mc:Ignorable="w14">
  <w:docDefaults>
    <w:rPrDefault>
      <w:rPr>
        <w:rFonts w:ascii="Times New Roman" w:hAnsi="Times New Roman" w:eastAsia="宋体" w:cs="Times New Roman"/>
      </w:rPr>
    </w:rPrDefault>
    <w:pPrDefault/>
  </w:docDefaults>
  <w:latentStyles w:defLockedState="0" w:defSemiHidden="1" w:defUnhideWhenUsed="1" w:defQFormat="0" w:defUIPriority="99" w:count="260">
    <w:lsdException w:name="Balloon Text" w:semiHidden="0" w:unhideWhenUsed="0"/>
    <w:lsdException w:name="Block Text" w:semiHidden="0" w:unhideWhenUsed="0"/>
    <w:lsdException w:name="Body Text"/>
    <w:lsdException w:name="Body Text 2"/>
    <w:lsdException w:name="Body Text 3"/>
    <w:lsdException w:name="Body Text First Indent"/>
    <w:lsdException w:name="Body Text First Indent 2"/>
    <w:lsdException w:name="Body Text Indent"/>
    <w:lsdException w:name="Body Text Indent 2"/>
    <w:lsdException w:name="Body Text Indent 3"/>
    <w:lsdException w:name="Closing"/>
    <w:lsdException w:name="Colorful Grid" w:semiHidden="0" w:unhideWhenUsed="0"/>
    <w:lsdException w:name="Colorful Grid Accent 1" w:semiHidden="0" w:unhideWhenUsed="0"/>
    <w:lsdException w:name="Colorful Grid Accent 2" w:semiHidden="0" w:unhideWhenUsed="0"/>
    <w:lsdException w:name="Colorful Grid Accent 3" w:semiHidden="0" w:unhideWhenUsed="0"/>
    <w:lsdException w:name="Colorful Grid Accent 4" w:semiHidden="0" w:unhideWhenUsed="0"/>
    <w:lsdException w:name="Colorful Grid Accent 5" w:semiHidden="0" w:unhideWhenUsed="0"/>
    <w:lsdException w:name="Colorful Grid Accent 6" w:semiHidden="0" w:unhideWhenUsed="0"/>
    <w:lsdException w:name="Colorful List" w:semiHidden="0" w:unhideWhenUsed="0"/>
    <w:lsdException w:name="Colorful List Accent 1" w:semiHidden="0" w:unhideWhenUsed="0"/>
    <w:lsdException w:name="Colorful List Accent 2" w:semiHidden="0" w:unhideWhenUsed="0"/>
    <w:lsdException w:name="Colorful List Accent 3" w:semiHidden="0" w:unhideWhenUsed="0"/>
    <w:lsdException w:name="Colorful List Accent 4" w:semiHidden="0" w:unhideWhenUsed="0"/>
    <w:lsdException w:name="Colorful List Accent 5" w:semiHidden="0" w:unhideWhenUsed="0"/>
    <w:lsdException w:name="Colorful List Accent 6" w:semiHidden="0" w:unhideWhenUsed="0"/>
    <w:lsdException w:name="Colorful Shading" w:semiHidden="0" w:unhideWhenUsed="0"/>
    <w:lsdException w:name="Colorful Shading Accent 1" w:semiHidden="0" w:unhideWhenUsed="0"/>
    <w:lsdException w:name="Colorful Shading Accent 2" w:semiHidden="0" w:unhideWhenUsed="0"/>
    <w:lsdException w:name="Colorful Shading Accent 3" w:semiHidden="0" w:unhideWhenUsed="0"/>
    <w:lsdException w:name="Colorful Shading Accent 4" w:semiHidden="0" w:unhideWhenUsed="0"/>
    <w:lsdException w:name="Colorful Shading Accent 5" w:semiHidden="0" w:unhideWhenUsed="0"/>
    <w:lsdException w:name="Colorful Shading Accent 6" w:semiHidden="0" w:unhideWhenUsed="0"/>
    <w:lsdException w:name="Dark List" w:semiHidden="0" w:unhideWhenUsed="0"/>
    <w:lsdException w:name="Dark List Accent 1" w:semiHidden="0" w:unhideWhenUsed="0"/>
    <w:lsdException w:name="Dark List Accent 2" w:semiHidden="0" w:unhideWhenUsed="0"/>
    <w:lsdException w:name="Dark List Accent 3" w:semiHidden="0" w:unhideWhenUsed="0"/>
    <w:lsdException w:name="Dark List Accent 4" w:semiHidden="0" w:unhideWhenUsed="0"/>
    <w:lsdException w:name="Dark List Accent 5" w:semiHidden="0" w:unhideWhenUsed="0"/>
    <w:lsdException w:name="Dark List Accent 6" w:semiHidden="0" w:unhideWhenUsed="0"/>
    <w:lsdException w:name="Date"/>
    <w:lsdException w:name="Default Paragraph Font"/>
    <w:lsdException w:name="Document Map" w:unhideWhenUsed="0"/>
    <w:lsdException w:name="E-mail Signature"/>
    <w:lsdException w:name="Emphasis" w:semiHidden="0" w:unhideWhenUsed="0"/>
    <w:lsdException w:name="FollowedHyperlink" w:semiHidden="0"/>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Hyperlink" w:semiHidden="0" w:unhideWhenUsed="0"/>
    <w:lsdException w:name="Light Grid" w:semiHidden="0" w:unhideWhenUsed="0"/>
    <w:lsdException w:name="Light Grid Accent 1" w:semiHidden="0" w:unhideWhenUsed="0"/>
    <w:lsdException w:name="Light Grid Accent 2" w:semiHidden="0" w:unhideWhenUsed="0"/>
    <w:lsdException w:name="Light Grid Accent 3" w:semiHidden="0" w:unhideWhenUsed="0"/>
    <w:lsdException w:name="Light Grid Accent 4" w:semiHidden="0" w:unhideWhenUsed="0"/>
    <w:lsdException w:name="Light Grid Accent 5" w:semiHidden="0" w:unhideWhenUsed="0"/>
    <w:lsdException w:name="Light Grid Accent 6" w:semiHidden="0" w:unhideWhenUsed="0"/>
    <w:lsdException w:name="Light List" w:semiHidden="0" w:unhideWhenUsed="0"/>
    <w:lsdException w:name="Light List Accent 1" w:semiHidden="0" w:unhideWhenUsed="0"/>
    <w:lsdException w:name="Light List Accent 2" w:semiHidden="0" w:unhideWhenUsed="0"/>
    <w:lsdException w:name="Light List Accent 3" w:semiHidden="0" w:unhideWhenUsed="0"/>
    <w:lsdException w:name="Light List Accent 4" w:semiHidden="0" w:unhideWhenUsed="0"/>
    <w:lsdException w:name="Light List Accent 5" w:semiHidden="0" w:unhideWhenUsed="0"/>
    <w:lsdException w:name="Light List Accent 6" w:semiHidden="0" w:unhideWhenUsed="0"/>
    <w:lsdException w:name="Light Shading" w:semiHidden="0" w:unhideWhenUsed="0"/>
    <w:lsdException w:name="Light Shading Accent 1" w:semiHidden="0" w:unhideWhenUsed="0"/>
    <w:lsdException w:name="Light Shading Accent 2" w:semiHidden="0" w:unhideWhenUsed="0"/>
    <w:lsdException w:name="Light Shading Accent 3" w:semiHidden="0" w:unhideWhenUsed="0"/>
    <w:lsdException w:name="Light Shading Accent 4" w:semiHidden="0" w:unhideWhenUsed="0"/>
    <w:lsdException w:name="Light Shading Accent 5" w:semiHidden="0" w:unhideWhenUsed="0"/>
    <w:lsdException w:name="Light Shading Accent 6" w:semiHidden="0" w:unhideWhenUsed="0"/>
    <w:lsdException w:name="List" w:semiHidden="0" w:unhideWhenUsed="0"/>
    <w:lsdException w:name="List 2"/>
    <w:lsdException w:name="List 3"/>
    <w:lsdException w:name="List 4"/>
    <w:lsdException w:name="List 5"/>
    <w:lsdException w:name="List Bullet" w:semiHidden="0" w:unhideWhenUsed="0"/>
    <w:lsdException w:name="List Bullet 2"/>
    <w:lsdException w:name="List Bullet 3"/>
    <w:lsdException w:name="List Bullet 4"/>
    <w:lsdException w:name="List Bullet 5"/>
    <w:lsdException w:name="List Continue"/>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List Number"/>
    <w:lsdException w:name="List Number 2"/>
    <w:lsdException w:name="List Number 3"/>
    <w:lsdException w:name="List Number 4"/>
    <w:lsdException w:name="List Number 5"/>
    <w:lsdException w:name="List Paragraph" w:semiHidden="0" w:unhideWhenUsed="0"/>
    <w:lsdException w:name="Medium Grid 1" w:semiHidden="0" w:unhideWhenUsed="0"/>
    <w:lsdException w:name="Medium Grid 1 Accent 1" w:semiHidden="0" w:unhideWhenUsed="0"/>
    <w:lsdException w:name="Medium Grid 1 Accent 2" w:semiHidden="0" w:unhideWhenUsed="0"/>
    <w:lsdException w:name="Medium Grid 1 Accent 3" w:semiHidden="0" w:unhideWhenUsed="0"/>
    <w:lsdException w:name="Medium Grid 1 Accent 4" w:semiHidden="0" w:unhideWhenUsed="0"/>
    <w:lsdException w:name="Medium Grid 1 Accent 5" w:semiHidden="0" w:unhideWhenUsed="0"/>
    <w:lsdException w:name="Medium Grid 1 Accent 6" w:semiHidden="0" w:unhideWhenUsed="0"/>
    <w:lsdException w:name="Medium Grid 2" w:semiHidden="0" w:unhideWhenUsed="0"/>
    <w:lsdException w:name="Medium Grid 2 Accent 1" w:semiHidden="0" w:unhideWhenUsed="0"/>
    <w:lsdException w:name="Medium Grid 2 Accent 2" w:semiHidden="0" w:unhideWhenUsed="0"/>
    <w:lsdException w:name="Medium Grid 2 Accent 3" w:semiHidden="0" w:unhideWhenUsed="0"/>
    <w:lsdException w:name="Medium Grid 2 Accent 4" w:semiHidden="0" w:unhideWhenUsed="0"/>
    <w:lsdException w:name="Medium Grid 2 Accent 5" w:semiHidden="0" w:unhideWhenUsed="0"/>
    <w:lsdException w:name="Medium Grid 2 Accent 6" w:semiHidden="0" w:unhideWhenUsed="0"/>
    <w:lsdException w:name="Medium Grid 3" w:semiHidden="0" w:unhideWhenUsed="0"/>
    <w:lsdException w:name="Medium Grid 3 Accent 1" w:semiHidden="0" w:unhideWhenUsed="0"/>
    <w:lsdException w:name="Medium Grid 3 Accent 2" w:semiHidden="0" w:unhideWhenUsed="0"/>
    <w:lsdException w:name="Medium Grid 3 Accent 3" w:semiHidden="0" w:unhideWhenUsed="0"/>
    <w:lsdException w:name="Medium Grid 3 Accent 4" w:semiHidden="0" w:unhideWhenUsed="0"/>
    <w:lsdException w:name="Medium Grid 3 Accent 5" w:semiHidden="0" w:unhideWhenUsed="0"/>
    <w:lsdException w:name="Medium Grid 3 Accent 6" w:semiHidden="0" w:unhideWhenUsed="0"/>
    <w:lsdException w:name="Medium List 1" w:semiHidden="0" w:unhideWhenUsed="0"/>
    <w:lsdException w:name="Medium List 1 Accent 1" w:semiHidden="0" w:unhideWhenUsed="0"/>
    <w:lsdException w:name="Medium List 1 Accent 2" w:semiHidden="0" w:unhideWhenUsed="0"/>
    <w:lsdException w:name="Medium List 1 Accent 3" w:semiHidden="0" w:unhideWhenUsed="0"/>
    <w:lsdException w:name="Medium List 1 Accent 4" w:semiHidden="0" w:unhideWhenUsed="0"/>
    <w:lsdException w:name="Medium List 1 Accent 5" w:semiHidden="0" w:unhideWhenUsed="0"/>
    <w:lsdException w:name="Medium List 1 Accent 6" w:semiHidden="0" w:unhideWhenUsed="0"/>
    <w:lsdException w:name="Medium List 2" w:semiHidden="0" w:unhideWhenUsed="0"/>
    <w:lsdException w:name="Medium List 2 Accent 1" w:semiHidden="0" w:unhideWhenUsed="0"/>
    <w:lsdException w:name="Medium List 2 Accent 2" w:semiHidden="0" w:unhideWhenUsed="0"/>
    <w:lsdException w:name="Medium List 2 Accent 3" w:semiHidden="0" w:unhideWhenUsed="0"/>
    <w:lsdException w:name="Medium List 2 Accent 4" w:semiHidden="0" w:unhideWhenUsed="0"/>
    <w:lsdException w:name="Medium List 2 Accent 5" w:semiHidden="0" w:unhideWhenUsed="0"/>
    <w:lsdException w:name="Medium List 2 Accent 6" w:semiHidden="0" w:unhideWhenUsed="0"/>
    <w:lsdException w:name="Medium Shading 1" w:semiHidden="0" w:unhideWhenUsed="0"/>
    <w:lsdException w:name="Medium Shading 1 Accent 1" w:semiHidden="0" w:unhideWhenUsed="0"/>
    <w:lsdException w:name="Medium Shading 1 Accent 2" w:semiHidden="0" w:unhideWhenUsed="0"/>
    <w:lsdException w:name="Medium Shading 1 Accent 3" w:semiHidden="0" w:unhideWhenUsed="0"/>
    <w:lsdException w:name="Medium Shading 1 Accent 4" w:semiHidden="0" w:unhideWhenUsed="0"/>
    <w:lsdException w:name="Medium Shading 1 Accent 5" w:semiHidden="0" w:unhideWhenUsed="0"/>
    <w:lsdException w:name="Medium Shading 1 Accent 6" w:semiHidden="0" w:unhideWhenUsed="0"/>
    <w:lsdException w:name="Medium Shading 2" w:semiHidden="0" w:unhideWhenUsed="0"/>
    <w:lsdException w:name="Medium Shading 2 Accent 1" w:semiHidden="0" w:unhideWhenUsed="0"/>
    <w:lsdException w:name="Medium Shading 2 Accent 2" w:semiHidden="0" w:unhideWhenUsed="0"/>
    <w:lsdException w:name="Medium Shading 2 Accent 3" w:semiHidden="0" w:unhideWhenUsed="0"/>
    <w:lsdException w:name="Medium Shading 2 Accent 4" w:semiHidden="0" w:unhideWhenUsed="0"/>
    <w:lsdException w:name="Medium Shading 2 Accent 5" w:semiHidden="0" w:unhideWhenUsed="0"/>
    <w:lsdException w:name="Medium Shading 2 Accent 6" w:semiHidden="0" w:unhideWhenUsed="0"/>
    <w:lsdException w:name="Message Header"/>
    <w:lsdException w:name="No Spacing" w:semiHidden="0" w:unhideWhenUsed="0"/>
    <w:lsdException w:name="Normal" w:semiHidden="0" w:unhideWhenUsed="0"/>
    <w:lsdException w:name="Normal (Web)"/>
    <w:lsdException w:name="Normal Indent" w:semiHidden="0" w:unhideWhenUsed="0"/>
    <w:lsdException w:name="Normal Table"/>
    <w:lsdException w:name="Note Heading"/>
    <w:lsdException w:name="Placeholder Text" w:unhideWhenUsed="0"/>
    <w:lsdException w:name="Plain Text"/>
    <w:lsdException w:name="Salutation"/>
    <w:lsdException w:name="Signature"/>
    <w:lsdException w:name="Strong" w:semiHidden="0" w:unhideWhenUsed="0"/>
    <w:lsdException w:name="Subtitle" w:semiHidden="0" w:unhideWhenUsed="0"/>
    <w:lsdException w:name="Table 3D effects 1"/>
    <w:lsdException w:name="Table 3D effects 2"/>
    <w:lsdException w:name="Table 3D effects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Contemporary"/>
    <w:lsdException w:name="Table Elegant"/>
    <w:lsdException w:name="Table Grid" w:semiHidden="0" w:unhideWhenUsed="0"/>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Professional"/>
    <w:lsdException w:name="Table Simple 1"/>
    <w:lsdException w:name="Table Simple 2"/>
    <w:lsdException w:name="Table Simple 3"/>
    <w:lsdException w:name="Table Subtle 1"/>
    <w:lsdException w:name="Table Subtle 2"/>
    <w:lsdException w:name="Table Theme"/>
    <w:lsdException w:name="Table Web 1"/>
    <w:lsdException w:name="Table Web 2"/>
    <w:lsdException w:name="Table Web 3"/>
    <w:lsdException w:name="Title" w:semiHidden="0" w:unhideWhenUsed="0"/>
    <w:lsdException w:name="annotation reference"/>
    <w:lsdException w:name="annotation subject"/>
    <w:lsdException w:name="annotation text"/>
    <w:lsdException w:name="caption" w:semiHidden="0"/>
    <w:lsdException w:name="endnote reference"/>
    <w:lsdException w:name="endnote text"/>
    <w:lsdException w:name="envelope address"/>
    <w:lsdException w:name="envelope return"/>
    <w:lsdException w:name="footer" w:semiHidden="0" w:unhideWhenUsed="0"/>
    <w:lsdException w:name="footnote reference"/>
    <w:lsdException w:name="footnote text"/>
    <w:lsdException w:name="header"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index 1"/>
    <w:lsdException w:name="index 2"/>
    <w:lsdException w:name="index 3"/>
    <w:lsdException w:name="index 4"/>
    <w:lsdException w:name="index 5"/>
    <w:lsdException w:name="index 6"/>
    <w:lsdException w:name="index 7"/>
    <w:lsdException w:name="index 8"/>
    <w:lsdException w:name="index 9"/>
    <w:lsdException w:name="index heading"/>
    <w:lsdException w:name="line number"/>
    <w:lsdException w:name="macro"/>
    <w:lsdException w:name="page number"/>
    <w:lsdException w:name="table of authorities" w:semiHidden="0" w:unhideWhenUsed="0"/>
    <w:lsdException w:name="table of figures"/>
    <w:lsdException w:name="toa heading"/>
    <w:lsdException w:name="toc 1" w:semiHidden="0" w:unhideWhenUsed="0"/>
    <w:lsdException w:name="toc 2" w:semiHidden="0" w:unhideWhenUsed="0"/>
    <w:lsdException w:name="toc 3" w:semiHidden="0" w:unhideWhenUsed="0"/>
    <w:lsdException w:name="toc 4"/>
    <w:lsdException w:name="toc 5"/>
    <w:lsdException w:name="toc 6"/>
    <w:lsdException w:name="toc 7"/>
    <w:lsdException w:name="toc 8"/>
    <w:lsdException w:name="toc 9"/>
  </w:latentStyles>
  <w:style w:type="paragraph" w:styleId="1" w:default="1">
    <w:name w:val="Normal"/>
    <w:uiPriority w:val="0"/>
    <w:qFormat/>
    <w:rPr>
      <w:sz w:val="21"/>
      <w:lang w:val="en-GB" w:eastAsia="zh-CN" w:bidi="ar-SA"/>
      <w:szCs w:val="21"/>
      <w:rFonts w:ascii="微软雅黑" w:hAnsi="微软雅黑" w:eastAsia="微软雅黑" w:cs="微软雅黑"/>
    </w:rPr>
  </w:style>
  <w:style w:type="paragraph" w:styleId="2">
    <w:name w:val="heading 1"/>
    <w:link w:val="29"/>
    <w:uiPriority w:val="0"/>
    <w:qFormat/>
    <w:pPr>
      <w:keepNext w:val="1"/>
      <w:kinsoku w:val="0"/>
      <w:outlineLvl w:val="0"/>
      <w:numPr>
        <w:ilvl w:val="0"/>
        <w:numId w:val="1"/>
      </w:numPr>
      <w:tabs>
        <w:tab w:val="left" w:pos="426"/>
        <w:tab w:val="clear" w:pos="432"/>
      </w:tabs>
      <w:spacing w:before="100" w:beforeLines="100"/>
      <w:ind w:hanging="431" w:left="431"/>
    </w:pPr>
    <w:rPr>
      <w:b w:val="1"/>
      <w:sz w:val="28"/>
      <w:lang w:val="en-US" w:eastAsia="zh-CN" w:bidi="ar-SA"/>
      <w:bCs/>
      <w:kern w:val="32"/>
      <w:szCs w:val="28"/>
      <w:rFonts w:ascii="微软雅黑" w:hAnsi="微软雅黑" w:eastAsia="微软雅黑" w:cs="微软雅黑"/>
    </w:rPr>
  </w:style>
  <w:style w:type="paragraph" w:styleId="4">
    <w:name w:val="heading 2"/>
    <w:link w:val="30"/>
    <w:uiPriority w:val="0"/>
    <w:qFormat/>
    <w:pPr>
      <w:keepNext w:val="1"/>
      <w:kinsoku w:val="0"/>
      <w:jc w:val="both"/>
      <w:outlineLvl w:val="1"/>
      <w:numPr>
        <w:ilvl w:val="1"/>
        <w:numId w:val="1"/>
      </w:numPr>
      <w:spacing w:before="50" w:beforeLines="50"/>
    </w:pPr>
    <w:rPr>
      <w:b w:val="1"/>
      <w:color w:val="000000"/>
      <w:sz w:val="24"/>
      <w:lang w:val="en-US" w:eastAsia="zh-CN" w:bidi="ar-SA"/>
      <w:bCs/>
      <w:iCs/>
      <w:szCs w:val="24"/>
      <w:rFonts w:ascii="微软雅黑" w:hAnsi="微软雅黑" w:eastAsia="微软雅黑" w:cs="微软雅黑"/>
    </w:rPr>
  </w:style>
  <w:style w:type="paragraph" w:styleId="5">
    <w:name w:val="heading 3"/>
    <w:link w:val="35"/>
    <w:uiPriority w:val="0"/>
    <w:qFormat/>
    <w:pPr>
      <w:keepNext w:val="1"/>
      <w:outlineLvl w:val="2"/>
      <w:numPr>
        <w:ilvl w:val="2"/>
        <w:numId w:val="1"/>
      </w:numPr>
    </w:pPr>
    <w:rPr>
      <w:b w:val="1"/>
      <w:sz w:val="21"/>
      <w:lang w:val="en-US" w:eastAsia="zh-CN" w:bidi="ar-SA"/>
      <w:bCs/>
      <w:szCs w:val="21"/>
      <w:rFonts w:ascii="微软雅黑" w:hAnsi="微软雅黑" w:eastAsia="微软雅黑" w:cs="微软雅黑"/>
    </w:rPr>
  </w:style>
  <w:style w:type="paragraph" w:styleId="6">
    <w:name w:val="heading 4"/>
    <w:basedOn w:val="1"/>
    <w:link w:val="39"/>
    <w:uiPriority w:val="0"/>
    <w:qFormat/>
    <w:pPr>
      <w:keepNext w:val="1"/>
      <w:outlineLvl w:val="3"/>
      <w:numPr>
        <w:ilvl w:val="3"/>
        <w:numId w:val="1"/>
      </w:numPr>
      <w:spacing w:after="60" w:before="240"/>
    </w:pPr>
    <w:rPr>
      <w:b w:val="1"/>
      <w:bCs/>
      <w:szCs w:val="28"/>
    </w:rPr>
  </w:style>
  <w:style w:type="paragraph" w:styleId="7">
    <w:name w:val="heading 5"/>
    <w:basedOn w:val="1"/>
    <w:link w:val="40"/>
    <w:uiPriority w:val="0"/>
    <w:qFormat/>
    <w:pPr>
      <w:outlineLvl w:val="4"/>
      <w:numPr>
        <w:ilvl w:val="4"/>
        <w:numId w:val="1"/>
      </w:numPr>
      <w:spacing w:after="60" w:before="240"/>
    </w:pPr>
    <w:rPr>
      <w:b w:val="1"/>
      <w:bCs/>
      <w:iCs/>
      <w:szCs w:val="26"/>
    </w:rPr>
  </w:style>
  <w:style w:type="paragraph" w:styleId="8">
    <w:name w:val="heading 6"/>
    <w:basedOn w:val="1"/>
    <w:link w:val="41"/>
    <w:uiPriority w:val="0"/>
    <w:qFormat/>
    <w:pPr>
      <w:outlineLvl w:val="5"/>
      <w:numPr>
        <w:ilvl w:val="5"/>
        <w:numId w:val="1"/>
      </w:numPr>
      <w:spacing w:after="60" w:before="240"/>
    </w:pPr>
    <w:rPr>
      <w:b w:val="1"/>
      <w:bCs/>
      <w:szCs w:val="22"/>
    </w:rPr>
  </w:style>
  <w:style w:type="paragraph" w:styleId="9">
    <w:name w:val="heading 7"/>
    <w:basedOn w:val="1"/>
    <w:link w:val="42"/>
    <w:uiPriority w:val="0"/>
    <w:qFormat/>
    <w:pPr>
      <w:outlineLvl w:val="6"/>
      <w:numPr>
        <w:ilvl w:val="6"/>
        <w:numId w:val="1"/>
      </w:numPr>
      <w:spacing w:after="60" w:before="240"/>
    </w:pPr>
    <w:rPr>
      <w:sz w:val="24"/>
      <w:szCs w:val="24"/>
    </w:rPr>
  </w:style>
  <w:style w:type="paragraph" w:styleId="10">
    <w:name w:val="heading 8"/>
    <w:basedOn w:val="1"/>
    <w:link w:val="43"/>
    <w:uiPriority w:val="0"/>
    <w:qFormat/>
    <w:pPr>
      <w:outlineLvl w:val="7"/>
      <w:numPr>
        <w:ilvl w:val="7"/>
        <w:numId w:val="1"/>
      </w:numPr>
      <w:spacing w:after="60" w:before="240"/>
    </w:pPr>
    <w:rPr>
      <w:i w:val="1"/>
      <w:sz w:val="24"/>
      <w:iCs/>
      <w:szCs w:val="24"/>
    </w:rPr>
  </w:style>
  <w:style w:type="paragraph" w:styleId="11">
    <w:name w:val="heading 9"/>
    <w:basedOn w:val="1"/>
    <w:link w:val="44"/>
    <w:uiPriority w:val="0"/>
    <w:qFormat/>
    <w:pPr>
      <w:outlineLvl w:val="8"/>
      <w:numPr>
        <w:ilvl w:val="8"/>
        <w:numId w:val="1"/>
      </w:numPr>
      <w:spacing w:after="60" w:before="240"/>
    </w:pPr>
    <w:rPr>
      <w:sz w:val="22"/>
      <w:szCs w:val="22"/>
      <w:rFonts w:ascii="Arial" w:hAnsi="Arial" w:cs="Arial"/>
    </w:rPr>
  </w:style>
  <w:style w:type="character" w:styleId="24" w:default="1">
    <w:name w:val="Default Paragraph Font"/>
    <w:uiPriority w:val="1"/>
    <w:semiHidden/>
    <w:unhideWhenUsed/>
  </w:style>
  <w:style w:type="table" w:styleId="22" w:default="1">
    <w:name w:val="Normal Table"/>
    <w:uiPriority w:val="99"/>
    <w:semiHidden/>
    <w:unhideWhenUsed/>
    <w:tblPr>
      <w:tblCellMar>
        <w:top w:type="dxa" w:w="0.000000"/>
        <w:bottom w:type="dxa" w:w="0.000000"/>
        <w:left w:type="dxa" w:w="108.000000"/>
        <w:right w:type="dxa" w:w="108.000000"/>
      </w:tblCellMar>
    </w:tblPr>
  </w:style>
  <w:style w:type="paragraph" w:styleId="3">
    <w:name w:val="Block Text"/>
    <w:uiPriority w:val="0"/>
    <w:pPr>
      <w:kinsoku w:val="0"/>
      <w:jc w:val="both"/>
      <w:spacing w:line="400" w:lineRule="atLeast"/>
      <w:ind w:firstLine="200" w:firstLineChars="200"/>
    </w:pPr>
    <w:rPr>
      <w:sz w:val="21"/>
      <w:lang w:val="en-GB" w:eastAsia="zh-CN" w:bidi="ar-SA"/>
      <w:szCs w:val="21"/>
      <w:rFonts w:ascii="Times New Roman" w:hAnsi="Times New Roman" w:eastAsia="宋体" w:cs="Times New Roman"/>
    </w:rPr>
  </w:style>
  <w:style w:type="paragraph" w:styleId="12">
    <w:name w:val="Normal Indent"/>
    <w:basedOn w:val="1"/>
    <w:link w:val="33"/>
    <w:uiPriority w:val="0"/>
    <w:qFormat/>
    <w:pPr>
      <w:adjustRightInd w:val="0"/>
      <w:jc w:val="both"/>
      <w:spacing w:before="50" w:beforeLines="50" w:line="315" w:lineRule="atLeast"/>
      <w:ind w:firstLine="420" w:left="420"/>
    </w:pPr>
    <w:rPr>
      <w:lang w:val="en-US"/>
      <w:rFonts w:ascii="宋体"/>
    </w:rPr>
  </w:style>
  <w:style w:type="paragraph" w:styleId="13">
    <w:name w:val="caption"/>
    <w:basedOn w:val="1"/>
    <w:uiPriority w:val="0"/>
    <w:unhideWhenUsed/>
    <w:qFormat/>
    <w:rPr>
      <w:sz w:val="20"/>
      <w:rFonts w:ascii="Cambria" w:hAnsi="Cambria" w:eastAsia="黑体"/>
    </w:rPr>
  </w:style>
  <w:style w:type="paragraph" w:styleId="14">
    <w:name w:val="Document Map"/>
    <w:basedOn w:val="1"/>
    <w:link w:val="46"/>
    <w:uiPriority w:val="0"/>
    <w:semiHidden/>
    <w:pPr>
      <w:shd w:val="clear" w:color="auto" w:fill="000080"/>
    </w:pPr>
  </w:style>
  <w:style w:type="paragraph" w:styleId="15">
    <w:name w:val="toc 3"/>
    <w:basedOn w:val="1"/>
    <w:uiPriority w:val="39"/>
    <w:qFormat/>
    <w:pPr>
      <w:tabs>
        <w:tab w:val="left" w:pos="900"/>
        <w:tab w:val="left" w:pos="1260"/>
        <w:tab w:val="right" w:leader="dot" w:pos="8222"/>
      </w:tabs>
      <w:spacing w:line="400" w:lineRule="exact"/>
      <w:ind w:firstLine="210" w:firstLineChars="100" w:left="210"/>
    </w:pPr>
    <w:rPr>
      <w:lang w:val="en-US"/>
      <w:kern w:val="2"/>
      <w:szCs w:val="24"/>
    </w:rPr>
  </w:style>
  <w:style w:type="paragraph" w:styleId="16">
    <w:name w:val="Balloon Text"/>
    <w:basedOn w:val="1"/>
    <w:link w:val="36"/>
    <w:uiPriority w:val="0"/>
    <w:rPr>
      <w:sz w:val="18"/>
      <w:szCs w:val="18"/>
    </w:rPr>
  </w:style>
  <w:style w:type="paragraph" w:styleId="17">
    <w:name w:val="footer"/>
    <w:basedOn w:val="1"/>
    <w:link w:val="31"/>
    <w:uiPriority w:val="99"/>
    <w:qFormat/>
    <w:pPr>
      <w:snapToGrid w:val="0"/>
      <w:tabs>
        <w:tab w:val="center" w:pos="4153"/>
        <w:tab w:val="right" w:pos="8306"/>
      </w:tabs>
    </w:pPr>
    <w:rPr>
      <w:szCs w:val="18"/>
    </w:rPr>
  </w:style>
  <w:style w:type="paragraph" w:styleId="18">
    <w:name w:val="header"/>
    <w:basedOn w:val="1"/>
    <w:link w:val="45"/>
    <w:uiPriority w:val="0"/>
    <w:qFormat/>
    <w:pPr>
      <w:snapToGrid w:val="0"/>
      <w:jc w:val="center"/>
      <w:pBdr>
        <w:bottom w:val="single" w:color="auto" w:sz="6" w:space="1"/>
      </w:pBdr>
      <w:tabs>
        <w:tab w:val="center" w:pos="4153"/>
        <w:tab w:val="right" w:pos="8306"/>
      </w:tabs>
    </w:pPr>
    <w:rPr>
      <w:szCs w:val="18"/>
    </w:rPr>
  </w:style>
  <w:style w:type="paragraph" w:styleId="19">
    <w:name w:val="toc 1"/>
    <w:basedOn w:val="1"/>
    <w:uiPriority w:val="39"/>
    <w:qFormat/>
    <w:pPr>
      <w:tabs>
        <w:tab w:val="left" w:leader="dot" w:pos="180"/>
        <w:tab w:val="left" w:pos="420"/>
        <w:tab w:val="right" w:leader="dot" w:pos="8222"/>
      </w:tabs>
      <w:spacing w:line="440" w:lineRule="exact"/>
    </w:pPr>
    <w:rPr>
      <w:b w:val="1"/>
      <w:lang w:val="en-US"/>
      <w:bCs/>
      <w:kern w:val="2"/>
    </w:rPr>
  </w:style>
  <w:style w:type="paragraph" w:styleId="20">
    <w:name w:val="footnote text"/>
    <w:basedOn w:val="1"/>
    <w:link w:val="47"/>
    <w:uiPriority w:val="0"/>
    <w:semiHidden/>
    <w:unhideWhenUsed/>
    <w:pPr>
      <w:snapToGrid w:val="0"/>
    </w:pPr>
    <w:rPr>
      <w:sz w:val="18"/>
      <w:szCs w:val="18"/>
    </w:rPr>
  </w:style>
  <w:style w:type="paragraph" w:styleId="21">
    <w:name w:val="toc 2"/>
    <w:basedOn w:val="1"/>
    <w:uiPriority w:val="39"/>
    <w:qFormat/>
    <w:pPr>
      <w:tabs>
        <w:tab w:val="left" w:pos="540"/>
        <w:tab w:val="left" w:pos="840"/>
        <w:tab w:val="right" w:leader="dot" w:pos="8222"/>
      </w:tabs>
      <w:spacing w:line="440" w:lineRule="exact"/>
      <w:ind w:left="198"/>
    </w:pPr>
    <w:rPr>
      <w:lang w:val="en-US"/>
      <w:kern w:val="2"/>
    </w:rPr>
  </w:style>
  <w:style w:type="table" w:styleId="23">
    <w:name w:val="Table Grid"/>
    <w:basedOn w:val="22"/>
    <w:uiPriority w:val="0"/>
    <w:qFormat/>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iPriority w:val="99"/>
    <w:unhideWhenUsed/>
    <w:rPr>
      <w:u w:val="single"/>
      <w:color w:val="800080"/>
    </w:rPr>
  </w:style>
  <w:style w:type="character" w:styleId="26">
    <w:name w:val="Emphasis"/>
    <w:uiPriority w:val="20"/>
    <w:qFormat/>
    <w:rPr>
      <w:color w:val="CC0000"/>
    </w:rPr>
  </w:style>
  <w:style w:type="character" w:styleId="27">
    <w:name w:val="Hyperlink"/>
    <w:uiPriority w:val="99"/>
    <w:qFormat/>
    <w:rPr>
      <w:u w:val="single"/>
      <w:color w:val="0000FF"/>
    </w:rPr>
  </w:style>
  <w:style w:type="character" w:styleId="28">
    <w:name w:val="footnote reference"/>
    <w:basedOn w:val="24"/>
    <w:uiPriority w:val="0"/>
    <w:semiHidden/>
    <w:unhideWhenUsed/>
    <w:rPr>
      <w:vertAlign w:val="superscript"/>
    </w:rPr>
  </w:style>
  <w:style w:type="character" w:styleId="29" w:customStyle="1">
    <w:name w:val="标题 1 字符"/>
    <w:link w:val="2"/>
    <w:uiPriority w:val="0"/>
    <w:qFormat/>
    <w:rPr>
      <w:b w:val="1"/>
      <w:sz w:val="28"/>
      <w:bCs/>
      <w:kern w:val="32"/>
      <w:szCs w:val="28"/>
      <w:rFonts w:ascii="微软雅黑" w:hAnsi="微软雅黑" w:eastAsia="微软雅黑" w:cs="微软雅黑"/>
    </w:rPr>
  </w:style>
  <w:style w:type="character" w:styleId="30" w:customStyle="1">
    <w:name w:val="标题 2 字符"/>
    <w:link w:val="4"/>
    <w:uiPriority w:val="0"/>
    <w:qFormat/>
    <w:rPr>
      <w:b w:val="1"/>
      <w:color w:val="000000"/>
      <w:sz w:val="24"/>
      <w:bCs/>
      <w:iCs/>
      <w:szCs w:val="24"/>
      <w:rFonts w:ascii="微软雅黑" w:hAnsi="微软雅黑" w:eastAsia="微软雅黑" w:cs="微软雅黑"/>
    </w:rPr>
  </w:style>
  <w:style w:type="character" w:styleId="31" w:customStyle="1">
    <w:name w:val="页脚 字符"/>
    <w:link w:val="17"/>
    <w:uiPriority w:val="99"/>
    <w:qFormat/>
    <w:rPr>
      <w:sz w:val="21"/>
      <w:lang w:val="en-GB"/>
      <w:szCs w:val="18"/>
    </w:rPr>
  </w:style>
  <w:style w:type="paragraph" w:styleId="32" w:customStyle="1">
    <w:name w:val="lj正文"/>
    <w:uiPriority w:val="0"/>
    <w:qFormat/>
    <w:pPr>
      <w:shd w:val="clear" w:color="auto" w:fill="FFFFFF"/>
      <w:spacing w:line="360" w:lineRule="auto"/>
      <w:ind w:firstLine="200" w:firstLineChars="200"/>
    </w:pPr>
    <w:rPr>
      <w:color w:val="000000"/>
      <w:sz w:val="24"/>
      <w:lang w:val="en-US" w:eastAsia="zh-CN" w:bidi="ar-SA"/>
      <w:szCs w:val="24"/>
      <w:rFonts w:ascii="宋体" w:hAnsi="宋体" w:eastAsia="宋体" w:cs="Times New Roman"/>
    </w:rPr>
  </w:style>
  <w:style w:type="character" w:styleId="33" w:customStyle="1">
    <w:name w:val="正文缩进 字符"/>
    <w:link w:val="12"/>
    <w:uiPriority w:val="0"/>
    <w:qFormat/>
    <w:rPr>
      <w:sz w:val="21"/>
      <w:rFonts w:ascii="宋体"/>
    </w:rPr>
  </w:style>
  <w:style w:type="paragraph" w:styleId="34">
    <w:name w:val="List Paragraph"/>
    <w:basedOn w:val="1"/>
    <w:uiPriority w:val="34"/>
    <w:qFormat/>
    <w:pPr>
      <w:jc w:val="both"/>
      <w:spacing w:before="50" w:beforeLines="50"/>
      <w:ind w:firstLine="420" w:firstLineChars="200" w:left="420"/>
    </w:pPr>
    <w:rPr>
      <w:lang w:val="en-US"/>
      <w:kern w:val="2"/>
      <w:szCs w:val="22"/>
      <w:rFonts w:ascii="Calibri" w:hAnsi="Calibri"/>
    </w:rPr>
  </w:style>
  <w:style w:type="character" w:styleId="35" w:customStyle="1">
    <w:name w:val="标题 3 字符"/>
    <w:link w:val="5"/>
    <w:uiPriority w:val="0"/>
    <w:qFormat/>
    <w:rPr>
      <w:b w:val="1"/>
      <w:sz w:val="21"/>
      <w:bCs/>
      <w:szCs w:val="21"/>
      <w:rFonts w:ascii="微软雅黑" w:hAnsi="微软雅黑" w:eastAsia="微软雅黑" w:cs="微软雅黑"/>
    </w:rPr>
  </w:style>
  <w:style w:type="character" w:styleId="36" w:customStyle="1">
    <w:name w:val="批注框文本 字符"/>
    <w:link w:val="16"/>
    <w:uiPriority w:val="0"/>
    <w:qFormat/>
    <w:rPr>
      <w:sz w:val="18"/>
      <w:lang w:val="en-GB"/>
      <w:szCs w:val="18"/>
    </w:rPr>
  </w:style>
  <w:style w:type="character" w:styleId="37">
    <w:name w:val="Placeholder Text"/>
    <w:uiPriority w:val="99"/>
    <w:semiHidden/>
    <w:qFormat/>
    <w:rPr>
      <w:color w:val="808080"/>
    </w:rPr>
  </w:style>
  <w:style w:type="paragraph" w:styleId="38">
    <w:name w:val="No Spacing"/>
    <w:uiPriority w:val="1"/>
    <w:qFormat/>
    <w:rPr>
      <w:sz w:val="21"/>
      <w:lang w:val="en-GB" w:eastAsia="zh-CN" w:bidi="ar-SA"/>
      <w:rFonts w:ascii="Times New Roman" w:hAnsi="Times New Roman" w:eastAsia="宋体" w:cs="Times New Roman"/>
    </w:rPr>
  </w:style>
  <w:style w:type="character" w:styleId="39" w:customStyle="1">
    <w:name w:val="标题 4 字符"/>
    <w:link w:val="6"/>
    <w:uiPriority w:val="0"/>
    <w:qFormat/>
    <w:rPr>
      <w:b w:val="1"/>
      <w:sz w:val="21"/>
      <w:lang w:val="en-GB"/>
      <w:bCs/>
      <w:szCs w:val="28"/>
    </w:rPr>
  </w:style>
  <w:style w:type="character" w:styleId="40" w:customStyle="1">
    <w:name w:val="标题 5 字符"/>
    <w:link w:val="7"/>
    <w:uiPriority w:val="0"/>
    <w:qFormat/>
    <w:rPr>
      <w:b w:val="1"/>
      <w:sz w:val="21"/>
      <w:lang w:val="en-GB"/>
      <w:bCs/>
      <w:iCs/>
      <w:szCs w:val="26"/>
    </w:rPr>
  </w:style>
  <w:style w:type="character" w:styleId="41" w:customStyle="1">
    <w:name w:val="标题 6 字符"/>
    <w:link w:val="8"/>
    <w:uiPriority w:val="0"/>
    <w:qFormat/>
    <w:rPr>
      <w:b w:val="1"/>
      <w:sz w:val="21"/>
      <w:lang w:val="en-GB"/>
      <w:bCs/>
      <w:szCs w:val="22"/>
    </w:rPr>
  </w:style>
  <w:style w:type="character" w:styleId="42" w:customStyle="1">
    <w:name w:val="标题 7 字符"/>
    <w:link w:val="9"/>
    <w:uiPriority w:val="0"/>
    <w:qFormat/>
    <w:rPr>
      <w:sz w:val="24"/>
      <w:lang w:val="en-GB"/>
      <w:szCs w:val="24"/>
    </w:rPr>
  </w:style>
  <w:style w:type="character" w:styleId="43" w:customStyle="1">
    <w:name w:val="标题 8 字符"/>
    <w:link w:val="10"/>
    <w:uiPriority w:val="0"/>
    <w:qFormat/>
    <w:rPr>
      <w:i w:val="1"/>
      <w:sz w:val="24"/>
      <w:lang w:val="en-GB"/>
      <w:iCs/>
      <w:szCs w:val="24"/>
    </w:rPr>
  </w:style>
  <w:style w:type="character" w:styleId="44" w:customStyle="1">
    <w:name w:val="标题 9 字符"/>
    <w:link w:val="11"/>
    <w:uiPriority w:val="0"/>
    <w:qFormat/>
    <w:rPr>
      <w:sz w:val="22"/>
      <w:lang w:val="en-GB"/>
      <w:szCs w:val="22"/>
      <w:rFonts w:ascii="Arial" w:hAnsi="Arial" w:cs="Arial"/>
    </w:rPr>
  </w:style>
  <w:style w:type="character" w:styleId="45" w:customStyle="1">
    <w:name w:val="页眉 字符"/>
    <w:link w:val="18"/>
    <w:uiPriority w:val="0"/>
    <w:qFormat/>
    <w:rPr>
      <w:sz w:val="21"/>
      <w:lang w:val="en-GB"/>
      <w:szCs w:val="18"/>
    </w:rPr>
  </w:style>
  <w:style w:type="character" w:styleId="46" w:customStyle="1">
    <w:name w:val="文档结构图 字符"/>
    <w:link w:val="14"/>
    <w:uiPriority w:val="0"/>
    <w:semiHidden/>
    <w:qFormat/>
    <w:rPr>
      <w:sz w:val="21"/>
      <w:lang w:val="en-GB"/>
      <w:shd w:val="clear" w:color="auto" w:fill="000080"/>
    </w:rPr>
  </w:style>
  <w:style w:type="character" w:styleId="47" w:customStyle="1">
    <w:name w:val="脚注文本 字符"/>
    <w:basedOn w:val="24"/>
    <w:link w:val="20"/>
    <w:uiPriority w:val="0"/>
    <w:semiHidden/>
    <w:qFormat/>
    <w:rPr>
      <w:sz w:val="18"/>
      <w:lang w:val="en-GB"/>
      <w:szCs w:val="18"/>
    </w:rPr>
  </w:style>
  <w:style w:type="character" w:styleId="48" w:customStyle="1">
    <w:name w:val="封面表格 字符"/>
    <w:basedOn w:val="24"/>
    <w:link w:val="49"/>
    <w:uiPriority w:val="0"/>
    <w:qFormat/>
    <w:rPr>
      <w:sz w:val="24"/>
      <w:lang w:val="en-GB"/>
      <w:szCs w:val="24"/>
      <w:rFonts w:ascii="微软雅黑" w:hAnsi="微软雅黑" w:eastAsia="微软雅黑" w:cs="微软雅黑"/>
    </w:rPr>
  </w:style>
  <w:style w:type="paragraph" w:styleId="49" w:customStyle="1">
    <w:name w:val="封面表格"/>
    <w:basedOn w:val="1"/>
    <w:link w:val="48"/>
    <w:uiPriority w:val="0"/>
    <w:qFormat/>
    <w:rPr>
      <w:sz w:val="24"/>
      <w:szCs w:val="24"/>
    </w:rPr>
  </w:style>
  <w:style w:type="character" w:styleId="50" w:customStyle="1">
    <w:name w:val="封面页尾 字符"/>
    <w:basedOn w:val="24"/>
    <w:link w:val="51"/>
    <w:uiPriority w:val="0"/>
    <w:qFormat/>
    <w:rPr>
      <w:sz w:val="18"/>
      <w:lang w:val="en-GB"/>
      <w:rFonts w:ascii="微软雅黑" w:hAnsi="微软雅黑" w:eastAsia="微软雅黑" w:cs="微软雅黑"/>
    </w:rPr>
  </w:style>
  <w:style w:type="paragraph" w:styleId="51" w:customStyle="1">
    <w:name w:val="封面页尾"/>
    <w:basedOn w:val="1"/>
    <w:link w:val="50"/>
    <w:uiPriority w:val="0"/>
    <w:qFormat/>
    <w:pPr>
      <w:spacing w:line="240" w:lineRule="exact"/>
    </w:pPr>
    <w:rPr>
      <w:sz w:val="18"/>
    </w:rPr>
  </w:style>
  <w:style w:type="character" w:styleId="52" w:customStyle="1">
    <w:name w:val="封面信息 字符"/>
    <w:basedOn w:val="48"/>
    <w:link w:val="53"/>
    <w:uiPriority w:val="0"/>
    <w:qFormat/>
    <w:rPr>
      <w:sz w:val="32"/>
      <w:lang w:val="en-GB"/>
      <w:szCs w:val="32"/>
      <w:rFonts w:ascii="微软雅黑" w:hAnsi="微软雅黑" w:eastAsia="微软雅黑" w:cs="微软雅黑"/>
    </w:rPr>
  </w:style>
  <w:style w:type="paragraph" w:styleId="53" w:customStyle="1">
    <w:name w:val="封面信息"/>
    <w:basedOn w:val="49"/>
    <w:link w:val="52"/>
    <w:uiPriority w:val="0"/>
    <w:qFormat/>
    <w:pPr>
      <w:jc w:val="center"/>
    </w:pPr>
    <w:rPr>
      <w:sz w:val="32"/>
      <w:szCs w:val="32"/>
    </w:rPr>
  </w:style>
</w:styles>
</file>

<file path=word/_rels/document.xml.rels><?xml version="1.0" encoding="UTF-8" standalone="yes"?><Relationships xmlns="http://schemas.openxmlformats.org/package/2006/relationships"><Relationship Id="rId21" Type="http://schemas.openxmlformats.org/officeDocument/2006/relationships/image" Target="media/image7.png" /><Relationship Id="rId20" Type="http://schemas.openxmlformats.org/officeDocument/2006/relationships/image" Target="media/image6.png" /><Relationship Id="rId19" Type="http://schemas.openxmlformats.org/officeDocument/2006/relationships/image" Target="media/image5.png" /><Relationship Id="rId18" Type="http://schemas.openxmlformats.org/officeDocument/2006/relationships/image" Target="media/image4.png" /><Relationship Id="rId17" Type="http://schemas.openxmlformats.org/officeDocument/2006/relationships/image" Target="media/image3.png" /><Relationship Id="rId22" Type="http://schemas.openxmlformats.org/officeDocument/2006/relationships/image" Target="media/image8.png" /><Relationship Id="rId16" Type="http://schemas.openxmlformats.org/officeDocument/2006/relationships/image" Target="media/image5.wmf" /><Relationship Id="rId13" Type="http://schemas.openxmlformats.org/officeDocument/2006/relationships/image" Target="media/image3.wmf" /><Relationship Id="rId11" Type="http://schemas.openxmlformats.org/officeDocument/2006/relationships/image" Target="media/image1.wmf" /><Relationship Id="rId12" Type="http://schemas.openxmlformats.org/officeDocument/2006/relationships/image" Target="media/image2.wmf" /><Relationship Id="rId2" Type="http://schemas.openxmlformats.org/officeDocument/2006/relationships/footnotes" Target="footnotes.xml" /><Relationship Id="rId10" Type="http://schemas.openxmlformats.org/officeDocument/2006/relationships/image" Target="media/image1.png" /><Relationship Id="rId8" Type="http://schemas.openxmlformats.org/officeDocument/2006/relationships/footer" Target="footer2.xml" /><Relationship Id="rId15" Type="http://schemas.openxmlformats.org/officeDocument/2006/relationships/image" Target="media/image2.png" /><Relationship Id="rId7" Type="http://schemas.openxmlformats.org/officeDocument/2006/relationships/footer" Target="footer1.xml" /><Relationship Id="rId6" Type="http://schemas.openxmlformats.org/officeDocument/2006/relationships/header" Target="header1.xml" /><Relationship Id="rId9" Type="http://schemas.openxmlformats.org/officeDocument/2006/relationships/image" Target="media/image1.bmp" /><Relationship Id="rId4" Type="http://schemas.openxmlformats.org/officeDocument/2006/relationships/theme" Target="theme/theme1.xml" /><Relationship Id="rId14" Type="http://schemas.openxmlformats.org/officeDocument/2006/relationships/image" Target="media/image4.wmf" /><Relationship Id="rId5" Type="http://schemas.openxmlformats.org/officeDocument/2006/relationships/numbering" Target="numbering.xml" /><Relationship Id="rId3" Type="http://schemas.openxmlformats.org/officeDocument/2006/relationships/fontTable" Target="fontTable.xml" /><Relationship Id="rId1" Type="http://schemas.openxmlformats.org/officeDocument/2006/relationships/settings" Target="settings.xml" /><Relationship Id="rId0" Type="http://schemas.openxmlformats.org/officeDocument/2006/relationships/styles" Target="styles.xml" /></Relationships>
</file>

<file path=word/_rels/header1.xml.rels><?xml version="1.0" encoding="UTF-8" standalone="yes"?><Relationships xmlns="http://schemas.openxmlformats.org/package/2006/relationships"><Relationship Id="rId0" Type="http://schemas.openxmlformats.org/officeDocument/2006/relationships/image" Target="../media/image9.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
        <a:ea typeface=""/>
        <a:cs typeface=""/>
        <a:font script="Hant" typeface="新細明體"/>
        <a:font script="Arab" typeface="Times New Roman"/>
        <a:font script="Knda" typeface="Tunga"/>
        <a:font script="Taml" typeface="Latha"/>
        <a:font script="Ethi" typeface="Nyala"/>
        <a:font script="Hans" typeface="宋体"/>
        <a:font script="Guru" typeface="Raavi"/>
        <a:font script="Yiii" typeface="Microsoft Yi Baiti"/>
        <a:font script="Thaa" typeface="MV Boli"/>
        <a:font script="Jpan" typeface="ＭＳ ゴシック"/>
        <a:font script="Beng" typeface="Vrinda"/>
        <a:font script="Uigh" typeface="Microsoft Uighur"/>
        <a:font script="Thai" typeface="Angsana New"/>
        <a:font script="Gujr" typeface="Shruti"/>
        <a:font script="Syrc" typeface="Estrangelo Edessa"/>
        <a:font script="Khmr" typeface="MoolBoran"/>
        <a:font script="Cans" typeface="Euphemia"/>
        <a:font script="Orya" typeface="Kalinga"/>
        <a:font script="Deva" typeface="Mangal"/>
        <a:font script="Hang" typeface="맑은 고딕"/>
        <a:font script="Mong" typeface="Mongolian Baiti"/>
        <a:font script="Mlym" typeface="Kartika"/>
        <a:font script="Telu" typeface="Gautami"/>
        <a:font script="Cher" typeface="Plantagenet Cherokee"/>
        <a:font script="Hebr" typeface="Times New Roman"/>
        <a:font script="Sinh" typeface="Iskoola Pota"/>
        <a:font script="Geor" typeface="Sylfaen"/>
        <a:font script="Laoo" typeface="DokChampa"/>
        <a:font script="Tibt" typeface="Microsoft Himalaya"/>
        <a:font script="Viet" typeface="Times New Roman"/>
      </a:majorFont>
      <a:minorFont>
        <a:latin typeface="Calibri" panose=""/>
        <a:ea typeface=""/>
        <a:cs typeface=""/>
        <a:font script="Hant" typeface="新細明體"/>
        <a:font script="Arab" typeface="Arial"/>
        <a:font script="Knda" typeface="Tunga"/>
        <a:font script="Taml" typeface="Latha"/>
        <a:font script="Ethi" typeface="Nyala"/>
        <a:font script="Hans" typeface="宋体"/>
        <a:font script="Guru" typeface="Raavi"/>
        <a:font script="Yiii" typeface="Microsoft Yi Baiti"/>
        <a:font script="Thaa" typeface="MV Boli"/>
        <a:font script="Jpan" typeface="ＭＳ 明朝"/>
        <a:font script="Beng" typeface="Vrinda"/>
        <a:font script="Uigh" typeface="Microsoft Uighur"/>
        <a:font script="Thai" typeface="Cordia New"/>
        <a:font script="Gujr" typeface="Shruti"/>
        <a:font script="Syrc" typeface="Estrangelo Edessa"/>
        <a:font script="Khmr" typeface="DaunPenh"/>
        <a:font script="Cans" typeface="Euphemia"/>
        <a:font script="Orya" typeface="Kalinga"/>
        <a:font script="Deva" typeface="Mangal"/>
        <a:font script="Hang" typeface="맑은 고딕"/>
        <a:font script="Mong" typeface="Mongolian Baiti"/>
        <a:font script="Mlym" typeface="Kartika"/>
        <a:font script="Telu" typeface="Gautami"/>
        <a:font script="Cher" typeface="Plantagenet Cherokee"/>
        <a:font script="Hebr" typeface="Arial"/>
        <a:font script="Sinh" typeface="Iskoola Pota"/>
        <a:font script="Geor" typeface="Sylfaen"/>
        <a:font script="Laoo" typeface="DokChampa"/>
        <a:font script="Tibt" typeface="Microsoft Himalaya"/>
        <a:font script="Viet"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tmp15.dotx</Template>
  <TotalTime>0</TotalTime>
  <Pages>14</Pages>
  <Words>2904</Words>
  <Characters>3586</Characters>
  <Application>WPS Office_12.1.0.23542_F1E327BC-269C-435d-A152-05C5408002CA</Application>
  <DocSecurity>0</DocSecurity>
  <Lines>37</Lines>
  <Paragraphs>10</Paragraphs>
  <ScaleCrop>false</ScaleCrop>
  <Company/>
  <LinksUpToDate>false</LinksUpToDate>
  <CharactersWithSpaces>4372</CharactersWithSpaces>
  <SharedDoc>false</SharedDoc>
  <HyperlinksChanged>false</HyperlinksChanged>
</Properties>
</file>

<file path=docProps/core.xml><?xml version="1.0" encoding="utf-8"?>
<cp:coreProperties xmlns:cp="http://schemas.openxmlformats.org/package/2006/metadata/core-properties" xmlns:dcterms="http://purl.org/dc/terms/" xmlns:dc="http://purl.org/dc/elements/1.1/" xmlns:dcmitype="http://purl.org/dc/dcmitype/" xmlns:xsi="http://www.w3.org/2001/XMLSchema-instance">
  <dc:title>室内热湿环境预计达标比例报告书</dc:title>
  <dc:subject/>
  <dc:creator>樂.</dc:creator>
  <cp:keywords/>
  <dc:description/>
  <cp:lastModifiedBy>樂.</cp:lastModifiedBy>
  <cp:revision>16</cp:revision>
  <dcterms:created xsi:type="dcterms:W3CDTF">2025-12-29T16:33:00Z</dcterms:created>
  <dcterms:modified xsi:type="dcterms:W3CDTF">2025-12-29T16:34:17Z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0079430EE11645C8A7B60DAE392A2827_11</vt:lpwstr>
  </property>
  <property fmtid="{D5CDD505-2E9C-101B-9397-08002B2CF9AE}" pid="4" name="KSOTemplateDocerSaveRecord">
    <vt:lpwstr>eyJoZGlkIjoiMTM0YzQyM2IwYTM0OTJmYjY2Nzk5N2IyZmJlMWRiMDIiLCJ1c2VySWQiOiIxMzk4NDYyMzI1In0=</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94A96">
      <w:pPr>
        <w:pStyle w:val="49"/>
        <w:spacing w:line="240" w:lineRule="exact"/>
        <w:rPr>
          <w:b/>
          <w:sz w:val="21"/>
          <w:szCs w:val="21"/>
        </w:rPr>
      </w:pPr>
      <w:bookmarkStart w:id="83" w:name="_GoBack"/>
      <w:bookmarkEnd w:id="83"/>
    </w:p>
    <w:p w14:paraId="6EC3E4D3">
      <w:pPr>
        <w:pStyle w:val="49"/>
        <w:spacing w:line="240" w:lineRule="exact"/>
        <w:rPr>
          <w:b/>
          <w:sz w:val="21"/>
          <w:szCs w:val="21"/>
        </w:rPr>
      </w:pPr>
    </w:p>
    <w:p w14:paraId="1BE04762">
      <w:pPr>
        <w:pStyle w:val="49"/>
        <w:spacing w:line="240" w:lineRule="exact"/>
        <w:rPr>
          <w:b/>
          <w:sz w:val="21"/>
          <w:szCs w:val="21"/>
        </w:rPr>
      </w:pPr>
    </w:p>
    <w:p w14:paraId="2201E722">
      <w:pPr>
        <w:pStyle w:val="49"/>
        <w:ind w:right="-57" w:rightChars="-27"/>
        <w:jc w:val="distribute"/>
        <w:rPr>
          <w:b/>
          <w:sz w:val="72"/>
          <w:szCs w:val="72"/>
        </w:rPr>
      </w:pPr>
      <w:r>
        <w:rPr>
          <w:rFonts w:hint="eastAsia"/>
          <w:b/>
          <w:sz w:val="72"/>
          <w:szCs w:val="72"/>
        </w:rPr>
        <w:t>室内热湿环境评价</w:t>
      </w:r>
    </w:p>
    <w:p w14:paraId="5D202A1D">
      <w:pPr>
        <w:pStyle w:val="53"/>
        <w:rPr>
          <w:sz w:val="52"/>
          <w:szCs w:val="52"/>
        </w:rPr>
      </w:pPr>
      <w:bookmarkStart w:id="0" w:name="建筑类别"/>
      <w:r>
        <w:rPr>
          <w:sz w:val="52"/>
          <w:szCs w:val="52"/>
        </w:rPr>
        <w:t>公共建筑</w:t>
      </w:r>
    </w:p>
    <w:bookmarkEnd w:id="0"/>
    <w:p w14:paraId="3E5D6971">
      <w:pPr>
        <w:pStyle w:val="53"/>
        <w:spacing w:line="400" w:lineRule="exact"/>
      </w:pPr>
    </w:p>
    <w:p w14:paraId="07BA380D">
      <w:pPr>
        <w:pStyle w:val="53"/>
        <w:rPr>
          <w:sz w:val="36"/>
          <w:szCs w:val="36"/>
        </w:rPr>
      </w:pPr>
      <w:bookmarkStart w:id="1" w:name="项目名称"/>
    </w:p>
    <w:p w14:paraId="5AD13758">
      <w:pPr>
        <w:pStyle w:val="53"/>
        <w:rPr>
          <w:b/>
        </w:rPr>
      </w:pPr>
      <w:r>
        <w:rPr>
          <w:rFonts w:hint="eastAsia"/>
          <w:b/>
        </w:rPr>
        <w:t>设计编号：</w:t>
      </w:r>
      <w:bookmarkStart w:id="2" w:name="设计编号"/>
    </w:p>
    <w:p w14:paraId="38BD2423">
      <w:pPr>
        <w:pStyle w:val="53"/>
        <w:rPr>
          <w:b/>
        </w:rPr>
      </w:pPr>
    </w:p>
    <w:p w14:paraId="404B9E6A">
      <w:pPr>
        <w:pStyle w:val="49"/>
        <w:jc w:val="center"/>
      </w:pPr>
      <w:bookmarkStart w:id="3" w:name="二维码"/>
      <w:bookmarkEnd w:id="3"/>
      <w:r>
        <w:drawing>
          <wp:inline distT="0" distB="0" distL="0" distR="0">
            <wp:extent cx="1085850" cy="10858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61C39B50">
      <w:pPr>
        <w:pStyle w:val="49"/>
        <w:jc w:val="center"/>
      </w:pPr>
    </w:p>
    <w:p w14:paraId="2F6D2681">
      <w:pPr>
        <w:pStyle w:val="49"/>
        <w:spacing w:line="240" w:lineRule="exact"/>
        <w:rPr>
          <w:sz w:val="21"/>
          <w:szCs w:val="21"/>
        </w:rPr>
      </w:pPr>
    </w:p>
    <w:p w14:paraId="5DE3CDC3">
      <w:pPr>
        <w:pStyle w:val="49"/>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17563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F364727">
            <w:pPr>
              <w:pStyle w:val="49"/>
              <w:spacing w:line="600" w:lineRule="exact"/>
              <w:jc w:val="distribute"/>
            </w:pPr>
            <w:r>
              <w:rPr>
                <w:rFonts w:hint="eastAsia"/>
              </w:rPr>
              <w:t>工程地点</w:t>
            </w:r>
          </w:p>
        </w:tc>
        <w:tc>
          <w:tcPr>
            <w:tcW w:w="475" w:type="dxa"/>
            <w:vAlign w:val="center"/>
          </w:tcPr>
          <w:p w14:paraId="6FC48ECF">
            <w:pPr>
              <w:pStyle w:val="49"/>
              <w:spacing w:line="600" w:lineRule="exact"/>
              <w:ind w:right="-31" w:rightChars="-15"/>
              <w:jc w:val="center"/>
            </w:pPr>
            <w:r>
              <w:rPr>
                <w:rFonts w:hint="eastAsia"/>
              </w:rPr>
              <w:t>：</w:t>
            </w:r>
          </w:p>
        </w:tc>
        <w:tc>
          <w:tcPr>
            <w:tcW w:w="4624" w:type="dxa"/>
            <w:tcBorders>
              <w:bottom w:val="single" w:color="auto" w:sz="4" w:space="0"/>
            </w:tcBorders>
            <w:vAlign w:val="center"/>
          </w:tcPr>
          <w:p w14:paraId="6BBA760C">
            <w:pPr>
              <w:pStyle w:val="49"/>
              <w:spacing w:line="600" w:lineRule="exact"/>
              <w:jc w:val="center"/>
            </w:pPr>
            <w:bookmarkStart w:id="4" w:name="项目地点"/>
            <w:r>
              <w:t>云南-普洱</w:t>
            </w:r>
            <w:bookmarkEnd w:id="4"/>
            <w:bookmarkStart w:id="5" w:name="工程地点"/>
            <w:bookmarkEnd w:id="5"/>
          </w:p>
        </w:tc>
      </w:tr>
      <w:tr w14:paraId="4C5AF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0BC27C3">
            <w:pPr>
              <w:pStyle w:val="49"/>
              <w:spacing w:line="600" w:lineRule="exact"/>
              <w:jc w:val="distribute"/>
            </w:pPr>
            <w:r>
              <w:rPr>
                <w:rFonts w:hint="eastAsia"/>
              </w:rPr>
              <w:t>建设单位</w:t>
            </w:r>
          </w:p>
        </w:tc>
        <w:tc>
          <w:tcPr>
            <w:tcW w:w="475" w:type="dxa"/>
            <w:vAlign w:val="center"/>
          </w:tcPr>
          <w:p w14:paraId="1B9D106C">
            <w:pPr>
              <w:pStyle w:val="49"/>
              <w:spacing w:line="600" w:lineRule="exact"/>
              <w:jc w:val="center"/>
            </w:pPr>
            <w:r>
              <w:rPr>
                <w:rFonts w:hint="eastAsia"/>
              </w:rPr>
              <w:t>：</w:t>
            </w:r>
          </w:p>
        </w:tc>
        <w:tc>
          <w:tcPr>
            <w:tcW w:w="4624" w:type="dxa"/>
            <w:tcBorders>
              <w:top w:val="single" w:color="auto" w:sz="4" w:space="0"/>
              <w:bottom w:val="single" w:color="auto" w:sz="4" w:space="0"/>
            </w:tcBorders>
            <w:vAlign w:val="center"/>
          </w:tcPr>
          <w:p w14:paraId="571BBD69">
            <w:pPr>
              <w:pStyle w:val="49"/>
              <w:spacing w:line="600" w:lineRule="exact"/>
              <w:jc w:val="center"/>
            </w:pPr>
            <w:bookmarkStart w:id="6" w:name="建设单位"/>
            <w:bookmarkEnd w:id="6"/>
          </w:p>
        </w:tc>
      </w:tr>
      <w:tr w14:paraId="25A44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8B0579E">
            <w:pPr>
              <w:pStyle w:val="49"/>
              <w:spacing w:line="600" w:lineRule="exact"/>
              <w:jc w:val="distribute"/>
            </w:pPr>
            <w:r>
              <w:rPr>
                <w:rFonts w:hint="eastAsia"/>
              </w:rPr>
              <w:t>设计单位</w:t>
            </w:r>
          </w:p>
        </w:tc>
        <w:tc>
          <w:tcPr>
            <w:tcW w:w="475" w:type="dxa"/>
            <w:vAlign w:val="center"/>
          </w:tcPr>
          <w:p w14:paraId="3CD619DD">
            <w:pPr>
              <w:pStyle w:val="49"/>
              <w:spacing w:line="600" w:lineRule="exact"/>
              <w:jc w:val="center"/>
            </w:pPr>
            <w:r>
              <w:rPr>
                <w:rFonts w:hint="eastAsia"/>
              </w:rPr>
              <w:t>：</w:t>
            </w:r>
          </w:p>
        </w:tc>
        <w:tc>
          <w:tcPr>
            <w:tcW w:w="4624" w:type="dxa"/>
            <w:tcBorders>
              <w:top w:val="single" w:color="auto" w:sz="4" w:space="0"/>
              <w:bottom w:val="single" w:color="auto" w:sz="4" w:space="0"/>
            </w:tcBorders>
            <w:vAlign w:val="center"/>
          </w:tcPr>
          <w:p w14:paraId="6EDF0A04">
            <w:pPr>
              <w:pStyle w:val="49"/>
              <w:spacing w:line="600" w:lineRule="exact"/>
              <w:jc w:val="center"/>
            </w:pPr>
            <w:bookmarkStart w:id="7" w:name="设计单位"/>
            <w:bookmarkEnd w:id="7"/>
          </w:p>
        </w:tc>
      </w:tr>
      <w:tr w14:paraId="12D8D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5F8098C">
            <w:pPr>
              <w:pStyle w:val="49"/>
              <w:spacing w:line="600" w:lineRule="exact"/>
              <w:jc w:val="distribute"/>
            </w:pPr>
            <w:r>
              <w:rPr>
                <w:rFonts w:hint="eastAsia"/>
              </w:rPr>
              <w:t>设计人</w:t>
            </w:r>
          </w:p>
        </w:tc>
        <w:tc>
          <w:tcPr>
            <w:tcW w:w="475" w:type="dxa"/>
            <w:vAlign w:val="center"/>
          </w:tcPr>
          <w:p w14:paraId="201739B5">
            <w:pPr>
              <w:pStyle w:val="49"/>
              <w:spacing w:line="600" w:lineRule="exact"/>
              <w:jc w:val="center"/>
            </w:pPr>
            <w:r>
              <w:rPr>
                <w:rFonts w:hint="eastAsia"/>
              </w:rPr>
              <w:t>：</w:t>
            </w:r>
          </w:p>
        </w:tc>
        <w:tc>
          <w:tcPr>
            <w:tcW w:w="4624" w:type="dxa"/>
            <w:tcBorders>
              <w:top w:val="single" w:color="auto" w:sz="4" w:space="0"/>
              <w:bottom w:val="single" w:color="auto" w:sz="4" w:space="0"/>
            </w:tcBorders>
            <w:vAlign w:val="center"/>
          </w:tcPr>
          <w:p w14:paraId="2523E976">
            <w:pPr>
              <w:pStyle w:val="49"/>
              <w:spacing w:line="600" w:lineRule="exact"/>
              <w:jc w:val="center"/>
            </w:pPr>
          </w:p>
        </w:tc>
      </w:tr>
      <w:tr w14:paraId="65F75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B858D16">
            <w:pPr>
              <w:pStyle w:val="49"/>
              <w:spacing w:line="600" w:lineRule="exact"/>
              <w:jc w:val="distribute"/>
            </w:pPr>
            <w:r>
              <w:rPr>
                <w:rFonts w:hint="eastAsia"/>
              </w:rPr>
              <w:t>校对人</w:t>
            </w:r>
          </w:p>
        </w:tc>
        <w:tc>
          <w:tcPr>
            <w:tcW w:w="475" w:type="dxa"/>
            <w:vAlign w:val="center"/>
          </w:tcPr>
          <w:p w14:paraId="023AF386">
            <w:pPr>
              <w:pStyle w:val="49"/>
              <w:spacing w:line="600" w:lineRule="exact"/>
              <w:jc w:val="center"/>
            </w:pPr>
            <w:r>
              <w:rPr>
                <w:rFonts w:hint="eastAsia"/>
              </w:rPr>
              <w:t>：</w:t>
            </w:r>
          </w:p>
        </w:tc>
        <w:tc>
          <w:tcPr>
            <w:tcW w:w="4624" w:type="dxa"/>
            <w:tcBorders>
              <w:top w:val="single" w:color="auto" w:sz="4" w:space="0"/>
              <w:bottom w:val="single" w:color="auto" w:sz="4" w:space="0"/>
            </w:tcBorders>
            <w:vAlign w:val="center"/>
          </w:tcPr>
          <w:p w14:paraId="6D6C2199">
            <w:pPr>
              <w:pStyle w:val="49"/>
              <w:spacing w:line="600" w:lineRule="exact"/>
              <w:jc w:val="center"/>
            </w:pPr>
          </w:p>
        </w:tc>
      </w:tr>
      <w:tr w14:paraId="4FA9F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DF218A6">
            <w:pPr>
              <w:pStyle w:val="49"/>
              <w:spacing w:line="600" w:lineRule="exact"/>
              <w:jc w:val="distribute"/>
            </w:pPr>
            <w:r>
              <w:rPr>
                <w:rFonts w:hint="eastAsia"/>
              </w:rPr>
              <w:t>审定人</w:t>
            </w:r>
          </w:p>
        </w:tc>
        <w:tc>
          <w:tcPr>
            <w:tcW w:w="475" w:type="dxa"/>
            <w:vAlign w:val="center"/>
          </w:tcPr>
          <w:p w14:paraId="7946FE67">
            <w:pPr>
              <w:pStyle w:val="49"/>
              <w:spacing w:line="600" w:lineRule="exact"/>
              <w:jc w:val="center"/>
            </w:pPr>
            <w:r>
              <w:rPr>
                <w:rFonts w:hint="eastAsia"/>
              </w:rPr>
              <w:t>：</w:t>
            </w:r>
          </w:p>
        </w:tc>
        <w:tc>
          <w:tcPr>
            <w:tcW w:w="4624" w:type="dxa"/>
            <w:tcBorders>
              <w:top w:val="single" w:color="auto" w:sz="4" w:space="0"/>
              <w:bottom w:val="single" w:color="auto" w:sz="4" w:space="0"/>
            </w:tcBorders>
            <w:vAlign w:val="center"/>
          </w:tcPr>
          <w:p w14:paraId="22D33583">
            <w:pPr>
              <w:pStyle w:val="49"/>
              <w:spacing w:line="600" w:lineRule="exact"/>
              <w:jc w:val="center"/>
            </w:pPr>
          </w:p>
        </w:tc>
      </w:tr>
      <w:tr w14:paraId="64E3E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323B9F2">
            <w:pPr>
              <w:pStyle w:val="49"/>
              <w:spacing w:line="600" w:lineRule="exact"/>
              <w:jc w:val="distribute"/>
            </w:pPr>
            <w:r>
              <w:rPr>
                <w:rFonts w:hint="eastAsia"/>
              </w:rPr>
              <w:t>报告日期</w:t>
            </w:r>
          </w:p>
        </w:tc>
        <w:tc>
          <w:tcPr>
            <w:tcW w:w="475" w:type="dxa"/>
            <w:vAlign w:val="center"/>
          </w:tcPr>
          <w:p w14:paraId="0570EFD8">
            <w:pPr>
              <w:pStyle w:val="49"/>
              <w:spacing w:line="600" w:lineRule="exact"/>
              <w:jc w:val="center"/>
            </w:pPr>
            <w:r>
              <w:rPr>
                <w:rFonts w:hint="eastAsia"/>
              </w:rPr>
              <w:t>：</w:t>
            </w:r>
          </w:p>
        </w:tc>
        <w:tc>
          <w:tcPr>
            <w:tcW w:w="4624" w:type="dxa"/>
            <w:tcBorders>
              <w:top w:val="single" w:color="auto" w:sz="4" w:space="0"/>
              <w:bottom w:val="single" w:color="auto" w:sz="4" w:space="0"/>
            </w:tcBorders>
            <w:vAlign w:val="center"/>
          </w:tcPr>
          <w:p w14:paraId="4EAE584B">
            <w:pPr>
              <w:pStyle w:val="49"/>
              <w:spacing w:line="600" w:lineRule="exact"/>
              <w:jc w:val="center"/>
            </w:pPr>
            <w:bookmarkStart w:id="8" w:name="报告日期"/>
            <w:r>
              <w:t>2025年12月30日</w:t>
            </w:r>
            <w:bookmarkEnd w:id="8"/>
          </w:p>
        </w:tc>
      </w:tr>
    </w:tbl>
    <w:p w14:paraId="389F3215">
      <w:pPr>
        <w:spacing w:line="240" w:lineRule="exact"/>
      </w:pPr>
    </w:p>
    <w:p w14:paraId="69164501">
      <w:pPr>
        <w:pStyle w:val="51"/>
        <w:rPr>
          <w:sz w:val="21"/>
        </w:rPr>
      </w:pPr>
    </w:p>
    <w:p w14:paraId="2EC85908">
      <w:pPr>
        <w:pStyle w:val="51"/>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2B2A381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02C7B8F3">
            <w:pPr>
              <w:pStyle w:val="51"/>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15BF71A4">
            <w:pPr>
              <w:pStyle w:val="51"/>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1E2D8299">
            <w:pPr>
              <w:pStyle w:val="51"/>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063E38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D83490A">
            <w:pPr>
              <w:pStyle w:val="51"/>
              <w:jc w:val="distribute"/>
              <w:rPr>
                <w:szCs w:val="18"/>
              </w:rPr>
            </w:pPr>
            <w:r>
              <w:rPr>
                <w:rFonts w:hint="eastAsia"/>
                <w:szCs w:val="18"/>
              </w:rPr>
              <w:t>软件版本</w:t>
            </w:r>
          </w:p>
        </w:tc>
        <w:tc>
          <w:tcPr>
            <w:tcW w:w="3143" w:type="dxa"/>
            <w:tcBorders>
              <w:top w:val="nil"/>
              <w:left w:val="nil"/>
              <w:bottom w:val="nil"/>
              <w:right w:val="nil"/>
            </w:tcBorders>
            <w:vAlign w:val="bottom"/>
          </w:tcPr>
          <w:p w14:paraId="6FA513A7">
            <w:pPr>
              <w:pStyle w:val="51"/>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765DFFFF">
            <w:pPr>
              <w:spacing w:line="360" w:lineRule="exact"/>
              <w:ind w:firstLine="360"/>
              <w:rPr>
                <w:sz w:val="18"/>
                <w:szCs w:val="18"/>
              </w:rPr>
            </w:pPr>
          </w:p>
        </w:tc>
      </w:tr>
      <w:tr w14:paraId="434FF31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CA9AB29">
            <w:pPr>
              <w:pStyle w:val="51"/>
              <w:jc w:val="distribute"/>
              <w:rPr>
                <w:szCs w:val="18"/>
              </w:rPr>
            </w:pPr>
            <w:r>
              <w:rPr>
                <w:rFonts w:hint="eastAsia"/>
                <w:szCs w:val="18"/>
              </w:rPr>
              <w:t>正版授权码</w:t>
            </w:r>
          </w:p>
        </w:tc>
        <w:tc>
          <w:tcPr>
            <w:tcW w:w="3143" w:type="dxa"/>
            <w:tcBorders>
              <w:top w:val="nil"/>
              <w:left w:val="nil"/>
              <w:bottom w:val="nil"/>
              <w:right w:val="nil"/>
            </w:tcBorders>
            <w:vAlign w:val="bottom"/>
          </w:tcPr>
          <w:p w14:paraId="71D79F0D">
            <w:pPr>
              <w:pStyle w:val="51"/>
              <w:rPr>
                <w:szCs w:val="18"/>
              </w:rPr>
            </w:pPr>
            <w:r>
              <w:rPr>
                <w:rFonts w:hint="eastAsia"/>
                <w:szCs w:val="18"/>
              </w:rPr>
              <w:t xml:space="preserve">: </w:t>
            </w:r>
            <w:bookmarkStart w:id="11" w:name="加密锁号"/>
            <w:r>
              <w:rPr>
                <w:rFonts w:hint="eastAsia"/>
                <w:szCs w:val="18"/>
              </w:rPr>
              <w:t>T18388193661</w:t>
            </w:r>
            <w:bookmarkEnd w:id="11"/>
          </w:p>
        </w:tc>
        <w:tc>
          <w:tcPr>
            <w:tcW w:w="3958" w:type="dxa"/>
            <w:vMerge w:val="continue"/>
            <w:tcBorders>
              <w:top w:val="single" w:color="auto" w:sz="2" w:space="0"/>
              <w:left w:val="nil"/>
              <w:bottom w:val="nil"/>
              <w:right w:val="nil"/>
            </w:tcBorders>
            <w:vAlign w:val="center"/>
          </w:tcPr>
          <w:p w14:paraId="480B19D5">
            <w:pPr>
              <w:spacing w:line="360" w:lineRule="exact"/>
              <w:ind w:firstLine="360"/>
              <w:rPr>
                <w:sz w:val="18"/>
                <w:szCs w:val="18"/>
              </w:rPr>
            </w:pPr>
          </w:p>
        </w:tc>
      </w:tr>
      <w:tr w14:paraId="49E7CD1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DFB1F40">
            <w:pPr>
              <w:pStyle w:val="51"/>
              <w:jc w:val="distribute"/>
              <w:rPr>
                <w:szCs w:val="18"/>
              </w:rPr>
            </w:pPr>
            <w:r>
              <w:rPr>
                <w:rFonts w:hint="eastAsia"/>
                <w:szCs w:val="18"/>
              </w:rPr>
              <w:t>研发单位</w:t>
            </w:r>
          </w:p>
        </w:tc>
        <w:tc>
          <w:tcPr>
            <w:tcW w:w="3143" w:type="dxa"/>
            <w:tcBorders>
              <w:top w:val="nil"/>
              <w:left w:val="nil"/>
              <w:bottom w:val="nil"/>
              <w:right w:val="nil"/>
            </w:tcBorders>
            <w:vAlign w:val="bottom"/>
          </w:tcPr>
          <w:p w14:paraId="14071E28">
            <w:pPr>
              <w:pStyle w:val="51"/>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63521628">
            <w:pPr>
              <w:spacing w:line="360" w:lineRule="exact"/>
              <w:ind w:firstLine="360"/>
              <w:rPr>
                <w:sz w:val="18"/>
                <w:szCs w:val="18"/>
              </w:rPr>
            </w:pPr>
          </w:p>
        </w:tc>
      </w:tr>
    </w:tbl>
    <w:p w14:paraId="64C8800E">
      <w:pPr>
        <w:jc w:val="center"/>
        <w:rPr>
          <w:b/>
          <w:sz w:val="32"/>
          <w:szCs w:val="32"/>
          <w:lang w:val="en-US"/>
        </w:rPr>
      </w:pPr>
      <w:r>
        <w:rPr>
          <w:lang w:val="en-US"/>
        </w:rPr>
        <w:br w:type="page"/>
      </w:r>
      <w:r>
        <w:rPr>
          <w:rFonts w:hint="eastAsia"/>
          <w:b/>
          <w:sz w:val="32"/>
          <w:szCs w:val="32"/>
          <w:lang w:val="en-US"/>
        </w:rPr>
        <w:t>目 录</w:t>
      </w:r>
    </w:p>
    <w:p w14:paraId="00B81EE3">
      <w:pPr>
        <w:pStyle w:val="19"/>
        <w:tabs>
          <w:tab w:val="right" w:leader="dot" w:pos="8306"/>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_Toc16926 </w:instrText>
      </w:r>
      <w:r>
        <w:rPr>
          <w:szCs w:val="32"/>
        </w:rPr>
        <w:fldChar w:fldCharType="separate"/>
      </w:r>
      <w:r>
        <w:rPr>
          <w:rFonts w:hint="eastAsia"/>
        </w:rPr>
        <w:t>1 项目概况</w:t>
      </w:r>
      <w:r>
        <w:tab/>
      </w:r>
      <w:r>
        <w:fldChar w:fldCharType="begin"/>
      </w:r>
      <w:r>
        <w:instrText xml:space="preserve"> PAGEREF _Toc16926 \h </w:instrText>
      </w:r>
      <w:r>
        <w:fldChar w:fldCharType="separate"/>
      </w:r>
      <w:r>
        <w:t>3</w:t>
      </w:r>
      <w:r>
        <w:fldChar w:fldCharType="end"/>
      </w:r>
      <w:r>
        <w:rPr>
          <w:szCs w:val="32"/>
        </w:rPr>
        <w:fldChar w:fldCharType="end"/>
      </w:r>
    </w:p>
    <w:p w14:paraId="4EB111D7">
      <w:pPr>
        <w:pStyle w:val="21"/>
        <w:tabs>
          <w:tab w:val="right" w:leader="dot" w:pos="8306"/>
          <w:tab w:val="clear" w:pos="540"/>
          <w:tab w:val="clear" w:pos="840"/>
          <w:tab w:val="clear" w:pos="8222"/>
        </w:tabs>
      </w:pPr>
      <w:r>
        <w:rPr>
          <w:szCs w:val="32"/>
        </w:rPr>
        <w:fldChar w:fldCharType="begin"/>
      </w:r>
      <w:r>
        <w:rPr>
          <w:szCs w:val="32"/>
        </w:rPr>
        <w:instrText xml:space="preserve"> HYPERLINK \l _Toc21826 </w:instrText>
      </w:r>
      <w:r>
        <w:rPr>
          <w:szCs w:val="32"/>
        </w:rPr>
        <w:fldChar w:fldCharType="separate"/>
      </w:r>
      <w:r>
        <w:rPr>
          <w:rFonts w:hint="eastAsia"/>
          <w:lang w:val="en-GB"/>
        </w:rPr>
        <w:t xml:space="preserve">1.1 </w:t>
      </w:r>
      <w:r>
        <w:t>平面图</w:t>
      </w:r>
      <w:r>
        <w:tab/>
      </w:r>
      <w:r>
        <w:fldChar w:fldCharType="begin"/>
      </w:r>
      <w:r>
        <w:instrText xml:space="preserve"> PAGEREF _Toc21826 \h </w:instrText>
      </w:r>
      <w:r>
        <w:fldChar w:fldCharType="separate"/>
      </w:r>
      <w:r>
        <w:t>3</w:t>
      </w:r>
      <w:r>
        <w:fldChar w:fldCharType="end"/>
      </w:r>
      <w:r>
        <w:rPr>
          <w:szCs w:val="32"/>
        </w:rPr>
        <w:fldChar w:fldCharType="end"/>
      </w:r>
    </w:p>
    <w:p w14:paraId="729FA6F6">
      <w:pPr>
        <w:pStyle w:val="21"/>
        <w:tabs>
          <w:tab w:val="right" w:leader="dot" w:pos="8306"/>
          <w:tab w:val="clear" w:pos="540"/>
          <w:tab w:val="clear" w:pos="840"/>
          <w:tab w:val="clear" w:pos="8222"/>
        </w:tabs>
      </w:pPr>
      <w:r>
        <w:rPr>
          <w:szCs w:val="32"/>
        </w:rPr>
        <w:fldChar w:fldCharType="begin"/>
      </w:r>
      <w:r>
        <w:rPr>
          <w:szCs w:val="32"/>
        </w:rPr>
        <w:instrText xml:space="preserve"> HYPERLINK \l _Toc4655 </w:instrText>
      </w:r>
      <w:r>
        <w:rPr>
          <w:szCs w:val="32"/>
        </w:rPr>
        <w:fldChar w:fldCharType="separate"/>
      </w:r>
      <w:r>
        <w:rPr>
          <w:rFonts w:hint="eastAsia"/>
          <w:lang w:val="en-GB"/>
        </w:rPr>
        <w:t xml:space="preserve">1.2 </w:t>
      </w:r>
      <w:r>
        <w:rPr>
          <w:rFonts w:hint="eastAsia"/>
        </w:rPr>
        <w:t>三</w:t>
      </w:r>
      <w:r>
        <w:t>维视图</w:t>
      </w:r>
      <w:r>
        <w:tab/>
      </w:r>
      <w:r>
        <w:fldChar w:fldCharType="begin"/>
      </w:r>
      <w:r>
        <w:instrText xml:space="preserve"> PAGEREF _Toc4655 \h </w:instrText>
      </w:r>
      <w:r>
        <w:fldChar w:fldCharType="separate"/>
      </w:r>
      <w:r>
        <w:t>5</w:t>
      </w:r>
      <w:r>
        <w:fldChar w:fldCharType="end"/>
      </w:r>
      <w:r>
        <w:rPr>
          <w:szCs w:val="32"/>
        </w:rPr>
        <w:fldChar w:fldCharType="end"/>
      </w:r>
    </w:p>
    <w:p w14:paraId="3896C357">
      <w:pPr>
        <w:pStyle w:val="19"/>
        <w:tabs>
          <w:tab w:val="right" w:leader="dot" w:pos="8306"/>
          <w:tab w:val="clear" w:pos="180"/>
          <w:tab w:val="clear" w:pos="420"/>
          <w:tab w:val="clear" w:pos="8222"/>
        </w:tabs>
      </w:pPr>
      <w:r>
        <w:rPr>
          <w:szCs w:val="32"/>
        </w:rPr>
        <w:fldChar w:fldCharType="begin"/>
      </w:r>
      <w:r>
        <w:rPr>
          <w:szCs w:val="32"/>
        </w:rPr>
        <w:instrText xml:space="preserve"> HYPERLINK \l _Toc19337 </w:instrText>
      </w:r>
      <w:r>
        <w:rPr>
          <w:szCs w:val="32"/>
        </w:rPr>
        <w:fldChar w:fldCharType="separate"/>
      </w:r>
      <w:r>
        <w:rPr>
          <w:rFonts w:hint="eastAsia"/>
        </w:rPr>
        <w:t>2 计算</w:t>
      </w:r>
      <w:r>
        <w:t>依据</w:t>
      </w:r>
      <w:r>
        <w:tab/>
      </w:r>
      <w:r>
        <w:fldChar w:fldCharType="begin"/>
      </w:r>
      <w:r>
        <w:instrText xml:space="preserve"> PAGEREF _Toc19337 \h </w:instrText>
      </w:r>
      <w:r>
        <w:fldChar w:fldCharType="separate"/>
      </w:r>
      <w:r>
        <w:t>5</w:t>
      </w:r>
      <w:r>
        <w:fldChar w:fldCharType="end"/>
      </w:r>
      <w:r>
        <w:rPr>
          <w:szCs w:val="32"/>
        </w:rPr>
        <w:fldChar w:fldCharType="end"/>
      </w:r>
    </w:p>
    <w:p w14:paraId="708799E2">
      <w:pPr>
        <w:pStyle w:val="19"/>
        <w:tabs>
          <w:tab w:val="right" w:leader="dot" w:pos="8306"/>
          <w:tab w:val="clear" w:pos="180"/>
          <w:tab w:val="clear" w:pos="420"/>
          <w:tab w:val="clear" w:pos="8222"/>
        </w:tabs>
      </w:pPr>
      <w:r>
        <w:rPr>
          <w:szCs w:val="32"/>
        </w:rPr>
        <w:fldChar w:fldCharType="begin"/>
      </w:r>
      <w:r>
        <w:rPr>
          <w:szCs w:val="32"/>
        </w:rPr>
        <w:instrText xml:space="preserve"> HYPERLINK \l _Toc5519 </w:instrText>
      </w:r>
      <w:r>
        <w:rPr>
          <w:szCs w:val="32"/>
        </w:rPr>
        <w:fldChar w:fldCharType="separate"/>
      </w:r>
      <w:r>
        <w:rPr>
          <w:rFonts w:hint="eastAsia"/>
        </w:rPr>
        <w:t>3 参考</w:t>
      </w:r>
      <w:r>
        <w:t>标准</w:t>
      </w:r>
      <w:r>
        <w:tab/>
      </w:r>
      <w:r>
        <w:fldChar w:fldCharType="begin"/>
      </w:r>
      <w:r>
        <w:instrText xml:space="preserve"> PAGEREF _Toc5519 \h </w:instrText>
      </w:r>
      <w:r>
        <w:fldChar w:fldCharType="separate"/>
      </w:r>
      <w:r>
        <w:t>6</w:t>
      </w:r>
      <w:r>
        <w:fldChar w:fldCharType="end"/>
      </w:r>
      <w:r>
        <w:rPr>
          <w:szCs w:val="32"/>
        </w:rPr>
        <w:fldChar w:fldCharType="end"/>
      </w:r>
    </w:p>
    <w:p w14:paraId="53C3B866">
      <w:pPr>
        <w:pStyle w:val="19"/>
        <w:tabs>
          <w:tab w:val="right" w:leader="dot" w:pos="8306"/>
          <w:tab w:val="clear" w:pos="180"/>
          <w:tab w:val="clear" w:pos="420"/>
          <w:tab w:val="clear" w:pos="8222"/>
        </w:tabs>
      </w:pPr>
      <w:r>
        <w:rPr>
          <w:szCs w:val="32"/>
        </w:rPr>
        <w:fldChar w:fldCharType="begin"/>
      </w:r>
      <w:r>
        <w:rPr>
          <w:szCs w:val="32"/>
        </w:rPr>
        <w:instrText xml:space="preserve"> HYPERLINK \l _Toc16882 </w:instrText>
      </w:r>
      <w:r>
        <w:rPr>
          <w:szCs w:val="32"/>
        </w:rPr>
        <w:fldChar w:fldCharType="separate"/>
      </w:r>
      <w:r>
        <w:rPr>
          <w:rFonts w:hint="eastAsia"/>
        </w:rPr>
        <w:t>4 计算方法</w:t>
      </w:r>
      <w:r>
        <w:tab/>
      </w:r>
      <w:r>
        <w:fldChar w:fldCharType="begin"/>
      </w:r>
      <w:r>
        <w:instrText xml:space="preserve"> PAGEREF _Toc16882 \h </w:instrText>
      </w:r>
      <w:r>
        <w:fldChar w:fldCharType="separate"/>
      </w:r>
      <w:r>
        <w:t>6</w:t>
      </w:r>
      <w:r>
        <w:fldChar w:fldCharType="end"/>
      </w:r>
      <w:r>
        <w:rPr>
          <w:szCs w:val="32"/>
        </w:rPr>
        <w:fldChar w:fldCharType="end"/>
      </w:r>
    </w:p>
    <w:p w14:paraId="2C284C0E">
      <w:pPr>
        <w:pStyle w:val="21"/>
        <w:tabs>
          <w:tab w:val="right" w:leader="dot" w:pos="8306"/>
          <w:tab w:val="clear" w:pos="540"/>
          <w:tab w:val="clear" w:pos="840"/>
          <w:tab w:val="clear" w:pos="8222"/>
        </w:tabs>
      </w:pPr>
      <w:r>
        <w:rPr>
          <w:szCs w:val="32"/>
        </w:rPr>
        <w:fldChar w:fldCharType="begin"/>
      </w:r>
      <w:r>
        <w:rPr>
          <w:szCs w:val="32"/>
        </w:rPr>
        <w:instrText xml:space="preserve"> HYPERLINK \l _Toc5976 </w:instrText>
      </w:r>
      <w:r>
        <w:rPr>
          <w:szCs w:val="32"/>
        </w:rPr>
        <w:fldChar w:fldCharType="separate"/>
      </w:r>
      <w:r>
        <w:rPr>
          <w:rFonts w:hint="eastAsia"/>
          <w:lang w:val="en-GB"/>
        </w:rPr>
        <w:t xml:space="preserve">4.1 </w:t>
      </w:r>
      <w:r>
        <w:t>CFD</w:t>
      </w:r>
      <w:r>
        <w:rPr>
          <w:rFonts w:hint="eastAsia"/>
        </w:rPr>
        <w:t>计算原理</w:t>
      </w:r>
      <w:r>
        <w:tab/>
      </w:r>
      <w:r>
        <w:fldChar w:fldCharType="begin"/>
      </w:r>
      <w:r>
        <w:instrText xml:space="preserve"> PAGEREF _Toc5976 \h </w:instrText>
      </w:r>
      <w:r>
        <w:fldChar w:fldCharType="separate"/>
      </w:r>
      <w:r>
        <w:t>6</w:t>
      </w:r>
      <w:r>
        <w:fldChar w:fldCharType="end"/>
      </w:r>
      <w:r>
        <w:rPr>
          <w:szCs w:val="32"/>
        </w:rPr>
        <w:fldChar w:fldCharType="end"/>
      </w:r>
    </w:p>
    <w:p w14:paraId="74DC9AC2">
      <w:pPr>
        <w:pStyle w:val="21"/>
        <w:tabs>
          <w:tab w:val="right" w:leader="dot" w:pos="8306"/>
          <w:tab w:val="clear" w:pos="540"/>
          <w:tab w:val="clear" w:pos="840"/>
          <w:tab w:val="clear" w:pos="8222"/>
        </w:tabs>
      </w:pPr>
      <w:r>
        <w:rPr>
          <w:szCs w:val="32"/>
        </w:rPr>
        <w:fldChar w:fldCharType="begin"/>
      </w:r>
      <w:r>
        <w:rPr>
          <w:szCs w:val="32"/>
        </w:rPr>
        <w:instrText xml:space="preserve"> HYPERLINK \l _Toc22953 </w:instrText>
      </w:r>
      <w:r>
        <w:rPr>
          <w:szCs w:val="32"/>
        </w:rPr>
        <w:fldChar w:fldCharType="separate"/>
      </w:r>
      <w:r>
        <w:rPr>
          <w:rFonts w:hint="eastAsia"/>
          <w:lang w:val="en-GB"/>
        </w:rPr>
        <w:t xml:space="preserve">4.2 </w:t>
      </w:r>
      <w:r>
        <w:rPr>
          <w:rFonts w:hint="eastAsia"/>
        </w:rPr>
        <w:t>热湿环境评价</w:t>
      </w:r>
      <w:r>
        <w:t>指标</w:t>
      </w:r>
      <w:r>
        <w:rPr>
          <w:rFonts w:hint="eastAsia"/>
        </w:rPr>
        <w:t>计算</w:t>
      </w:r>
      <w:r>
        <w:tab/>
      </w:r>
      <w:r>
        <w:fldChar w:fldCharType="begin"/>
      </w:r>
      <w:r>
        <w:instrText xml:space="preserve"> PAGEREF _Toc22953 \h </w:instrText>
      </w:r>
      <w:r>
        <w:fldChar w:fldCharType="separate"/>
      </w:r>
      <w:r>
        <w:t>8</w:t>
      </w:r>
      <w:r>
        <w:fldChar w:fldCharType="end"/>
      </w:r>
      <w:r>
        <w:rPr>
          <w:szCs w:val="32"/>
        </w:rPr>
        <w:fldChar w:fldCharType="end"/>
      </w:r>
    </w:p>
    <w:p w14:paraId="0810C55D">
      <w:pPr>
        <w:pStyle w:val="19"/>
        <w:tabs>
          <w:tab w:val="right" w:leader="dot" w:pos="8306"/>
          <w:tab w:val="clear" w:pos="180"/>
          <w:tab w:val="clear" w:pos="420"/>
          <w:tab w:val="clear" w:pos="8222"/>
        </w:tabs>
      </w:pPr>
      <w:r>
        <w:rPr>
          <w:szCs w:val="32"/>
        </w:rPr>
        <w:fldChar w:fldCharType="begin"/>
      </w:r>
      <w:r>
        <w:rPr>
          <w:szCs w:val="32"/>
        </w:rPr>
        <w:instrText xml:space="preserve"> HYPERLINK \l _Toc5275 </w:instrText>
      </w:r>
      <w:r>
        <w:rPr>
          <w:szCs w:val="32"/>
        </w:rPr>
        <w:fldChar w:fldCharType="separate"/>
      </w:r>
      <w:r>
        <w:rPr>
          <w:rFonts w:hint="eastAsia"/>
        </w:rPr>
        <w:t>5 结果</w:t>
      </w:r>
      <w:r>
        <w:t>分析</w:t>
      </w:r>
      <w:r>
        <w:tab/>
      </w:r>
      <w:r>
        <w:fldChar w:fldCharType="begin"/>
      </w:r>
      <w:r>
        <w:instrText xml:space="preserve"> PAGEREF _Toc5275 \h </w:instrText>
      </w:r>
      <w:r>
        <w:fldChar w:fldCharType="separate"/>
      </w:r>
      <w:r>
        <w:t>9</w:t>
      </w:r>
      <w:r>
        <w:fldChar w:fldCharType="end"/>
      </w:r>
      <w:r>
        <w:rPr>
          <w:szCs w:val="32"/>
        </w:rPr>
        <w:fldChar w:fldCharType="end"/>
      </w:r>
    </w:p>
    <w:p w14:paraId="19FB7FE6">
      <w:pPr>
        <w:pStyle w:val="21"/>
        <w:tabs>
          <w:tab w:val="right" w:leader="dot" w:pos="8306"/>
          <w:tab w:val="clear" w:pos="540"/>
          <w:tab w:val="clear" w:pos="840"/>
          <w:tab w:val="clear" w:pos="8222"/>
        </w:tabs>
      </w:pPr>
      <w:r>
        <w:rPr>
          <w:szCs w:val="32"/>
        </w:rPr>
        <w:fldChar w:fldCharType="begin"/>
      </w:r>
      <w:r>
        <w:rPr>
          <w:szCs w:val="32"/>
        </w:rPr>
        <w:instrText xml:space="preserve"> HYPERLINK \l _Toc16837 </w:instrText>
      </w:r>
      <w:r>
        <w:rPr>
          <w:szCs w:val="32"/>
        </w:rPr>
        <w:fldChar w:fldCharType="separate"/>
      </w:r>
      <w:r>
        <w:rPr>
          <w:rFonts w:hint="eastAsia"/>
          <w:lang w:val="en-GB"/>
        </w:rPr>
        <w:t xml:space="preserve">5.1 </w:t>
      </w:r>
      <w:r>
        <w:t>1层分析图</w:t>
      </w:r>
      <w:r>
        <w:tab/>
      </w:r>
      <w:r>
        <w:fldChar w:fldCharType="begin"/>
      </w:r>
      <w:r>
        <w:instrText xml:space="preserve"> PAGEREF _Toc16837 \h </w:instrText>
      </w:r>
      <w:r>
        <w:fldChar w:fldCharType="separate"/>
      </w:r>
      <w:r>
        <w:t>10</w:t>
      </w:r>
      <w:r>
        <w:fldChar w:fldCharType="end"/>
      </w:r>
      <w:r>
        <w:rPr>
          <w:szCs w:val="32"/>
        </w:rPr>
        <w:fldChar w:fldCharType="end"/>
      </w:r>
    </w:p>
    <w:p w14:paraId="009E9926">
      <w:pPr>
        <w:pStyle w:val="21"/>
        <w:tabs>
          <w:tab w:val="right" w:leader="dot" w:pos="8306"/>
          <w:tab w:val="clear" w:pos="540"/>
          <w:tab w:val="clear" w:pos="840"/>
          <w:tab w:val="clear" w:pos="8222"/>
        </w:tabs>
      </w:pPr>
      <w:r>
        <w:rPr>
          <w:szCs w:val="32"/>
        </w:rPr>
        <w:fldChar w:fldCharType="begin"/>
      </w:r>
      <w:r>
        <w:rPr>
          <w:szCs w:val="32"/>
        </w:rPr>
        <w:instrText xml:space="preserve"> HYPERLINK \l _Toc13622 </w:instrText>
      </w:r>
      <w:r>
        <w:rPr>
          <w:szCs w:val="32"/>
        </w:rPr>
        <w:fldChar w:fldCharType="separate"/>
      </w:r>
      <w:r>
        <w:rPr>
          <w:rFonts w:hint="eastAsia"/>
          <w:lang w:val="en-GB"/>
        </w:rPr>
        <w:t xml:space="preserve">5.2 </w:t>
      </w:r>
      <w:r>
        <w:rPr>
          <w:rFonts w:hint="eastAsia"/>
        </w:rPr>
        <w:t>室内PMV与PPD达标比例统计</w:t>
      </w:r>
      <w:r>
        <w:tab/>
      </w:r>
      <w:r>
        <w:fldChar w:fldCharType="begin"/>
      </w:r>
      <w:r>
        <w:instrText xml:space="preserve"> PAGEREF _Toc13622 \h </w:instrText>
      </w:r>
      <w:r>
        <w:fldChar w:fldCharType="separate"/>
      </w:r>
      <w:r>
        <w:t>12</w:t>
      </w:r>
      <w:r>
        <w:fldChar w:fldCharType="end"/>
      </w:r>
      <w:r>
        <w:rPr>
          <w:szCs w:val="32"/>
        </w:rPr>
        <w:fldChar w:fldCharType="end"/>
      </w:r>
    </w:p>
    <w:p w14:paraId="5E3ED9FF">
      <w:pPr>
        <w:pStyle w:val="19"/>
        <w:tabs>
          <w:tab w:val="right" w:leader="dot" w:pos="8306"/>
          <w:tab w:val="clear" w:pos="180"/>
          <w:tab w:val="clear" w:pos="420"/>
          <w:tab w:val="clear" w:pos="8222"/>
        </w:tabs>
      </w:pPr>
      <w:r>
        <w:rPr>
          <w:szCs w:val="32"/>
        </w:rPr>
        <w:fldChar w:fldCharType="begin"/>
      </w:r>
      <w:r>
        <w:rPr>
          <w:szCs w:val="32"/>
        </w:rPr>
        <w:instrText xml:space="preserve"> HYPERLINK \l _Toc27464 </w:instrText>
      </w:r>
      <w:r>
        <w:rPr>
          <w:szCs w:val="32"/>
        </w:rPr>
        <w:fldChar w:fldCharType="separate"/>
      </w:r>
      <w:r>
        <w:rPr>
          <w:rFonts w:hint="eastAsia"/>
        </w:rPr>
        <w:t>6 结论</w:t>
      </w:r>
      <w:r>
        <w:tab/>
      </w:r>
      <w:r>
        <w:fldChar w:fldCharType="begin"/>
      </w:r>
      <w:r>
        <w:instrText xml:space="preserve"> PAGEREF _Toc27464 \h </w:instrText>
      </w:r>
      <w:r>
        <w:fldChar w:fldCharType="separate"/>
      </w:r>
      <w:r>
        <w:t>13</w:t>
      </w:r>
      <w:r>
        <w:fldChar w:fldCharType="end"/>
      </w:r>
      <w:r>
        <w:rPr>
          <w:szCs w:val="32"/>
        </w:rPr>
        <w:fldChar w:fldCharType="end"/>
      </w:r>
    </w:p>
    <w:p w14:paraId="4E06D506">
      <w:pPr>
        <w:pStyle w:val="19"/>
        <w:sectPr>
          <w:footerReference r:id="rId6" w:type="first"/>
          <w:headerReference r:id="rId4" w:type="default"/>
          <w:footerReference r:id="rId5" w:type="default"/>
          <w:pgSz w:w="11906" w:h="16838"/>
          <w:pgMar w:top="1440" w:right="1800" w:bottom="568" w:left="1800" w:header="850" w:footer="524" w:gutter="0"/>
          <w:cols w:space="425" w:num="1"/>
          <w:titlePg/>
          <w:docGrid w:type="lines" w:linePitch="312" w:charSpace="0"/>
        </w:sectPr>
      </w:pPr>
      <w:r>
        <w:rPr>
          <w:szCs w:val="32"/>
        </w:rPr>
        <w:fldChar w:fldCharType="end"/>
      </w:r>
      <w:bookmarkEnd w:id="12"/>
    </w:p>
    <w:p w14:paraId="2BA4F3FC">
      <w:pPr>
        <w:pStyle w:val="2"/>
        <w:spacing w:before="312"/>
      </w:pPr>
      <w:bookmarkStart w:id="13" w:name="_Toc13735908"/>
      <w:bookmarkStart w:id="14" w:name="_Toc452108759"/>
      <w:bookmarkStart w:id="15" w:name="_Toc16926"/>
      <w:r>
        <w:rPr>
          <w:rFonts w:hint="eastAsia"/>
        </w:rPr>
        <w:t>项目概况</w:t>
      </w:r>
      <w:bookmarkEnd w:id="13"/>
      <w:bookmarkEnd w:id="14"/>
      <w:bookmarkEnd w:id="15"/>
    </w:p>
    <w:p w14:paraId="74773254">
      <w:pPr>
        <w:pStyle w:val="3"/>
        <w:ind w:firstLine="420"/>
        <w:rPr>
          <w:rFonts w:ascii="微软雅黑" w:hAnsi="微软雅黑" w:eastAsia="微软雅黑"/>
          <w:lang w:val="en-US"/>
        </w:rPr>
      </w:pPr>
      <w:bookmarkStart w:id="16" w:name="项目概况"/>
      <w:bookmarkEnd w:id="16"/>
    </w:p>
    <w:p w14:paraId="2BE5C041">
      <w:pPr>
        <w:pStyle w:val="3"/>
        <w:ind w:firstLine="420"/>
        <w:rPr>
          <w:rFonts w:ascii="微软雅黑" w:hAnsi="微软雅黑" w:eastAsia="微软雅黑"/>
          <w:lang w:val="en-US"/>
        </w:rPr>
      </w:pPr>
    </w:p>
    <w:p w14:paraId="34D48E5A">
      <w:pPr>
        <w:pStyle w:val="4"/>
        <w:spacing w:before="156"/>
        <w:rPr>
          <w:color w:val="auto"/>
        </w:rPr>
      </w:pPr>
      <w:bookmarkStart w:id="17" w:name="_Toc13735909"/>
      <w:bookmarkStart w:id="18" w:name="_Toc452108760"/>
      <w:bookmarkStart w:id="19" w:name="_Toc21826"/>
      <w:bookmarkStart w:id="20" w:name="平面图2"/>
      <w:r>
        <w:rPr>
          <w:color w:val="auto"/>
        </w:rPr>
        <w:t>平面图</w:t>
      </w:r>
      <w:bookmarkEnd w:id="17"/>
      <w:bookmarkEnd w:id="18"/>
      <w:bookmarkEnd w:id="19"/>
    </w:p>
    <w:p w14:paraId="7A27403F">
      <w:pPr>
        <w:jc w:val="center"/>
      </w:pPr>
      <w:bookmarkStart w:id="21" w:name="平面图"/>
      <w:bookmarkEnd w:id="21"/>
      <w:r>
        <w:drawing>
          <wp:inline distT="0" distB="0" distL="0" distR="0">
            <wp:extent cx="5667375" cy="34671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0"/>
                    <a:stretch>
                      <a:fillRect/>
                    </a:stretch>
                  </pic:blipFill>
                  <pic:spPr>
                    <a:xfrm>
                      <a:off x="0" y="0"/>
                      <a:ext cx="5667375" cy="3467100"/>
                    </a:xfrm>
                    <a:prstGeom prst="rect">
                      <a:avLst/>
                    </a:prstGeom>
                  </pic:spPr>
                </pic:pic>
              </a:graphicData>
            </a:graphic>
          </wp:inline>
        </w:drawing>
      </w:r>
    </w:p>
    <w:p w14:paraId="77067C0B">
      <w:pPr>
        <w:jc w:val="center"/>
      </w:pPr>
      <w:r>
        <w:t>1层平面</w:t>
      </w:r>
    </w:p>
    <w:p w14:paraId="4D798D3A">
      <w:pPr>
        <w:jc w:val="center"/>
      </w:pPr>
      <w:r>
        <w:drawing>
          <wp:inline distT="0" distB="0" distL="0" distR="0">
            <wp:extent cx="5667375" cy="37814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1"/>
                    <a:stretch>
                      <a:fillRect/>
                    </a:stretch>
                  </pic:blipFill>
                  <pic:spPr>
                    <a:xfrm>
                      <a:off x="0" y="0"/>
                      <a:ext cx="5667375" cy="3781425"/>
                    </a:xfrm>
                    <a:prstGeom prst="rect">
                      <a:avLst/>
                    </a:prstGeom>
                  </pic:spPr>
                </pic:pic>
              </a:graphicData>
            </a:graphic>
          </wp:inline>
        </w:drawing>
      </w:r>
    </w:p>
    <w:p w14:paraId="302B26FB">
      <w:pPr>
        <w:jc w:val="center"/>
      </w:pPr>
      <w:r>
        <w:t>2层平面</w:t>
      </w:r>
    </w:p>
    <w:p w14:paraId="5DBC7A53">
      <w:pPr>
        <w:jc w:val="center"/>
      </w:pPr>
      <w:r>
        <w:drawing>
          <wp:inline distT="0" distB="0" distL="0" distR="0">
            <wp:extent cx="5667375" cy="40576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2"/>
                    <a:stretch>
                      <a:fillRect/>
                    </a:stretch>
                  </pic:blipFill>
                  <pic:spPr>
                    <a:xfrm>
                      <a:off x="0" y="0"/>
                      <a:ext cx="5667375" cy="4057650"/>
                    </a:xfrm>
                    <a:prstGeom prst="rect">
                      <a:avLst/>
                    </a:prstGeom>
                  </pic:spPr>
                </pic:pic>
              </a:graphicData>
            </a:graphic>
          </wp:inline>
        </w:drawing>
      </w:r>
    </w:p>
    <w:p w14:paraId="029F5C86">
      <w:pPr>
        <w:jc w:val="center"/>
      </w:pPr>
      <w:r>
        <w:t>3层平面</w:t>
      </w:r>
    </w:p>
    <w:p w14:paraId="5755FFB4">
      <w:pPr>
        <w:jc w:val="center"/>
      </w:pPr>
      <w:r>
        <w:drawing>
          <wp:inline distT="0" distB="0" distL="0" distR="0">
            <wp:extent cx="5667375" cy="349567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3"/>
                    <a:stretch>
                      <a:fillRect/>
                    </a:stretch>
                  </pic:blipFill>
                  <pic:spPr>
                    <a:xfrm>
                      <a:off x="0" y="0"/>
                      <a:ext cx="5667375" cy="3495675"/>
                    </a:xfrm>
                    <a:prstGeom prst="rect">
                      <a:avLst/>
                    </a:prstGeom>
                  </pic:spPr>
                </pic:pic>
              </a:graphicData>
            </a:graphic>
          </wp:inline>
        </w:drawing>
      </w:r>
    </w:p>
    <w:p w14:paraId="1A60B078">
      <w:pPr>
        <w:jc w:val="center"/>
      </w:pPr>
      <w:r>
        <w:t>4层平面</w:t>
      </w:r>
    </w:p>
    <w:p w14:paraId="60F4B5E3">
      <w:pPr>
        <w:jc w:val="center"/>
      </w:pPr>
    </w:p>
    <w:bookmarkEnd w:id="20"/>
    <w:p w14:paraId="02AB9580">
      <w:pPr>
        <w:jc w:val="center"/>
      </w:pPr>
    </w:p>
    <w:p w14:paraId="085F0BFA">
      <w:pPr>
        <w:pStyle w:val="4"/>
        <w:spacing w:before="156"/>
        <w:rPr>
          <w:color w:val="auto"/>
        </w:rPr>
      </w:pPr>
      <w:bookmarkStart w:id="22" w:name="_Toc13735910"/>
      <w:bookmarkStart w:id="23" w:name="_Toc452108761"/>
      <w:bookmarkStart w:id="24" w:name="_Toc4655"/>
      <w:r>
        <w:rPr>
          <w:rFonts w:hint="eastAsia"/>
          <w:color w:val="auto"/>
        </w:rPr>
        <w:t>三</w:t>
      </w:r>
      <w:r>
        <w:rPr>
          <w:color w:val="auto"/>
        </w:rPr>
        <w:t>维视图</w:t>
      </w:r>
      <w:bookmarkEnd w:id="22"/>
      <w:bookmarkEnd w:id="23"/>
      <w:bookmarkEnd w:id="24"/>
    </w:p>
    <w:p w14:paraId="44772FA6">
      <w:pPr>
        <w:jc w:val="center"/>
      </w:pPr>
      <w:bookmarkStart w:id="25" w:name="三维视图"/>
      <w:bookmarkStart w:id="26" w:name="模型观察"/>
      <w:r>
        <w:t>请先在【模型观察】命令中保存图片</w:t>
      </w:r>
      <w:bookmarkEnd w:id="25"/>
      <w:bookmarkEnd w:id="26"/>
    </w:p>
    <w:p w14:paraId="15215FA9"/>
    <w:p w14:paraId="11810680">
      <w:pPr>
        <w:pStyle w:val="2"/>
        <w:spacing w:before="312"/>
      </w:pPr>
      <w:bookmarkStart w:id="27" w:name="TitleFormat"/>
      <w:bookmarkStart w:id="28" w:name="_Toc452108762"/>
      <w:bookmarkStart w:id="29" w:name="_Toc13735911"/>
      <w:bookmarkStart w:id="30" w:name="_Toc19337"/>
      <w:r>
        <w:rPr>
          <w:rFonts w:hint="eastAsia"/>
        </w:rPr>
        <w:t>计算</w:t>
      </w:r>
      <w:r>
        <w:t>依据</w:t>
      </w:r>
      <w:bookmarkEnd w:id="27"/>
      <w:bookmarkEnd w:id="28"/>
      <w:bookmarkEnd w:id="29"/>
      <w:bookmarkEnd w:id="30"/>
    </w:p>
    <w:p w14:paraId="716ABED7">
      <w:pPr>
        <w:pStyle w:val="3"/>
        <w:spacing w:line="400" w:lineRule="exact"/>
        <w:ind w:firstLine="199" w:firstLineChars="95"/>
        <w:rPr>
          <w:rFonts w:ascii="微软雅黑" w:hAnsi="微软雅黑" w:eastAsia="微软雅黑"/>
          <w:lang w:val="en-US"/>
        </w:rPr>
      </w:pPr>
      <w:bookmarkStart w:id="31" w:name="_Toc452108763"/>
      <w:r>
        <w:rPr>
          <w:rFonts w:hint="eastAsia" w:ascii="微软雅黑" w:hAnsi="微软雅黑" w:eastAsia="微软雅黑"/>
          <w:lang w:val="en-US"/>
        </w:rPr>
        <w:t>本项目主要参照资料为：</w:t>
      </w:r>
    </w:p>
    <w:p w14:paraId="107CB1B2">
      <w:pPr>
        <w:pStyle w:val="3"/>
        <w:numPr>
          <w:ilvl w:val="0"/>
          <w:numId w:val="2"/>
        </w:numPr>
        <w:spacing w:line="400" w:lineRule="exact"/>
        <w:ind w:left="0" w:firstLine="200" w:firstLineChars="0"/>
        <w:rPr>
          <w:rFonts w:ascii="微软雅黑" w:hAnsi="微软雅黑" w:eastAsia="微软雅黑"/>
          <w:lang w:val="en-US"/>
        </w:rPr>
      </w:pPr>
      <w:bookmarkStart w:id="32" w:name="参考标准名称1"/>
      <w:r>
        <w:rPr>
          <w:rFonts w:hint="eastAsia" w:ascii="微软雅黑" w:hAnsi="微软雅黑" w:eastAsia="微软雅黑"/>
          <w:lang w:val="en-US"/>
        </w:rPr>
        <w:t>《绿色建筑评价标准》GB/T50378-2019</w:t>
      </w:r>
      <w:bookmarkEnd w:id="32"/>
    </w:p>
    <w:p w14:paraId="3FC65018">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02F380E8">
      <w:pPr>
        <w:pStyle w:val="3"/>
        <w:numPr>
          <w:ilvl w:val="0"/>
          <w:numId w:val="2"/>
        </w:numPr>
        <w:spacing w:line="400" w:lineRule="exact"/>
        <w:ind w:left="0" w:firstLine="200" w:firstLineChars="0"/>
        <w:rPr>
          <w:rFonts w:ascii="微软雅黑" w:hAnsi="微软雅黑" w:eastAsia="微软雅黑"/>
          <w:lang w:val="en-US"/>
        </w:rPr>
      </w:pPr>
      <w:bookmarkStart w:id="33"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14:paraId="7C4A0FDA">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3"/>
    <w:p w14:paraId="1758D8DC">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14:paraId="012E895D">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4" w:name="_Hlk13516321"/>
    </w:p>
    <w:bookmarkEnd w:id="34"/>
    <w:p w14:paraId="628C73C2">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委托方提供的总平面图、建筑专业设计图纸、设计效果图等图纸资料</w:t>
      </w:r>
    </w:p>
    <w:p w14:paraId="2B2DBEF3">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14:paraId="7550BB20">
      <w:pPr>
        <w:pStyle w:val="2"/>
        <w:spacing w:before="312"/>
      </w:pPr>
      <w:bookmarkStart w:id="35" w:name="_Toc13735912"/>
      <w:bookmarkStart w:id="36" w:name="_Toc5519"/>
      <w:r>
        <w:rPr>
          <w:rFonts w:hint="eastAsia"/>
        </w:rPr>
        <w:t>参考</w:t>
      </w:r>
      <w:r>
        <w:t>标准</w:t>
      </w:r>
      <w:bookmarkEnd w:id="31"/>
      <w:bookmarkEnd w:id="35"/>
      <w:bookmarkEnd w:id="36"/>
    </w:p>
    <w:p w14:paraId="37D86C02">
      <w:pPr>
        <w:pStyle w:val="3"/>
        <w:spacing w:line="400" w:lineRule="exact"/>
        <w:ind w:firstLine="420"/>
        <w:rPr>
          <w:rFonts w:ascii="微软雅黑" w:hAnsi="微软雅黑" w:eastAsia="微软雅黑"/>
          <w:lang w:val="en-US"/>
        </w:rPr>
      </w:pPr>
      <w:bookmarkStart w:id="37" w:name="_Toc451698935"/>
      <w:bookmarkStart w:id="38" w:name="_Toc452108764"/>
      <w:r>
        <w:rPr>
          <w:rFonts w:hint="eastAsia" w:ascii="微软雅黑" w:hAnsi="微软雅黑" w:eastAsia="微软雅黑"/>
          <w:lang w:val="en-US"/>
        </w:rPr>
        <w:t>室内热湿环境评价的主要依据为</w:t>
      </w:r>
      <w:bookmarkStart w:id="39" w:name="参考标准名称2"/>
      <w:r>
        <w:rPr>
          <w:rFonts w:hint="eastAsia" w:ascii="微软雅黑" w:hAnsi="微软雅黑" w:eastAsia="微软雅黑"/>
          <w:lang w:val="en-US"/>
        </w:rPr>
        <w:t>《绿色建筑评价标准》GB/T50378-2019</w:t>
      </w:r>
      <w:bookmarkEnd w:id="39"/>
      <w:r>
        <w:rPr>
          <w:rFonts w:hint="eastAsia" w:ascii="微软雅黑" w:hAnsi="微软雅黑" w:eastAsia="微软雅黑"/>
          <w:lang w:val="en-US"/>
        </w:rPr>
        <w:t>中5.2.9条第2款的要求，具体评分规则如下：</w:t>
      </w:r>
    </w:p>
    <w:p w14:paraId="5EFF94BA">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采用人工冷热源的建筑，主要功能房间达到现行国家标准《民用建筑室内热湿环境评价标准》GB/T50785规定的室内人工冷热源热湿环境整体评价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级的面积比例，达到60%, 得5分；每再增加10%, 再得1 分，最高得8分。</w:t>
      </w:r>
    </w:p>
    <w:p w14:paraId="09411AB9">
      <w:pPr>
        <w:pStyle w:val="2"/>
        <w:spacing w:before="312"/>
      </w:pPr>
      <w:bookmarkStart w:id="40" w:name="_Toc13735913"/>
      <w:bookmarkStart w:id="41" w:name="_Toc16882"/>
      <w:r>
        <w:rPr>
          <w:rFonts w:hint="eastAsia"/>
        </w:rPr>
        <w:t>计算</w:t>
      </w:r>
      <w:bookmarkEnd w:id="37"/>
      <w:bookmarkEnd w:id="38"/>
      <w:r>
        <w:rPr>
          <w:rFonts w:hint="eastAsia"/>
        </w:rPr>
        <w:t>方法</w:t>
      </w:r>
      <w:bookmarkEnd w:id="40"/>
      <w:bookmarkEnd w:id="41"/>
    </w:p>
    <w:p w14:paraId="43D4C43E">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本项目首先采用CFD计算得出室内流速分布和温度分布，进而得出室内热湿环境评价指标分布，并进行达标比例计算，下面依次介绍CFD和室内热湿环境评价指标的计算方法。</w:t>
      </w:r>
    </w:p>
    <w:p w14:paraId="68D6B401">
      <w:pPr>
        <w:pStyle w:val="4"/>
        <w:spacing w:before="156" w:line="400" w:lineRule="exact"/>
        <w:rPr>
          <w:color w:val="auto"/>
        </w:rPr>
      </w:pPr>
      <w:bookmarkStart w:id="42" w:name="_Toc13735914"/>
      <w:bookmarkStart w:id="43" w:name="_Toc5976"/>
      <w:r>
        <w:rPr>
          <w:color w:val="auto"/>
        </w:rPr>
        <w:t>CFD</w:t>
      </w:r>
      <w:r>
        <w:rPr>
          <w:rFonts w:hint="eastAsia"/>
          <w:color w:val="auto"/>
        </w:rPr>
        <w:t>计算原理</w:t>
      </w:r>
      <w:bookmarkEnd w:id="42"/>
      <w:bookmarkEnd w:id="43"/>
    </w:p>
    <w:p w14:paraId="130E9FE1">
      <w:pPr>
        <w:pStyle w:val="5"/>
        <w:spacing w:line="400" w:lineRule="exact"/>
      </w:pPr>
      <w:bookmarkStart w:id="44" w:name="_Toc13735915"/>
      <w:r>
        <w:rPr>
          <w:rFonts w:hint="eastAsia"/>
        </w:rPr>
        <w:t>湍流模型</w:t>
      </w:r>
      <w:bookmarkEnd w:id="44"/>
    </w:p>
    <w:p w14:paraId="3459B589">
      <w:pPr>
        <w:pStyle w:val="3"/>
        <w:spacing w:line="400" w:lineRule="exact"/>
        <w:ind w:firstLine="420" w:firstLineChars="0"/>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450D4585">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表</w:t>
      </w:r>
      <w:r>
        <w:rPr>
          <w:rFonts w:ascii="微软雅黑" w:hAnsi="微软雅黑" w:eastAsia="微软雅黑"/>
          <w:b/>
          <w:sz w:val="18"/>
          <w:szCs w:val="18"/>
        </w:rPr>
        <w:t xml:space="preserve"> </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4.1</w:t>
      </w:r>
      <w:r>
        <w:rPr>
          <w:rFonts w:ascii="微软雅黑" w:hAnsi="微软雅黑" w:eastAsia="微软雅黑"/>
          <w:b/>
          <w:sz w:val="18"/>
          <w:szCs w:val="18"/>
        </w:rPr>
        <w:fldChar w:fldCharType="end"/>
      </w:r>
      <w:r>
        <w:rPr>
          <w:rFonts w:ascii="微软雅黑" w:hAnsi="微软雅黑" w:eastAsia="微软雅黑"/>
          <w:b/>
          <w:sz w:val="18"/>
          <w:szCs w:val="18"/>
        </w:rPr>
        <w:t xml:space="preserve">-1  </w:t>
      </w:r>
      <w:r>
        <w:rPr>
          <w:rFonts w:hint="eastAsia" w:ascii="微软雅黑" w:hAnsi="微软雅黑" w:eastAsia="微软雅黑"/>
          <w:b/>
          <w:sz w:val="18"/>
          <w:szCs w:val="18"/>
        </w:rPr>
        <w:t>常用湍流模型适用范围</w:t>
      </w:r>
    </w:p>
    <w:tbl>
      <w:tblPr>
        <w:tblStyle w:val="22"/>
        <w:tblW w:w="8237" w:type="dxa"/>
        <w:tblInd w:w="93" w:type="dxa"/>
        <w:tblLayout w:type="fixed"/>
        <w:tblCellMar>
          <w:top w:w="0" w:type="dxa"/>
          <w:left w:w="108" w:type="dxa"/>
          <w:bottom w:w="0" w:type="dxa"/>
          <w:right w:w="108" w:type="dxa"/>
        </w:tblCellMar>
      </w:tblPr>
      <w:tblGrid>
        <w:gridCol w:w="1858"/>
        <w:gridCol w:w="6379"/>
      </w:tblGrid>
      <w:tr w14:paraId="4EEA605B">
        <w:tblPrEx>
          <w:tblCellMar>
            <w:top w:w="0" w:type="dxa"/>
            <w:left w:w="108" w:type="dxa"/>
            <w:bottom w:w="0" w:type="dxa"/>
            <w:right w:w="108" w:type="dxa"/>
          </w:tblCellMar>
        </w:tblPrEx>
        <w:trPr>
          <w:trHeight w:val="285" w:hRule="atLeast"/>
        </w:trPr>
        <w:tc>
          <w:tcPr>
            <w:tcW w:w="1858"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599B1F64">
            <w:pPr>
              <w:spacing w:line="400" w:lineRule="exact"/>
              <w:jc w:val="center"/>
              <w:rPr>
                <w:rFonts w:cs="宋体"/>
                <w:b/>
                <w:bCs/>
                <w:sz w:val="18"/>
                <w:szCs w:val="18"/>
              </w:rPr>
            </w:pPr>
            <w:bookmarkStart w:id="45" w:name="_Toc452108766"/>
            <w:bookmarkStart w:id="46" w:name="_Toc8151"/>
            <w:bookmarkStart w:id="47" w:name="_Toc13735916"/>
            <w:bookmarkStart w:id="48" w:name="_Toc451698938"/>
            <w:r>
              <w:rPr>
                <w:rFonts w:hint="eastAsia"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5AAE7EA1">
            <w:pPr>
              <w:spacing w:line="400" w:lineRule="exact"/>
              <w:jc w:val="center"/>
              <w:rPr>
                <w:rFonts w:cs="宋体"/>
                <w:b/>
                <w:bCs/>
                <w:sz w:val="18"/>
                <w:szCs w:val="18"/>
              </w:rPr>
            </w:pPr>
            <w:r>
              <w:rPr>
                <w:rFonts w:hint="eastAsia" w:cs="宋体"/>
                <w:b/>
                <w:bCs/>
                <w:sz w:val="18"/>
                <w:szCs w:val="18"/>
              </w:rPr>
              <w:t>特点和适用工况</w:t>
            </w:r>
          </w:p>
        </w:tc>
      </w:tr>
      <w:tr w14:paraId="6A8A56F7">
        <w:tblPrEx>
          <w:tblCellMar>
            <w:top w:w="0" w:type="dxa"/>
            <w:left w:w="108" w:type="dxa"/>
            <w:bottom w:w="0" w:type="dxa"/>
            <w:right w:w="108" w:type="dxa"/>
          </w:tblCellMar>
        </w:tblPrEx>
        <w:trPr>
          <w:trHeight w:val="600" w:hRule="atLeast"/>
        </w:trPr>
        <w:tc>
          <w:tcPr>
            <w:tcW w:w="1858" w:type="dxa"/>
            <w:tcBorders>
              <w:top w:val="nil"/>
              <w:left w:val="single" w:color="auto" w:sz="4" w:space="0"/>
              <w:bottom w:val="single" w:color="auto" w:sz="4" w:space="0"/>
              <w:right w:val="single" w:color="auto" w:sz="4" w:space="0"/>
            </w:tcBorders>
            <w:vAlign w:val="center"/>
          </w:tcPr>
          <w:p w14:paraId="5260134F">
            <w:pPr>
              <w:spacing w:line="400" w:lineRule="exact"/>
              <w:jc w:val="center"/>
              <w:rPr>
                <w:rFonts w:cs="宋体"/>
                <w:sz w:val="18"/>
                <w:szCs w:val="18"/>
              </w:rPr>
            </w:pPr>
            <w:r>
              <w:rPr>
                <w:rFonts w:hint="eastAsia" w:cs="宋体"/>
                <w:sz w:val="18"/>
                <w:szCs w:val="18"/>
              </w:rPr>
              <w:t xml:space="preserve"> standard k-ε 模型</w:t>
            </w:r>
          </w:p>
        </w:tc>
        <w:tc>
          <w:tcPr>
            <w:tcW w:w="6379" w:type="dxa"/>
            <w:tcBorders>
              <w:top w:val="nil"/>
              <w:left w:val="nil"/>
              <w:bottom w:val="single" w:color="auto" w:sz="4" w:space="0"/>
              <w:right w:val="single" w:color="auto" w:sz="4" w:space="0"/>
            </w:tcBorders>
            <w:vAlign w:val="center"/>
          </w:tcPr>
          <w:p w14:paraId="5FCEC24D">
            <w:pPr>
              <w:spacing w:line="400" w:lineRule="exact"/>
              <w:rPr>
                <w:rFonts w:cs="宋体"/>
                <w:sz w:val="18"/>
                <w:szCs w:val="18"/>
              </w:rPr>
            </w:pPr>
            <w:r>
              <w:rPr>
                <w:rFonts w:hint="eastAsia" w:cs="宋体"/>
                <w:sz w:val="18"/>
                <w:szCs w:val="18"/>
              </w:rPr>
              <w:t>简单的工业流场和热交换模拟，无较大压力梯度、分离、强曲率流，适用于初始的参数研究</w:t>
            </w:r>
          </w:p>
        </w:tc>
      </w:tr>
      <w:tr w14:paraId="4DE56D49">
        <w:tblPrEx>
          <w:tblCellMar>
            <w:top w:w="0" w:type="dxa"/>
            <w:left w:w="108" w:type="dxa"/>
            <w:bottom w:w="0" w:type="dxa"/>
            <w:right w:w="108" w:type="dxa"/>
          </w:tblCellMar>
        </w:tblPrEx>
        <w:trPr>
          <w:trHeight w:val="855" w:hRule="atLeast"/>
        </w:trPr>
        <w:tc>
          <w:tcPr>
            <w:tcW w:w="1858" w:type="dxa"/>
            <w:tcBorders>
              <w:top w:val="nil"/>
              <w:left w:val="single" w:color="auto" w:sz="4" w:space="0"/>
              <w:bottom w:val="single" w:color="auto" w:sz="4" w:space="0"/>
              <w:right w:val="single" w:color="auto" w:sz="4" w:space="0"/>
            </w:tcBorders>
            <w:vAlign w:val="center"/>
          </w:tcPr>
          <w:p w14:paraId="69153E31">
            <w:pPr>
              <w:spacing w:line="400" w:lineRule="exact"/>
              <w:jc w:val="center"/>
              <w:rPr>
                <w:rFonts w:cs="宋体"/>
                <w:b/>
                <w:sz w:val="18"/>
                <w:szCs w:val="18"/>
              </w:rPr>
            </w:pPr>
            <w:r>
              <w:rPr>
                <w:rFonts w:hint="eastAsia" w:cs="宋体"/>
                <w:b/>
                <w:sz w:val="18"/>
                <w:szCs w:val="18"/>
              </w:rPr>
              <w:t>RNG k-ε模型</w:t>
            </w:r>
          </w:p>
        </w:tc>
        <w:tc>
          <w:tcPr>
            <w:tcW w:w="6379" w:type="dxa"/>
            <w:tcBorders>
              <w:top w:val="nil"/>
              <w:left w:val="nil"/>
              <w:bottom w:val="single" w:color="auto" w:sz="4" w:space="0"/>
              <w:right w:val="single" w:color="auto" w:sz="4" w:space="0"/>
            </w:tcBorders>
            <w:vAlign w:val="center"/>
          </w:tcPr>
          <w:p w14:paraId="59F244DA">
            <w:pPr>
              <w:spacing w:line="400" w:lineRule="exact"/>
              <w:rPr>
                <w:rFonts w:cs="宋体"/>
                <w:sz w:val="18"/>
                <w:szCs w:val="18"/>
              </w:rPr>
            </w:pPr>
            <w:r>
              <w:rPr>
                <w:rFonts w:hint="eastAsia" w:cs="宋体"/>
                <w:sz w:val="18"/>
                <w:szCs w:val="18"/>
              </w:rPr>
              <w:t>适合包括快速应变的复杂剪切流、中等旋涡流动、局部转捩流如边界层分离、钝体尾迹涡、大角度失速、房间通风、室外空气流动</w:t>
            </w:r>
          </w:p>
        </w:tc>
      </w:tr>
      <w:tr w14:paraId="58691564">
        <w:tblPrEx>
          <w:tblCellMar>
            <w:top w:w="0" w:type="dxa"/>
            <w:left w:w="108" w:type="dxa"/>
            <w:bottom w:w="0" w:type="dxa"/>
            <w:right w:w="108" w:type="dxa"/>
          </w:tblCellMar>
        </w:tblPrEx>
        <w:trPr>
          <w:trHeight w:val="570" w:hRule="atLeast"/>
        </w:trPr>
        <w:tc>
          <w:tcPr>
            <w:tcW w:w="1858" w:type="dxa"/>
            <w:tcBorders>
              <w:top w:val="nil"/>
              <w:left w:val="single" w:color="auto" w:sz="4" w:space="0"/>
              <w:bottom w:val="single" w:color="auto" w:sz="4" w:space="0"/>
              <w:right w:val="single" w:color="auto" w:sz="4" w:space="0"/>
            </w:tcBorders>
            <w:vAlign w:val="center"/>
          </w:tcPr>
          <w:p w14:paraId="181E4D2E">
            <w:pPr>
              <w:spacing w:line="400" w:lineRule="exact"/>
              <w:jc w:val="center"/>
              <w:rPr>
                <w:rFonts w:cs="宋体"/>
                <w:sz w:val="18"/>
                <w:szCs w:val="18"/>
              </w:rPr>
            </w:pPr>
            <w:r>
              <w:rPr>
                <w:rFonts w:hint="eastAsia" w:cs="宋体"/>
                <w:sz w:val="18"/>
                <w:szCs w:val="18"/>
              </w:rPr>
              <w:t>realizable k-ε 模型</w:t>
            </w:r>
          </w:p>
        </w:tc>
        <w:tc>
          <w:tcPr>
            <w:tcW w:w="6379" w:type="dxa"/>
            <w:tcBorders>
              <w:top w:val="nil"/>
              <w:left w:val="nil"/>
              <w:bottom w:val="single" w:color="auto" w:sz="4" w:space="0"/>
              <w:right w:val="single" w:color="auto" w:sz="4" w:space="0"/>
            </w:tcBorders>
            <w:vAlign w:val="center"/>
          </w:tcPr>
          <w:p w14:paraId="54785121">
            <w:pPr>
              <w:spacing w:line="400" w:lineRule="exact"/>
              <w:rPr>
                <w:rFonts w:cs="宋体"/>
                <w:sz w:val="18"/>
                <w:szCs w:val="18"/>
              </w:rPr>
            </w:pPr>
            <w:r>
              <w:rPr>
                <w:rFonts w:hint="eastAsia" w:cs="宋体"/>
                <w:sz w:val="18"/>
                <w:szCs w:val="18"/>
              </w:rPr>
              <w:t>旋转流动、强逆压梯度的边界层流动、流动分离和二次流，类似于RNG</w:t>
            </w:r>
          </w:p>
        </w:tc>
      </w:tr>
    </w:tbl>
    <w:p w14:paraId="75715FD0">
      <w:pPr>
        <w:pStyle w:val="5"/>
        <w:tabs>
          <w:tab w:val="left" w:pos="360"/>
        </w:tabs>
        <w:ind w:left="0" w:firstLine="0"/>
      </w:pPr>
      <w:r>
        <w:rPr>
          <w:rFonts w:hint="eastAsia"/>
        </w:rPr>
        <w:t>边界条件</w:t>
      </w:r>
      <w:bookmarkEnd w:id="45"/>
      <w:bookmarkEnd w:id="46"/>
      <w:bookmarkEnd w:id="47"/>
      <w:bookmarkEnd w:id="48"/>
    </w:p>
    <w:p w14:paraId="4436E4D6">
      <w:pPr>
        <w:tabs>
          <w:tab w:val="left" w:pos="180"/>
        </w:tabs>
        <w:spacing w:line="400" w:lineRule="exact"/>
        <w:ind w:left="-19" w:leftChars="-9"/>
      </w:pPr>
      <w:r>
        <w:rPr>
          <w:b/>
        </w:rPr>
        <w:tab/>
      </w:r>
      <w:r>
        <w:rPr>
          <w:b/>
        </w:rPr>
        <w:tab/>
      </w:r>
      <w:r>
        <w:rPr>
          <w:rFonts w:hint="eastAsia"/>
          <w:b/>
        </w:rPr>
        <w:t>围护结构</w:t>
      </w:r>
      <w:r>
        <w:rPr>
          <w:rFonts w:hint="eastAsia"/>
        </w:rPr>
        <w:t>：外围护结构采用传热系数作为边界条件，内围护结构根据实际情况可选择传热系数或者绝热边界条件</w:t>
      </w:r>
      <w:r>
        <w:rPr>
          <w:rStyle w:val="28"/>
        </w:rPr>
        <w:footnoteReference w:id="0"/>
      </w:r>
      <w:r>
        <w:rPr>
          <w:rFonts w:hint="eastAsia"/>
        </w:rPr>
        <w:t>；</w:t>
      </w:r>
    </w:p>
    <w:p w14:paraId="28C1970F">
      <w:pPr>
        <w:spacing w:line="400" w:lineRule="exact"/>
        <w:ind w:firstLine="435"/>
      </w:pPr>
      <w:r>
        <w:rPr>
          <w:rFonts w:hint="eastAsia"/>
          <w:b/>
        </w:rPr>
        <w:t>送风口</w:t>
      </w:r>
      <w:r>
        <w:rPr>
          <w:rFonts w:hint="eastAsia"/>
        </w:rPr>
        <w:t>：采用温度和风速作为边界条件；</w:t>
      </w:r>
    </w:p>
    <w:p w14:paraId="4B012AED">
      <w:pPr>
        <w:spacing w:line="400" w:lineRule="exact"/>
        <w:ind w:firstLine="435"/>
      </w:pPr>
      <w:r>
        <w:rPr>
          <w:rFonts w:hint="eastAsia"/>
          <w:b/>
        </w:rPr>
        <w:t>回风口</w:t>
      </w:r>
      <w:r>
        <w:rPr>
          <w:rFonts w:hint="eastAsia"/>
        </w:rPr>
        <w:t>：采用绝热和定压边界条件；</w:t>
      </w:r>
    </w:p>
    <w:p w14:paraId="41F0D29F">
      <w:pPr>
        <w:pStyle w:val="5"/>
        <w:tabs>
          <w:tab w:val="left" w:pos="360"/>
        </w:tabs>
        <w:spacing w:line="400" w:lineRule="exact"/>
        <w:ind w:left="0" w:firstLine="0"/>
      </w:pPr>
      <w:bookmarkStart w:id="49" w:name="_Toc23583"/>
      <w:bookmarkStart w:id="50" w:name="_Toc452108767"/>
      <w:bookmarkStart w:id="51" w:name="_Toc451698939"/>
      <w:bookmarkStart w:id="52" w:name="_Toc13735917"/>
      <w:r>
        <w:rPr>
          <w:rFonts w:hint="eastAsia"/>
        </w:rPr>
        <w:t>求解计算</w:t>
      </w:r>
      <w:bookmarkEnd w:id="49"/>
      <w:bookmarkEnd w:id="50"/>
      <w:bookmarkEnd w:id="51"/>
      <w:bookmarkEnd w:id="52"/>
    </w:p>
    <w:p w14:paraId="1DBD1C05">
      <w:pPr>
        <w:pStyle w:val="3"/>
        <w:numPr>
          <w:ilvl w:val="0"/>
          <w:numId w:val="3"/>
        </w:numPr>
        <w:spacing w:line="400" w:lineRule="exact"/>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0AC9C536">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612964F7">
      <w:pPr>
        <w:pStyle w:val="3"/>
        <w:ind w:firstLine="600" w:firstLineChars="250"/>
        <w:jc w:val="center"/>
        <w:rPr>
          <w:rFonts w:ascii="微软雅黑" w:hAnsi="微软雅黑" w:eastAsia="微软雅黑"/>
          <w:lang w:val="en-US"/>
        </w:rPr>
      </w:pPr>
      <m:oMathPara>
        <m:oMath>
          <m:f>
            <m:fPr>
              <m:ctrlPr>
                <w:rPr>
                  <w:rFonts w:ascii="Cambria Math" w:hAnsi="Cambria Math" w:eastAsia="微软雅黑" w:cs="宋体"/>
                  <w:sz w:val="24"/>
                  <w:szCs w:val="24"/>
                </w:rPr>
              </m:ctrlPr>
            </m:fPr>
            <m:num>
              <m:r>
                <m:rPr/>
                <w:rPr>
                  <w:rFonts w:ascii="Cambria Math" w:hAnsi="Cambria Math" w:eastAsia="微软雅黑"/>
                  <w:lang w:val="en-US"/>
                </w:rPr>
                <m:t>∂(ρϕ)</m:t>
              </m:r>
              <m:ctrlPr>
                <w:rPr>
                  <w:rFonts w:ascii="Cambria Math" w:hAnsi="Cambria Math" w:eastAsia="微软雅黑" w:cs="宋体"/>
                  <w:sz w:val="24"/>
                  <w:szCs w:val="24"/>
                </w:rPr>
              </m:ctrlPr>
            </m:num>
            <m:den>
              <m:r>
                <m:rPr/>
                <w:rPr>
                  <w:rFonts w:ascii="Cambria Math" w:hAnsi="Cambria Math" w:eastAsia="微软雅黑"/>
                  <w:lang w:val="en-US"/>
                </w:rPr>
                <m:t>∂t</m:t>
              </m:r>
              <m:ctrlPr>
                <w:rPr>
                  <w:rFonts w:ascii="Cambria Math" w:hAnsi="Cambria Math" w:eastAsia="微软雅黑" w:cs="宋体"/>
                  <w:sz w:val="24"/>
                  <w:szCs w:val="24"/>
                </w:rPr>
              </m:ctrlPr>
            </m:den>
          </m:f>
          <m:r>
            <m:rPr>
              <m:sty m:val="p"/>
            </m:rPr>
            <w:rPr>
              <w:rFonts w:ascii="Cambria Math" w:hAnsi="Cambria Math" w:eastAsia="微软雅黑"/>
              <w:lang w:val="en-US"/>
            </w:rPr>
            <m:t>+div</m:t>
          </m:r>
          <m:d>
            <m:dPr>
              <m:ctrlPr>
                <w:rPr>
                  <w:rFonts w:ascii="Cambria Math" w:hAnsi="Cambria Math" w:eastAsia="微软雅黑" w:cs="宋体"/>
                  <w:sz w:val="24"/>
                  <w:szCs w:val="24"/>
                </w:rPr>
              </m:ctrlPr>
            </m:dPr>
            <m:e>
              <m:r>
                <m:rPr/>
                <w:rPr>
                  <w:rFonts w:ascii="Cambria Math" w:hAnsi="Cambria Math" w:eastAsia="微软雅黑"/>
                  <w:lang w:val="en-US"/>
                </w:rPr>
                <m:t>ρUϕ</m:t>
              </m:r>
              <m:ctrlPr>
                <w:rPr>
                  <w:rFonts w:ascii="Cambria Math" w:hAnsi="Cambria Math" w:eastAsia="微软雅黑" w:cs="宋体"/>
                  <w:sz w:val="24"/>
                  <w:szCs w:val="24"/>
                </w:rPr>
              </m:ctrlPr>
            </m:e>
          </m:d>
          <m:r>
            <m:rPr>
              <m:sty m:val="p"/>
            </m:rPr>
            <w:rPr>
              <w:rFonts w:ascii="Cambria Math" w:hAnsi="Cambria Math" w:eastAsia="微软雅黑"/>
              <w:lang w:val="en-US"/>
            </w:rPr>
            <m:t>=div</m:t>
          </m:r>
          <m:d>
            <m:dPr>
              <m:ctrlPr>
                <w:rPr>
                  <w:rFonts w:ascii="Cambria Math" w:hAnsi="Cambria Math" w:eastAsia="微软雅黑" w:cs="宋体"/>
                  <w:sz w:val="24"/>
                  <w:szCs w:val="24"/>
                </w:rPr>
              </m:ctrlPr>
            </m:dPr>
            <m:e>
              <m:sSub>
                <m:sSubPr>
                  <m:ctrlPr>
                    <w:rPr>
                      <w:rFonts w:ascii="Cambria Math" w:hAnsi="Cambria Math" w:eastAsia="微软雅黑" w:cs="宋体"/>
                      <w:i/>
                      <w:sz w:val="24"/>
                      <w:szCs w:val="24"/>
                    </w:rPr>
                  </m:ctrlPr>
                </m:sSubPr>
                <m:e>
                  <m:r>
                    <m:rPr>
                      <m:sty m:val="p"/>
                    </m:rPr>
                    <w:rPr>
                      <w:rFonts w:ascii="Cambria Math" w:hAnsi="Cambria Math" w:eastAsia="微软雅黑"/>
                      <w:lang w:val="en-US"/>
                    </w:rPr>
                    <m:t>Γ</m:t>
                  </m:r>
                  <m:ctrlPr>
                    <w:rPr>
                      <w:rFonts w:ascii="Cambria Math" w:hAnsi="Cambria Math" w:eastAsia="微软雅黑" w:cs="宋体"/>
                      <w:i/>
                      <w:sz w:val="24"/>
                      <w:szCs w:val="24"/>
                    </w:rPr>
                  </m:ctrlPr>
                </m:e>
                <m:sub>
                  <m:r>
                    <m:rPr/>
                    <w:rPr>
                      <w:rFonts w:ascii="Cambria Math" w:hAnsi="Cambria Math" w:eastAsia="微软雅黑"/>
                      <w:lang w:val="en-US"/>
                    </w:rPr>
                    <m:t>ϕ</m:t>
                  </m:r>
                  <m:ctrlPr>
                    <w:rPr>
                      <w:rFonts w:ascii="Cambria Math" w:hAnsi="Cambria Math" w:eastAsia="微软雅黑" w:cs="宋体"/>
                      <w:i/>
                      <w:sz w:val="24"/>
                      <w:szCs w:val="24"/>
                    </w:rPr>
                  </m:ctrlPr>
                </m:sub>
              </m:sSub>
              <m:r>
                <m:rPr/>
                <w:rPr>
                  <w:rFonts w:ascii="Cambria Math" w:hAnsi="Cambria Math" w:eastAsia="微软雅黑"/>
                  <w:lang w:val="en-US"/>
                </w:rPr>
                <m:t>gradϕ</m:t>
              </m:r>
              <m:ctrlPr>
                <w:rPr>
                  <w:rFonts w:ascii="Cambria Math" w:hAnsi="Cambria Math" w:eastAsia="微软雅黑" w:cs="宋体"/>
                  <w:sz w:val="24"/>
                  <w:szCs w:val="24"/>
                </w:rPr>
              </m:ctrlPr>
            </m:e>
          </m:d>
          <m:r>
            <m:rPr>
              <m:sty m:val="p"/>
            </m:rPr>
            <w:rPr>
              <w:rFonts w:ascii="Cambria Math" w:hAnsi="Cambria Math" w:eastAsia="微软雅黑"/>
              <w:lang w:val="en-US"/>
            </w:rPr>
            <m:t>+</m:t>
          </m:r>
          <m:sSub>
            <m:sSubPr>
              <m:ctrlPr>
                <w:rPr>
                  <w:rFonts w:ascii="Cambria Math" w:hAnsi="Cambria Math" w:eastAsia="微软雅黑" w:cs="宋体"/>
                  <w:sz w:val="24"/>
                  <w:szCs w:val="24"/>
                </w:rPr>
              </m:ctrlPr>
            </m:sSubPr>
            <m:e>
              <m:r>
                <m:rPr/>
                <w:rPr>
                  <w:rFonts w:ascii="Cambria Math" w:hAnsi="Cambria Math" w:eastAsia="微软雅黑"/>
                  <w:lang w:val="en-US"/>
                </w:rPr>
                <m:t>S</m:t>
              </m:r>
              <m:ctrlPr>
                <w:rPr>
                  <w:rFonts w:ascii="Cambria Math" w:hAnsi="Cambria Math" w:eastAsia="微软雅黑" w:cs="宋体"/>
                  <w:sz w:val="24"/>
                  <w:szCs w:val="24"/>
                </w:rPr>
              </m:ctrlPr>
            </m:e>
            <m:sub>
              <m:r>
                <m:rPr/>
                <w:rPr>
                  <w:rFonts w:ascii="Cambria Math" w:hAnsi="Cambria Math" w:eastAsia="微软雅黑"/>
                  <w:lang w:val="en-US"/>
                </w:rPr>
                <m:t>ϕ</m:t>
              </m:r>
              <m:ctrlPr>
                <w:rPr>
                  <w:rFonts w:ascii="Cambria Math" w:hAnsi="Cambria Math" w:eastAsia="微软雅黑" w:cs="宋体"/>
                  <w:sz w:val="24"/>
                  <w:szCs w:val="24"/>
                </w:rPr>
              </m:ctrlPr>
            </m:sub>
          </m:sSub>
        </m:oMath>
      </m:oMathPara>
    </w:p>
    <w:p w14:paraId="64D24F07">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57FA66DB">
      <w:pPr>
        <w:pStyle w:val="3"/>
        <w:spacing w:line="400" w:lineRule="exact"/>
        <w:ind w:firstLine="0" w:firstLineChars="0"/>
        <w:jc w:val="center"/>
        <w:rPr>
          <w:rFonts w:ascii="微软雅黑" w:hAnsi="微软雅黑" w:eastAsia="微软雅黑"/>
          <w:b/>
          <w:sz w:val="18"/>
          <w:szCs w:val="18"/>
        </w:rPr>
      </w:pPr>
      <w:bookmarkStart w:id="53" w:name="_Ref237071533"/>
      <w:r>
        <w:rPr>
          <w:rFonts w:hint="eastAsia" w:ascii="微软雅黑" w:hAnsi="微软雅黑" w:eastAsia="微软雅黑"/>
          <w:b/>
          <w:sz w:val="18"/>
          <w:szCs w:val="18"/>
        </w:rPr>
        <w:t>表</w:t>
      </w:r>
      <w:r>
        <w:rPr>
          <w:rFonts w:ascii="微软雅黑" w:hAnsi="微软雅黑" w:eastAsia="微软雅黑"/>
          <w:b/>
          <w:sz w:val="18"/>
          <w:szCs w:val="18"/>
        </w:rPr>
        <w:t xml:space="preserve"> </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4.1</w:t>
      </w:r>
      <w:r>
        <w:rPr>
          <w:rFonts w:ascii="微软雅黑" w:hAnsi="微软雅黑" w:eastAsia="微软雅黑"/>
          <w:b/>
          <w:sz w:val="18"/>
          <w:szCs w:val="18"/>
        </w:rPr>
        <w:fldChar w:fldCharType="end"/>
      </w:r>
      <w:r>
        <w:rPr>
          <w:rFonts w:ascii="微软雅黑" w:hAnsi="微软雅黑" w:eastAsia="微软雅黑"/>
          <w:b/>
          <w:sz w:val="18"/>
          <w:szCs w:val="18"/>
        </w:rPr>
        <w:noBreakHyphen/>
      </w:r>
      <w:r>
        <w:rPr>
          <w:rFonts w:ascii="微软雅黑" w:hAnsi="微软雅黑" w:eastAsia="微软雅黑"/>
          <w:b/>
          <w:sz w:val="18"/>
          <w:szCs w:val="18"/>
        </w:rPr>
        <w:t>2</w:t>
      </w:r>
      <w:bookmarkEnd w:id="53"/>
      <w:r>
        <w:rPr>
          <w:rFonts w:hint="eastAsia" w:ascii="微软雅黑" w:hAnsi="微软雅黑" w:eastAsia="微软雅黑"/>
          <w:b/>
          <w:sz w:val="18"/>
          <w:szCs w:val="18"/>
        </w:rPr>
        <w:t xml:space="preserve"> </w:t>
      </w:r>
      <w:bookmarkStart w:id="54" w:name="_Ref225175618"/>
      <w:r>
        <w:rPr>
          <w:rFonts w:hint="eastAsia" w:ascii="微软雅黑" w:hAnsi="微软雅黑" w:eastAsia="微软雅黑"/>
          <w:b/>
          <w:sz w:val="18"/>
          <w:szCs w:val="18"/>
        </w:rPr>
        <w:t>计算流体力学的控制方程</w:t>
      </w:r>
      <w:bookmarkEnd w:id="54"/>
    </w:p>
    <w:tbl>
      <w:tblPr>
        <w:tblStyle w:val="22"/>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14:paraId="5E70F6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473F4473">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3E500573">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577BA005">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14:paraId="542060B5">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r>
      <w:tr w14:paraId="1CB4B3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13C0B9D">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30E2C0B5">
            <w:pPr>
              <w:widowControl w:val="0"/>
              <w:jc w:val="center"/>
              <w:rPr>
                <w:rFonts w:cs="Calibri"/>
                <w:kern w:val="2"/>
                <w:sz w:val="18"/>
                <w:szCs w:val="18"/>
              </w:rPr>
            </w:pPr>
            <w:r>
              <w:rPr>
                <w:rFonts w:hint="eastAsia"/>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7866B895">
            <w:pPr>
              <w:widowControl w:val="0"/>
              <w:rPr>
                <w:rFonts w:cs="Calibri"/>
                <w:kern w:val="2"/>
                <w:sz w:val="18"/>
                <w:szCs w:val="18"/>
              </w:rPr>
            </w:pPr>
            <w:r>
              <w:rPr>
                <w:rFonts w:hint="eastAsia"/>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14:paraId="1A2E37D9">
            <w:pPr>
              <w:widowControl w:val="0"/>
              <w:jc w:val="both"/>
              <w:rPr>
                <w:rFonts w:cs="Calibri"/>
                <w:kern w:val="2"/>
                <w:sz w:val="18"/>
                <w:szCs w:val="18"/>
              </w:rPr>
            </w:pPr>
            <w:r>
              <w:rPr>
                <w:rFonts w:hint="eastAsia"/>
                <w:sz w:val="18"/>
                <w:szCs w:val="18"/>
              </w:rPr>
              <w:t>0</w:t>
            </w:r>
          </w:p>
        </w:tc>
      </w:tr>
      <w:tr w14:paraId="299E36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BF7BD69">
            <w:pPr>
              <w:widowControl w:val="0"/>
              <w:jc w:val="both"/>
              <w:rPr>
                <w:rFonts w:cs="Calibri"/>
                <w:kern w:val="2"/>
                <w:sz w:val="18"/>
                <w:szCs w:val="18"/>
              </w:rPr>
            </w:pPr>
            <w:r>
              <w:rPr>
                <w:rFonts w:hint="eastAsia"/>
                <w:sz w:val="18"/>
                <w:szCs w:val="18"/>
              </w:rPr>
              <w:t>x 速度</w:t>
            </w:r>
          </w:p>
        </w:tc>
        <w:tc>
          <w:tcPr>
            <w:tcW w:w="674" w:type="dxa"/>
            <w:tcBorders>
              <w:top w:val="single" w:color="auto" w:sz="6" w:space="0"/>
              <w:left w:val="single" w:color="auto" w:sz="6" w:space="0"/>
              <w:bottom w:val="single" w:color="auto" w:sz="6" w:space="0"/>
              <w:right w:val="single" w:color="auto" w:sz="6" w:space="0"/>
            </w:tcBorders>
            <w:vAlign w:val="center"/>
          </w:tcPr>
          <w:p w14:paraId="52F569B5">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C6EA21C">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4B298B8A">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m:rPr/>
                      <w:rPr>
                        <w:rFonts w:ascii="Cambria Math" w:hAnsi="Cambria Math" w:cs="Calibri"/>
                        <w:kern w:val="2"/>
                        <w:sz w:val="18"/>
                        <w:szCs w:val="18"/>
                      </w:rPr>
                      <m:t>∂P</m:t>
                    </m:r>
                    <m:ctrlPr>
                      <w:rPr>
                        <w:rFonts w:ascii="Cambria Math" w:hAnsi="Cambria Math" w:cs="Calibri"/>
                        <w:kern w:val="2"/>
                        <w:sz w:val="18"/>
                        <w:szCs w:val="18"/>
                      </w:rPr>
                    </m:ctrlPr>
                  </m:num>
                  <m:den>
                    <m:r>
                      <m:rPr/>
                      <w:rPr>
                        <w:rFonts w:ascii="Cambria Math" w:hAnsi="Cambria Math" w:cs="Calibri"/>
                        <w:kern w:val="2"/>
                        <w:sz w:val="18"/>
                        <w:szCs w:val="18"/>
                      </w:rPr>
                      <m:t>∂x</m:t>
                    </m:r>
                    <m:ctrlPr>
                      <w:rPr>
                        <w:rFonts w:ascii="Cambria Math" w:hAnsi="Cambria Math" w:cs="Calibr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∂u</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∂v</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∂w</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oMath>
            </m:oMathPara>
          </w:p>
        </w:tc>
      </w:tr>
      <w:tr w14:paraId="526838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5DAD87E">
            <w:pPr>
              <w:widowControl w:val="0"/>
              <w:jc w:val="both"/>
              <w:rPr>
                <w:rFonts w:cs="Calibri"/>
                <w:kern w:val="2"/>
                <w:sz w:val="18"/>
                <w:szCs w:val="18"/>
              </w:rPr>
            </w:pPr>
            <w:r>
              <w:rPr>
                <w:rFonts w:hint="eastAsia"/>
                <w:sz w:val="18"/>
                <w:szCs w:val="18"/>
              </w:rPr>
              <w:t>y 速度</w:t>
            </w:r>
          </w:p>
        </w:tc>
        <w:tc>
          <w:tcPr>
            <w:tcW w:w="674" w:type="dxa"/>
            <w:tcBorders>
              <w:top w:val="single" w:color="auto" w:sz="6" w:space="0"/>
              <w:left w:val="single" w:color="auto" w:sz="6" w:space="0"/>
              <w:bottom w:val="single" w:color="auto" w:sz="6" w:space="0"/>
              <w:right w:val="single" w:color="auto" w:sz="6" w:space="0"/>
            </w:tcBorders>
            <w:vAlign w:val="center"/>
          </w:tcPr>
          <w:p w14:paraId="49F3226B">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678C8D2">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3D44971B">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m:rPr/>
                      <w:rPr>
                        <w:rFonts w:ascii="Cambria Math" w:hAnsi="Cambria Math" w:cs="Calibri"/>
                        <w:kern w:val="2"/>
                        <w:sz w:val="18"/>
                        <w:szCs w:val="18"/>
                      </w:rPr>
                      <m:t>∂P</m:t>
                    </m:r>
                    <m:ctrlPr>
                      <w:rPr>
                        <w:rFonts w:ascii="Cambria Math" w:hAnsi="Cambria Math" w:cs="Calibri"/>
                        <w:kern w:val="2"/>
                        <w:sz w:val="18"/>
                        <w:szCs w:val="18"/>
                      </w:rPr>
                    </m:ctrlPr>
                  </m:num>
                  <m:den>
                    <m:r>
                      <m:rPr/>
                      <w:rPr>
                        <w:rFonts w:ascii="Cambria Math" w:hAnsi="Cambria Math" w:cs="Calibri"/>
                        <w:kern w:val="2"/>
                        <w:sz w:val="18"/>
                        <w:szCs w:val="18"/>
                      </w:rPr>
                      <m:t>∂y</m:t>
                    </m:r>
                    <m:ctrlPr>
                      <w:rPr>
                        <w:rFonts w:ascii="Cambria Math" w:hAnsi="Cambria Math" w:cs="Calibr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∂u</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∂v</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∂w</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oMath>
            </m:oMathPara>
          </w:p>
        </w:tc>
      </w:tr>
      <w:tr w14:paraId="099A9A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7098BC0">
            <w:pPr>
              <w:widowControl w:val="0"/>
              <w:jc w:val="both"/>
              <w:rPr>
                <w:rFonts w:cs="Calibri"/>
                <w:kern w:val="2"/>
                <w:sz w:val="18"/>
                <w:szCs w:val="18"/>
              </w:rPr>
            </w:pPr>
            <w:r>
              <w:rPr>
                <w:rFonts w:hint="eastAsia"/>
                <w:sz w:val="18"/>
                <w:szCs w:val="18"/>
              </w:rPr>
              <w:t>z 速度</w:t>
            </w:r>
          </w:p>
        </w:tc>
        <w:tc>
          <w:tcPr>
            <w:tcW w:w="674" w:type="dxa"/>
            <w:tcBorders>
              <w:top w:val="single" w:color="auto" w:sz="6" w:space="0"/>
              <w:left w:val="single" w:color="auto" w:sz="6" w:space="0"/>
              <w:bottom w:val="single" w:color="auto" w:sz="6" w:space="0"/>
              <w:right w:val="single" w:color="auto" w:sz="6" w:space="0"/>
            </w:tcBorders>
            <w:vAlign w:val="center"/>
          </w:tcPr>
          <w:p w14:paraId="27E027A8">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72237D1">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7EE543F7">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m:rPr/>
                      <w:rPr>
                        <w:rFonts w:ascii="Cambria Math" w:hAnsi="Cambria Math" w:cs="Calibri"/>
                        <w:kern w:val="2"/>
                        <w:sz w:val="18"/>
                        <w:szCs w:val="18"/>
                      </w:rPr>
                      <m:t>∂P</m:t>
                    </m:r>
                    <m:ctrlPr>
                      <w:rPr>
                        <w:rFonts w:ascii="Cambria Math" w:hAnsi="Cambria Math" w:cs="Calibri"/>
                        <w:kern w:val="2"/>
                        <w:sz w:val="18"/>
                        <w:szCs w:val="18"/>
                      </w:rPr>
                    </m:ctrlPr>
                  </m:num>
                  <m:den>
                    <m:r>
                      <m:rPr/>
                      <w:rPr>
                        <w:rFonts w:ascii="Cambria Math" w:hAnsi="Cambria Math" w:cs="Calibri"/>
                        <w:kern w:val="2"/>
                        <w:sz w:val="18"/>
                        <w:szCs w:val="18"/>
                      </w:rPr>
                      <m:t>∂z</m:t>
                    </m:r>
                    <m:ctrlPr>
                      <w:rPr>
                        <w:rFonts w:ascii="Cambria Math" w:hAnsi="Cambria Math" w:cs="Calibr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∂u</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∂v</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∂w</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m:rPr/>
                  <w:rPr>
                    <w:rFonts w:ascii="Cambria Math" w:hAnsi="Cambria Math" w:cs="Calibri"/>
                    <w:kern w:val="2"/>
                    <w:sz w:val="18"/>
                    <w:szCs w:val="18"/>
                  </w:rPr>
                  <m:t>−ρg</m:t>
                </m:r>
              </m:oMath>
            </m:oMathPara>
          </w:p>
        </w:tc>
      </w:tr>
      <w:tr w14:paraId="317017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486E657">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0574D9F7">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0B85BEC">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α</m:t>
                    </m:r>
                    <m:ctrlPr>
                      <w:rPr>
                        <w:rFonts w:ascii="Cambria Math" w:hAnsi="Cambria Math" w:cs="Calibri"/>
                        <w:kern w:val="2"/>
                        <w:sz w:val="18"/>
                        <w:szCs w:val="18"/>
                      </w:rPr>
                    </m:ctrlPr>
                  </m:e>
                  <m:sub>
                    <m:r>
                      <m:rPr/>
                      <w:rPr>
                        <w:rFonts w:ascii="Cambria Math" w:hAnsi="Cambria Math" w:cs="Calibri"/>
                        <w:kern w:val="2"/>
                        <w:sz w:val="18"/>
                        <w:szCs w:val="18"/>
                      </w:rPr>
                      <m:t>k</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2602C9FC">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G</m:t>
                    </m:r>
                    <m:ctrlPr>
                      <w:rPr>
                        <w:rFonts w:ascii="Cambria Math" w:hAnsi="Cambria Math" w:cs="Calibri"/>
                        <w:kern w:val="2"/>
                        <w:sz w:val="18"/>
                        <w:szCs w:val="18"/>
                      </w:rPr>
                    </m:ctrlPr>
                  </m:e>
                  <m:sub>
                    <m:r>
                      <m:rPr/>
                      <w:rPr>
                        <w:rFonts w:ascii="Cambria Math" w:hAnsi="Cambria Math" w:cs="Calibri"/>
                        <w:kern w:val="2"/>
                        <w:sz w:val="18"/>
                        <w:szCs w:val="18"/>
                      </w:rPr>
                      <m:t>k</m:t>
                    </m:r>
                    <m:ctrlPr>
                      <w:rPr>
                        <w:rFonts w:ascii="Cambria Math" w:hAnsi="Cambria Math" w:cs="Calibri"/>
                        <w:kern w:val="2"/>
                        <w:sz w:val="18"/>
                        <w:szCs w:val="18"/>
                      </w:rPr>
                    </m:ctrlPr>
                  </m:sub>
                </m:sSub>
                <m:r>
                  <m:rPr>
                    <m:sty m:val="p"/>
                  </m:rPr>
                  <w:rPr>
                    <w:rFonts w:ascii="Cambria Math" w:hAnsi="Cambria Math" w:cs="Calibri"/>
                    <w:kern w:val="2"/>
                    <w:sz w:val="18"/>
                    <w:szCs w:val="18"/>
                  </w:rPr>
                  <m:t>+</m:t>
                </m:r>
                <m:sSub>
                  <m:sSubPr>
                    <m:ctrlPr>
                      <w:rPr>
                        <w:rFonts w:ascii="Cambria Math" w:hAnsi="Cambria Math" w:cs="Calibri"/>
                        <w:kern w:val="2"/>
                        <w:sz w:val="18"/>
                        <w:szCs w:val="18"/>
                      </w:rPr>
                    </m:ctrlPr>
                  </m:sSubPr>
                  <m:e>
                    <m:r>
                      <m:rPr/>
                      <w:rPr>
                        <w:rFonts w:ascii="Cambria Math" w:hAnsi="Cambria Math" w:cs="Calibri"/>
                        <w:kern w:val="2"/>
                        <w:sz w:val="18"/>
                        <w:szCs w:val="18"/>
                      </w:rPr>
                      <m:t>G</m:t>
                    </m:r>
                    <m:ctrlPr>
                      <w:rPr>
                        <w:rFonts w:ascii="Cambria Math" w:hAnsi="Cambria Math" w:cs="Calibri"/>
                        <w:kern w:val="2"/>
                        <w:sz w:val="18"/>
                        <w:szCs w:val="18"/>
                      </w:rPr>
                    </m:ctrlPr>
                  </m:e>
                  <m:sub>
                    <m:r>
                      <m:rPr/>
                      <w:rPr>
                        <w:rFonts w:ascii="Cambria Math" w:hAnsi="Cambria Math" w:cs="Calibri"/>
                        <w:kern w:val="2"/>
                        <w:sz w:val="18"/>
                        <w:szCs w:val="18"/>
                      </w:rPr>
                      <m:t>B</m:t>
                    </m:r>
                    <m:ctrlPr>
                      <w:rPr>
                        <w:rFonts w:ascii="Cambria Math" w:hAnsi="Cambria Math" w:cs="Calibri"/>
                        <w:kern w:val="2"/>
                        <w:sz w:val="18"/>
                        <w:szCs w:val="18"/>
                      </w:rPr>
                    </m:ctrlPr>
                  </m:sub>
                </m:sSub>
                <m:r>
                  <m:rPr/>
                  <w:rPr>
                    <w:rFonts w:ascii="Cambria Math" w:hAnsi="Cambria Math" w:cs="Calibri"/>
                    <w:kern w:val="2"/>
                    <w:sz w:val="18"/>
                    <w:szCs w:val="18"/>
                  </w:rPr>
                  <m:t>−ρε</m:t>
                </m:r>
              </m:oMath>
            </m:oMathPara>
          </w:p>
        </w:tc>
      </w:tr>
      <w:tr w14:paraId="2F4002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CF587A9">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371F2EF4">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4660E4A">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α</m:t>
                    </m:r>
                    <m:ctrlPr>
                      <w:rPr>
                        <w:rFonts w:ascii="Cambria Math" w:hAnsi="Cambria Math" w:cs="Calibri"/>
                        <w:kern w:val="2"/>
                        <w:sz w:val="18"/>
                        <w:szCs w:val="18"/>
                      </w:rPr>
                    </m:ctrlPr>
                  </m:e>
                  <m:sub>
                    <m:r>
                      <m:rPr/>
                      <w:rPr>
                        <w:rFonts w:ascii="Cambria Math" w:hAnsi="Cambria Math" w:cs="Calibri"/>
                        <w:kern w:val="2"/>
                        <w:sz w:val="18"/>
                        <w:szCs w:val="18"/>
                      </w:rPr>
                      <m:t>ε</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34A8C3C4">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C</m:t>
                    </m:r>
                    <m:ctrlPr>
                      <w:rPr>
                        <w:rFonts w:ascii="Cambria Math" w:hAnsi="Cambria Math" w:cs="Calibri"/>
                        <w:kern w:val="2"/>
                        <w:sz w:val="18"/>
                        <w:szCs w:val="18"/>
                      </w:rPr>
                    </m:ctrlPr>
                  </m:e>
                  <m:sub>
                    <m:r>
                      <m:rPr/>
                      <w:rPr>
                        <w:rFonts w:ascii="Cambria Math" w:hAnsi="Cambria Math" w:cs="Calibri"/>
                        <w:kern w:val="2"/>
                        <w:sz w:val="18"/>
                        <w:szCs w:val="18"/>
                      </w:rPr>
                      <m:t>1ε</m:t>
                    </m:r>
                    <m:ctrlPr>
                      <w:rPr>
                        <w:rFonts w:ascii="Cambria Math" w:hAnsi="Cambria Math" w:cs="Calibri"/>
                        <w:kern w:val="2"/>
                        <w:sz w:val="18"/>
                        <w:szCs w:val="18"/>
                      </w:rPr>
                    </m:ctrlPr>
                  </m:sub>
                </m:sSub>
                <m:f>
                  <m:fPr>
                    <m:ctrlPr>
                      <w:rPr>
                        <w:rFonts w:ascii="Cambria Math" w:hAnsi="Cambria Math" w:cs="Calibri"/>
                        <w:kern w:val="2"/>
                        <w:sz w:val="18"/>
                        <w:szCs w:val="18"/>
                      </w:rPr>
                    </m:ctrlPr>
                  </m:fPr>
                  <m:num>
                    <m:r>
                      <m:rPr/>
                      <w:rPr>
                        <w:rFonts w:ascii="Cambria Math" w:hAnsi="Cambria Math" w:cs="Calibri"/>
                        <w:kern w:val="2"/>
                        <w:sz w:val="18"/>
                        <w:szCs w:val="18"/>
                      </w:rPr>
                      <m:t>ε</m:t>
                    </m:r>
                    <m:ctrlPr>
                      <w:rPr>
                        <w:rFonts w:ascii="Cambria Math" w:hAnsi="Cambria Math" w:cs="Calibri"/>
                        <w:kern w:val="2"/>
                        <w:sz w:val="18"/>
                        <w:szCs w:val="18"/>
                      </w:rPr>
                    </m:ctrlPr>
                  </m:num>
                  <m:den>
                    <m:r>
                      <m:rPr/>
                      <w:rPr>
                        <w:rFonts w:ascii="Cambria Math" w:hAnsi="Cambria Math" w:cs="Calibri"/>
                        <w:kern w:val="2"/>
                        <w:sz w:val="18"/>
                        <w:szCs w:val="18"/>
                      </w:rPr>
                      <m:t>k</m:t>
                    </m:r>
                    <m:ctrlPr>
                      <w:rPr>
                        <w:rFonts w:ascii="Cambria Math" w:hAnsi="Cambria Math" w:cs="Calibr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G</m:t>
                        </m:r>
                        <m:ctrlPr>
                          <w:rPr>
                            <w:rFonts w:ascii="Cambria Math" w:hAnsi="Cambria Math" w:cs="Calibri"/>
                            <w:i/>
                            <w:kern w:val="2"/>
                            <w:sz w:val="18"/>
                            <w:szCs w:val="18"/>
                          </w:rPr>
                        </m:ctrlPr>
                      </m:e>
                      <m:sub>
                        <m:r>
                          <m:rPr/>
                          <w:rPr>
                            <w:rFonts w:ascii="Cambria Math" w:hAnsi="Cambria Math" w:cs="Calibri"/>
                            <w:kern w:val="2"/>
                            <w:sz w:val="18"/>
                            <w:szCs w:val="18"/>
                          </w:rPr>
                          <m:t>k</m:t>
                        </m:r>
                        <m:ctrlPr>
                          <w:rPr>
                            <w:rFonts w:ascii="Cambria Math" w:hAnsi="Cambria Math" w:cs="Calibri"/>
                            <w:i/>
                            <w:kern w:val="2"/>
                            <w:sz w:val="18"/>
                            <w:szCs w:val="18"/>
                          </w:rPr>
                        </m:ctrlPr>
                      </m:sub>
                    </m:sSub>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C</m:t>
                        </m:r>
                        <m:ctrlPr>
                          <w:rPr>
                            <w:rFonts w:ascii="Cambria Math" w:hAnsi="Cambria Math" w:cs="Calibri"/>
                            <w:i/>
                            <w:kern w:val="2"/>
                            <w:sz w:val="18"/>
                            <w:szCs w:val="18"/>
                          </w:rPr>
                        </m:ctrlPr>
                      </m:e>
                      <m:sub>
                        <m:r>
                          <m:rPr/>
                          <w:rPr>
                            <w:rFonts w:ascii="Cambria Math" w:hAnsi="Cambria Math" w:cs="Calibri"/>
                            <w:kern w:val="2"/>
                            <w:sz w:val="18"/>
                            <w:szCs w:val="18"/>
                          </w:rPr>
                          <m:t>3ε</m:t>
                        </m:r>
                        <m:ctrlPr>
                          <w:rPr>
                            <w:rFonts w:ascii="Cambria Math" w:hAnsi="Cambria Math" w:cs="Calibri"/>
                            <w:i/>
                            <w:kern w:val="2"/>
                            <w:sz w:val="18"/>
                            <w:szCs w:val="18"/>
                          </w:rPr>
                        </m:ctrlPr>
                      </m:sub>
                    </m:sSub>
                    <m:sSub>
                      <m:sSubPr>
                        <m:ctrlPr>
                          <w:rPr>
                            <w:rFonts w:ascii="Cambria Math" w:hAnsi="Cambria Math" w:cs="Calibri"/>
                            <w:i/>
                            <w:kern w:val="2"/>
                            <w:sz w:val="18"/>
                            <w:szCs w:val="18"/>
                          </w:rPr>
                        </m:ctrlPr>
                      </m:sSubPr>
                      <m:e>
                        <m:r>
                          <m:rPr/>
                          <w:rPr>
                            <w:rFonts w:ascii="Cambria Math" w:hAnsi="Cambria Math" w:cs="Calibri"/>
                            <w:kern w:val="2"/>
                            <w:sz w:val="18"/>
                            <w:szCs w:val="18"/>
                          </w:rPr>
                          <m:t>G</m:t>
                        </m:r>
                        <m:ctrlPr>
                          <w:rPr>
                            <w:rFonts w:ascii="Cambria Math" w:hAnsi="Cambria Math" w:cs="Calibri"/>
                            <w:i/>
                            <w:kern w:val="2"/>
                            <w:sz w:val="18"/>
                            <w:szCs w:val="18"/>
                          </w:rPr>
                        </m:ctrlPr>
                      </m:e>
                      <m:sub>
                        <m:r>
                          <m:rPr/>
                          <w:rPr>
                            <w:rFonts w:ascii="Cambria Math" w:hAnsi="Cambria Math" w:cs="Calibri"/>
                            <w:kern w:val="2"/>
                            <w:sz w:val="18"/>
                            <w:szCs w:val="18"/>
                          </w:rPr>
                          <m:t>B</m:t>
                        </m:r>
                        <m:ctrlPr>
                          <w:rPr>
                            <w:rFonts w:ascii="Cambria Math" w:hAnsi="Cambria Math" w:cs="Calibri"/>
                            <w:i/>
                            <w:kern w:val="2"/>
                            <w:sz w:val="18"/>
                            <w:szCs w:val="18"/>
                          </w:rPr>
                        </m:ctrlPr>
                      </m:sub>
                    </m:sSub>
                    <m:ctrlPr>
                      <w:rPr>
                        <w:rFonts w:ascii="Cambria Math" w:hAnsi="Cambria Math" w:cs="Calibri"/>
                        <w:i/>
                        <w:kern w:val="2"/>
                        <w:sz w:val="18"/>
                        <w:szCs w:val="18"/>
                      </w:rPr>
                    </m:ctrlPr>
                  </m:e>
                </m:d>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C</m:t>
                    </m:r>
                    <m:ctrlPr>
                      <w:rPr>
                        <w:rFonts w:ascii="Cambria Math" w:hAnsi="Cambria Math" w:cs="Calibri"/>
                        <w:i/>
                        <w:kern w:val="2"/>
                        <w:sz w:val="18"/>
                        <w:szCs w:val="18"/>
                      </w:rPr>
                    </m:ctrlPr>
                  </m:e>
                  <m:sub>
                    <m:r>
                      <m:rPr/>
                      <w:rPr>
                        <w:rFonts w:ascii="Cambria Math" w:hAnsi="Cambria Math" w:cs="Calibri"/>
                        <w:kern w:val="2"/>
                        <w:sz w:val="18"/>
                        <w:szCs w:val="18"/>
                      </w:rPr>
                      <m:t>2ε</m:t>
                    </m:r>
                    <m:ctrlPr>
                      <w:rPr>
                        <w:rFonts w:ascii="Cambria Math" w:hAnsi="Cambria Math" w:cs="Calibri"/>
                        <w:i/>
                        <w:kern w:val="2"/>
                        <w:sz w:val="18"/>
                        <w:szCs w:val="18"/>
                      </w:rPr>
                    </m:ctrlPr>
                  </m:sub>
                </m:sSub>
                <m:r>
                  <m:rPr/>
                  <w:rPr>
                    <w:rFonts w:ascii="Cambria Math" w:hAnsi="Cambria Math" w:cs="Calibri"/>
                    <w:kern w:val="2"/>
                    <w:sz w:val="18"/>
                    <w:szCs w:val="18"/>
                  </w:rPr>
                  <m:t>ρ</m:t>
                </m:r>
                <m:f>
                  <m:fPr>
                    <m:ctrlPr>
                      <w:rPr>
                        <w:rFonts w:ascii="Cambria Math" w:hAnsi="Cambria Math" w:cs="Calibri"/>
                        <w:i/>
                        <w:kern w:val="2"/>
                        <w:sz w:val="18"/>
                        <w:szCs w:val="18"/>
                      </w:rPr>
                    </m:ctrlPr>
                  </m:fPr>
                  <m:num>
                    <m:sSup>
                      <m:sSupPr>
                        <m:ctrlPr>
                          <w:rPr>
                            <w:rFonts w:ascii="Cambria Math" w:hAnsi="Cambria Math" w:cs="Calibri"/>
                            <w:i/>
                            <w:kern w:val="2"/>
                            <w:sz w:val="18"/>
                            <w:szCs w:val="18"/>
                          </w:rPr>
                        </m:ctrlPr>
                      </m:sSupPr>
                      <m:e>
                        <m:r>
                          <m:rPr/>
                          <w:rPr>
                            <w:rFonts w:ascii="Cambria Math" w:hAnsi="Cambria Math" w:cs="Calibri"/>
                            <w:kern w:val="2"/>
                            <w:sz w:val="18"/>
                            <w:szCs w:val="18"/>
                          </w:rPr>
                          <m:t>ε</m:t>
                        </m:r>
                        <m:ctrlPr>
                          <w:rPr>
                            <w:rFonts w:ascii="Cambria Math" w:hAnsi="Cambria Math" w:cs="Calibri"/>
                            <w:i/>
                            <w:kern w:val="2"/>
                            <w:sz w:val="18"/>
                            <w:szCs w:val="18"/>
                          </w:rPr>
                        </m:ctrlPr>
                      </m:e>
                      <m:sup>
                        <m:r>
                          <m:rPr/>
                          <w:rPr>
                            <w:rFonts w:ascii="Cambria Math" w:hAnsi="Cambria Math" w:cs="Calibri"/>
                            <w:kern w:val="2"/>
                            <w:sz w:val="18"/>
                            <w:szCs w:val="18"/>
                          </w:rPr>
                          <m:t>2</m:t>
                        </m:r>
                        <m:ctrlPr>
                          <w:rPr>
                            <w:rFonts w:ascii="Cambria Math" w:hAnsi="Cambria Math" w:cs="Calibri"/>
                            <w:i/>
                            <w:kern w:val="2"/>
                            <w:sz w:val="18"/>
                            <w:szCs w:val="18"/>
                          </w:rPr>
                        </m:ctrlPr>
                      </m:sup>
                    </m:sSup>
                    <m:ctrlPr>
                      <w:rPr>
                        <w:rFonts w:ascii="Cambria Math" w:hAnsi="Cambria Math" w:cs="Calibri"/>
                        <w:i/>
                        <w:kern w:val="2"/>
                        <w:sz w:val="18"/>
                        <w:szCs w:val="18"/>
                      </w:rPr>
                    </m:ctrlPr>
                  </m:num>
                  <m:den>
                    <m:r>
                      <m:rPr/>
                      <w:rPr>
                        <w:rFonts w:ascii="Cambria Math" w:hAnsi="Cambria Math" w:cs="Calibri"/>
                        <w:kern w:val="2"/>
                        <w:sz w:val="18"/>
                        <w:szCs w:val="18"/>
                      </w:rPr>
                      <m:t>k</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R</m:t>
                    </m:r>
                    <m:ctrlPr>
                      <w:rPr>
                        <w:rFonts w:ascii="Cambria Math" w:hAnsi="Cambria Math" w:cs="Calibri"/>
                        <w:i/>
                        <w:kern w:val="2"/>
                        <w:sz w:val="18"/>
                        <w:szCs w:val="18"/>
                      </w:rPr>
                    </m:ctrlPr>
                  </m:e>
                  <m:sub>
                    <m:r>
                      <m:rPr/>
                      <w:rPr>
                        <w:rFonts w:ascii="Cambria Math" w:hAnsi="Cambria Math" w:cs="Calibri"/>
                        <w:kern w:val="2"/>
                        <w:sz w:val="18"/>
                        <w:szCs w:val="18"/>
                      </w:rPr>
                      <m:t>ε</m:t>
                    </m:r>
                    <m:ctrlPr>
                      <w:rPr>
                        <w:rFonts w:ascii="Cambria Math" w:hAnsi="Cambria Math" w:cs="Calibri"/>
                        <w:i/>
                        <w:kern w:val="2"/>
                        <w:sz w:val="18"/>
                        <w:szCs w:val="18"/>
                      </w:rPr>
                    </m:ctrlPr>
                  </m:sub>
                </m:sSub>
              </m:oMath>
            </m:oMathPara>
          </w:p>
        </w:tc>
      </w:tr>
      <w:tr w14:paraId="7D5443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53593A4E">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376BFB97">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7CBD97B5">
            <w:pPr>
              <w:widowControl w:val="0"/>
              <w:spacing w:line="480" w:lineRule="auto"/>
              <w:rPr>
                <w:rFonts w:cs="Calibri"/>
                <w:kern w:val="2"/>
                <w:sz w:val="18"/>
                <w:szCs w:val="18"/>
              </w:rPr>
            </w:pPr>
            <m:oMathPara>
              <m:oMathParaPr>
                <m:jc m:val="left"/>
              </m:oMathParaPr>
              <m:oMath>
                <m:f>
                  <m:fPr>
                    <m:ctrlPr>
                      <w:rPr>
                        <w:rFonts w:ascii="Cambria Math" w:hAnsi="Cambria Math" w:cs="Calibri"/>
                        <w:kern w:val="2"/>
                        <w:sz w:val="18"/>
                        <w:szCs w:val="18"/>
                      </w:rPr>
                    </m:ctrlPr>
                  </m:fPr>
                  <m:num>
                    <m:r>
                      <m:rPr/>
                      <w:rPr>
                        <w:rFonts w:ascii="Cambria Math" w:hAnsi="Cambria Math" w:cs="Calibri"/>
                        <w:kern w:val="2"/>
                        <w:sz w:val="18"/>
                        <w:szCs w:val="18"/>
                      </w:rPr>
                      <m:t>μ</m:t>
                    </m:r>
                    <m:ctrlPr>
                      <w:rPr>
                        <w:rFonts w:ascii="Cambria Math" w:hAnsi="Cambria Math" w:cs="Calibri"/>
                        <w:kern w:val="2"/>
                        <w:sz w:val="18"/>
                        <w:szCs w:val="18"/>
                      </w:rPr>
                    </m:ctrlPr>
                  </m:num>
                  <m:den>
                    <m:r>
                      <m:rPr/>
                      <w:rPr>
                        <w:rFonts w:ascii="Cambria Math" w:hAnsi="Cambria Math" w:cs="Calibri"/>
                        <w:kern w:val="2"/>
                        <w:sz w:val="18"/>
                        <w:szCs w:val="18"/>
                      </w:rPr>
                      <m:t>Pr</m:t>
                    </m:r>
                    <m:ctrlPr>
                      <w:rPr>
                        <w:rFonts w:ascii="Cambria Math" w:hAnsi="Cambria Math" w:cs="Calibri"/>
                        <w:kern w:val="2"/>
                        <w:sz w:val="18"/>
                        <w:szCs w:val="18"/>
                      </w:rPr>
                    </m:ctrlPr>
                  </m:den>
                </m:f>
                <m:r>
                  <m:rPr>
                    <m:sty m:val="p"/>
                  </m:rPr>
                  <w:rPr>
                    <w:rFonts w:ascii="Cambria Math" w:hAnsi="Cambria Math" w:cs="Calibri"/>
                    <w:kern w:val="2"/>
                    <w:sz w:val="18"/>
                    <w:szCs w:val="18"/>
                  </w:rPr>
                  <m:t>+</m:t>
                </m:r>
                <m:f>
                  <m:fPr>
                    <m:ctrlPr>
                      <w:rPr>
                        <w:rFonts w:ascii="Cambria Math" w:hAnsi="Cambria Math" w:cs="Calibri"/>
                        <w:kern w:val="2"/>
                        <w:sz w:val="18"/>
                        <w:szCs w:val="18"/>
                      </w:rPr>
                    </m:ctrlPr>
                  </m:fPr>
                  <m:num>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num>
                  <m:den>
                    <m:sSub>
                      <m:sSubPr>
                        <m:ctrlPr>
                          <w:rPr>
                            <w:rFonts w:ascii="Cambria Math" w:hAnsi="Cambria Math" w:cs="Calibri"/>
                            <w:i/>
                            <w:kern w:val="2"/>
                            <w:sz w:val="18"/>
                            <w:szCs w:val="18"/>
                          </w:rPr>
                        </m:ctrlPr>
                      </m:sSubPr>
                      <m:e>
                        <m:r>
                          <m:rPr/>
                          <w:rPr>
                            <w:rFonts w:ascii="Cambria Math" w:hAnsi="Cambria Math" w:cs="Calibri"/>
                            <w:kern w:val="2"/>
                            <w:sz w:val="18"/>
                            <w:szCs w:val="18"/>
                          </w:rPr>
                          <m:t>σ</m:t>
                        </m:r>
                        <m:ctrlPr>
                          <w:rPr>
                            <w:rFonts w:ascii="Cambria Math" w:hAnsi="Cambria Math" w:cs="Calibri"/>
                            <w:i/>
                            <w:kern w:val="2"/>
                            <w:sz w:val="18"/>
                            <w:szCs w:val="18"/>
                          </w:rPr>
                        </m:ctrlPr>
                      </m:e>
                      <m:sub>
                        <m:r>
                          <m:rP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14:paraId="3BBC0ADF">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r>
    </w:tbl>
    <w:p w14:paraId="0232A8A1">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3"/>
        <w:tblW w:w="850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86"/>
        <w:gridCol w:w="2073"/>
        <w:gridCol w:w="2073"/>
        <w:gridCol w:w="2074"/>
      </w:tblGrid>
      <w:tr w14:paraId="3998C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2286" w:type="dxa"/>
            <w:vAlign w:val="center"/>
          </w:tcPr>
          <w:p w14:paraId="49ED1DFA">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G</m:t>
                    </m:r>
                    <m:ctrlPr>
                      <w:rPr>
                        <w:rFonts w:ascii="Cambria Math" w:hAnsi="Cambria Math" w:eastAsia="微软雅黑"/>
                        <w:sz w:val="20"/>
                        <w:lang w:val="en-US"/>
                      </w:rPr>
                    </m:ctrlPr>
                  </m:e>
                  <m:sub>
                    <m:r>
                      <m:rPr/>
                      <w:rPr>
                        <w:rFonts w:ascii="Cambria Math" w:hAnsi="Cambria Math" w:eastAsia="微软雅黑"/>
                        <w:sz w:val="20"/>
                        <w:lang w:val="en-US"/>
                      </w:rPr>
                      <m:t>k</m:t>
                    </m:r>
                    <m:ctrlPr>
                      <w:rPr>
                        <w:rFonts w:ascii="Cambria Math" w:hAnsi="Cambria Math" w:eastAsia="微软雅黑"/>
                        <w:sz w:val="20"/>
                        <w:lang w:val="en-US"/>
                      </w:rPr>
                    </m:ctrlPr>
                  </m:sub>
                </m:sSub>
                <m:r>
                  <m:rPr>
                    <m:sty m:val="p"/>
                  </m:rPr>
                  <w:rPr>
                    <w:rFonts w:ascii="Cambria Math" w:hAnsi="Cambria Math" w:eastAsia="微软雅黑"/>
                    <w:sz w:val="20"/>
                    <w:lang w:val="en-US"/>
                  </w:rPr>
                  <m:t>=</m:t>
                </m:r>
                <m:sSub>
                  <m:sSubPr>
                    <m:ctrlPr>
                      <w:rPr>
                        <w:rFonts w:ascii="Cambria Math" w:hAnsi="Cambria Math" w:eastAsia="微软雅黑"/>
                        <w:sz w:val="20"/>
                        <w:lang w:val="en-US"/>
                      </w:rPr>
                    </m:ctrlPr>
                  </m:sSubPr>
                  <m:e>
                    <m:r>
                      <m:rPr/>
                      <w:rPr>
                        <w:rFonts w:ascii="Cambria Math" w:hAnsi="Cambria Math" w:eastAsia="微软雅黑"/>
                        <w:sz w:val="20"/>
                        <w:lang w:val="en-US"/>
                      </w:rPr>
                      <m:t>μ</m:t>
                    </m:r>
                    <m:ctrlPr>
                      <w:rPr>
                        <w:rFonts w:ascii="Cambria Math" w:hAnsi="Cambria Math" w:eastAsia="微软雅黑"/>
                        <w:sz w:val="20"/>
                        <w:lang w:val="en-US"/>
                      </w:rPr>
                    </m:ctrlPr>
                  </m:e>
                  <m:sub>
                    <m:r>
                      <m:rPr/>
                      <w:rPr>
                        <w:rFonts w:ascii="Cambria Math" w:hAnsi="Cambria Math" w:eastAsia="微软雅黑"/>
                        <w:sz w:val="20"/>
                        <w:lang w:val="en-US"/>
                      </w:rPr>
                      <m:t>t</m:t>
                    </m:r>
                    <m:ctrlPr>
                      <w:rPr>
                        <w:rFonts w:ascii="Cambria Math" w:hAnsi="Cambria Math" w:eastAsia="微软雅黑"/>
                        <w:sz w:val="20"/>
                        <w:lang w:val="en-US"/>
                      </w:rPr>
                    </m:ctrlPr>
                  </m:sub>
                </m:sSub>
                <m:sSup>
                  <m:sSupPr>
                    <m:ctrlPr>
                      <w:rPr>
                        <w:rFonts w:ascii="Cambria Math" w:hAnsi="Cambria Math" w:eastAsia="微软雅黑"/>
                        <w:i/>
                        <w:sz w:val="20"/>
                        <w:lang w:val="en-US"/>
                      </w:rPr>
                    </m:ctrlPr>
                  </m:sSupPr>
                  <m:e>
                    <m:r>
                      <m:rPr/>
                      <w:rPr>
                        <w:rFonts w:ascii="Cambria Math" w:hAnsi="Cambria Math" w:eastAsia="微软雅黑"/>
                        <w:sz w:val="20"/>
                        <w:lang w:val="en-US"/>
                      </w:rPr>
                      <m:t>S</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oMath>
            </m:oMathPara>
          </w:p>
        </w:tc>
        <w:tc>
          <w:tcPr>
            <w:tcW w:w="2073" w:type="dxa"/>
            <w:vAlign w:val="center"/>
          </w:tcPr>
          <w:p w14:paraId="5F8078B8">
            <w:pPr>
              <w:pStyle w:val="3"/>
              <w:spacing w:line="240" w:lineRule="atLeast"/>
              <w:ind w:firstLine="0" w:firstLineChars="0"/>
              <w:rPr>
                <w:rFonts w:ascii="微软雅黑" w:hAnsi="微软雅黑" w:eastAsia="微软雅黑"/>
                <w:sz w:val="20"/>
                <w:lang w:val="en-US"/>
              </w:rPr>
            </w:pPr>
            <m:oMathPara>
              <m:oMathParaPr>
                <m:jc m:val="left"/>
              </m:oMathParaPr>
              <m:oMath>
                <m:r>
                  <m:rPr>
                    <m:sty m:val="p"/>
                  </m:rPr>
                  <w:rPr>
                    <w:rFonts w:ascii="Cambria Math" w:hAnsi="Cambria Math" w:eastAsia="微软雅黑"/>
                    <w:sz w:val="20"/>
                    <w:lang w:val="en-US"/>
                  </w:rPr>
                  <m:t>S=</m:t>
                </m:r>
                <m:rad>
                  <m:radPr>
                    <m:degHide m:val="1"/>
                    <m:ctrlPr>
                      <w:rPr>
                        <w:rFonts w:ascii="Cambria Math" w:hAnsi="Cambria Math" w:eastAsia="微软雅黑"/>
                        <w:sz w:val="20"/>
                        <w:lang w:val="en-US"/>
                      </w:rPr>
                    </m:ctrlPr>
                  </m:radPr>
                  <m:deg>
                    <m:ctrlPr>
                      <w:rPr>
                        <w:rFonts w:ascii="Cambria Math" w:hAnsi="Cambria Math" w:eastAsia="微软雅黑"/>
                        <w:sz w:val="20"/>
                        <w:lang w:val="en-US"/>
                      </w:rPr>
                    </m:ctrlPr>
                  </m:deg>
                  <m:e>
                    <m:r>
                      <m:rPr/>
                      <w:rPr>
                        <w:rFonts w:ascii="Cambria Math" w:hAnsi="Cambria Math" w:eastAsia="微软雅黑"/>
                        <w:sz w:val="20"/>
                        <w:lang w:val="en-US"/>
                      </w:rPr>
                      <m:t>2</m:t>
                    </m:r>
                    <m:sSub>
                      <m:sSubPr>
                        <m:ctrlPr>
                          <w:rPr>
                            <w:rFonts w:ascii="Cambria Math" w:hAnsi="Cambria Math" w:eastAsia="微软雅黑"/>
                            <w:i/>
                            <w:sz w:val="20"/>
                            <w:lang w:val="en-US"/>
                          </w:rPr>
                        </m:ctrlPr>
                      </m:sSubPr>
                      <m:e>
                        <m:r>
                          <m:rPr/>
                          <w:rPr>
                            <w:rFonts w:ascii="Cambria Math" w:hAnsi="Cambria Math" w:eastAsia="微软雅黑"/>
                            <w:sz w:val="20"/>
                            <w:lang w:val="en-US"/>
                          </w:rPr>
                          <m:t>S</m:t>
                        </m:r>
                        <m:ctrlPr>
                          <w:rPr>
                            <w:rFonts w:ascii="Cambria Math" w:hAnsi="Cambria Math" w:eastAsia="微软雅黑"/>
                            <w:i/>
                            <w:sz w:val="20"/>
                            <w:lang w:val="en-US"/>
                          </w:rPr>
                        </m:ctrlPr>
                      </m:e>
                      <m:sub>
                        <m:r>
                          <m:rPr/>
                          <w:rPr>
                            <w:rFonts w:ascii="Cambria Math" w:hAnsi="Cambria Math" w:eastAsia="微软雅黑"/>
                            <w:sz w:val="20"/>
                            <w:lang w:val="en-US"/>
                          </w:rPr>
                          <m:t>ij</m:t>
                        </m:r>
                        <m:ctrlPr>
                          <w:rPr>
                            <w:rFonts w:ascii="Cambria Math" w:hAnsi="Cambria Math" w:eastAsia="微软雅黑"/>
                            <w:i/>
                            <w:sz w:val="20"/>
                            <w:lang w:val="en-US"/>
                          </w:rPr>
                        </m:ctrlPr>
                      </m:sub>
                    </m:sSub>
                    <m:sSub>
                      <m:sSubPr>
                        <m:ctrlPr>
                          <w:rPr>
                            <w:rFonts w:ascii="Cambria Math" w:hAnsi="Cambria Math" w:eastAsia="微软雅黑"/>
                            <w:i/>
                            <w:sz w:val="20"/>
                            <w:lang w:val="en-US"/>
                          </w:rPr>
                        </m:ctrlPr>
                      </m:sSubPr>
                      <m:e>
                        <m:r>
                          <m:rPr/>
                          <w:rPr>
                            <w:rFonts w:ascii="Cambria Math" w:hAnsi="Cambria Math" w:eastAsia="微软雅黑"/>
                            <w:sz w:val="20"/>
                            <w:lang w:val="en-US"/>
                          </w:rPr>
                          <m:t>S</m:t>
                        </m:r>
                        <m:ctrlPr>
                          <w:rPr>
                            <w:rFonts w:ascii="Cambria Math" w:hAnsi="Cambria Math" w:eastAsia="微软雅黑"/>
                            <w:i/>
                            <w:sz w:val="20"/>
                            <w:lang w:val="en-US"/>
                          </w:rPr>
                        </m:ctrlPr>
                      </m:e>
                      <m:sub>
                        <m:r>
                          <m:rPr/>
                          <w:rPr>
                            <w:rFonts w:ascii="Cambria Math" w:hAnsi="Cambria Math" w:eastAsia="微软雅黑"/>
                            <w:sz w:val="20"/>
                            <w:lang w:val="en-US"/>
                          </w:rPr>
                          <m:t>ij</m:t>
                        </m:r>
                        <m:ctrlPr>
                          <w:rPr>
                            <w:rFonts w:ascii="Cambria Math" w:hAnsi="Cambria Math" w:eastAsia="微软雅黑"/>
                            <w:i/>
                            <w:sz w:val="20"/>
                            <w:lang w:val="en-US"/>
                          </w:rPr>
                        </m:ctrlPr>
                      </m:sub>
                    </m:sSub>
                    <m:ctrlPr>
                      <w:rPr>
                        <w:rFonts w:ascii="Cambria Math" w:hAnsi="Cambria Math" w:eastAsia="微软雅黑"/>
                        <w:sz w:val="20"/>
                        <w:lang w:val="en-US"/>
                      </w:rPr>
                    </m:ctrlPr>
                  </m:e>
                </m:rad>
              </m:oMath>
            </m:oMathPara>
          </w:p>
        </w:tc>
        <w:tc>
          <w:tcPr>
            <w:tcW w:w="2073" w:type="dxa"/>
            <w:vAlign w:val="center"/>
          </w:tcPr>
          <w:p w14:paraId="0698322A">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S</m:t>
                    </m:r>
                    <m:ctrlPr>
                      <w:rPr>
                        <w:rFonts w:ascii="Cambria Math" w:hAnsi="Cambria Math" w:eastAsia="微软雅黑"/>
                        <w:sz w:val="20"/>
                        <w:lang w:val="en-US"/>
                      </w:rPr>
                    </m:ctrlPr>
                  </m:e>
                  <m:sub>
                    <m:r>
                      <m:rPr/>
                      <w:rPr>
                        <w:rFonts w:ascii="Cambria Math" w:hAnsi="Cambria Math" w:eastAsia="微软雅黑"/>
                        <w:sz w:val="20"/>
                        <w:lang w:val="en-US"/>
                      </w:rPr>
                      <m:t>ij</m:t>
                    </m:r>
                    <m:ctrlPr>
                      <w:rPr>
                        <w:rFonts w:ascii="Cambria Math" w:hAnsi="Cambria Math" w:eastAsia="微软雅黑"/>
                        <w:sz w:val="20"/>
                        <w:lang w:val="en-US"/>
                      </w:rPr>
                    </m:ctrlPr>
                  </m:sub>
                </m:sSub>
                <m:r>
                  <m:rPr>
                    <m:sty m:val="p"/>
                  </m:rPr>
                  <w:rPr>
                    <w:rFonts w:ascii="Cambria Math" w:hAnsi="Cambria Math" w:eastAsia="微软雅黑"/>
                    <w:sz w:val="20"/>
                    <w:lang w:val="en-US"/>
                  </w:rPr>
                  <m:t>=</m:t>
                </m:r>
                <m:f>
                  <m:fPr>
                    <m:ctrlPr>
                      <w:rPr>
                        <w:rFonts w:ascii="Cambria Math" w:hAnsi="Cambria Math" w:eastAsia="微软雅黑"/>
                        <w:sz w:val="20"/>
                        <w:lang w:val="en-US"/>
                      </w:rPr>
                    </m:ctrlPr>
                  </m:fPr>
                  <m:num>
                    <m:r>
                      <m:rPr/>
                      <w:rPr>
                        <w:rFonts w:ascii="Cambria Math" w:hAnsi="Cambria Math" w:eastAsia="微软雅黑"/>
                        <w:sz w:val="20"/>
                        <w:lang w:val="en-US"/>
                      </w:rPr>
                      <m:t>1</m:t>
                    </m:r>
                    <m:ctrlPr>
                      <w:rPr>
                        <w:rFonts w:ascii="Cambria Math" w:hAnsi="Cambria Math" w:eastAsia="微软雅黑"/>
                        <w:sz w:val="20"/>
                        <w:lang w:val="en-US"/>
                      </w:rPr>
                    </m:ctrlPr>
                  </m:num>
                  <m:den>
                    <m:r>
                      <m:rPr/>
                      <w:rPr>
                        <w:rFonts w:ascii="Cambria Math" w:hAnsi="Cambria Math" w:eastAsia="微软雅黑"/>
                        <w:sz w:val="20"/>
                        <w:lang w:val="en-US"/>
                      </w:rPr>
                      <m:t>2</m:t>
                    </m:r>
                    <m:ctrlPr>
                      <w:rPr>
                        <w:rFonts w:ascii="Cambria Math" w:hAnsi="Cambria Math" w:eastAsia="微软雅黑"/>
                        <w:sz w:val="20"/>
                        <w:lang w:val="en-US"/>
                      </w:rPr>
                    </m:ctrlPr>
                  </m:den>
                </m:f>
                <m:d>
                  <m:dPr>
                    <m:ctrlPr>
                      <w:rPr>
                        <w:rFonts w:ascii="Cambria Math" w:hAnsi="Cambria Math" w:eastAsia="微软雅黑"/>
                        <w:i/>
                        <w:sz w:val="20"/>
                        <w:lang w:val="en-US"/>
                      </w:rPr>
                    </m:ctrlPr>
                  </m:dPr>
                  <m:e>
                    <m:f>
                      <m:fPr>
                        <m:ctrlPr>
                          <w:rPr>
                            <w:rFonts w:ascii="Cambria Math" w:hAnsi="Cambria Math" w:eastAsia="微软雅黑"/>
                            <w:i/>
                            <w:sz w:val="20"/>
                            <w:lang w:val="en-US"/>
                          </w:rPr>
                        </m:ctrlPr>
                      </m:fPr>
                      <m:num>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hint="eastAsia" w:ascii="Cambria Math" w:hAnsi="Cambria Math" w:eastAsia="微软雅黑"/>
                                <w:sz w:val="20"/>
                                <w:lang w:val="en-US"/>
                              </w:rPr>
                              <m:t>u</m:t>
                            </m:r>
                            <m:ctrlPr>
                              <w:rPr>
                                <w:rFonts w:ascii="Cambria Math" w:hAnsi="Cambria Math" w:eastAsia="微软雅黑"/>
                                <w:i/>
                                <w:sz w:val="20"/>
                                <w:lang w:val="en-US"/>
                              </w:rPr>
                            </m:ctrlPr>
                          </m:e>
                          <m:sub>
                            <m:r>
                              <m:rPr/>
                              <w:rPr>
                                <w:rFonts w:ascii="Cambria Math" w:hAnsi="Cambria Math" w:eastAsia="微软雅黑"/>
                                <w:sz w:val="20"/>
                                <w:lang w:val="en-US"/>
                              </w:rPr>
                              <m:t>j</m:t>
                            </m:r>
                            <m:ctrlPr>
                              <w:rPr>
                                <w:rFonts w:ascii="Cambria Math" w:hAnsi="Cambria Math" w:eastAsia="微软雅黑"/>
                                <w:i/>
                                <w:sz w:val="20"/>
                                <w:lang w:val="en-US"/>
                              </w:rPr>
                            </m:ctrlPr>
                          </m:sub>
                        </m:sSub>
                        <m:ctrlPr>
                          <w:rPr>
                            <w:rFonts w:ascii="Cambria Math" w:hAnsi="Cambria Math" w:eastAsia="微软雅黑"/>
                            <w:i/>
                            <w:sz w:val="20"/>
                            <w:lang w:val="en-US"/>
                          </w:rPr>
                        </m:ctrlPr>
                      </m:num>
                      <m:den>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x</m:t>
                            </m:r>
                            <m:ctrlPr>
                              <w:rPr>
                                <w:rFonts w:ascii="Cambria Math" w:hAnsi="Cambria Math" w:eastAsia="微软雅黑"/>
                                <w:i/>
                                <w:sz w:val="20"/>
                                <w:lang w:val="en-US"/>
                              </w:rPr>
                            </m:ctrlPr>
                          </m:e>
                          <m:sub>
                            <m:r>
                              <m:rPr/>
                              <w:rPr>
                                <w:rFonts w:ascii="Cambria Math" w:hAnsi="Cambria Math" w:eastAsia="微软雅黑"/>
                                <w:sz w:val="20"/>
                                <w:lang w:val="en-US"/>
                              </w:rPr>
                              <m:t>i</m:t>
                            </m:r>
                            <m:ctrlPr>
                              <w:rPr>
                                <w:rFonts w:ascii="Cambria Math" w:hAnsi="Cambria Math" w:eastAsia="微软雅黑"/>
                                <w:i/>
                                <w:sz w:val="20"/>
                                <w:lang w:val="en-US"/>
                              </w:rPr>
                            </m:ctrlPr>
                          </m:sub>
                        </m:sSub>
                        <m:ctrlPr>
                          <w:rPr>
                            <w:rFonts w:ascii="Cambria Math" w:hAnsi="Cambria Math" w:eastAsia="微软雅黑"/>
                            <w:i/>
                            <w:sz w:val="20"/>
                            <w:lang w:val="en-US"/>
                          </w:rPr>
                        </m:ctrlPr>
                      </m:den>
                    </m:f>
                    <m:r>
                      <m:rPr/>
                      <w:rPr>
                        <w:rFonts w:ascii="Cambria Math" w:hAnsi="Cambria Math" w:eastAsia="微软雅黑"/>
                        <w:sz w:val="20"/>
                        <w:lang w:val="en-US"/>
                      </w:rPr>
                      <m:t>+</m:t>
                    </m:r>
                    <m:f>
                      <m:fPr>
                        <m:ctrlPr>
                          <w:rPr>
                            <w:rFonts w:ascii="Cambria Math" w:hAnsi="Cambria Math" w:eastAsia="微软雅黑"/>
                            <w:i/>
                            <w:sz w:val="20"/>
                            <w:lang w:val="en-US"/>
                          </w:rPr>
                        </m:ctrlPr>
                      </m:fPr>
                      <m:num>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u</m:t>
                            </m:r>
                            <m:ctrlPr>
                              <w:rPr>
                                <w:rFonts w:ascii="Cambria Math" w:hAnsi="Cambria Math" w:eastAsia="微软雅黑"/>
                                <w:i/>
                                <w:sz w:val="20"/>
                                <w:lang w:val="en-US"/>
                              </w:rPr>
                            </m:ctrlPr>
                          </m:e>
                          <m:sub>
                            <m:r>
                              <m:rPr/>
                              <w:rPr>
                                <w:rFonts w:ascii="Cambria Math" w:hAnsi="Cambria Math" w:eastAsia="微软雅黑"/>
                                <w:sz w:val="20"/>
                                <w:lang w:val="en-US"/>
                              </w:rPr>
                              <m:t>i</m:t>
                            </m:r>
                            <m:ctrlPr>
                              <w:rPr>
                                <w:rFonts w:ascii="Cambria Math" w:hAnsi="Cambria Math" w:eastAsia="微软雅黑"/>
                                <w:i/>
                                <w:sz w:val="20"/>
                                <w:lang w:val="en-US"/>
                              </w:rPr>
                            </m:ctrlPr>
                          </m:sub>
                        </m:sSub>
                        <m:ctrlPr>
                          <w:rPr>
                            <w:rFonts w:ascii="Cambria Math" w:hAnsi="Cambria Math" w:eastAsia="微软雅黑"/>
                            <w:i/>
                            <w:sz w:val="20"/>
                            <w:lang w:val="en-US"/>
                          </w:rPr>
                        </m:ctrlPr>
                      </m:num>
                      <m:den>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x</m:t>
                            </m:r>
                            <m:ctrlPr>
                              <w:rPr>
                                <w:rFonts w:ascii="Cambria Math" w:hAnsi="Cambria Math" w:eastAsia="微软雅黑"/>
                                <w:i/>
                                <w:sz w:val="20"/>
                                <w:lang w:val="en-US"/>
                              </w:rPr>
                            </m:ctrlPr>
                          </m:e>
                          <m:sub>
                            <m:r>
                              <m:rPr/>
                              <w:rPr>
                                <w:rFonts w:ascii="Cambria Math" w:hAnsi="Cambria Math" w:eastAsia="微软雅黑"/>
                                <w:sz w:val="20"/>
                                <w:lang w:val="en-US"/>
                              </w:rPr>
                              <m:t>j</m:t>
                            </m:r>
                            <m:ctrlPr>
                              <w:rPr>
                                <w:rFonts w:ascii="Cambria Math" w:hAnsi="Cambria Math" w:eastAsia="微软雅黑"/>
                                <w:i/>
                                <w:sz w:val="20"/>
                                <w:lang w:val="en-US"/>
                              </w:rPr>
                            </m:ctrlPr>
                          </m:sub>
                        </m:sSub>
                        <m:ctrlPr>
                          <w:rPr>
                            <w:rFonts w:ascii="Cambria Math" w:hAnsi="Cambria Math" w:eastAsia="微软雅黑"/>
                            <w:i/>
                            <w:sz w:val="20"/>
                            <w:lang w:val="en-US"/>
                          </w:rPr>
                        </m:ctrlPr>
                      </m:den>
                    </m:f>
                    <m:ctrlPr>
                      <w:rPr>
                        <w:rFonts w:ascii="Cambria Math" w:hAnsi="Cambria Math" w:eastAsia="微软雅黑"/>
                        <w:i/>
                        <w:sz w:val="20"/>
                        <w:lang w:val="en-US"/>
                      </w:rPr>
                    </m:ctrlPr>
                  </m:e>
                </m:d>
              </m:oMath>
            </m:oMathPara>
          </w:p>
        </w:tc>
        <w:tc>
          <w:tcPr>
            <w:tcW w:w="2074" w:type="dxa"/>
            <w:vAlign w:val="center"/>
          </w:tcPr>
          <w:p w14:paraId="5BD8AA56">
            <w:pPr>
              <w:pStyle w:val="3"/>
              <w:spacing w:line="240" w:lineRule="atLeast"/>
              <w:ind w:firstLine="0" w:firstLineChars="0"/>
              <w:jc w:val="left"/>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G</m:t>
                    </m:r>
                    <m:ctrlPr>
                      <w:rPr>
                        <w:rFonts w:ascii="Cambria Math" w:hAnsi="Cambria Math" w:eastAsia="微软雅黑"/>
                        <w:sz w:val="20"/>
                        <w:lang w:val="en-US"/>
                      </w:rPr>
                    </m:ctrlPr>
                  </m:e>
                  <m:sub>
                    <m:r>
                      <m:rPr/>
                      <w:rPr>
                        <w:rFonts w:ascii="Cambria Math" w:hAnsi="Cambria Math" w:eastAsia="微软雅黑"/>
                        <w:sz w:val="20"/>
                        <w:lang w:val="en-US"/>
                      </w:rPr>
                      <m:t>B</m:t>
                    </m:r>
                    <m:ctrlPr>
                      <w:rPr>
                        <w:rFonts w:ascii="Cambria Math" w:hAnsi="Cambria Math" w:eastAsia="微软雅黑"/>
                        <w:sz w:val="20"/>
                        <w:lang w:val="en-US"/>
                      </w:rPr>
                    </m:ctrlPr>
                  </m:sub>
                </m:sSub>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β</m:t>
                    </m:r>
                    <m:ctrlPr>
                      <w:rPr>
                        <w:rFonts w:ascii="Cambria Math" w:hAnsi="Cambria Math" w:eastAsia="微软雅黑"/>
                        <w:i/>
                        <w:sz w:val="20"/>
                        <w:lang w:val="en-US"/>
                      </w:rPr>
                    </m:ctrlPr>
                  </m:e>
                  <m:sub>
                    <m:r>
                      <m:rPr/>
                      <w:rPr>
                        <w:rFonts w:ascii="Cambria Math" w:hAnsi="Cambria Math" w:eastAsia="微软雅黑"/>
                        <w:sz w:val="20"/>
                        <w:lang w:val="en-US"/>
                      </w:rPr>
                      <m:t>T</m:t>
                    </m:r>
                    <m:ctrlPr>
                      <w:rPr>
                        <w:rFonts w:ascii="Cambria Math" w:hAnsi="Cambria Math" w:eastAsia="微软雅黑"/>
                        <w:i/>
                        <w:sz w:val="20"/>
                        <w:lang w:val="en-US"/>
                      </w:rPr>
                    </m:ctrlPr>
                  </m:sub>
                </m:sSub>
                <m:r>
                  <m:rPr/>
                  <w:rPr>
                    <w:rFonts w:ascii="Cambria Math" w:hAnsi="Cambria Math" w:eastAsia="微软雅黑"/>
                    <w:sz w:val="20"/>
                    <w:lang w:val="en-US"/>
                  </w:rPr>
                  <m:t>g</m:t>
                </m:r>
                <m:f>
                  <m:fPr>
                    <m:ctrlPr>
                      <w:rPr>
                        <w:rFonts w:ascii="Cambria Math" w:hAnsi="Cambria Math" w:eastAsia="微软雅黑"/>
                        <w:i/>
                        <w:sz w:val="20"/>
                        <w:lang w:val="en-US"/>
                      </w:rPr>
                    </m:ctrlPr>
                  </m:fPr>
                  <m:num>
                    <m:sSub>
                      <m:sSubPr>
                        <m:ctrlPr>
                          <w:rPr>
                            <w:rFonts w:ascii="Cambria Math" w:hAnsi="Cambria Math" w:eastAsia="微软雅黑"/>
                            <w:i/>
                            <w:sz w:val="20"/>
                            <w:lang w:val="en-US"/>
                          </w:rPr>
                        </m:ctrlPr>
                      </m:sSubPr>
                      <m:e>
                        <m:r>
                          <m:rPr/>
                          <w:rPr>
                            <w:rFonts w:ascii="Cambria Math" w:hAnsi="Cambria Math" w:eastAsia="微软雅黑"/>
                            <w:sz w:val="20"/>
                            <w:lang w:val="en-US"/>
                          </w:rPr>
                          <m:t>μ</m:t>
                        </m:r>
                        <m:ctrlPr>
                          <w:rPr>
                            <w:rFonts w:ascii="Cambria Math" w:hAnsi="Cambria Math" w:eastAsia="微软雅黑"/>
                            <w:i/>
                            <w:sz w:val="20"/>
                            <w:lang w:val="en-US"/>
                          </w:rPr>
                        </m:ctrlPr>
                      </m:e>
                      <m:sub>
                        <m:r>
                          <m:rPr/>
                          <w:rPr>
                            <w:rFonts w:ascii="Cambria Math" w:hAnsi="Cambria Math" w:eastAsia="微软雅黑"/>
                            <w:sz w:val="20"/>
                            <w:lang w:val="en-US"/>
                          </w:rPr>
                          <m:t>t</m:t>
                        </m:r>
                        <m:ctrlPr>
                          <w:rPr>
                            <w:rFonts w:ascii="Cambria Math" w:hAnsi="Cambria Math" w:eastAsia="微软雅黑"/>
                            <w:i/>
                            <w:sz w:val="20"/>
                            <w:lang w:val="en-US"/>
                          </w:rPr>
                        </m:ctrlPr>
                      </m:sub>
                    </m:sSub>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m:rPr/>
                          <w:rPr>
                            <w:rFonts w:ascii="Cambria Math" w:hAnsi="Cambria Math" w:eastAsia="微软雅黑"/>
                            <w:sz w:val="20"/>
                            <w:lang w:val="en-US"/>
                          </w:rPr>
                          <m:t>σ</m:t>
                        </m:r>
                        <m:ctrlPr>
                          <w:rPr>
                            <w:rFonts w:ascii="Cambria Math" w:hAnsi="Cambria Math" w:eastAsia="微软雅黑"/>
                            <w:i/>
                            <w:sz w:val="20"/>
                            <w:lang w:val="en-US"/>
                          </w:rPr>
                        </m:ctrlPr>
                      </m:e>
                      <m:sub>
                        <m:r>
                          <m:rPr/>
                          <w:rPr>
                            <w:rFonts w:ascii="Cambria Math" w:hAnsi="Cambria Math" w:eastAsia="微软雅黑"/>
                            <w:sz w:val="20"/>
                            <w:lang w:val="en-US"/>
                          </w:rPr>
                          <m:t>T</m:t>
                        </m:r>
                        <m:ctrlPr>
                          <w:rPr>
                            <w:rFonts w:ascii="Cambria Math" w:hAnsi="Cambria Math" w:eastAsia="微软雅黑"/>
                            <w:i/>
                            <w:sz w:val="20"/>
                            <w:lang w:val="en-US"/>
                          </w:rPr>
                        </m:ctrlPr>
                      </m:sub>
                    </m:sSub>
                    <m:ctrlPr>
                      <w:rPr>
                        <w:rFonts w:ascii="Cambria Math" w:hAnsi="Cambria Math" w:eastAsia="微软雅黑"/>
                        <w:i/>
                        <w:sz w:val="20"/>
                        <w:lang w:val="en-US"/>
                      </w:rPr>
                    </m:ctrlPr>
                  </m:den>
                </m:f>
                <m:f>
                  <m:fPr>
                    <m:ctrlPr>
                      <w:rPr>
                        <w:rFonts w:ascii="Cambria Math" w:hAnsi="Cambria Math" w:eastAsia="微软雅黑"/>
                        <w:i/>
                        <w:sz w:val="20"/>
                        <w:lang w:val="en-US"/>
                      </w:rPr>
                    </m:ctrlPr>
                  </m:fPr>
                  <m:num>
                    <m:r>
                      <m:rPr/>
                      <w:rPr>
                        <w:rFonts w:ascii="Cambria Math" w:hAnsi="Cambria Math" w:eastAsia="微软雅黑"/>
                        <w:sz w:val="20"/>
                        <w:lang w:val="en-US"/>
                      </w:rPr>
                      <m:t>∂T</m:t>
                    </m:r>
                    <m:ctrlPr>
                      <w:rPr>
                        <w:rFonts w:ascii="Cambria Math" w:hAnsi="Cambria Math" w:eastAsia="微软雅黑"/>
                        <w:i/>
                        <w:sz w:val="20"/>
                        <w:lang w:val="en-US"/>
                      </w:rPr>
                    </m:ctrlPr>
                  </m:num>
                  <m:den>
                    <m:r>
                      <m:rPr/>
                      <w:rPr>
                        <w:rFonts w:ascii="Cambria Math" w:hAnsi="Cambria Math" w:eastAsia="微软雅黑"/>
                        <w:sz w:val="20"/>
                        <w:lang w:val="en-US"/>
                      </w:rPr>
                      <m:t>∂y</m:t>
                    </m:r>
                    <m:ctrlPr>
                      <w:rPr>
                        <w:rFonts w:ascii="Cambria Math" w:hAnsi="Cambria Math" w:eastAsia="微软雅黑"/>
                        <w:i/>
                        <w:sz w:val="20"/>
                        <w:lang w:val="en-US"/>
                      </w:rPr>
                    </m:ctrlPr>
                  </m:den>
                </m:f>
              </m:oMath>
            </m:oMathPara>
          </w:p>
        </w:tc>
      </w:tr>
      <w:tr w14:paraId="4D279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86" w:type="dxa"/>
            <w:vAlign w:val="center"/>
          </w:tcPr>
          <w:p w14:paraId="3518E61C">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μ</m:t>
                    </m:r>
                    <m:ctrlPr>
                      <w:rPr>
                        <w:rFonts w:ascii="Cambria Math" w:hAnsi="Cambria Math" w:eastAsia="微软雅黑"/>
                        <w:sz w:val="20"/>
                        <w:lang w:val="en-US"/>
                      </w:rPr>
                    </m:ctrlPr>
                  </m:e>
                  <m:sub>
                    <m:r>
                      <m:rPr/>
                      <w:rPr>
                        <w:rFonts w:ascii="Cambria Math" w:hAnsi="Cambria Math" w:eastAsia="微软雅黑"/>
                        <w:sz w:val="20"/>
                        <w:lang w:val="en-US"/>
                      </w:rPr>
                      <m:t>t</m:t>
                    </m:r>
                    <m:ctrlPr>
                      <w:rPr>
                        <w:rFonts w:ascii="Cambria Math" w:hAnsi="Cambria Math" w:eastAsia="微软雅黑"/>
                        <w:sz w:val="20"/>
                        <w:lang w:val="en-US"/>
                      </w:rPr>
                    </m:ctrlPr>
                  </m:sub>
                </m:sSub>
                <m:r>
                  <m:rPr>
                    <m:sty m:val="p"/>
                  </m:rPr>
                  <w:rPr>
                    <w:rFonts w:ascii="Cambria Math" w:hAnsi="Cambria Math" w:eastAsia="微软雅黑"/>
                    <w:sz w:val="20"/>
                    <w:lang w:val="en-US"/>
                  </w:rPr>
                  <m:t>=ρ</m:t>
                </m:r>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μ</m:t>
                    </m:r>
                    <m:ctrlPr>
                      <w:rPr>
                        <w:rFonts w:ascii="Cambria Math" w:hAnsi="Cambria Math" w:eastAsia="微软雅黑"/>
                        <w:sz w:val="20"/>
                        <w:lang w:val="en-US"/>
                      </w:rPr>
                    </m:ctrlPr>
                  </m:sub>
                </m:sSub>
                <m:f>
                  <m:fPr>
                    <m:ctrlPr>
                      <w:rPr>
                        <w:rFonts w:ascii="Cambria Math" w:hAnsi="Cambria Math" w:eastAsia="微软雅黑"/>
                        <w:i/>
                        <w:sz w:val="20"/>
                        <w:lang w:val="en-US"/>
                      </w:rPr>
                    </m:ctrlPr>
                  </m:fPr>
                  <m:num>
                    <m:sSup>
                      <m:sSupPr>
                        <m:ctrlPr>
                          <w:rPr>
                            <w:rFonts w:ascii="Cambria Math" w:hAnsi="Cambria Math" w:eastAsia="微软雅黑"/>
                            <w:i/>
                            <w:sz w:val="20"/>
                            <w:lang w:val="en-US"/>
                          </w:rPr>
                        </m:ctrlPr>
                      </m:sSupPr>
                      <m:e>
                        <m:r>
                          <m:rPr/>
                          <w:rPr>
                            <w:rFonts w:ascii="Cambria Math" w:hAnsi="Cambria Math" w:eastAsia="微软雅黑"/>
                            <w:sz w:val="20"/>
                            <w:lang w:val="en-US"/>
                          </w:rPr>
                          <m:t>k</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i/>
                        <w:sz w:val="20"/>
                        <w:lang w:val="en-US"/>
                      </w:rPr>
                    </m:ctrlPr>
                  </m:num>
                  <m:den>
                    <m:r>
                      <m:rPr/>
                      <w:rPr>
                        <w:rFonts w:ascii="Cambria Math" w:hAnsi="Cambria Math" w:eastAsia="微软雅黑"/>
                        <w:sz w:val="20"/>
                        <w:lang w:val="en-US"/>
                      </w:rPr>
                      <m:t>ε</m:t>
                    </m:r>
                    <m:ctrlPr>
                      <w:rPr>
                        <w:rFonts w:ascii="Cambria Math" w:hAnsi="Cambria Math" w:eastAsia="微软雅黑"/>
                        <w:i/>
                        <w:sz w:val="20"/>
                        <w:lang w:val="en-US"/>
                      </w:rPr>
                    </m:ctrlPr>
                  </m:den>
                </m:f>
              </m:oMath>
            </m:oMathPara>
          </w:p>
        </w:tc>
        <w:tc>
          <w:tcPr>
            <w:tcW w:w="2073" w:type="dxa"/>
            <w:vAlign w:val="center"/>
          </w:tcPr>
          <w:p w14:paraId="03B900E8">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μ</m:t>
                    </m:r>
                    <m:ctrlPr>
                      <w:rPr>
                        <w:rFonts w:ascii="Cambria Math" w:hAnsi="Cambria Math" w:eastAsia="微软雅黑"/>
                        <w:sz w:val="20"/>
                        <w:lang w:val="en-US"/>
                      </w:rPr>
                    </m:ctrlPr>
                  </m:sub>
                </m:sSub>
                <m:r>
                  <m:rPr>
                    <m:sty m:val="p"/>
                  </m:rPr>
                  <w:rPr>
                    <w:rFonts w:ascii="Cambria Math" w:hAnsi="Cambria Math" w:eastAsia="微软雅黑"/>
                    <w:sz w:val="20"/>
                    <w:lang w:val="en-US"/>
                  </w:rPr>
                  <m:t>=0.0845</m:t>
                </m:r>
              </m:oMath>
            </m:oMathPara>
          </w:p>
        </w:tc>
        <w:tc>
          <w:tcPr>
            <w:tcW w:w="2073" w:type="dxa"/>
            <w:vAlign w:val="center"/>
          </w:tcPr>
          <w:p w14:paraId="5BE90EE0">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1ε</m:t>
                    </m:r>
                    <m:ctrlPr>
                      <w:rPr>
                        <w:rFonts w:ascii="Cambria Math" w:hAnsi="Cambria Math" w:eastAsia="微软雅黑"/>
                        <w:sz w:val="20"/>
                        <w:lang w:val="en-US"/>
                      </w:rPr>
                    </m:ctrlPr>
                  </m:sub>
                </m:sSub>
                <m:r>
                  <m:rPr>
                    <m:sty m:val="p"/>
                  </m:rPr>
                  <w:rPr>
                    <w:rFonts w:ascii="Cambria Math" w:hAnsi="Cambria Math" w:eastAsia="微软雅黑"/>
                    <w:sz w:val="20"/>
                    <w:lang w:val="en-US"/>
                  </w:rPr>
                  <m:t>=1.42</m:t>
                </m:r>
              </m:oMath>
            </m:oMathPara>
          </w:p>
        </w:tc>
        <w:tc>
          <w:tcPr>
            <w:tcW w:w="2074" w:type="dxa"/>
            <w:vAlign w:val="center"/>
          </w:tcPr>
          <w:p w14:paraId="56341A69">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2ε</m:t>
                    </m:r>
                    <m:ctrlPr>
                      <w:rPr>
                        <w:rFonts w:ascii="Cambria Math" w:hAnsi="Cambria Math" w:eastAsia="微软雅黑"/>
                        <w:sz w:val="20"/>
                        <w:lang w:val="en-US"/>
                      </w:rPr>
                    </m:ctrlPr>
                  </m:sub>
                </m:sSub>
                <m:r>
                  <m:rPr>
                    <m:sty m:val="p"/>
                  </m:rPr>
                  <w:rPr>
                    <w:rFonts w:ascii="Cambria Math" w:hAnsi="Cambria Math" w:eastAsia="微软雅黑"/>
                    <w:sz w:val="20"/>
                    <w:lang w:val="en-US"/>
                  </w:rPr>
                  <m:t>=1.68</m:t>
                </m:r>
              </m:oMath>
            </m:oMathPara>
          </w:p>
        </w:tc>
      </w:tr>
      <w:tr w14:paraId="09577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86" w:type="dxa"/>
            <w:vAlign w:val="center"/>
          </w:tcPr>
          <w:p w14:paraId="27020218">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3ε</m:t>
                    </m:r>
                    <m:ctrlPr>
                      <w:rPr>
                        <w:rFonts w:ascii="Cambria Math" w:hAnsi="Cambria Math" w:eastAsia="微软雅黑"/>
                        <w:sz w:val="20"/>
                        <w:lang w:val="en-US"/>
                      </w:rPr>
                    </m:ctrlPr>
                  </m:sub>
                </m:sSub>
                <m:r>
                  <m:rPr/>
                  <w:rPr>
                    <w:rFonts w:ascii="Cambria Math" w:hAnsi="Cambria Math" w:eastAsia="微软雅黑"/>
                    <w:sz w:val="20"/>
                    <w:lang w:val="en-US"/>
                  </w:rPr>
                  <m:t>=tanh</m:t>
                </m:r>
                <m:d>
                  <m:dPr>
                    <m:begChr m:val="|"/>
                    <m:endChr m:val="|"/>
                    <m:ctrlPr>
                      <w:rPr>
                        <w:rFonts w:ascii="Cambria Math" w:hAnsi="Cambria Math" w:eastAsia="微软雅黑"/>
                        <w:i/>
                        <w:sz w:val="20"/>
                        <w:lang w:val="en-US"/>
                      </w:rPr>
                    </m:ctrlPr>
                  </m:dPr>
                  <m:e>
                    <m:f>
                      <m:fPr>
                        <m:ctrlPr>
                          <w:rPr>
                            <w:rFonts w:ascii="Cambria Math" w:hAnsi="Cambria Math" w:eastAsia="微软雅黑"/>
                            <w:i/>
                            <w:sz w:val="20"/>
                            <w:lang w:val="en-US"/>
                          </w:rPr>
                        </m:ctrlPr>
                      </m:fPr>
                      <m:num>
                        <m:r>
                          <m:rPr/>
                          <w:rPr>
                            <w:rFonts w:ascii="Cambria Math" w:hAnsi="Cambria Math" w:eastAsia="微软雅黑"/>
                            <w:sz w:val="20"/>
                            <w:lang w:val="en-US"/>
                          </w:rPr>
                          <m:t>v</m:t>
                        </m:r>
                        <m:ctrlPr>
                          <w:rPr>
                            <w:rFonts w:ascii="Cambria Math" w:hAnsi="Cambria Math" w:eastAsia="微软雅黑"/>
                            <w:i/>
                            <w:sz w:val="20"/>
                            <w:lang w:val="en-US"/>
                          </w:rPr>
                        </m:ctrlPr>
                      </m:num>
                      <m:den>
                        <m:rad>
                          <m:radPr>
                            <m:degHide m:val="1"/>
                            <m:ctrlPr>
                              <w:rPr>
                                <w:rFonts w:ascii="Cambria Math" w:hAnsi="Cambria Math" w:eastAsia="微软雅黑"/>
                                <w:i/>
                                <w:sz w:val="20"/>
                                <w:lang w:val="en-US"/>
                              </w:rPr>
                            </m:ctrlPr>
                          </m:radPr>
                          <m:deg>
                            <m:ctrlPr>
                              <w:rPr>
                                <w:rFonts w:ascii="Cambria Math" w:hAnsi="Cambria Math" w:eastAsia="微软雅黑"/>
                                <w:i/>
                                <w:sz w:val="20"/>
                                <w:lang w:val="en-US"/>
                              </w:rPr>
                            </m:ctrlPr>
                          </m:deg>
                          <m:e>
                            <m:sSup>
                              <m:sSupPr>
                                <m:ctrlPr>
                                  <w:rPr>
                                    <w:rFonts w:ascii="Cambria Math" w:hAnsi="Cambria Math" w:eastAsia="微软雅黑"/>
                                    <w:i/>
                                    <w:sz w:val="20"/>
                                    <w:lang w:val="en-US"/>
                                  </w:rPr>
                                </m:ctrlPr>
                              </m:sSupPr>
                              <m:e>
                                <m:r>
                                  <m:rPr/>
                                  <w:rPr>
                                    <w:rFonts w:ascii="Cambria Math" w:hAnsi="Cambria Math" w:eastAsia="微软雅黑"/>
                                    <w:sz w:val="20"/>
                                    <w:lang w:val="en-US"/>
                                  </w:rPr>
                                  <m:t>u</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r>
                              <m:rPr/>
                              <w:rPr>
                                <w:rFonts w:ascii="Cambria Math" w:hAnsi="Cambria Math" w:eastAsia="微软雅黑"/>
                                <w:sz w:val="20"/>
                                <w:lang w:val="en-US"/>
                              </w:rPr>
                              <m:t>+</m:t>
                            </m:r>
                            <m:sSup>
                              <m:sSupPr>
                                <m:ctrlPr>
                                  <w:rPr>
                                    <w:rFonts w:ascii="Cambria Math" w:hAnsi="Cambria Math" w:eastAsia="微软雅黑"/>
                                    <w:i/>
                                    <w:sz w:val="20"/>
                                    <w:lang w:val="en-US"/>
                                  </w:rPr>
                                </m:ctrlPr>
                              </m:sSupPr>
                              <m:e>
                                <m:r>
                                  <m:rPr/>
                                  <w:rPr>
                                    <w:rFonts w:ascii="Cambria Math" w:hAnsi="Cambria Math" w:eastAsia="微软雅黑"/>
                                    <w:sz w:val="20"/>
                                    <w:lang w:val="en-US"/>
                                  </w:rPr>
                                  <m:t>w</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i/>
                                <w:sz w:val="20"/>
                                <w:lang w:val="en-US"/>
                              </w:rPr>
                            </m:ctrlPr>
                          </m:e>
                        </m:rad>
                        <m:ctrlPr>
                          <w:rPr>
                            <w:rFonts w:ascii="Cambria Math" w:hAnsi="Cambria Math" w:eastAsia="微软雅黑"/>
                            <w:i/>
                            <w:sz w:val="20"/>
                            <w:lang w:val="en-US"/>
                          </w:rPr>
                        </m:ctrlPr>
                      </m:den>
                    </m:f>
                    <m:ctrlPr>
                      <w:rPr>
                        <w:rFonts w:ascii="Cambria Math" w:hAnsi="Cambria Math" w:eastAsia="微软雅黑"/>
                        <w:i/>
                        <w:sz w:val="20"/>
                        <w:lang w:val="en-US"/>
                      </w:rPr>
                    </m:ctrlPr>
                  </m:e>
                </m:d>
              </m:oMath>
            </m:oMathPara>
          </w:p>
        </w:tc>
        <w:tc>
          <w:tcPr>
            <w:tcW w:w="2073" w:type="dxa"/>
            <w:vAlign w:val="center"/>
          </w:tcPr>
          <w:p w14:paraId="29C7BE30">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σ</m:t>
                    </m:r>
                    <m:ctrlPr>
                      <w:rPr>
                        <w:rFonts w:ascii="Cambria Math" w:hAnsi="Cambria Math" w:eastAsia="微软雅黑"/>
                        <w:sz w:val="20"/>
                        <w:lang w:val="en-US"/>
                      </w:rPr>
                    </m:ctrlPr>
                  </m:e>
                  <m:sub>
                    <m:r>
                      <m:rPr/>
                      <w:rPr>
                        <w:rFonts w:ascii="Cambria Math" w:hAnsi="Cambria Math" w:eastAsia="微软雅黑"/>
                        <w:sz w:val="20"/>
                        <w:lang w:val="en-US"/>
                      </w:rPr>
                      <m:t>T</m:t>
                    </m:r>
                    <m:ctrlPr>
                      <w:rPr>
                        <w:rFonts w:ascii="Cambria Math" w:hAnsi="Cambria Math" w:eastAsia="微软雅黑"/>
                        <w:sz w:val="20"/>
                        <w:lang w:val="en-US"/>
                      </w:rPr>
                    </m:ctrlPr>
                  </m:sub>
                </m:sSub>
                <m:r>
                  <m:rPr>
                    <m:sty m:val="p"/>
                  </m:rPr>
                  <w:rPr>
                    <w:rFonts w:ascii="Cambria Math" w:hAnsi="Cambria Math" w:eastAsia="微软雅黑"/>
                    <w:sz w:val="20"/>
                    <w:lang w:val="en-US"/>
                  </w:rPr>
                  <m:t>=0.85</m:t>
                </m:r>
              </m:oMath>
            </m:oMathPara>
          </w:p>
        </w:tc>
        <w:tc>
          <w:tcPr>
            <w:tcW w:w="2073" w:type="dxa"/>
            <w:vAlign w:val="center"/>
          </w:tcPr>
          <w:p w14:paraId="53EE100F">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σ</m:t>
                    </m:r>
                    <m:ctrlPr>
                      <w:rPr>
                        <w:rFonts w:ascii="Cambria Math" w:hAnsi="Cambria Math" w:eastAsia="微软雅黑"/>
                        <w:sz w:val="20"/>
                        <w:lang w:val="en-US"/>
                      </w:rPr>
                    </m:ctrlPr>
                  </m:e>
                  <m:sub>
                    <m:r>
                      <m:rPr/>
                      <w:rPr>
                        <w:rFonts w:ascii="Cambria Math" w:hAnsi="Cambria Math" w:eastAsia="微软雅黑"/>
                        <w:sz w:val="20"/>
                        <w:lang w:val="en-US"/>
                      </w:rPr>
                      <m:t>C</m:t>
                    </m:r>
                    <m:ctrlPr>
                      <w:rPr>
                        <w:rFonts w:ascii="Cambria Math" w:hAnsi="Cambria Math" w:eastAsia="微软雅黑"/>
                        <w:sz w:val="20"/>
                        <w:lang w:val="en-US"/>
                      </w:rPr>
                    </m:ctrlPr>
                  </m:sub>
                </m:sSub>
                <m:r>
                  <m:rPr>
                    <m:sty m:val="p"/>
                  </m:rPr>
                  <w:rPr>
                    <w:rFonts w:ascii="Cambria Math" w:hAnsi="Cambria Math" w:eastAsia="微软雅黑"/>
                    <w:sz w:val="20"/>
                    <w:lang w:val="en-US"/>
                  </w:rPr>
                  <m:t>=0.7</m:t>
                </m:r>
              </m:oMath>
            </m:oMathPara>
          </w:p>
        </w:tc>
        <w:tc>
          <w:tcPr>
            <w:tcW w:w="2074" w:type="dxa"/>
            <w:vAlign w:val="center"/>
          </w:tcPr>
          <w:p w14:paraId="2B06F084">
            <w:pPr>
              <w:pStyle w:val="3"/>
              <w:spacing w:line="240" w:lineRule="atLeast"/>
              <w:ind w:firstLine="0" w:firstLineChars="0"/>
              <w:rPr>
                <w:rFonts w:ascii="微软雅黑" w:hAnsi="微软雅黑" w:eastAsia="微软雅黑"/>
                <w:sz w:val="20"/>
                <w:lang w:val="en-US"/>
              </w:rPr>
            </w:pPr>
          </w:p>
        </w:tc>
      </w:tr>
      <w:tr w14:paraId="0FB87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506" w:type="dxa"/>
            <w:gridSpan w:val="4"/>
            <w:vAlign w:val="center"/>
          </w:tcPr>
          <w:p w14:paraId="0DAB0D35">
            <w:pPr>
              <w:pStyle w:val="3"/>
              <w:tabs>
                <w:tab w:val="left" w:pos="7945"/>
              </w:tabs>
              <w:spacing w:line="240" w:lineRule="atLeast"/>
              <w:ind w:firstLine="0" w:firstLineChars="0"/>
              <w:rPr>
                <w:sz w:val="20"/>
                <w:lang w:val="en-US"/>
              </w:rPr>
            </w:pPr>
            <m:oMath>
              <m:sSub>
                <m:sSubPr>
                  <m:ctrlPr>
                    <w:rPr>
                      <w:rFonts w:ascii="Cambria Math" w:hAnsi="Cambria Math" w:eastAsia="微软雅黑"/>
                      <w:sz w:val="20"/>
                      <w:lang w:val="en-US"/>
                    </w:rPr>
                  </m:ctrlPr>
                </m:sSubPr>
                <m:e>
                  <m:r>
                    <m:rPr/>
                    <w:rPr>
                      <w:rFonts w:ascii="Cambria Math" w:hAnsi="Cambria Math" w:eastAsia="微软雅黑"/>
                      <w:sz w:val="20"/>
                      <w:lang w:val="en-US"/>
                    </w:rPr>
                    <m:t>α</m:t>
                  </m:r>
                  <m:ctrlPr>
                    <w:rPr>
                      <w:rFonts w:ascii="Cambria Math" w:hAnsi="Cambria Math" w:eastAsia="微软雅黑"/>
                      <w:sz w:val="20"/>
                      <w:lang w:val="en-US"/>
                    </w:rPr>
                  </m:ctrlPr>
                </m:e>
                <m:sub>
                  <m:r>
                    <m:rPr/>
                    <w:rPr>
                      <w:rFonts w:ascii="Cambria Math" w:hAnsi="Cambria Math" w:eastAsia="微软雅黑"/>
                      <w:sz w:val="20"/>
                      <w:lang w:val="en-US"/>
                    </w:rPr>
                    <m:t>k</m:t>
                  </m:r>
                  <m:ctrlPr>
                    <w:rPr>
                      <w:rFonts w:ascii="Cambria Math" w:hAnsi="Cambria Math" w:eastAsia="微软雅黑"/>
                      <w:sz w:val="20"/>
                      <w:lang w:val="en-US"/>
                    </w:rPr>
                  </m:ctrlPr>
                </m:sub>
              </m:sSub>
              <m:r>
                <m:rPr>
                  <m:sty m:val="p"/>
                </m:rPr>
                <w:rPr>
                  <w:rFonts w:ascii="Cambria Math" w:hAnsi="Cambria Math" w:eastAsia="微软雅黑"/>
                  <w:sz w:val="20"/>
                  <w:lang w:val="en-US"/>
                </w:rPr>
                <m:t>=</m:t>
              </m:r>
              <m:sSub>
                <m:sSubPr>
                  <m:ctrlPr>
                    <w:rPr>
                      <w:rFonts w:ascii="Cambria Math" w:hAnsi="Cambria Math" w:eastAsia="微软雅黑"/>
                      <w:sz w:val="20"/>
                      <w:lang w:val="en-US"/>
                    </w:rPr>
                  </m:ctrlPr>
                </m:sSubPr>
                <m:e>
                  <m:r>
                    <m:rPr/>
                    <w:rPr>
                      <w:rFonts w:ascii="Cambria Math" w:hAnsi="Cambria Math" w:eastAsia="微软雅黑"/>
                      <w:sz w:val="20"/>
                      <w:lang w:val="en-US"/>
                    </w:rPr>
                    <m:t>α</m:t>
                  </m:r>
                  <m:ctrlPr>
                    <w:rPr>
                      <w:rFonts w:ascii="Cambria Math" w:hAnsi="Cambria Math" w:eastAsia="微软雅黑"/>
                      <w:sz w:val="20"/>
                      <w:lang w:val="en-US"/>
                    </w:rPr>
                  </m:ctrlPr>
                </m:e>
                <m:sub>
                  <m:r>
                    <m:rPr/>
                    <w:rPr>
                      <w:rFonts w:ascii="Cambria Math" w:hAnsi="Cambria Math" w:eastAsia="微软雅黑"/>
                      <w:sz w:val="20"/>
                      <w:lang w:val="en-US"/>
                    </w:rPr>
                    <m:t>ε</m:t>
                  </m:r>
                  <m:ctrlPr>
                    <w:rPr>
                      <w:rFonts w:ascii="Cambria Math" w:hAnsi="Cambria Math" w:eastAsia="微软雅黑"/>
                      <w:sz w:val="20"/>
                      <w:lang w:val="en-US"/>
                    </w:rPr>
                  </m:ctrlPr>
                </m:sub>
              </m:sSub>
              <m:r>
                <m:rPr>
                  <m:sty m:val="p"/>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由</m:t>
              </m:r>
              <m:sSup>
                <m:sSupPr>
                  <m:ctrlPr>
                    <w:rPr>
                      <w:rFonts w:ascii="Cambria Math" w:hAnsi="Cambria Math" w:eastAsia="微软雅黑"/>
                      <w:sz w:val="20"/>
                      <w:lang w:val="en-US"/>
                    </w:rPr>
                  </m:ctrlPr>
                </m:sSupPr>
                <m:e>
                  <m:d>
                    <m:dPr>
                      <m:begChr m:val="|"/>
                      <m:endChr m:val="|"/>
                      <m:ctrlPr>
                        <w:rPr>
                          <w:rFonts w:ascii="Cambria Math" w:hAnsi="Cambria Math" w:eastAsia="微软雅黑"/>
                          <w:sz w:val="20"/>
                          <w:lang w:val="en-US"/>
                        </w:rPr>
                      </m:ctrlPr>
                    </m:dPr>
                    <m:e>
                      <m:f>
                        <m:fPr>
                          <m:ctrlPr>
                            <w:rPr>
                              <w:rFonts w:ascii="Cambria Math" w:hAnsi="Cambria Math" w:eastAsia="微软雅黑"/>
                              <w:i/>
                              <w:sz w:val="20"/>
                              <w:lang w:val="en-US"/>
                            </w:rPr>
                          </m:ctrlPr>
                        </m:fPr>
                        <m:num>
                          <m:r>
                            <m:rPr/>
                            <w:rPr>
                              <w:rFonts w:ascii="Cambria Math" w:hAnsi="Cambria Math" w:eastAsia="微软雅黑"/>
                              <w:sz w:val="20"/>
                              <w:lang w:val="en-US"/>
                            </w:rPr>
                            <m:t>α−1.3929</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m:rPr/>
                                <w:rPr>
                                  <w:rFonts w:ascii="Cambria Math" w:hAnsi="Cambria Math" w:eastAsia="微软雅黑"/>
                                  <w:sz w:val="20"/>
                                  <w:lang w:val="en-US"/>
                                </w:rPr>
                                <m:t>α</m:t>
                              </m:r>
                              <m:ctrlPr>
                                <w:rPr>
                                  <w:rFonts w:ascii="Cambria Math" w:hAnsi="Cambria Math" w:eastAsia="微软雅黑"/>
                                  <w:i/>
                                  <w:sz w:val="20"/>
                                  <w:lang w:val="en-US"/>
                                </w:rPr>
                              </m:ctrlPr>
                            </m:e>
                            <m:sub>
                              <m:r>
                                <m:rPr/>
                                <w:rPr>
                                  <w:rFonts w:ascii="Cambria Math" w:hAnsi="Cambria Math" w:eastAsia="微软雅黑"/>
                                  <w:sz w:val="20"/>
                                  <w:lang w:val="en-US"/>
                                </w:rPr>
                                <m:t>0−1.3929</m:t>
                              </m:r>
                              <m:ctrlPr>
                                <w:rPr>
                                  <w:rFonts w:ascii="Cambria Math" w:hAnsi="Cambria Math" w:eastAsia="微软雅黑"/>
                                  <w:i/>
                                  <w:sz w:val="20"/>
                                  <w:lang w:val="en-US"/>
                                </w:rPr>
                              </m:ctrlPr>
                            </m:sub>
                          </m:sSub>
                          <m:ctrlPr>
                            <w:rPr>
                              <w:rFonts w:ascii="Cambria Math" w:hAnsi="Cambria Math" w:eastAsia="微软雅黑"/>
                              <w:i/>
                              <w:sz w:val="20"/>
                              <w:lang w:val="en-US"/>
                            </w:rPr>
                          </m:ctrlPr>
                        </m:den>
                      </m:f>
                      <m:ctrlPr>
                        <w:rPr>
                          <w:rFonts w:ascii="Cambria Math" w:hAnsi="Cambria Math" w:eastAsia="微软雅黑"/>
                          <w:sz w:val="20"/>
                          <w:lang w:val="en-US"/>
                        </w:rPr>
                      </m:ctrlPr>
                    </m:e>
                  </m:d>
                  <m:ctrlPr>
                    <w:rPr>
                      <w:rFonts w:ascii="Cambria Math" w:hAnsi="Cambria Math" w:eastAsia="微软雅黑"/>
                      <w:sz w:val="20"/>
                      <w:lang w:val="en-US"/>
                    </w:rPr>
                  </m:ctrlPr>
                </m:e>
                <m:sup>
                  <m:r>
                    <m:rPr/>
                    <w:rPr>
                      <w:rFonts w:ascii="Cambria Math" w:hAnsi="Cambria Math" w:eastAsia="微软雅黑"/>
                      <w:sz w:val="20"/>
                      <w:lang w:val="en-US"/>
                    </w:rPr>
                    <m:t>0.6321</m:t>
                  </m:r>
                  <m:ctrlPr>
                    <w:rPr>
                      <w:rFonts w:ascii="Cambria Math" w:hAnsi="Cambria Math" w:eastAsia="微软雅黑"/>
                      <w:sz w:val="20"/>
                      <w:lang w:val="en-US"/>
                    </w:rPr>
                  </m:ctrlPr>
                </m:sup>
              </m:sSup>
              <m:sSup>
                <m:sSupPr>
                  <m:ctrlPr>
                    <w:rPr>
                      <w:rFonts w:ascii="Cambria Math" w:hAnsi="Cambria Math" w:eastAsia="微软雅黑"/>
                      <w:i/>
                      <w:sz w:val="20"/>
                      <w:lang w:val="en-US"/>
                    </w:rPr>
                  </m:ctrlPr>
                </m:sSupPr>
                <m:e>
                  <m:d>
                    <m:dPr>
                      <m:begChr m:val="|"/>
                      <m:endChr m:val="|"/>
                      <m:ctrlPr>
                        <w:rPr>
                          <w:rFonts w:ascii="Cambria Math" w:hAnsi="Cambria Math" w:eastAsia="微软雅黑"/>
                          <w:i/>
                          <w:sz w:val="20"/>
                          <w:lang w:val="en-US"/>
                        </w:rPr>
                      </m:ctrlPr>
                    </m:dPr>
                    <m:e>
                      <m:f>
                        <m:fPr>
                          <m:ctrlPr>
                            <w:rPr>
                              <w:rFonts w:ascii="Cambria Math" w:hAnsi="Cambria Math" w:eastAsia="微软雅黑"/>
                              <w:i/>
                              <w:sz w:val="20"/>
                              <w:lang w:val="en-US"/>
                            </w:rPr>
                          </m:ctrlPr>
                        </m:fPr>
                        <m:num>
                          <m:r>
                            <m:rPr/>
                            <w:rPr>
                              <w:rFonts w:ascii="Cambria Math" w:hAnsi="Cambria Math" w:eastAsia="微软雅黑"/>
                              <w:sz w:val="20"/>
                              <w:lang w:val="en-US"/>
                            </w:rPr>
                            <m:t>α+2.3929</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m:rPr/>
                                <w:rPr>
                                  <w:rFonts w:ascii="Cambria Math" w:hAnsi="Cambria Math" w:eastAsia="微软雅黑"/>
                                  <w:sz w:val="20"/>
                                  <w:lang w:val="en-US"/>
                                </w:rPr>
                                <m:t>α</m:t>
                              </m:r>
                              <m:ctrlPr>
                                <w:rPr>
                                  <w:rFonts w:ascii="Cambria Math" w:hAnsi="Cambria Math" w:eastAsia="微软雅黑"/>
                                  <w:i/>
                                  <w:sz w:val="20"/>
                                  <w:lang w:val="en-US"/>
                                </w:rPr>
                              </m:ctrlPr>
                            </m:e>
                            <m:sub>
                              <m:r>
                                <m:rPr/>
                                <w:rPr>
                                  <w:rFonts w:ascii="Cambria Math" w:hAnsi="Cambria Math" w:eastAsia="微软雅黑"/>
                                  <w:sz w:val="20"/>
                                  <w:lang w:val="en-US"/>
                                </w:rPr>
                                <m:t>0</m:t>
                              </m:r>
                              <m:ctrlPr>
                                <w:rPr>
                                  <w:rFonts w:ascii="Cambria Math" w:hAnsi="Cambria Math" w:eastAsia="微软雅黑"/>
                                  <w:i/>
                                  <w:sz w:val="20"/>
                                  <w:lang w:val="en-US"/>
                                </w:rPr>
                              </m:ctrlPr>
                            </m:sub>
                          </m:sSub>
                          <m:r>
                            <m:rPr/>
                            <w:rPr>
                              <w:rFonts w:ascii="Cambria Math" w:hAnsi="Cambria Math" w:eastAsia="微软雅黑"/>
                              <w:sz w:val="20"/>
                              <w:lang w:val="en-US"/>
                            </w:rPr>
                            <m:t>+2.3929</m:t>
                          </m:r>
                          <m:ctrlPr>
                            <w:rPr>
                              <w:rFonts w:ascii="Cambria Math" w:hAnsi="Cambria Math" w:eastAsia="微软雅黑"/>
                              <w:i/>
                              <w:sz w:val="20"/>
                              <w:lang w:val="en-US"/>
                            </w:rPr>
                          </m:ctrlPr>
                        </m:den>
                      </m:f>
                      <m:ctrlPr>
                        <w:rPr>
                          <w:rFonts w:ascii="Cambria Math" w:hAnsi="Cambria Math" w:eastAsia="微软雅黑"/>
                          <w:i/>
                          <w:sz w:val="20"/>
                          <w:lang w:val="en-US"/>
                        </w:rPr>
                      </m:ctrlPr>
                    </m:e>
                  </m:d>
                  <m:ctrlPr>
                    <w:rPr>
                      <w:rFonts w:ascii="Cambria Math" w:hAnsi="Cambria Math" w:eastAsia="微软雅黑"/>
                      <w:i/>
                      <w:sz w:val="20"/>
                      <w:lang w:val="en-US"/>
                    </w:rPr>
                  </m:ctrlPr>
                </m:e>
                <m:sup>
                  <m:r>
                    <m:rPr/>
                    <w:rPr>
                      <w:rFonts w:ascii="Cambria Math" w:hAnsi="Cambria Math" w:eastAsia="微软雅黑"/>
                      <w:sz w:val="20"/>
                      <w:lang w:val="en-US"/>
                    </w:rPr>
                    <m:t>0.3679</m:t>
                  </m:r>
                  <m:ctrlPr>
                    <w:rPr>
                      <w:rFonts w:ascii="Cambria Math" w:hAnsi="Cambria Math" w:eastAsia="微软雅黑"/>
                      <w:i/>
                      <w:sz w:val="20"/>
                      <w:lang w:val="en-US"/>
                    </w:rPr>
                  </m:ctrlPr>
                </m:sup>
              </m:sSup>
              <m:r>
                <m:rPr/>
                <w:rPr>
                  <w:rFonts w:ascii="Cambria Math" w:hAnsi="Cambria Math" w:eastAsia="微软雅黑"/>
                  <w:sz w:val="20"/>
                  <w:lang w:val="en-US"/>
                </w:rPr>
                <m:t>=</m:t>
              </m:r>
              <m:f>
                <m:fPr>
                  <m:ctrlPr>
                    <w:rPr>
                      <w:rFonts w:ascii="Cambria Math" w:hAnsi="Cambria Math" w:eastAsia="微软雅黑"/>
                      <w:i/>
                      <w:sz w:val="20"/>
                      <w:lang w:val="en-US"/>
                    </w:rPr>
                  </m:ctrlPr>
                </m:fPr>
                <m:num>
                  <m:r>
                    <m:rPr/>
                    <w:rPr>
                      <w:rFonts w:ascii="Cambria Math" w:hAnsi="Cambria Math" w:eastAsia="微软雅黑"/>
                      <w:sz w:val="20"/>
                      <w:lang w:val="en-US"/>
                    </w:rPr>
                    <m:t>μ</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m:rPr/>
                        <w:rPr>
                          <w:rFonts w:ascii="Cambria Math" w:hAnsi="Cambria Math" w:eastAsia="微软雅黑"/>
                          <w:sz w:val="20"/>
                          <w:lang w:val="en-US"/>
                        </w:rPr>
                        <m:t>μ</m:t>
                      </m:r>
                      <m:ctrlPr>
                        <w:rPr>
                          <w:rFonts w:ascii="Cambria Math" w:hAnsi="Cambria Math" w:eastAsia="微软雅黑"/>
                          <w:i/>
                          <w:sz w:val="20"/>
                          <w:lang w:val="en-US"/>
                        </w:rPr>
                      </m:ctrlPr>
                    </m:e>
                    <m:sub>
                      <m:r>
                        <m:rPr/>
                        <w:rPr>
                          <w:rFonts w:hint="eastAsia" w:ascii="Cambria Math" w:hAnsi="Cambria Math" w:eastAsia="微软雅黑"/>
                          <w:sz w:val="20"/>
                          <w:lang w:val="en-US"/>
                        </w:rPr>
                        <m:t>eff</m:t>
                      </m:r>
                      <m:ctrlPr>
                        <w:rPr>
                          <w:rFonts w:ascii="Cambria Math" w:hAnsi="Cambria Math" w:eastAsia="微软雅黑"/>
                          <w:i/>
                          <w:sz w:val="20"/>
                          <w:lang w:val="en-US"/>
                        </w:rPr>
                      </m:ctrlPr>
                    </m:sub>
                  </m:sSub>
                  <m:ctrlPr>
                    <w:rPr>
                      <w:rFonts w:ascii="Cambria Math" w:hAnsi="Cambria Math" w:eastAsia="微软雅黑"/>
                      <w:i/>
                      <w:sz w:val="20"/>
                      <w:lang w:val="en-US"/>
                    </w:rPr>
                  </m:ctrlPr>
                </m:den>
              </m:f>
              <m:r>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计算。其中</m:t>
              </m:r>
              <m:sSub>
                <m:sSubPr>
                  <m:ctrlPr>
                    <w:rPr>
                      <w:rFonts w:ascii="Cambria Math" w:hAnsi="Cambria Math" w:eastAsia="微软雅黑"/>
                      <w:sz w:val="20"/>
                      <w:lang w:val="en-US"/>
                    </w:rPr>
                  </m:ctrlPr>
                </m:sSubPr>
                <m:e>
                  <m:r>
                    <m:rPr/>
                    <w:rPr>
                      <w:rFonts w:ascii="Cambria Math" w:hAnsi="Cambria Math" w:eastAsia="微软雅黑"/>
                      <w:sz w:val="20"/>
                      <w:lang w:val="en-US"/>
                    </w:rPr>
                    <m:t>α</m:t>
                  </m:r>
                  <m:ctrlPr>
                    <w:rPr>
                      <w:rFonts w:ascii="Cambria Math" w:hAnsi="Cambria Math" w:eastAsia="微软雅黑"/>
                      <w:sz w:val="20"/>
                      <w:lang w:val="en-US"/>
                    </w:rPr>
                  </m:ctrlPr>
                </m:e>
                <m:sub>
                  <m:r>
                    <m:rPr/>
                    <w:rPr>
                      <w:rFonts w:ascii="Cambria Math" w:hAnsi="Cambria Math" w:eastAsia="微软雅黑"/>
                      <w:sz w:val="20"/>
                      <w:lang w:val="en-US"/>
                    </w:rPr>
                    <m:t>0</m:t>
                  </m:r>
                  <m:ctrlPr>
                    <w:rPr>
                      <w:rFonts w:ascii="Cambria Math" w:hAnsi="Cambria Math" w:eastAsia="微软雅黑"/>
                      <w:sz w:val="20"/>
                      <w:lang w:val="en-US"/>
                    </w:rPr>
                  </m:ctrlPr>
                </m:sub>
              </m:sSub>
              <m:r>
                <m:rPr/>
                <w:rPr>
                  <w:rFonts w:ascii="Cambria Math" w:hAnsi="Cambria Math" w:eastAsia="微软雅黑"/>
                  <w:sz w:val="20"/>
                  <w:lang w:val="en-US"/>
                </w:rPr>
                <m:t>=1.0</m:t>
              </m:r>
              <m:r>
                <m:rPr/>
                <w:rPr>
                  <w:rFonts w:hint="eastAsia" w:ascii="Cambria Math" w:hAnsi="Cambria Math" w:eastAsia="微软雅黑"/>
                  <w:sz w:val="20"/>
                  <w:lang w:val="en-US"/>
                </w:rPr>
                <m:t>。</m:t>
              </m:r>
            </m:oMath>
            <w:r>
              <w:rPr>
                <w:rFonts w:hint="eastAsia"/>
                <w:sz w:val="20"/>
                <w:lang w:val="en-US"/>
              </w:rPr>
              <w:t xml:space="preserve"> </w:t>
            </w:r>
          </w:p>
          <w:p w14:paraId="2938AB6F">
            <w:pPr>
              <w:pStyle w:val="3"/>
              <w:tabs>
                <w:tab w:val="left" w:pos="7945"/>
              </w:tabs>
              <w:spacing w:line="240" w:lineRule="atLeast"/>
              <w:ind w:firstLine="0" w:firstLineChars="0"/>
              <w:rPr>
                <w:rFonts w:ascii="微软雅黑" w:hAnsi="微软雅黑" w:eastAsia="微软雅黑"/>
                <w:sz w:val="20"/>
                <w:lang w:val="en-US"/>
              </w:rPr>
            </w:pPr>
            <m:oMath>
              <m:r>
                <m:rPr>
                  <m:sty m:val="p"/>
                </m:rPr>
                <w:rPr>
                  <w:rFonts w:hint="eastAsia" w:ascii="Cambria Math" w:hAnsi="Cambria Math" w:eastAsia="微软雅黑"/>
                  <w:sz w:val="20"/>
                  <w:lang w:val="en-US"/>
                </w:rPr>
                <m:t>如果</m:t>
              </m:r>
              <m:r>
                <m:rPr/>
                <w:rPr>
                  <w:rFonts w:ascii="Cambria Math" w:hAnsi="Cambria Math" w:eastAsia="微软雅黑"/>
                  <w:sz w:val="20"/>
                  <w:lang w:val="en-US"/>
                </w:rPr>
                <m:t>μ≪</m:t>
              </m:r>
              <m:sSub>
                <m:sSubPr>
                  <m:ctrlPr>
                    <w:rPr>
                      <w:rFonts w:ascii="Cambria Math" w:hAnsi="Cambria Math" w:eastAsia="微软雅黑"/>
                      <w:i/>
                      <w:sz w:val="20"/>
                      <w:lang w:val="en-US"/>
                    </w:rPr>
                  </m:ctrlPr>
                </m:sSubPr>
                <m:e>
                  <m:r>
                    <m:rPr/>
                    <w:rPr>
                      <w:rFonts w:ascii="Cambria Math" w:hAnsi="Cambria Math" w:eastAsia="微软雅黑"/>
                      <w:sz w:val="20"/>
                      <w:lang w:val="en-US"/>
                    </w:rPr>
                    <m:t>μ</m:t>
                  </m:r>
                  <m:ctrlPr>
                    <w:rPr>
                      <w:rFonts w:ascii="Cambria Math" w:hAnsi="Cambria Math" w:eastAsia="微软雅黑"/>
                      <w:i/>
                      <w:sz w:val="20"/>
                      <w:lang w:val="en-US"/>
                    </w:rPr>
                  </m:ctrlPr>
                </m:e>
                <m:sub>
                  <m:r>
                    <m:rPr/>
                    <w:rPr>
                      <w:rFonts w:hint="eastAsia" w:ascii="Cambria Math" w:hAnsi="Cambria Math" w:eastAsia="微软雅黑"/>
                      <w:sz w:val="20"/>
                      <w:lang w:val="en-US"/>
                    </w:rPr>
                    <m:t>eff</m:t>
                  </m:r>
                  <m:r>
                    <m:rPr/>
                    <w:rPr>
                      <w:rFonts w:ascii="Cambria Math" w:hAnsi="Cambria Math" w:eastAsia="微软雅黑"/>
                      <w:sz w:val="20"/>
                      <w:lang w:val="en-US"/>
                    </w:rPr>
                    <m:t xml:space="preserve">, </m:t>
                  </m:r>
                  <m:ctrlPr>
                    <w:rPr>
                      <w:rFonts w:ascii="Cambria Math" w:hAnsi="Cambria Math" w:eastAsia="微软雅黑"/>
                      <w:i/>
                      <w:sz w:val="20"/>
                      <w:lang w:val="en-US"/>
                    </w:rPr>
                  </m:ctrlPr>
                </m:sub>
              </m:sSub>
              <m:r>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则</m:t>
              </m:r>
              <m:sSub>
                <m:sSubPr>
                  <m:ctrlPr>
                    <w:rPr>
                      <w:rFonts w:ascii="Cambria Math" w:hAnsi="Cambria Math" w:eastAsia="微软雅黑"/>
                      <w:i/>
                      <w:sz w:val="20"/>
                      <w:lang w:val="en-US"/>
                    </w:rPr>
                  </m:ctrlPr>
                </m:sSubPr>
                <m:e>
                  <m:r>
                    <m:rPr/>
                    <w:rPr>
                      <w:rFonts w:ascii="Cambria Math" w:hAnsi="Cambria Math" w:eastAsia="微软雅黑"/>
                      <w:sz w:val="20"/>
                      <w:lang w:val="en-US"/>
                    </w:rPr>
                    <m:t>α</m:t>
                  </m:r>
                  <m:ctrlPr>
                    <w:rPr>
                      <w:rFonts w:ascii="Cambria Math" w:hAnsi="Cambria Math" w:eastAsia="微软雅黑"/>
                      <w:i/>
                      <w:sz w:val="20"/>
                      <w:lang w:val="en-US"/>
                    </w:rPr>
                  </m:ctrlPr>
                </m:e>
                <m:sub>
                  <m:r>
                    <m:rPr/>
                    <w:rPr>
                      <w:rFonts w:hint="eastAsia" w:ascii="Cambria Math" w:hAnsi="Cambria Math" w:eastAsia="微软雅黑"/>
                      <w:sz w:val="20"/>
                      <w:lang w:val="en-US"/>
                    </w:rPr>
                    <m:t>k</m:t>
                  </m:r>
                  <m:ctrlPr>
                    <w:rPr>
                      <w:rFonts w:ascii="Cambria Math" w:hAnsi="Cambria Math" w:eastAsia="微软雅黑"/>
                      <w:i/>
                      <w:sz w:val="20"/>
                      <w:lang w:val="en-US"/>
                    </w:rPr>
                  </m:ctrlPr>
                </m:sub>
              </m:sSub>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α</m:t>
                  </m:r>
                  <m:ctrlPr>
                    <w:rPr>
                      <w:rFonts w:ascii="Cambria Math" w:hAnsi="Cambria Math" w:eastAsia="微软雅黑"/>
                      <w:i/>
                      <w:sz w:val="20"/>
                      <w:lang w:val="en-US"/>
                    </w:rPr>
                  </m:ctrlPr>
                </m:e>
                <m:sub>
                  <m:r>
                    <m:rPr/>
                    <w:rPr>
                      <w:rFonts w:ascii="Cambria Math" w:hAnsi="Cambria Math" w:eastAsia="微软雅黑"/>
                      <w:sz w:val="20"/>
                      <w:lang w:val="en-US"/>
                    </w:rPr>
                    <m:t>ε</m:t>
                  </m:r>
                  <m:ctrlPr>
                    <w:rPr>
                      <w:rFonts w:ascii="Cambria Math" w:hAnsi="Cambria Math" w:eastAsia="微软雅黑"/>
                      <w:i/>
                      <w:sz w:val="20"/>
                      <w:lang w:val="en-US"/>
                    </w:rPr>
                  </m:ctrlPr>
                </m:sub>
              </m:sSub>
              <m:r>
                <m:rPr/>
                <w:rPr>
                  <w:rFonts w:ascii="Cambria Math" w:hAnsi="Cambria Math" w:eastAsia="微软雅黑"/>
                  <w:sz w:val="20"/>
                  <w:lang w:val="en-US"/>
                </w:rPr>
                <m:t>≈1.393</m:t>
              </m:r>
            </m:oMath>
            <w:r>
              <w:rPr>
                <w:rFonts w:ascii="微软雅黑" w:hAnsi="微软雅黑" w:eastAsia="微软雅黑"/>
                <w:sz w:val="20"/>
                <w:lang w:val="en-US"/>
              </w:rPr>
              <w:t xml:space="preserve"> </w:t>
            </w:r>
          </w:p>
        </w:tc>
      </w:tr>
      <w:tr w14:paraId="3E86E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506" w:type="dxa"/>
            <w:gridSpan w:val="4"/>
            <w:vAlign w:val="center"/>
          </w:tcPr>
          <w:p w14:paraId="013F0ACE">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R</m:t>
                    </m:r>
                    <m:ctrlPr>
                      <w:rPr>
                        <w:rFonts w:ascii="Cambria Math" w:hAnsi="Cambria Math" w:eastAsia="微软雅黑"/>
                        <w:sz w:val="20"/>
                        <w:lang w:val="en-US"/>
                      </w:rPr>
                    </m:ctrlPr>
                  </m:e>
                  <m:sub>
                    <m:r>
                      <m:rPr/>
                      <w:rPr>
                        <w:rFonts w:ascii="Cambria Math" w:hAnsi="Cambria Math" w:eastAsia="微软雅黑"/>
                        <w:sz w:val="20"/>
                        <w:lang w:val="en-US"/>
                      </w:rPr>
                      <m:t>ε</m:t>
                    </m:r>
                    <m:ctrlPr>
                      <w:rPr>
                        <w:rFonts w:ascii="Cambria Math" w:hAnsi="Cambria Math" w:eastAsia="微软雅黑"/>
                        <w:sz w:val="20"/>
                        <w:lang w:val="en-US"/>
                      </w:rPr>
                    </m:ctrlPr>
                  </m:sub>
                </m:sSub>
                <m:r>
                  <m:rPr>
                    <m:sty m:val="p"/>
                  </m:rPr>
                  <w:rPr>
                    <w:rFonts w:ascii="Cambria Math" w:hAnsi="Cambria Math" w:eastAsia="微软雅黑"/>
                    <w:sz w:val="20"/>
                    <w:lang w:val="en-US"/>
                  </w:rPr>
                  <m:t>=</m:t>
                </m:r>
                <m:f>
                  <m:fPr>
                    <m:ctrlPr>
                      <w:rPr>
                        <w:rFonts w:ascii="Cambria Math" w:hAnsi="Cambria Math" w:eastAsia="微软雅黑"/>
                        <w:sz w:val="20"/>
                        <w:lang w:val="en-US"/>
                      </w:rPr>
                    </m:ctrlPr>
                  </m:fPr>
                  <m:num>
                    <m:sSub>
                      <m:sSubPr>
                        <m:ctrlPr>
                          <w:rPr>
                            <w:rFonts w:ascii="Cambria Math" w:hAnsi="Cambria Math" w:eastAsia="微软雅黑"/>
                            <w:i/>
                            <w:sz w:val="20"/>
                            <w:lang w:val="en-US"/>
                          </w:rPr>
                        </m:ctrlPr>
                      </m:sSubPr>
                      <m:e>
                        <m:r>
                          <m:rPr/>
                          <w:rPr>
                            <w:rFonts w:ascii="Cambria Math" w:hAnsi="Cambria Math" w:eastAsia="微软雅黑"/>
                            <w:sz w:val="20"/>
                            <w:lang w:val="en-US"/>
                          </w:rPr>
                          <m:t>C</m:t>
                        </m:r>
                        <m:ctrlPr>
                          <w:rPr>
                            <w:rFonts w:ascii="Cambria Math" w:hAnsi="Cambria Math" w:eastAsia="微软雅黑"/>
                            <w:i/>
                            <w:sz w:val="20"/>
                            <w:lang w:val="en-US"/>
                          </w:rPr>
                        </m:ctrlPr>
                      </m:e>
                      <m:sub>
                        <m:r>
                          <m:rPr/>
                          <w:rPr>
                            <w:rFonts w:ascii="Cambria Math" w:hAnsi="Cambria Math" w:eastAsia="微软雅黑"/>
                            <w:sz w:val="20"/>
                            <w:lang w:val="en-US"/>
                          </w:rPr>
                          <m:t>μ</m:t>
                        </m:r>
                        <m:ctrlPr>
                          <w:rPr>
                            <w:rFonts w:ascii="Cambria Math" w:hAnsi="Cambria Math" w:eastAsia="微软雅黑"/>
                            <w:i/>
                            <w:sz w:val="20"/>
                            <w:lang w:val="en-US"/>
                          </w:rPr>
                        </m:ctrlPr>
                      </m:sub>
                    </m:sSub>
                    <m:r>
                      <m:rPr/>
                      <w:rPr>
                        <w:rFonts w:ascii="Cambria Math" w:hAnsi="Cambria Math" w:eastAsia="微软雅黑"/>
                        <w:sz w:val="20"/>
                        <w:lang w:val="en-US"/>
                      </w:rPr>
                      <m:t>ρ</m:t>
                    </m:r>
                    <m:sSup>
                      <m:sSupPr>
                        <m:ctrlPr>
                          <w:rPr>
                            <w:rFonts w:ascii="Cambria Math" w:hAnsi="Cambria Math" w:eastAsia="微软雅黑"/>
                            <w:i/>
                            <w:sz w:val="20"/>
                            <w:lang w:val="en-US"/>
                          </w:rPr>
                        </m:ctrlPr>
                      </m:sSupPr>
                      <m:e>
                        <m:r>
                          <m:rPr/>
                          <w:rPr>
                            <w:rFonts w:ascii="Cambria Math" w:hAnsi="Cambria Math" w:eastAsia="微软雅黑"/>
                            <w:sz w:val="20"/>
                            <w:lang w:val="en-US"/>
                          </w:rPr>
                          <m:t>η</m:t>
                        </m:r>
                        <m:ctrlPr>
                          <w:rPr>
                            <w:rFonts w:ascii="Cambria Math" w:hAnsi="Cambria Math" w:eastAsia="微软雅黑"/>
                            <w:i/>
                            <w:sz w:val="20"/>
                            <w:lang w:val="en-US"/>
                          </w:rPr>
                        </m:ctrlPr>
                      </m:e>
                      <m:sup>
                        <m:r>
                          <m:rPr/>
                          <w:rPr>
                            <w:rFonts w:ascii="Cambria Math" w:hAnsi="Cambria Math" w:eastAsia="微软雅黑"/>
                            <w:sz w:val="20"/>
                            <w:lang w:val="en-US"/>
                          </w:rPr>
                          <m:t>3</m:t>
                        </m:r>
                        <m:ctrlPr>
                          <w:rPr>
                            <w:rFonts w:ascii="Cambria Math" w:hAnsi="Cambria Math" w:eastAsia="微软雅黑"/>
                            <w:i/>
                            <w:sz w:val="20"/>
                            <w:lang w:val="en-US"/>
                          </w:rPr>
                        </m:ctrlPr>
                      </m:sup>
                    </m:sSup>
                    <m:r>
                      <m:rPr/>
                      <w:rPr>
                        <w:rFonts w:ascii="Cambria Math" w:hAnsi="Cambria Math" w:eastAsia="微软雅黑"/>
                        <w:sz w:val="20"/>
                        <w:lang w:val="en-US"/>
                      </w:rPr>
                      <m:t>(1−η/</m:t>
                    </m:r>
                    <m:sSub>
                      <m:sSubPr>
                        <m:ctrlPr>
                          <w:rPr>
                            <w:rFonts w:ascii="Cambria Math" w:hAnsi="Cambria Math" w:eastAsia="微软雅黑"/>
                            <w:i/>
                            <w:sz w:val="20"/>
                            <w:lang w:val="en-US"/>
                          </w:rPr>
                        </m:ctrlPr>
                      </m:sSubPr>
                      <m:e>
                        <m:r>
                          <m:rPr/>
                          <w:rPr>
                            <w:rFonts w:ascii="Cambria Math" w:hAnsi="Cambria Math" w:eastAsia="微软雅黑"/>
                            <w:sz w:val="20"/>
                            <w:lang w:val="en-US"/>
                          </w:rPr>
                          <m:t>η</m:t>
                        </m:r>
                        <m:ctrlPr>
                          <w:rPr>
                            <w:rFonts w:ascii="Cambria Math" w:hAnsi="Cambria Math" w:eastAsia="微软雅黑"/>
                            <w:i/>
                            <w:sz w:val="20"/>
                            <w:lang w:val="en-US"/>
                          </w:rPr>
                        </m:ctrlPr>
                      </m:e>
                      <m:sub>
                        <m:r>
                          <m:rPr/>
                          <w:rPr>
                            <w:rFonts w:ascii="Cambria Math" w:hAnsi="Cambria Math" w:eastAsia="微软雅黑"/>
                            <w:sz w:val="20"/>
                            <w:lang w:val="en-US"/>
                          </w:rPr>
                          <m:t>/</m:t>
                        </m:r>
                        <m:ctrlPr>
                          <w:rPr>
                            <w:rFonts w:ascii="Cambria Math" w:hAnsi="Cambria Math" w:eastAsia="微软雅黑"/>
                            <w:i/>
                            <w:sz w:val="20"/>
                            <w:lang w:val="en-US"/>
                          </w:rPr>
                        </m:ctrlPr>
                      </m:sub>
                    </m:sSub>
                    <m:r>
                      <m:rPr/>
                      <w:rPr>
                        <w:rFonts w:ascii="Cambria Math" w:hAnsi="Cambria Math" w:eastAsia="微软雅黑"/>
                        <w:sz w:val="20"/>
                        <w:lang w:val="en-US"/>
                      </w:rPr>
                      <m:t>)</m:t>
                    </m:r>
                    <m:ctrlPr>
                      <w:rPr>
                        <w:rFonts w:ascii="Cambria Math" w:hAnsi="Cambria Math" w:eastAsia="微软雅黑"/>
                        <w:sz w:val="20"/>
                        <w:lang w:val="en-US"/>
                      </w:rPr>
                    </m:ctrlPr>
                  </m:num>
                  <m:den>
                    <m:r>
                      <m:rPr/>
                      <w:rPr>
                        <w:rFonts w:ascii="Cambria Math" w:hAnsi="Cambria Math" w:eastAsia="微软雅黑"/>
                        <w:sz w:val="20"/>
                        <w:lang w:val="en-US"/>
                      </w:rPr>
                      <m:t>(1+β</m:t>
                    </m:r>
                    <m:sSup>
                      <m:sSupPr>
                        <m:ctrlPr>
                          <w:rPr>
                            <w:rFonts w:ascii="Cambria Math" w:hAnsi="Cambria Math" w:eastAsia="微软雅黑"/>
                            <w:i/>
                            <w:sz w:val="20"/>
                            <w:lang w:val="en-US"/>
                          </w:rPr>
                        </m:ctrlPr>
                      </m:sSupPr>
                      <m:e>
                        <m:r>
                          <m:rPr/>
                          <w:rPr>
                            <w:rFonts w:ascii="Cambria Math" w:hAnsi="Cambria Math" w:eastAsia="微软雅黑"/>
                            <w:sz w:val="20"/>
                            <w:lang w:val="en-US"/>
                          </w:rPr>
                          <m:t>η</m:t>
                        </m:r>
                        <m:ctrlPr>
                          <w:rPr>
                            <w:rFonts w:ascii="Cambria Math" w:hAnsi="Cambria Math" w:eastAsia="微软雅黑"/>
                            <w:i/>
                            <w:sz w:val="20"/>
                            <w:lang w:val="en-US"/>
                          </w:rPr>
                        </m:ctrlPr>
                      </m:e>
                      <m:sup>
                        <m:r>
                          <m:rPr/>
                          <w:rPr>
                            <w:rFonts w:ascii="Cambria Math" w:hAnsi="Cambria Math" w:eastAsia="微软雅黑"/>
                            <w:sz w:val="20"/>
                            <w:lang w:val="en-US"/>
                          </w:rPr>
                          <m:t>3</m:t>
                        </m:r>
                        <m:ctrlPr>
                          <w:rPr>
                            <w:rFonts w:ascii="Cambria Math" w:hAnsi="Cambria Math" w:eastAsia="微软雅黑"/>
                            <w:i/>
                            <w:sz w:val="20"/>
                            <w:lang w:val="en-US"/>
                          </w:rPr>
                        </m:ctrlPr>
                      </m:sup>
                    </m:sSup>
                    <m:r>
                      <m:rPr/>
                      <w:rPr>
                        <w:rFonts w:ascii="Cambria Math" w:hAnsi="Cambria Math" w:eastAsia="微软雅黑"/>
                        <w:sz w:val="20"/>
                        <w:lang w:val="en-US"/>
                      </w:rPr>
                      <m:t>)</m:t>
                    </m:r>
                    <m:ctrlPr>
                      <w:rPr>
                        <w:rFonts w:ascii="Cambria Math" w:hAnsi="Cambria Math" w:eastAsia="微软雅黑"/>
                        <w:sz w:val="20"/>
                        <w:lang w:val="en-US"/>
                      </w:rPr>
                    </m:ctrlPr>
                  </m:den>
                </m:f>
                <m:r>
                  <m:rPr>
                    <m:sty m:val="p"/>
                  </m:rPr>
                  <w:rPr>
                    <w:rFonts w:ascii="Cambria Math" w:hAnsi="Cambria Math" w:eastAsia="微软雅黑"/>
                    <w:sz w:val="20"/>
                    <w:lang w:val="en-US"/>
                  </w:rPr>
                  <m:t>×</m:t>
                </m:r>
                <m:f>
                  <m:fPr>
                    <m:ctrlPr>
                      <w:rPr>
                        <w:rFonts w:ascii="Cambria Math" w:hAnsi="Cambria Math" w:eastAsia="微软雅黑"/>
                        <w:sz w:val="20"/>
                        <w:lang w:val="en-US"/>
                      </w:rPr>
                    </m:ctrlPr>
                  </m:fPr>
                  <m:num>
                    <m:sSup>
                      <m:sSupPr>
                        <m:ctrlPr>
                          <w:rPr>
                            <w:rFonts w:ascii="Cambria Math" w:hAnsi="Cambria Math" w:eastAsia="微软雅黑"/>
                            <w:i/>
                            <w:sz w:val="20"/>
                            <w:lang w:val="en-US"/>
                          </w:rPr>
                        </m:ctrlPr>
                      </m:sSupPr>
                      <m:e>
                        <m:r>
                          <m:rPr/>
                          <w:rPr>
                            <w:rFonts w:ascii="Cambria Math" w:hAnsi="Cambria Math" w:eastAsia="微软雅黑"/>
                            <w:sz w:val="20"/>
                            <w:lang w:val="en-US"/>
                          </w:rPr>
                          <m:t>ε</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sz w:val="20"/>
                        <w:lang w:val="en-US"/>
                      </w:rPr>
                    </m:ctrlPr>
                  </m:num>
                  <m:den>
                    <m:r>
                      <m:rPr/>
                      <w:rPr>
                        <w:rFonts w:ascii="Cambria Math" w:hAnsi="Cambria Math" w:eastAsia="微软雅黑"/>
                        <w:sz w:val="20"/>
                        <w:lang w:val="en-US"/>
                      </w:rPr>
                      <m:t>k</m:t>
                    </m:r>
                    <m:ctrlPr>
                      <w:rPr>
                        <w:rFonts w:ascii="Cambria Math" w:hAnsi="Cambria Math" w:eastAsia="微软雅黑"/>
                        <w:sz w:val="20"/>
                        <w:lang w:val="en-US"/>
                      </w:rPr>
                    </m:ctrlPr>
                  </m:den>
                </m:f>
                <m:r>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其中</m:t>
                </m:r>
                <m:r>
                  <m:rPr/>
                  <w:rPr>
                    <w:rFonts w:hint="eastAsia" w:ascii="Cambria Math" w:hAnsi="Cambria Math" w:eastAsia="微软雅黑"/>
                    <w:sz w:val="20"/>
                    <w:lang w:val="en-US"/>
                  </w:rPr>
                  <m:t>，</m:t>
                </m:r>
                <m:r>
                  <m:rPr/>
                  <w:rPr>
                    <w:rFonts w:ascii="Cambria Math" w:hAnsi="Cambria Math" w:eastAsia="微软雅黑"/>
                    <w:sz w:val="20"/>
                    <w:lang w:val="en-US"/>
                  </w:rPr>
                  <m:t>η=</m:t>
                </m:r>
                <m:f>
                  <m:fPr>
                    <m:ctrlPr>
                      <w:rPr>
                        <w:rFonts w:ascii="Cambria Math" w:hAnsi="Cambria Math" w:eastAsia="微软雅黑"/>
                        <w:i/>
                        <w:sz w:val="20"/>
                        <w:lang w:val="en-US"/>
                      </w:rPr>
                    </m:ctrlPr>
                  </m:fPr>
                  <m:num>
                    <m:r>
                      <m:rPr/>
                      <w:rPr>
                        <w:rFonts w:ascii="Cambria Math" w:hAnsi="Cambria Math" w:eastAsia="微软雅黑"/>
                        <w:sz w:val="20"/>
                        <w:lang w:val="en-US"/>
                      </w:rPr>
                      <m:t>S</m:t>
                    </m:r>
                    <m:r>
                      <m:rPr/>
                      <w:rPr>
                        <w:rFonts w:hint="eastAsia" w:ascii="Cambria Math" w:hAnsi="Cambria Math" w:eastAsia="微软雅黑"/>
                        <w:sz w:val="20"/>
                        <w:lang w:val="en-US"/>
                      </w:rPr>
                      <m:t>k</m:t>
                    </m:r>
                    <m:ctrlPr>
                      <w:rPr>
                        <w:rFonts w:ascii="Cambria Math" w:hAnsi="Cambria Math" w:eastAsia="微软雅黑"/>
                        <w:i/>
                        <w:sz w:val="20"/>
                        <w:lang w:val="en-US"/>
                      </w:rPr>
                    </m:ctrlPr>
                  </m:num>
                  <m:den>
                    <m:r>
                      <m:rPr/>
                      <w:rPr>
                        <w:rFonts w:ascii="Cambria Math" w:hAnsi="Cambria Math" w:eastAsia="微软雅黑"/>
                        <w:sz w:val="20"/>
                        <w:lang w:val="en-US"/>
                      </w:rPr>
                      <m:t>ε</m:t>
                    </m:r>
                    <m:ctrlPr>
                      <w:rPr>
                        <w:rFonts w:ascii="Cambria Math" w:hAnsi="Cambria Math" w:eastAsia="微软雅黑"/>
                        <w:i/>
                        <w:sz w:val="20"/>
                        <w:lang w:val="en-US"/>
                      </w:rPr>
                    </m:ctrlPr>
                  </m:den>
                </m:f>
                <m:r>
                  <m:rPr>
                    <m:sty m:val="p"/>
                  </m:rPr>
                  <w:rPr>
                    <w:rFonts w:ascii="Cambria Math" w:hAnsi="Cambria Math" w:eastAsia="微软雅黑"/>
                    <w:sz w:val="20"/>
                    <w:lang w:val="en-US"/>
                  </w:rPr>
                  <m:t xml:space="preserve"> , </m:t>
                </m:r>
                <m:sSub>
                  <m:sSubPr>
                    <m:ctrlPr>
                      <w:rPr>
                        <w:rFonts w:ascii="Cambria Math" w:hAnsi="Cambria Math" w:eastAsia="微软雅黑"/>
                        <w:sz w:val="20"/>
                        <w:lang w:val="en-US"/>
                      </w:rPr>
                    </m:ctrlPr>
                  </m:sSubPr>
                  <m:e>
                    <m:r>
                      <m:rPr/>
                      <w:rPr>
                        <w:rFonts w:ascii="Cambria Math" w:hAnsi="Cambria Math" w:eastAsia="微软雅黑"/>
                        <w:sz w:val="20"/>
                        <w:lang w:val="en-US"/>
                      </w:rPr>
                      <m:t>η</m:t>
                    </m:r>
                    <m:ctrlPr>
                      <w:rPr>
                        <w:rFonts w:ascii="Cambria Math" w:hAnsi="Cambria Math" w:eastAsia="微软雅黑"/>
                        <w:sz w:val="20"/>
                        <w:lang w:val="en-US"/>
                      </w:rPr>
                    </m:ctrlPr>
                  </m:e>
                  <m:sub>
                    <m:r>
                      <m:rPr/>
                      <w:rPr>
                        <w:rFonts w:ascii="Cambria Math" w:hAnsi="Cambria Math" w:eastAsia="微软雅黑"/>
                        <w:sz w:val="20"/>
                        <w:lang w:val="en-US"/>
                      </w:rPr>
                      <m:t>0</m:t>
                    </m:r>
                    <m:ctrlPr>
                      <w:rPr>
                        <w:rFonts w:ascii="Cambria Math" w:hAnsi="Cambria Math" w:eastAsia="微软雅黑"/>
                        <w:sz w:val="20"/>
                        <w:lang w:val="en-US"/>
                      </w:rPr>
                    </m:ctrlPr>
                  </m:sub>
                </m:sSub>
                <m:r>
                  <m:rPr/>
                  <w:rPr>
                    <w:rFonts w:ascii="Cambria Math" w:hAnsi="Cambria Math" w:eastAsia="微软雅黑"/>
                    <w:sz w:val="20"/>
                    <w:lang w:val="en-US"/>
                  </w:rPr>
                  <m:t>=4.38 , β=0.012</m:t>
                </m:r>
              </m:oMath>
            </m:oMathPara>
          </w:p>
        </w:tc>
      </w:tr>
    </w:tbl>
    <w:p w14:paraId="2939602F">
      <w:pPr>
        <w:pStyle w:val="3"/>
        <w:numPr>
          <w:ilvl w:val="0"/>
          <w:numId w:val="3"/>
        </w:numPr>
        <w:spacing w:line="400" w:lineRule="exact"/>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2F3D4E8E">
      <w:pPr>
        <w:pStyle w:val="3"/>
        <w:spacing w:line="400" w:lineRule="exact"/>
        <w:ind w:firstLine="420" w:firstLineChars="0"/>
        <w:rPr>
          <w:rFonts w:ascii="微软雅黑" w:hAnsi="微软雅黑" w:eastAsia="微软雅黑"/>
          <w:b/>
          <w:lang w:val="en-US"/>
        </w:rPr>
      </w:pPr>
      <w:r>
        <w:rPr>
          <w:rFonts w:hint="eastAsia" w:ascii="微软雅黑" w:hAnsi="微软雅黑" w:eastAsia="微软雅黑"/>
          <w:lang w:val="en-US"/>
        </w:rPr>
        <w:t>本项目采用二阶迎风格式对方程进行离散，二阶迎风格式的准确性可满足一般流体模拟计算的要求。</w:t>
      </w:r>
    </w:p>
    <w:p w14:paraId="37AB044B">
      <w:pPr>
        <w:pStyle w:val="4"/>
        <w:tabs>
          <w:tab w:val="left" w:pos="0"/>
          <w:tab w:val="clear" w:pos="578"/>
        </w:tabs>
        <w:spacing w:before="156" w:line="400" w:lineRule="exact"/>
        <w:ind w:left="0" w:firstLine="0"/>
        <w:rPr>
          <w:color w:val="auto"/>
        </w:rPr>
      </w:pPr>
      <w:bookmarkStart w:id="55" w:name="_Toc13735918"/>
      <w:bookmarkStart w:id="56" w:name="_Toc22953"/>
      <w:r>
        <w:rPr>
          <w:rFonts w:hint="eastAsia"/>
          <w:color w:val="auto"/>
        </w:rPr>
        <w:t>热湿环境评价</w:t>
      </w:r>
      <w:r>
        <w:rPr>
          <w:color w:val="auto"/>
        </w:rPr>
        <w:t>指标</w:t>
      </w:r>
      <w:r>
        <w:rPr>
          <w:rFonts w:hint="eastAsia"/>
          <w:color w:val="auto"/>
        </w:rPr>
        <w:t>计算</w:t>
      </w:r>
      <w:bookmarkEnd w:id="55"/>
      <w:bookmarkEnd w:id="56"/>
    </w:p>
    <w:p w14:paraId="35B2A5C8">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14:paraId="6A3C7A22">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57" w:name="_Hlk13601794"/>
      <w:r>
        <w:rPr>
          <w:rFonts w:hint="eastAsia" w:ascii="微软雅黑" w:hAnsi="微软雅黑" w:eastAsia="微软雅黑"/>
          <w:lang w:val="en-US"/>
        </w:rPr>
        <w:t>本项目采用《民用建筑室内热湿环境评价标准》GB/T 50785-2012中所示的计算程序完成上述PMV的计算。</w:t>
      </w:r>
    </w:p>
    <w:p w14:paraId="70FEDB37">
      <w:pPr>
        <w:pStyle w:val="5"/>
        <w:tabs>
          <w:tab w:val="left" w:pos="360"/>
        </w:tabs>
        <w:spacing w:line="400" w:lineRule="exact"/>
        <w:ind w:left="0" w:firstLine="0"/>
      </w:pPr>
      <w:r>
        <w:t>PMV</w:t>
      </w:r>
      <w:r>
        <w:rPr>
          <w:rFonts w:hint="eastAsia"/>
        </w:rPr>
        <w:t>计算公式</w:t>
      </w:r>
    </w:p>
    <w:bookmarkEnd w:id="57"/>
    <w:p w14:paraId="2E3C7983">
      <w:pPr>
        <w:rPr>
          <w:lang w:val="en-US"/>
        </w:rPr>
      </w:pP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4">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1EB92257">
      <w:pPr>
        <w:pStyle w:val="3"/>
        <w:spacing w:line="400" w:lineRule="exact"/>
        <w:ind w:firstLine="420" w:firstLineChars="0"/>
        <w:rPr>
          <w:rFonts w:ascii="微软雅黑" w:hAnsi="微软雅黑" w:eastAsia="微软雅黑"/>
          <w:lang w:val="en-US"/>
        </w:rPr>
      </w:pPr>
      <w:bookmarkStart w:id="58" w:name="_Toc13735919"/>
      <w:r>
        <w:rPr>
          <w:rFonts w:hint="eastAsia" w:ascii="微软雅黑" w:hAnsi="微软雅黑" w:eastAsia="微软雅黑"/>
          <w:lang w:val="en-US"/>
        </w:rPr>
        <w:t>式中：</w:t>
      </w:r>
    </w:p>
    <w:p w14:paraId="5CAFE3ED">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14:paraId="536A6B1E">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14:paraId="71AF1361">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），通常情况下可近似为零；</w:t>
      </w:r>
    </w:p>
    <w:p w14:paraId="60E19749">
      <w:pPr>
        <w:pStyle w:val="3"/>
        <w:spacing w:line="400" w:lineRule="exact"/>
        <w:ind w:firstLine="420" w:firstLineChars="0"/>
        <w:rPr>
          <w:rFonts w:ascii="微软雅黑" w:hAnsi="微软雅黑" w:eastAsia="微软雅黑"/>
          <w:lang w:val="en-US"/>
        </w:rPr>
      </w:pPr>
      <w:r>
        <w:rPr>
          <w:rFonts w:hint="eastAsia" w:ascii="微软雅黑" w:hAnsi="微软雅黑" w:eastAsia="微软雅黑"/>
          <w:i/>
          <w:iCs/>
          <w:lang w:val="en-US"/>
        </w:rPr>
        <w:t>l</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服装热阻（m</w:t>
      </w:r>
      <w:r>
        <w:rPr>
          <w:rFonts w:ascii="微软雅黑" w:hAnsi="微软雅黑" w:eastAsia="微软雅黑"/>
          <w:vertAlign w:val="superscript"/>
          <w:lang w:val="en-US"/>
        </w:rPr>
        <w:t>2</w:t>
      </w:r>
      <w:r>
        <w:rPr>
          <w:rFonts w:ascii="微软雅黑" w:hAnsi="微软雅黑" w:eastAsia="微软雅黑"/>
          <w:lang w:val="en-US"/>
        </w:rPr>
        <w:t>∙K/W</w:t>
      </w:r>
      <w:r>
        <w:rPr>
          <w:rFonts w:hint="eastAsia" w:ascii="微软雅黑" w:hAnsi="微软雅黑" w:eastAsia="微软雅黑"/>
          <w:lang w:val="en-US"/>
        </w:rPr>
        <w:t>），参考附录C服装组合热阻估算；</w:t>
      </w:r>
    </w:p>
    <w:p w14:paraId="0A2905B3">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f</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服装表面系数，通过公式（4）求解；</w:t>
      </w:r>
    </w:p>
    <w:p w14:paraId="4CBD88E7">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 xml:space="preserve">a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14:paraId="1B05AEE4">
      <w:pPr>
        <w:pStyle w:val="3"/>
        <w:spacing w:line="400" w:lineRule="exact"/>
        <w:ind w:firstLine="420" w:firstLineChars="0"/>
        <w:rPr>
          <w:rFonts w:ascii="微软雅黑" w:hAnsi="微软雅黑" w:eastAsia="微软雅黑"/>
          <w:lang w:val="en-US"/>
        </w:rPr>
      </w:pPr>
      <w:r>
        <w:rPr>
          <w:rFonts w:ascii="微软雅黑" w:hAnsi="微软雅黑" w:eastAsia="微软雅黑"/>
          <w:position w:val="-6"/>
        </w:rPr>
        <w:object>
          <v:shape id="_x0000_i1025" o:spt="75" type="#_x0000_t75" style="height:18pt;width:9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14:paraId="0DFC8E7A">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14:paraId="5CCAFFDA">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14:paraId="5B2D1AA8">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14:paraId="4D56E9D9">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14:paraId="7CCE76DE">
      <w:pPr>
        <w:pStyle w:val="3"/>
        <w:spacing w:line="400" w:lineRule="exact"/>
        <w:ind w:firstLine="420" w:firstLineChars="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14:paraId="6E24C04F">
      <w:pPr>
        <w:pStyle w:val="5"/>
        <w:tabs>
          <w:tab w:val="left" w:pos="360"/>
        </w:tabs>
        <w:ind w:left="0" w:firstLine="0"/>
      </w:pPr>
      <w:r>
        <w:t>PPD</w:t>
      </w:r>
      <w:r>
        <w:rPr>
          <w:rFonts w:hint="eastAsia"/>
        </w:rPr>
        <w:t>计算公式</w:t>
      </w:r>
      <w:bookmarkEnd w:id="58"/>
    </w:p>
    <w:p w14:paraId="3263DABC">
      <w:pPr>
        <w:pStyle w:val="3"/>
        <w:spacing w:line="400" w:lineRule="exact"/>
        <w:ind w:firstLine="420"/>
        <w:rPr>
          <w:rFonts w:ascii="微软雅黑" w:hAnsi="微软雅黑" w:eastAsia="微软雅黑"/>
          <w:lang w:val="en-US"/>
        </w:rPr>
      </w:pPr>
      <w:r>
        <w:rPr>
          <w:rFonts w:ascii="微软雅黑" w:hAnsi="微软雅黑" w:eastAsia="微软雅黑"/>
          <w:lang w:val="en-US"/>
        </w:rPr>
        <w:t xml:space="preserve"> 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14:paraId="6A84C2E6">
      <w:pPr>
        <w:pStyle w:val="3"/>
        <w:spacing w:line="400" w:lineRule="exact"/>
        <w:ind w:firstLine="420"/>
        <w:rPr>
          <w:rFonts w:ascii="微软雅黑" w:hAnsi="微软雅黑" w:eastAsia="微软雅黑"/>
          <w:lang w:val="en-US"/>
        </w:rPr>
      </w:pPr>
      <m:oMath>
        <m:r>
          <m:rPr>
            <m:sty m:val="p"/>
          </m:rPr>
          <w:rPr>
            <w:rFonts w:ascii="Cambria Math" w:hAnsi="Cambria Math" w:eastAsia="微软雅黑"/>
            <w:lang w:val="en-US"/>
          </w:rPr>
          <m:t>PPD=100−95∙exp⁡(−0.03353∙</m:t>
        </m:r>
        <m:sSup>
          <m:sSupPr>
            <m:ctrlPr>
              <w:rPr>
                <w:rFonts w:ascii="Cambria Math" w:hAnsi="Cambria Math" w:eastAsia="微软雅黑"/>
              </w:rPr>
            </m:ctrlPr>
          </m:sSupPr>
          <m:e>
            <m:r>
              <m:rPr/>
              <w:rPr>
                <w:rFonts w:ascii="Cambria Math" w:hAnsi="Cambria Math" w:eastAsia="微软雅黑"/>
                <w:lang w:val="en-US"/>
              </w:rPr>
              <m:t>PMV</m:t>
            </m:r>
            <m:ctrlPr>
              <w:rPr>
                <w:rFonts w:ascii="Cambria Math" w:hAnsi="Cambria Math" w:eastAsia="微软雅黑"/>
              </w:rPr>
            </m:ctrlPr>
          </m:e>
          <m:sup>
            <m:r>
              <m:rPr/>
              <w:rPr>
                <w:rFonts w:ascii="Cambria Math" w:hAnsi="Cambria Math" w:eastAsia="微软雅黑"/>
                <w:lang w:val="en-US"/>
              </w:rPr>
              <m:t>4</m:t>
            </m:r>
            <m:ctrlPr>
              <w:rPr>
                <w:rFonts w:ascii="Cambria Math" w:hAnsi="Cambria Math" w:eastAsia="微软雅黑"/>
              </w:rPr>
            </m:ctrlPr>
          </m:sup>
        </m:sSup>
        <m:r>
          <m:rPr/>
          <w:rPr>
            <w:rFonts w:ascii="Cambria Math" w:hAnsi="Cambria Math" w:eastAsia="微软雅黑"/>
            <w:lang w:val="en-US"/>
          </w:rPr>
          <m:t>−0.2179∙</m:t>
        </m:r>
        <m:sSup>
          <m:sSupPr>
            <m:ctrlPr>
              <w:rPr>
                <w:rFonts w:ascii="Cambria Math" w:hAnsi="Cambria Math" w:eastAsia="微软雅黑"/>
                <w:i/>
              </w:rPr>
            </m:ctrlPr>
          </m:sSupPr>
          <m:e>
            <m:r>
              <m:rPr/>
              <w:rPr>
                <w:rFonts w:ascii="Cambria Math" w:hAnsi="Cambria Math" w:eastAsia="微软雅黑"/>
                <w:lang w:val="en-US"/>
              </w:rPr>
              <m:t>PMV</m:t>
            </m:r>
            <m:ctrlPr>
              <w:rPr>
                <w:rFonts w:ascii="Cambria Math" w:hAnsi="Cambria Math" w:eastAsia="微软雅黑"/>
                <w:i/>
              </w:rPr>
            </m:ctrlPr>
          </m:e>
          <m:sup>
            <m:r>
              <m:rPr/>
              <w:rPr>
                <w:rFonts w:ascii="Cambria Math" w:hAnsi="Cambria Math" w:eastAsia="微软雅黑"/>
                <w:lang w:val="en-US"/>
              </w:rPr>
              <m:t>2</m:t>
            </m:r>
            <m:ctrlPr>
              <w:rPr>
                <w:rFonts w:ascii="Cambria Math" w:hAnsi="Cambria Math" w:eastAsia="微软雅黑"/>
                <w:i/>
              </w:rPr>
            </m:ctrlPr>
          </m:sup>
        </m:sSup>
        <m:r>
          <m:rPr/>
          <w:rPr>
            <w:rFonts w:ascii="Cambria Math" w:hAnsi="Cambria Math" w:eastAsia="微软雅黑"/>
            <w:lang w:val="en-US"/>
          </w:rPr>
          <m:t>)</m:t>
        </m:r>
      </m:oMath>
      <w:r>
        <w:rPr>
          <w:rFonts w:hint="eastAsia" w:ascii="微软雅黑" w:hAnsi="微软雅黑" w:eastAsia="微软雅黑"/>
          <w:lang w:val="en-US"/>
        </w:rPr>
        <w:t xml:space="preserve">                    (5)</w:t>
      </w:r>
    </w:p>
    <w:p w14:paraId="035FAB8D">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式中：</w:t>
      </w:r>
      <w:r>
        <w:rPr>
          <w:rFonts w:ascii="微软雅黑" w:hAnsi="微软雅黑" w:eastAsia="微软雅黑"/>
          <w:lang w:val="en-US"/>
        </w:rPr>
        <w:tab/>
      </w:r>
      <w:r>
        <w:rPr>
          <w:rFonts w:hint="eastAsia" w:ascii="微软雅黑" w:hAnsi="微软雅黑" w:eastAsia="微软雅黑"/>
          <w:lang w:val="en-US"/>
        </w:rPr>
        <w:t>PMV为平均热感觉指数；</w:t>
      </w:r>
    </w:p>
    <w:p w14:paraId="3539A325">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ab/>
      </w:r>
      <w:r>
        <w:rPr>
          <w:rFonts w:hint="eastAsia" w:ascii="微软雅黑" w:hAnsi="微软雅黑" w:eastAsia="微软雅黑"/>
          <w:lang w:val="en-US"/>
        </w:rPr>
        <w:t>PPD为预计不满意率，%；</w:t>
      </w:r>
    </w:p>
    <w:p w14:paraId="556DB9E0">
      <w:pPr>
        <w:pStyle w:val="3"/>
        <w:ind w:firstLine="0" w:firstLineChars="0"/>
        <w:jc w:val="center"/>
        <w:rPr>
          <w:rFonts w:ascii="微软雅黑" w:hAnsi="微软雅黑" w:eastAsia="微软雅黑"/>
          <w:lang w:val="en-US"/>
        </w:rPr>
      </w:pPr>
      <w:r>
        <w:rPr>
          <w:rFonts w:ascii="微软雅黑" w:hAnsi="微软雅黑" w:eastAsia="微软雅黑"/>
          <w:lang w:val="en-US"/>
        </w:rPr>
        <w:drawing>
          <wp:inline distT="0" distB="0" distL="0" distR="0">
            <wp:extent cx="4457700" cy="2861945"/>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7">
                      <a:extLst>
                        <a:ext uri="{28A0092B-C50C-407E-A947-70E740481C1C}">
                          <a14:useLocalDpi xmlns:a14="http://schemas.microsoft.com/office/drawing/2010/main" val="0"/>
                        </a:ext>
                      </a:extLst>
                    </a:blip>
                    <a:srcRect t="1984"/>
                    <a:stretch>
                      <a:fillRect/>
                    </a:stretch>
                  </pic:blipFill>
                  <pic:spPr>
                    <a:xfrm>
                      <a:off x="0" y="0"/>
                      <a:ext cx="4459564" cy="2863151"/>
                    </a:xfrm>
                    <a:prstGeom prst="rect">
                      <a:avLst/>
                    </a:prstGeom>
                    <a:noFill/>
                    <a:ln>
                      <a:noFill/>
                    </a:ln>
                  </pic:spPr>
                </pic:pic>
              </a:graphicData>
            </a:graphic>
          </wp:inline>
        </w:drawing>
      </w:r>
    </w:p>
    <w:p w14:paraId="7852DFAC">
      <w:pPr>
        <w:pStyle w:val="3"/>
        <w:ind w:firstLine="0" w:firstLineChars="0"/>
        <w:jc w:val="center"/>
        <w:rPr>
          <w:rFonts w:ascii="微软雅黑" w:hAnsi="微软雅黑" w:eastAsia="微软雅黑"/>
          <w:lang w:val="en-US"/>
        </w:rPr>
      </w:pPr>
      <w:r>
        <w:rPr>
          <w:rFonts w:hint="eastAsia" w:ascii="微软雅黑" w:hAnsi="微软雅黑" w:eastAsia="微软雅黑"/>
          <w:lang w:val="en-US"/>
        </w:rPr>
        <w:t>图1</w:t>
      </w:r>
      <w:r>
        <w:rPr>
          <w:rFonts w:ascii="微软雅黑" w:hAnsi="微软雅黑" w:eastAsia="微软雅黑"/>
          <w:lang w:val="en-US"/>
        </w:rPr>
        <w:t xml:space="preserve"> </w:t>
      </w:r>
      <w:r>
        <w:rPr>
          <w:rFonts w:hint="eastAsia" w:ascii="微软雅黑" w:hAnsi="微软雅黑" w:eastAsia="微软雅黑"/>
          <w:lang w:val="en-US"/>
        </w:rPr>
        <w:t xml:space="preserve"> PPD与PMV的关系</w:t>
      </w:r>
    </w:p>
    <w:p w14:paraId="45D7D7F7">
      <w:pPr>
        <w:pStyle w:val="5"/>
        <w:tabs>
          <w:tab w:val="left" w:pos="360"/>
        </w:tabs>
        <w:ind w:left="0" w:firstLine="0"/>
      </w:pPr>
      <w:bookmarkStart w:id="59" w:name="_Toc13735920"/>
      <w:r>
        <w:rPr>
          <w:rFonts w:hint="eastAsia"/>
        </w:rPr>
        <w:t>PMV和PPD达标比例计算</w:t>
      </w:r>
      <w:bookmarkEnd w:id="59"/>
    </w:p>
    <w:p w14:paraId="79559731">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14:paraId="270F6691">
      <w:pPr>
        <w:pStyle w:val="2"/>
        <w:spacing w:before="312"/>
      </w:pPr>
      <w:bookmarkStart w:id="60" w:name="_Toc13735921"/>
      <w:bookmarkStart w:id="61" w:name="_Toc3745"/>
      <w:bookmarkStart w:id="62" w:name="_Toc452108768"/>
      <w:bookmarkStart w:id="63" w:name="_Toc5275"/>
      <w:r>
        <w:rPr>
          <w:rFonts w:hint="eastAsia"/>
        </w:rPr>
        <w:t>结果</w:t>
      </w:r>
      <w:r>
        <w:t>分析</w:t>
      </w:r>
      <w:bookmarkEnd w:id="60"/>
      <w:bookmarkEnd w:id="61"/>
      <w:bookmarkEnd w:id="62"/>
      <w:bookmarkEnd w:id="63"/>
    </w:p>
    <w:p w14:paraId="48562F3C">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该项目基于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室内热湿环境评价指标PMV和PPD达标情况，首先进行温度场计算，再进行PMV和PPD计算。</w:t>
      </w:r>
    </w:p>
    <w:tbl>
      <w:tblPr>
        <w:tblStyle w:val="22"/>
        <w:tblW w:w="83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273"/>
        <w:gridCol w:w="1104"/>
        <w:gridCol w:w="1075"/>
        <w:gridCol w:w="1075"/>
        <w:gridCol w:w="1068"/>
        <w:gridCol w:w="1058"/>
      </w:tblGrid>
      <w:tr w14:paraId="10971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shd w:val="clear" w:color="auto" w:fill="E6E6E6"/>
            <w:vAlign w:val="center"/>
          </w:tcPr>
          <w:p w14:paraId="721A27E2">
            <w:pPr>
              <w:pStyle w:val="3"/>
              <w:spacing w:line="0" w:lineRule="atLeast"/>
              <w:ind w:firstLine="0" w:firstLineChars="0"/>
              <w:jc w:val="center"/>
              <w:rPr>
                <w:rFonts w:ascii="微软雅黑" w:hAnsi="微软雅黑" w:eastAsia="微软雅黑"/>
                <w:b/>
                <w:sz w:val="18"/>
                <w:szCs w:val="18"/>
              </w:rPr>
            </w:pPr>
            <w:bookmarkStart w:id="64" w:name="计算工况表"/>
            <w:r>
              <w:rPr>
                <w:rFonts w:hint="eastAsia" w:ascii="微软雅黑" w:hAnsi="微软雅黑" w:eastAsia="微软雅黑"/>
                <w:b/>
                <w:sz w:val="18"/>
                <w:szCs w:val="18"/>
              </w:rPr>
              <w:t>序号</w:t>
            </w:r>
          </w:p>
        </w:tc>
        <w:tc>
          <w:tcPr>
            <w:tcW w:w="2273" w:type="dxa"/>
            <w:shd w:val="clear" w:color="auto" w:fill="E6E6E6"/>
            <w:vAlign w:val="center"/>
          </w:tcPr>
          <w:p w14:paraId="342EA87A">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分析对象名称</w:t>
            </w:r>
          </w:p>
        </w:tc>
        <w:tc>
          <w:tcPr>
            <w:tcW w:w="1104" w:type="dxa"/>
            <w:shd w:val="clear" w:color="auto" w:fill="E6E6E6"/>
            <w:vAlign w:val="center"/>
          </w:tcPr>
          <w:p w14:paraId="4A7FAA7C">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室外温度</w:t>
            </w:r>
          </w:p>
          <w:p w14:paraId="7287306F">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075" w:type="dxa"/>
            <w:shd w:val="clear" w:color="auto" w:fill="E6E6E6"/>
            <w:vAlign w:val="center"/>
          </w:tcPr>
          <w:p w14:paraId="345DFA7C">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14:paraId="6503B510">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075" w:type="dxa"/>
            <w:shd w:val="clear" w:color="auto" w:fill="E6E6E6"/>
            <w:vAlign w:val="center"/>
          </w:tcPr>
          <w:p w14:paraId="5978430C">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14:paraId="49F5597C">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068" w:type="dxa"/>
            <w:shd w:val="clear" w:color="auto" w:fill="E6E6E6"/>
            <w:vAlign w:val="center"/>
          </w:tcPr>
          <w:p w14:paraId="30018CB7">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14:paraId="7AE5E34D">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c>
          <w:tcPr>
            <w:tcW w:w="1058" w:type="dxa"/>
            <w:shd w:val="clear" w:color="auto" w:fill="E6E6E6"/>
            <w:vAlign w:val="center"/>
          </w:tcPr>
          <w:p w14:paraId="530A7E66">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14:paraId="0EA9C548">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r>
      <w:tr w14:paraId="7DA6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65699EF">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2273" w:type="dxa"/>
          </w:tcPr>
          <w:p w14:paraId="63DF3B8F">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区域1</w:t>
            </w:r>
          </w:p>
        </w:tc>
        <w:tc>
          <w:tcPr>
            <w:tcW w:w="1104" w:type="dxa"/>
            <w:vAlign w:val="center"/>
          </w:tcPr>
          <w:p w14:paraId="382C4A05">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30</w:t>
            </w:r>
          </w:p>
        </w:tc>
        <w:tc>
          <w:tcPr>
            <w:tcW w:w="1075" w:type="dxa"/>
          </w:tcPr>
          <w:p w14:paraId="21590960">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1075" w:type="dxa"/>
          </w:tcPr>
          <w:p w14:paraId="3164124C">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w:t>
            </w:r>
          </w:p>
        </w:tc>
        <w:tc>
          <w:tcPr>
            <w:tcW w:w="1068" w:type="dxa"/>
          </w:tcPr>
          <w:p w14:paraId="46D3C748">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0.6</w:t>
            </w:r>
          </w:p>
        </w:tc>
        <w:tc>
          <w:tcPr>
            <w:tcW w:w="1058" w:type="dxa"/>
          </w:tcPr>
          <w:p w14:paraId="00BEA386">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50</w:t>
            </w:r>
          </w:p>
        </w:tc>
      </w:tr>
      <w:bookmarkEnd w:id="64"/>
    </w:tbl>
    <w:p w14:paraId="00585981">
      <w:pPr>
        <w:pStyle w:val="3"/>
        <w:ind w:firstLine="0" w:firstLineChars="0"/>
        <w:rPr>
          <w:rFonts w:ascii="微软雅黑" w:hAnsi="微软雅黑" w:eastAsia="微软雅黑"/>
        </w:rPr>
      </w:pPr>
    </w:p>
    <w:p w14:paraId="68D08164">
      <w:pPr>
        <w:pStyle w:val="4"/>
      </w:pPr>
      <w:bookmarkStart w:id="65" w:name="_Toc16837"/>
      <w:bookmarkStart w:id="66" w:name="分析对象名称"/>
      <w:r>
        <w:t>1层分析图</w:t>
      </w:r>
      <w:bookmarkEnd w:id="65"/>
    </w:p>
    <w:p w14:paraId="10880E2C">
      <w:pPr>
        <w:jc w:val="center"/>
      </w:pPr>
      <w:bookmarkStart w:id="67" w:name="温度场分布"/>
      <w:bookmarkEnd w:id="67"/>
      <w:r>
        <w:drawing>
          <wp:inline distT="0" distB="0" distL="0" distR="0">
            <wp:extent cx="5667375" cy="3752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5667375" cy="3752850"/>
                    </a:xfrm>
                    <a:prstGeom prst="rect">
                      <a:avLst/>
                    </a:prstGeom>
                  </pic:spPr>
                </pic:pic>
              </a:graphicData>
            </a:graphic>
          </wp:inline>
        </w:drawing>
      </w:r>
    </w:p>
    <w:p w14:paraId="3F2C689A">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p w14:paraId="7E9F7EA3">
      <w:pPr>
        <w:jc w:val="center"/>
      </w:pPr>
      <w:bookmarkStart w:id="68" w:name="速度云图"/>
      <w:bookmarkEnd w:id="68"/>
      <w:r>
        <w:drawing>
          <wp:inline distT="0" distB="0" distL="0" distR="0">
            <wp:extent cx="5667375" cy="37528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9"/>
                    <a:stretch>
                      <a:fillRect/>
                    </a:stretch>
                  </pic:blipFill>
                  <pic:spPr>
                    <a:xfrm>
                      <a:off x="0" y="0"/>
                      <a:ext cx="5667375" cy="3752850"/>
                    </a:xfrm>
                    <a:prstGeom prst="rect">
                      <a:avLst/>
                    </a:prstGeom>
                  </pic:spPr>
                </pic:pic>
              </a:graphicData>
            </a:graphic>
          </wp:inline>
        </w:drawing>
      </w:r>
    </w:p>
    <w:p w14:paraId="691574DB">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p w14:paraId="2B48619B">
      <w:pPr>
        <w:jc w:val="center"/>
      </w:pPr>
      <w:bookmarkStart w:id="69" w:name="流线图"/>
      <w:bookmarkEnd w:id="69"/>
      <w:r>
        <w:drawing>
          <wp:inline distT="0" distB="0" distL="0" distR="0">
            <wp:extent cx="5667375" cy="37528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0"/>
                    <a:stretch>
                      <a:fillRect/>
                    </a:stretch>
                  </pic:blipFill>
                  <pic:spPr>
                    <a:xfrm>
                      <a:off x="0" y="0"/>
                      <a:ext cx="5667375" cy="3752850"/>
                    </a:xfrm>
                    <a:prstGeom prst="rect">
                      <a:avLst/>
                    </a:prstGeom>
                  </pic:spPr>
                </pic:pic>
              </a:graphicData>
            </a:graphic>
          </wp:inline>
        </w:drawing>
      </w:r>
    </w:p>
    <w:p w14:paraId="21D05492">
      <w:pPr>
        <w:jc w:val="center"/>
      </w:pPr>
      <w:bookmarkStart w:id="70" w:name="流线图文字"/>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流线图</w:t>
      </w:r>
      <w:bookmarkEnd w:id="70"/>
    </w:p>
    <w:p w14:paraId="0CABA12F">
      <w:pPr>
        <w:jc w:val="center"/>
      </w:pPr>
      <w:bookmarkStart w:id="71" w:name="PMV分布"/>
      <w:bookmarkEnd w:id="71"/>
      <w:r>
        <w:drawing>
          <wp:inline distT="0" distB="0" distL="0" distR="0">
            <wp:extent cx="5667375" cy="37528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5667375" cy="3752850"/>
                    </a:xfrm>
                    <a:prstGeom prst="rect">
                      <a:avLst/>
                    </a:prstGeom>
                  </pic:spPr>
                </pic:pic>
              </a:graphicData>
            </a:graphic>
          </wp:inline>
        </w:drawing>
      </w:r>
    </w:p>
    <w:p w14:paraId="5CF9A17A">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人行高度处PMV分布</w:t>
      </w:r>
    </w:p>
    <w:bookmarkEnd w:id="1"/>
    <w:bookmarkEnd w:id="2"/>
    <w:bookmarkEnd w:id="66"/>
    <w:p w14:paraId="2CBEA222">
      <w:pPr>
        <w:jc w:val="center"/>
      </w:pPr>
      <w:bookmarkStart w:id="72" w:name="PPD分布"/>
      <w:bookmarkEnd w:id="72"/>
      <w:r>
        <w:drawing>
          <wp:inline distT="0" distB="0" distL="0" distR="0">
            <wp:extent cx="5667375" cy="37528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22"/>
                    <a:stretch>
                      <a:fillRect/>
                    </a:stretch>
                  </pic:blipFill>
                  <pic:spPr>
                    <a:xfrm>
                      <a:off x="0" y="0"/>
                      <a:ext cx="5667375" cy="3752850"/>
                    </a:xfrm>
                    <a:prstGeom prst="rect">
                      <a:avLst/>
                    </a:prstGeom>
                  </pic:spPr>
                </pic:pic>
              </a:graphicData>
            </a:graphic>
          </wp:inline>
        </w:drawing>
      </w:r>
    </w:p>
    <w:p w14:paraId="563CDCB9">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5</w:t>
      </w:r>
      <w:r>
        <w:fldChar w:fldCharType="end"/>
      </w:r>
      <w:r>
        <w:rPr>
          <w:rFonts w:hint="eastAsia"/>
        </w:rPr>
        <w:t>人行高度处P</w:t>
      </w:r>
      <w:r>
        <w:t>PD</w:t>
      </w:r>
      <w:r>
        <w:rPr>
          <w:rFonts w:hint="eastAsia"/>
        </w:rPr>
        <w:t>分布</w:t>
      </w:r>
    </w:p>
    <w:p w14:paraId="004086FE">
      <w:pPr>
        <w:jc w:val="center"/>
      </w:pPr>
      <w:bookmarkStart w:id="73" w:name="LPD1分布"/>
      <w:bookmarkEnd w:id="73"/>
    </w:p>
    <w:p w14:paraId="0631D08B">
      <w:pPr>
        <w:jc w:val="center"/>
      </w:pPr>
    </w:p>
    <w:p w14:paraId="1D9EB768">
      <w:pPr>
        <w:pStyle w:val="3"/>
        <w:ind w:firstLine="0" w:firstLineChars="0"/>
        <w:rPr>
          <w:rFonts w:ascii="微软雅黑" w:hAnsi="微软雅黑" w:eastAsia="微软雅黑"/>
          <w:lang w:val="en-US"/>
        </w:rPr>
      </w:pPr>
      <w:bookmarkStart w:id="74" w:name="结果分析"/>
      <w:bookmarkEnd w:id="74"/>
    </w:p>
    <w:p w14:paraId="4ADFC7FF">
      <w:pPr>
        <w:pStyle w:val="4"/>
        <w:spacing w:before="156" w:line="400" w:lineRule="exact"/>
        <w:rPr>
          <w:color w:val="auto"/>
        </w:rPr>
      </w:pPr>
      <w:bookmarkStart w:id="75" w:name="_Toc13735924"/>
      <w:bookmarkStart w:id="76" w:name="_Toc13622"/>
      <w:r>
        <w:rPr>
          <w:rFonts w:hint="eastAsia"/>
          <w:color w:val="auto"/>
        </w:rPr>
        <w:t>室内PMV与PPD达标比例统计</w:t>
      </w:r>
      <w:bookmarkEnd w:id="75"/>
      <w:bookmarkEnd w:id="76"/>
    </w:p>
    <w:p w14:paraId="45436607">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27C32583">
      <w:pPr>
        <w:jc w:val="center"/>
        <w:rPr>
          <w:sz w:val="18"/>
          <w:szCs w:val="18"/>
        </w:rPr>
      </w:pPr>
      <w:r>
        <w:rPr>
          <w:rFonts w:hint="eastAsia"/>
          <w:sz w:val="18"/>
          <w:szCs w:val="18"/>
        </w:rPr>
        <w:t>表</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5.2</w:t>
      </w:r>
      <w:r>
        <w:rPr>
          <w:sz w:val="18"/>
          <w:szCs w:val="18"/>
        </w:rPr>
        <w:fldChar w:fldCharType="end"/>
      </w:r>
      <w:r>
        <w:rPr>
          <w:rFonts w:hint="eastAsia"/>
          <w:sz w:val="18"/>
          <w:szCs w:val="18"/>
        </w:rPr>
        <w:t>-1</w:t>
      </w:r>
      <w:r>
        <w:rPr>
          <w:sz w:val="18"/>
          <w:szCs w:val="18"/>
        </w:rPr>
        <w:t xml:space="preserve"> </w:t>
      </w:r>
      <w:r>
        <w:rPr>
          <w:rFonts w:hint="eastAsia"/>
          <w:sz w:val="18"/>
          <w:szCs w:val="18"/>
        </w:rPr>
        <w:t>PMV-PPD整体评价指标</w:t>
      </w:r>
    </w:p>
    <w:tbl>
      <w:tblPr>
        <w:tblStyle w:val="22"/>
        <w:tblW w:w="8222" w:type="dxa"/>
        <w:tblInd w:w="108" w:type="dxa"/>
        <w:tblLayout w:type="autofit"/>
        <w:tblCellMar>
          <w:top w:w="0" w:type="dxa"/>
          <w:left w:w="108" w:type="dxa"/>
          <w:bottom w:w="0" w:type="dxa"/>
          <w:right w:w="108" w:type="dxa"/>
        </w:tblCellMar>
      </w:tblPr>
      <w:tblGrid>
        <w:gridCol w:w="993"/>
        <w:gridCol w:w="2835"/>
        <w:gridCol w:w="4394"/>
      </w:tblGrid>
      <w:tr w14:paraId="5E99F933">
        <w:tblPrEx>
          <w:tblCellMar>
            <w:top w:w="0" w:type="dxa"/>
            <w:left w:w="108" w:type="dxa"/>
            <w:bottom w:w="0" w:type="dxa"/>
            <w:right w:w="108" w:type="dxa"/>
          </w:tblCellMar>
        </w:tblPrEx>
        <w:trPr>
          <w:trHeight w:val="285" w:hRule="atLeast"/>
        </w:trPr>
        <w:tc>
          <w:tcPr>
            <w:tcW w:w="993"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24D335E4">
            <w:pPr>
              <w:jc w:val="center"/>
              <w:rPr>
                <w:b/>
                <w:sz w:val="18"/>
                <w:szCs w:val="18"/>
              </w:rPr>
            </w:pPr>
            <w:r>
              <w:rPr>
                <w:b/>
                <w:sz w:val="18"/>
                <w:szCs w:val="18"/>
              </w:rPr>
              <w:t>等级</w:t>
            </w:r>
          </w:p>
        </w:tc>
        <w:tc>
          <w:tcPr>
            <w:tcW w:w="7229"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14:paraId="2FBDC1F9">
            <w:pPr>
              <w:jc w:val="center"/>
              <w:rPr>
                <w:b/>
                <w:sz w:val="18"/>
                <w:szCs w:val="18"/>
              </w:rPr>
            </w:pPr>
            <w:r>
              <w:rPr>
                <w:b/>
                <w:sz w:val="18"/>
                <w:szCs w:val="18"/>
              </w:rPr>
              <w:t>整体评价指标</w:t>
            </w:r>
          </w:p>
        </w:tc>
      </w:tr>
      <w:tr w14:paraId="39C3C958">
        <w:tblPrEx>
          <w:tblCellMar>
            <w:top w:w="0" w:type="dxa"/>
            <w:left w:w="108" w:type="dxa"/>
            <w:bottom w:w="0" w:type="dxa"/>
            <w:right w:w="108" w:type="dxa"/>
          </w:tblCellMar>
        </w:tblPrEx>
        <w:trPr>
          <w:trHeight w:val="285" w:hRule="atLeast"/>
        </w:trPr>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19AF176">
            <w:pPr>
              <w:jc w:val="center"/>
              <w:rPr>
                <w:sz w:val="18"/>
                <w:szCs w:val="18"/>
              </w:rPr>
            </w:pPr>
            <w:r>
              <w:rPr>
                <w:sz w:val="18"/>
                <w:szCs w:val="18"/>
              </w:rPr>
              <w:t>Ⅰ级</w:t>
            </w:r>
          </w:p>
        </w:tc>
        <w:tc>
          <w:tcPr>
            <w:tcW w:w="2835" w:type="dxa"/>
            <w:tcBorders>
              <w:top w:val="nil"/>
              <w:left w:val="nil"/>
              <w:bottom w:val="single" w:color="auto" w:sz="4" w:space="0"/>
              <w:right w:val="single" w:color="auto" w:sz="4" w:space="0"/>
            </w:tcBorders>
            <w:shd w:val="clear" w:color="auto" w:fill="auto"/>
            <w:vAlign w:val="center"/>
          </w:tcPr>
          <w:p w14:paraId="1040ECC6">
            <w:pPr>
              <w:jc w:val="center"/>
              <w:rPr>
                <w:sz w:val="18"/>
                <w:szCs w:val="18"/>
              </w:rPr>
            </w:pPr>
            <w:r>
              <w:rPr>
                <w:sz w:val="18"/>
                <w:szCs w:val="18"/>
              </w:rPr>
              <w:t>PPD≤10％</w:t>
            </w:r>
          </w:p>
        </w:tc>
        <w:tc>
          <w:tcPr>
            <w:tcW w:w="4394" w:type="dxa"/>
            <w:tcBorders>
              <w:top w:val="nil"/>
              <w:left w:val="nil"/>
              <w:bottom w:val="single" w:color="auto" w:sz="4" w:space="0"/>
              <w:right w:val="single" w:color="auto" w:sz="4" w:space="0"/>
            </w:tcBorders>
            <w:shd w:val="clear" w:color="auto" w:fill="auto"/>
            <w:vAlign w:val="center"/>
          </w:tcPr>
          <w:p w14:paraId="5D6A0617">
            <w:pPr>
              <w:jc w:val="center"/>
              <w:rPr>
                <w:sz w:val="18"/>
                <w:szCs w:val="18"/>
              </w:rPr>
            </w:pPr>
            <w:r>
              <w:rPr>
                <w:sz w:val="18"/>
                <w:szCs w:val="18"/>
              </w:rPr>
              <w:t>－0.5≤PMV≤＋0.5</w:t>
            </w:r>
          </w:p>
        </w:tc>
      </w:tr>
      <w:tr w14:paraId="12783CEA">
        <w:tblPrEx>
          <w:tblCellMar>
            <w:top w:w="0" w:type="dxa"/>
            <w:left w:w="108" w:type="dxa"/>
            <w:bottom w:w="0" w:type="dxa"/>
            <w:right w:w="108" w:type="dxa"/>
          </w:tblCellMar>
        </w:tblPrEx>
        <w:trPr>
          <w:trHeight w:val="285"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AA53569">
            <w:pPr>
              <w:jc w:val="center"/>
              <w:rPr>
                <w:sz w:val="18"/>
                <w:szCs w:val="18"/>
              </w:rPr>
            </w:pPr>
            <w:r>
              <w:rPr>
                <w:sz w:val="18"/>
                <w:szCs w:val="18"/>
              </w:rPr>
              <w:t>Ⅱ级</w:t>
            </w:r>
          </w:p>
        </w:tc>
        <w:tc>
          <w:tcPr>
            <w:tcW w:w="2835" w:type="dxa"/>
            <w:tcBorders>
              <w:top w:val="nil"/>
              <w:left w:val="nil"/>
              <w:bottom w:val="single" w:color="auto" w:sz="4" w:space="0"/>
              <w:right w:val="single" w:color="auto" w:sz="4" w:space="0"/>
            </w:tcBorders>
            <w:shd w:val="clear" w:color="auto" w:fill="auto"/>
            <w:vAlign w:val="center"/>
          </w:tcPr>
          <w:p w14:paraId="7C8A9E87">
            <w:pPr>
              <w:jc w:val="center"/>
              <w:rPr>
                <w:sz w:val="18"/>
                <w:szCs w:val="18"/>
              </w:rPr>
            </w:pPr>
            <w:r>
              <w:rPr>
                <w:sz w:val="18"/>
                <w:szCs w:val="18"/>
              </w:rPr>
              <w:t>10％＜PPD≤25％</w:t>
            </w:r>
          </w:p>
        </w:tc>
        <w:tc>
          <w:tcPr>
            <w:tcW w:w="4394" w:type="dxa"/>
            <w:tcBorders>
              <w:top w:val="nil"/>
              <w:left w:val="nil"/>
              <w:bottom w:val="single" w:color="auto" w:sz="4" w:space="0"/>
              <w:right w:val="single" w:color="auto" w:sz="4" w:space="0"/>
            </w:tcBorders>
            <w:shd w:val="clear" w:color="auto" w:fill="auto"/>
            <w:vAlign w:val="center"/>
          </w:tcPr>
          <w:p w14:paraId="010D512F">
            <w:pPr>
              <w:jc w:val="center"/>
              <w:rPr>
                <w:sz w:val="18"/>
                <w:szCs w:val="18"/>
              </w:rPr>
            </w:pPr>
            <w:r>
              <w:rPr>
                <w:sz w:val="18"/>
                <w:szCs w:val="18"/>
              </w:rPr>
              <w:t>－1≤PMV＜－0.5或＋0.5＜PMV≤＋1</w:t>
            </w:r>
          </w:p>
        </w:tc>
      </w:tr>
      <w:tr w14:paraId="74004CCD">
        <w:tblPrEx>
          <w:tblCellMar>
            <w:top w:w="0" w:type="dxa"/>
            <w:left w:w="108" w:type="dxa"/>
            <w:bottom w:w="0" w:type="dxa"/>
            <w:right w:w="108" w:type="dxa"/>
          </w:tblCellMar>
        </w:tblPrEx>
        <w:trPr>
          <w:trHeight w:val="285"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88C6E36">
            <w:pPr>
              <w:jc w:val="center"/>
              <w:rPr>
                <w:sz w:val="18"/>
                <w:szCs w:val="18"/>
              </w:rPr>
            </w:pPr>
            <w:r>
              <w:rPr>
                <w:sz w:val="18"/>
                <w:szCs w:val="18"/>
              </w:rPr>
              <w:t>Ⅲ级</w:t>
            </w:r>
          </w:p>
        </w:tc>
        <w:tc>
          <w:tcPr>
            <w:tcW w:w="2835" w:type="dxa"/>
            <w:tcBorders>
              <w:top w:val="nil"/>
              <w:left w:val="nil"/>
              <w:bottom w:val="single" w:color="auto" w:sz="4" w:space="0"/>
              <w:right w:val="single" w:color="auto" w:sz="4" w:space="0"/>
            </w:tcBorders>
            <w:shd w:val="clear" w:color="auto" w:fill="auto"/>
            <w:vAlign w:val="center"/>
          </w:tcPr>
          <w:p w14:paraId="46029BF6">
            <w:pPr>
              <w:jc w:val="center"/>
              <w:rPr>
                <w:sz w:val="18"/>
                <w:szCs w:val="18"/>
              </w:rPr>
            </w:pPr>
            <w:r>
              <w:rPr>
                <w:sz w:val="18"/>
                <w:szCs w:val="18"/>
              </w:rPr>
              <w:t>PPD＞25％</w:t>
            </w:r>
          </w:p>
        </w:tc>
        <w:tc>
          <w:tcPr>
            <w:tcW w:w="4394" w:type="dxa"/>
            <w:tcBorders>
              <w:top w:val="nil"/>
              <w:left w:val="nil"/>
              <w:bottom w:val="single" w:color="auto" w:sz="4" w:space="0"/>
              <w:right w:val="single" w:color="auto" w:sz="4" w:space="0"/>
            </w:tcBorders>
            <w:shd w:val="clear" w:color="auto" w:fill="auto"/>
            <w:vAlign w:val="center"/>
          </w:tcPr>
          <w:p w14:paraId="11321811">
            <w:pPr>
              <w:jc w:val="center"/>
              <w:rPr>
                <w:sz w:val="18"/>
                <w:szCs w:val="18"/>
              </w:rPr>
            </w:pPr>
            <w:r>
              <w:rPr>
                <w:sz w:val="18"/>
                <w:szCs w:val="18"/>
              </w:rPr>
              <w:t>PMV＜－1或PMV＞＋1</w:t>
            </w:r>
          </w:p>
        </w:tc>
      </w:tr>
    </w:tbl>
    <w:p w14:paraId="54D85B22">
      <w:pPr>
        <w:jc w:val="center"/>
        <w:rPr>
          <w:sz w:val="18"/>
          <w:szCs w:val="18"/>
        </w:rPr>
      </w:pPr>
    </w:p>
    <w:p w14:paraId="4290E797">
      <w:pPr>
        <w:jc w:val="center"/>
        <w:rPr>
          <w:sz w:val="18"/>
          <w:szCs w:val="18"/>
        </w:rPr>
      </w:pPr>
      <w:bookmarkStart w:id="77" w:name="统计计算表表头"/>
      <w:r>
        <w:rPr>
          <w:rFonts w:hint="eastAsia"/>
          <w:sz w:val="18"/>
          <w:szCs w:val="18"/>
        </w:rPr>
        <w:t>表</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5.2</w:t>
      </w:r>
      <w:r>
        <w:rPr>
          <w:sz w:val="18"/>
          <w:szCs w:val="18"/>
        </w:rPr>
        <w:fldChar w:fldCharType="end"/>
      </w:r>
      <w:r>
        <w:rPr>
          <w:rFonts w:hint="eastAsia"/>
          <w:sz w:val="18"/>
          <w:szCs w:val="18"/>
        </w:rPr>
        <w:t>-</w:t>
      </w:r>
      <w:r>
        <w:rPr>
          <w:sz w:val="18"/>
          <w:szCs w:val="18"/>
        </w:rPr>
        <w:t xml:space="preserve">2 </w:t>
      </w:r>
      <w:r>
        <w:rPr>
          <w:rFonts w:hint="eastAsia"/>
          <w:sz w:val="18"/>
          <w:szCs w:val="18"/>
        </w:rPr>
        <w:t>建筑主要功能房间以及PMV</w:t>
      </w:r>
      <w:r>
        <w:rPr>
          <w:sz w:val="18"/>
          <w:szCs w:val="18"/>
        </w:rPr>
        <w:t>-PPD</w:t>
      </w:r>
      <w:r>
        <w:rPr>
          <w:rFonts w:hint="eastAsia"/>
          <w:sz w:val="18"/>
          <w:szCs w:val="18"/>
        </w:rPr>
        <w:t>整体评价达标面积统计</w:t>
      </w:r>
      <w:bookmarkEnd w:id="77"/>
    </w:p>
    <w:tbl>
      <w:tblPr>
        <w:tblStyle w:val="22"/>
        <w:tblW w:w="831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03"/>
        <w:gridCol w:w="577"/>
        <w:gridCol w:w="990"/>
        <w:gridCol w:w="1131"/>
        <w:gridCol w:w="1386"/>
        <w:gridCol w:w="1109"/>
        <w:gridCol w:w="1658"/>
        <w:gridCol w:w="656"/>
      </w:tblGrid>
      <w:tr w14:paraId="1801B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D69A8A">
            <w:pPr>
              <w:jc w:val="center"/>
              <w:rPr>
                <w:sz w:val="18"/>
                <w:szCs w:val="18"/>
              </w:rPr>
            </w:pPr>
            <w:r>
              <w:rPr>
                <w:sz w:val="18"/>
                <w:szCs w:val="18"/>
              </w:rPr>
              <w:t>层号</w:t>
            </w:r>
          </w:p>
        </w:tc>
        <w:tc>
          <w:tcPr>
            <w:shd w:val="clear" w:color="auto" w:fill="E6E6E6"/>
            <w:vAlign w:val="center"/>
          </w:tcPr>
          <w:p w14:paraId="47A2ECFE">
            <w:pPr>
              <w:jc w:val="center"/>
              <w:rPr>
                <w:sz w:val="18"/>
                <w:szCs w:val="18"/>
              </w:rPr>
            </w:pPr>
            <w:r>
              <w:rPr>
                <w:sz w:val="18"/>
                <w:szCs w:val="18"/>
              </w:rPr>
              <w:t>户型</w:t>
            </w:r>
          </w:p>
        </w:tc>
        <w:tc>
          <w:tcPr>
            <w:shd w:val="clear" w:color="auto" w:fill="E6E6E6"/>
            <w:vAlign w:val="center"/>
          </w:tcPr>
          <w:p w14:paraId="6AED8B5C">
            <w:pPr>
              <w:jc w:val="center"/>
              <w:rPr>
                <w:sz w:val="18"/>
                <w:szCs w:val="18"/>
              </w:rPr>
            </w:pPr>
            <w:r>
              <w:rPr>
                <w:sz w:val="18"/>
                <w:szCs w:val="18"/>
              </w:rPr>
              <w:t>房间编号</w:t>
            </w:r>
          </w:p>
        </w:tc>
        <w:tc>
          <w:tcPr>
            <w:shd w:val="clear" w:color="auto" w:fill="E6E6E6"/>
            <w:vAlign w:val="center"/>
          </w:tcPr>
          <w:p w14:paraId="7E2DBF23">
            <w:pPr>
              <w:jc w:val="center"/>
              <w:rPr>
                <w:sz w:val="18"/>
                <w:szCs w:val="18"/>
              </w:rPr>
            </w:pPr>
            <w:r>
              <w:rPr>
                <w:sz w:val="18"/>
                <w:szCs w:val="18"/>
              </w:rPr>
              <w:t>房间名称</w:t>
            </w:r>
          </w:p>
        </w:tc>
        <w:tc>
          <w:tcPr>
            <w:shd w:val="clear" w:color="auto" w:fill="E6E6E6"/>
            <w:vAlign w:val="center"/>
          </w:tcPr>
          <w:p w14:paraId="7B9332AE">
            <w:pPr>
              <w:jc w:val="center"/>
              <w:rPr>
                <w:sz w:val="18"/>
                <w:szCs w:val="18"/>
              </w:rPr>
            </w:pPr>
            <w:r>
              <w:rPr>
                <w:sz w:val="18"/>
                <w:szCs w:val="18"/>
              </w:rPr>
              <w:t>PMV-PPD达标面积 (㎡)</w:t>
            </w:r>
          </w:p>
        </w:tc>
        <w:tc>
          <w:tcPr>
            <w:shd w:val="clear" w:color="auto" w:fill="E6E6E6"/>
            <w:vAlign w:val="center"/>
          </w:tcPr>
          <w:p w14:paraId="07E41AD6">
            <w:pPr>
              <w:jc w:val="center"/>
              <w:rPr>
                <w:sz w:val="18"/>
                <w:szCs w:val="18"/>
              </w:rPr>
            </w:pPr>
            <w:r>
              <w:rPr>
                <w:sz w:val="18"/>
                <w:szCs w:val="18"/>
              </w:rPr>
              <w:t>面积(㎡)</w:t>
            </w:r>
          </w:p>
        </w:tc>
        <w:tc>
          <w:tcPr>
            <w:shd w:val="clear" w:color="auto" w:fill="E6E6E6"/>
            <w:vAlign w:val="center"/>
          </w:tcPr>
          <w:p w14:paraId="2509E53C">
            <w:pPr>
              <w:jc w:val="center"/>
              <w:rPr>
                <w:sz w:val="18"/>
                <w:szCs w:val="18"/>
              </w:rPr>
            </w:pPr>
            <w:r>
              <w:rPr>
                <w:sz w:val="18"/>
                <w:szCs w:val="18"/>
              </w:rPr>
              <w:t>PMV-PPD达标面积比例(%)</w:t>
            </w:r>
          </w:p>
        </w:tc>
        <w:tc>
          <w:tcPr>
            <w:shd w:val="clear" w:color="auto" w:fill="E6E6E6"/>
            <w:vAlign w:val="center"/>
          </w:tcPr>
          <w:p w14:paraId="7FD02B36">
            <w:pPr>
              <w:jc w:val="center"/>
              <w:rPr>
                <w:sz w:val="18"/>
                <w:szCs w:val="18"/>
              </w:rPr>
            </w:pPr>
            <w:r>
              <w:rPr>
                <w:sz w:val="18"/>
                <w:szCs w:val="18"/>
              </w:rPr>
              <w:t>得分</w:t>
            </w:r>
          </w:p>
        </w:tc>
      </w:tr>
      <w:tr w14:paraId="56441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99B752">
            <w:pPr>
              <w:rPr>
                <w:sz w:val="18"/>
                <w:szCs w:val="18"/>
              </w:rPr>
            </w:pPr>
            <w:r>
              <w:rPr>
                <w:sz w:val="18"/>
                <w:szCs w:val="18"/>
              </w:rPr>
              <w:t>1层</w:t>
            </w:r>
          </w:p>
        </w:tc>
        <w:tc>
          <w:tcPr>
            <w:gridSpan w:val="2"/>
          </w:tcPr>
          <w:p w14:paraId="680C98B1">
            <w:pPr>
              <w:rPr>
                <w:sz w:val="18"/>
                <w:szCs w:val="18"/>
              </w:rPr>
            </w:pPr>
            <w:r>
              <w:rPr>
                <w:sz w:val="18"/>
                <w:szCs w:val="18"/>
              </w:rPr>
              <w:t>1009</w:t>
            </w:r>
          </w:p>
        </w:tc>
        <w:tc>
          <w:tcPr>
            <w:vAlign w:val="center"/>
          </w:tcPr>
          <w:p w14:paraId="6FE045C9">
            <w:pPr>
              <w:rPr>
                <w:sz w:val="18"/>
                <w:szCs w:val="18"/>
              </w:rPr>
            </w:pPr>
            <w:r>
              <w:rPr>
                <w:sz w:val="18"/>
                <w:szCs w:val="18"/>
              </w:rPr>
              <w:t>普通办公室</w:t>
            </w:r>
          </w:p>
        </w:tc>
        <w:tc>
          <w:tcPr>
            <w:vAlign w:val="center"/>
          </w:tcPr>
          <w:p w14:paraId="31581F30">
            <w:pPr>
              <w:rPr>
                <w:sz w:val="18"/>
                <w:szCs w:val="18"/>
              </w:rPr>
            </w:pPr>
            <w:r>
              <w:rPr>
                <w:sz w:val="18"/>
                <w:szCs w:val="18"/>
              </w:rPr>
              <w:t>43.8</w:t>
            </w:r>
          </w:p>
        </w:tc>
        <w:tc>
          <w:tcPr>
            <w:vAlign w:val="center"/>
          </w:tcPr>
          <w:p w14:paraId="54AFA453">
            <w:pPr>
              <w:rPr>
                <w:sz w:val="18"/>
                <w:szCs w:val="18"/>
              </w:rPr>
            </w:pPr>
            <w:r>
              <w:rPr>
                <w:sz w:val="18"/>
                <w:szCs w:val="18"/>
              </w:rPr>
              <w:t>43.8</w:t>
            </w:r>
          </w:p>
        </w:tc>
        <w:tc>
          <w:tcPr>
            <w:vAlign w:val="center"/>
          </w:tcPr>
          <w:p w14:paraId="57E91391">
            <w:pPr>
              <w:rPr>
                <w:sz w:val="18"/>
                <w:szCs w:val="18"/>
              </w:rPr>
            </w:pPr>
            <w:r>
              <w:rPr>
                <w:sz w:val="18"/>
                <w:szCs w:val="18"/>
              </w:rPr>
              <w:t>100.00</w:t>
            </w:r>
          </w:p>
        </w:tc>
        <w:tc>
          <w:tcPr>
            <w:vAlign w:val="center"/>
          </w:tcPr>
          <w:p w14:paraId="1350BC3A">
            <w:pPr>
              <w:rPr>
                <w:sz w:val="18"/>
                <w:szCs w:val="18"/>
              </w:rPr>
            </w:pPr>
            <w:r>
              <w:rPr>
                <w:sz w:val="18"/>
                <w:szCs w:val="18"/>
              </w:rPr>
              <w:t>8</w:t>
            </w:r>
          </w:p>
        </w:tc>
      </w:tr>
      <w:tr w14:paraId="30EB0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260AF33">
            <w:pPr>
              <w:rPr>
                <w:sz w:val="18"/>
                <w:szCs w:val="18"/>
              </w:rPr>
            </w:pPr>
            <w:r>
              <w:rPr>
                <w:sz w:val="18"/>
                <w:szCs w:val="18"/>
              </w:rPr>
              <w:t>2层</w:t>
            </w:r>
          </w:p>
        </w:tc>
        <w:tc>
          <w:tcPr>
            <w:gridSpan w:val="2"/>
          </w:tcPr>
          <w:p w14:paraId="2FABA710">
            <w:pPr>
              <w:rPr>
                <w:sz w:val="18"/>
                <w:szCs w:val="18"/>
              </w:rPr>
            </w:pPr>
            <w:r>
              <w:rPr>
                <w:sz w:val="18"/>
                <w:szCs w:val="18"/>
              </w:rPr>
              <w:t>2001</w:t>
            </w:r>
          </w:p>
        </w:tc>
        <w:tc>
          <w:tcPr>
            <w:vAlign w:val="center"/>
          </w:tcPr>
          <w:p w14:paraId="6E6842CC">
            <w:pPr>
              <w:rPr>
                <w:sz w:val="18"/>
                <w:szCs w:val="18"/>
              </w:rPr>
            </w:pPr>
            <w:r>
              <w:rPr>
                <w:sz w:val="18"/>
                <w:szCs w:val="18"/>
              </w:rPr>
              <w:t>普通办公室</w:t>
            </w:r>
          </w:p>
        </w:tc>
        <w:tc>
          <w:tcPr>
            <w:vAlign w:val="center"/>
          </w:tcPr>
          <w:p w14:paraId="09B6BD23">
            <w:pPr>
              <w:rPr>
                <w:sz w:val="18"/>
                <w:szCs w:val="18"/>
              </w:rPr>
            </w:pPr>
            <w:r>
              <w:rPr>
                <w:sz w:val="18"/>
                <w:szCs w:val="18"/>
              </w:rPr>
              <w:t>50.6</w:t>
            </w:r>
          </w:p>
        </w:tc>
        <w:tc>
          <w:tcPr>
            <w:vAlign w:val="center"/>
          </w:tcPr>
          <w:p w14:paraId="0A32A850">
            <w:pPr>
              <w:rPr>
                <w:sz w:val="18"/>
                <w:szCs w:val="18"/>
              </w:rPr>
            </w:pPr>
            <w:r>
              <w:rPr>
                <w:sz w:val="18"/>
                <w:szCs w:val="18"/>
              </w:rPr>
              <w:t>50.6</w:t>
            </w:r>
          </w:p>
        </w:tc>
        <w:tc>
          <w:tcPr>
            <w:vAlign w:val="center"/>
          </w:tcPr>
          <w:p w14:paraId="60C69417">
            <w:pPr>
              <w:rPr>
                <w:sz w:val="18"/>
                <w:szCs w:val="18"/>
              </w:rPr>
            </w:pPr>
            <w:r>
              <w:rPr>
                <w:sz w:val="18"/>
                <w:szCs w:val="18"/>
              </w:rPr>
              <w:t>100.00</w:t>
            </w:r>
          </w:p>
        </w:tc>
        <w:tc>
          <w:tcPr>
            <w:vAlign w:val="center"/>
          </w:tcPr>
          <w:p w14:paraId="2969C8E6">
            <w:pPr>
              <w:rPr>
                <w:sz w:val="18"/>
                <w:szCs w:val="18"/>
              </w:rPr>
            </w:pPr>
            <w:r>
              <w:rPr>
                <w:sz w:val="18"/>
                <w:szCs w:val="18"/>
              </w:rPr>
              <w:t>8</w:t>
            </w:r>
          </w:p>
        </w:tc>
      </w:tr>
      <w:tr w14:paraId="67EA6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1FE7AB">
            <w:pPr>
              <w:rPr>
                <w:sz w:val="18"/>
                <w:szCs w:val="18"/>
              </w:rPr>
            </w:pPr>
          </w:p>
        </w:tc>
        <w:tc>
          <w:tcPr>
            <w:gridSpan w:val="2"/>
          </w:tcPr>
          <w:p w14:paraId="5CE0C786">
            <w:pPr>
              <w:rPr>
                <w:sz w:val="18"/>
                <w:szCs w:val="18"/>
              </w:rPr>
            </w:pPr>
            <w:r>
              <w:rPr>
                <w:sz w:val="18"/>
                <w:szCs w:val="18"/>
              </w:rPr>
              <w:t>2005</w:t>
            </w:r>
          </w:p>
        </w:tc>
        <w:tc>
          <w:tcPr>
            <w:vAlign w:val="center"/>
          </w:tcPr>
          <w:p w14:paraId="3C83E1DA">
            <w:pPr>
              <w:rPr>
                <w:sz w:val="18"/>
                <w:szCs w:val="18"/>
              </w:rPr>
            </w:pPr>
            <w:r>
              <w:rPr>
                <w:sz w:val="18"/>
                <w:szCs w:val="18"/>
              </w:rPr>
              <w:t>普通办公室</w:t>
            </w:r>
          </w:p>
        </w:tc>
        <w:tc>
          <w:tcPr>
            <w:vAlign w:val="center"/>
          </w:tcPr>
          <w:p w14:paraId="39F6207B">
            <w:pPr>
              <w:rPr>
                <w:sz w:val="18"/>
                <w:szCs w:val="18"/>
              </w:rPr>
            </w:pPr>
            <w:r>
              <w:rPr>
                <w:sz w:val="18"/>
                <w:szCs w:val="18"/>
              </w:rPr>
              <w:t>120.9</w:t>
            </w:r>
          </w:p>
        </w:tc>
        <w:tc>
          <w:tcPr>
            <w:vAlign w:val="center"/>
          </w:tcPr>
          <w:p w14:paraId="5022F589">
            <w:pPr>
              <w:rPr>
                <w:sz w:val="18"/>
                <w:szCs w:val="18"/>
              </w:rPr>
            </w:pPr>
            <w:r>
              <w:rPr>
                <w:sz w:val="18"/>
                <w:szCs w:val="18"/>
              </w:rPr>
              <w:t>120.9</w:t>
            </w:r>
          </w:p>
        </w:tc>
        <w:tc>
          <w:tcPr>
            <w:vAlign w:val="center"/>
          </w:tcPr>
          <w:p w14:paraId="72457296">
            <w:pPr>
              <w:rPr>
                <w:sz w:val="18"/>
                <w:szCs w:val="18"/>
              </w:rPr>
            </w:pPr>
            <w:r>
              <w:rPr>
                <w:sz w:val="18"/>
                <w:szCs w:val="18"/>
              </w:rPr>
              <w:t>100.00</w:t>
            </w:r>
          </w:p>
        </w:tc>
        <w:tc>
          <w:tcPr>
            <w:vAlign w:val="center"/>
          </w:tcPr>
          <w:p w14:paraId="4A9A36AC">
            <w:pPr>
              <w:rPr>
                <w:sz w:val="18"/>
                <w:szCs w:val="18"/>
              </w:rPr>
            </w:pPr>
            <w:r>
              <w:rPr>
                <w:sz w:val="18"/>
                <w:szCs w:val="18"/>
              </w:rPr>
              <w:t>8</w:t>
            </w:r>
          </w:p>
        </w:tc>
      </w:tr>
      <w:tr w14:paraId="15362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8BAF5F">
            <w:pPr>
              <w:rPr>
                <w:sz w:val="18"/>
                <w:szCs w:val="18"/>
              </w:rPr>
            </w:pPr>
            <w:r>
              <w:rPr>
                <w:sz w:val="18"/>
                <w:szCs w:val="18"/>
              </w:rPr>
              <w:t>3层</w:t>
            </w:r>
          </w:p>
        </w:tc>
        <w:tc>
          <w:tcPr>
            <w:gridSpan w:val="2"/>
          </w:tcPr>
          <w:p w14:paraId="7EE63CB8">
            <w:pPr>
              <w:rPr>
                <w:sz w:val="18"/>
                <w:szCs w:val="18"/>
              </w:rPr>
            </w:pPr>
            <w:r>
              <w:rPr>
                <w:sz w:val="18"/>
                <w:szCs w:val="18"/>
              </w:rPr>
              <w:t>3001</w:t>
            </w:r>
          </w:p>
        </w:tc>
        <w:tc>
          <w:tcPr>
            <w:vAlign w:val="center"/>
          </w:tcPr>
          <w:p w14:paraId="478B2983">
            <w:pPr>
              <w:rPr>
                <w:sz w:val="18"/>
                <w:szCs w:val="18"/>
              </w:rPr>
            </w:pPr>
            <w:r>
              <w:rPr>
                <w:sz w:val="18"/>
                <w:szCs w:val="18"/>
              </w:rPr>
              <w:t>普通办公室</w:t>
            </w:r>
          </w:p>
        </w:tc>
        <w:tc>
          <w:tcPr>
            <w:vAlign w:val="center"/>
          </w:tcPr>
          <w:p w14:paraId="3F15C245">
            <w:pPr>
              <w:rPr>
                <w:sz w:val="18"/>
                <w:szCs w:val="18"/>
              </w:rPr>
            </w:pPr>
            <w:r>
              <w:rPr>
                <w:sz w:val="18"/>
                <w:szCs w:val="18"/>
              </w:rPr>
              <w:t>50.9</w:t>
            </w:r>
          </w:p>
        </w:tc>
        <w:tc>
          <w:tcPr>
            <w:vAlign w:val="center"/>
          </w:tcPr>
          <w:p w14:paraId="7BAC9BC6">
            <w:pPr>
              <w:rPr>
                <w:sz w:val="18"/>
                <w:szCs w:val="18"/>
              </w:rPr>
            </w:pPr>
            <w:r>
              <w:rPr>
                <w:sz w:val="18"/>
                <w:szCs w:val="18"/>
              </w:rPr>
              <w:t>50.9</w:t>
            </w:r>
          </w:p>
        </w:tc>
        <w:tc>
          <w:tcPr>
            <w:vAlign w:val="center"/>
          </w:tcPr>
          <w:p w14:paraId="1C619102">
            <w:pPr>
              <w:rPr>
                <w:sz w:val="18"/>
                <w:szCs w:val="18"/>
              </w:rPr>
            </w:pPr>
            <w:r>
              <w:rPr>
                <w:sz w:val="18"/>
                <w:szCs w:val="18"/>
              </w:rPr>
              <w:t>100.00</w:t>
            </w:r>
          </w:p>
        </w:tc>
        <w:tc>
          <w:tcPr>
            <w:vAlign w:val="center"/>
          </w:tcPr>
          <w:p w14:paraId="296B0AC8">
            <w:pPr>
              <w:rPr>
                <w:sz w:val="18"/>
                <w:szCs w:val="18"/>
              </w:rPr>
            </w:pPr>
            <w:r>
              <w:rPr>
                <w:sz w:val="18"/>
                <w:szCs w:val="18"/>
              </w:rPr>
              <w:t>8</w:t>
            </w:r>
          </w:p>
        </w:tc>
      </w:tr>
      <w:tr w14:paraId="196B7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14:paraId="44F4A7A4">
            <w:pPr>
              <w:rPr>
                <w:sz w:val="18"/>
                <w:szCs w:val="18"/>
              </w:rPr>
            </w:pPr>
            <w:r>
              <w:rPr>
                <w:sz w:val="18"/>
                <w:szCs w:val="18"/>
              </w:rPr>
              <w:t>建筑PMV-PPD达标面积比例（%）</w:t>
            </w:r>
          </w:p>
        </w:tc>
        <w:tc>
          <w:tcPr>
            <w:gridSpan w:val="4"/>
            <w:vAlign w:val="center"/>
          </w:tcPr>
          <w:p w14:paraId="3D6CED1C">
            <w:pPr>
              <w:rPr>
                <w:sz w:val="18"/>
                <w:szCs w:val="18"/>
              </w:rPr>
            </w:pPr>
            <w:r>
              <w:rPr>
                <w:sz w:val="18"/>
                <w:szCs w:val="18"/>
              </w:rPr>
              <w:t>100.00%</w:t>
            </w:r>
          </w:p>
        </w:tc>
      </w:tr>
    </w:tbl>
    <w:p w14:paraId="48A76C59">
      <w:pPr>
        <w:jc w:val="center"/>
        <w:rPr>
          <w:sz w:val="18"/>
          <w:szCs w:val="18"/>
        </w:rPr>
      </w:pPr>
      <w:bookmarkStart w:id="78" w:name="达标统计表"/>
      <w:bookmarkEnd w:id="78"/>
    </w:p>
    <w:p w14:paraId="359E6645">
      <w:pPr>
        <w:ind w:firstLine="420"/>
        <w:rPr>
          <w:sz w:val="18"/>
          <w:szCs w:val="18"/>
        </w:rPr>
      </w:pPr>
      <w:bookmarkStart w:id="79" w:name="_Toc13735925"/>
      <w:r>
        <w:rPr>
          <w:rFonts w:hint="eastAsia"/>
          <w:sz w:val="18"/>
          <w:szCs w:val="18"/>
        </w:rPr>
        <w:t>说明：建筑整体的PMV-PPD达标面积比例按照建筑各主要功能房间的计算值进行面积加权平均得出。</w:t>
      </w:r>
    </w:p>
    <w:p w14:paraId="282D2FDB">
      <w:pPr>
        <w:pStyle w:val="2"/>
        <w:spacing w:before="312"/>
      </w:pPr>
      <w:bookmarkStart w:id="80" w:name="_Toc27464"/>
      <w:r>
        <w:rPr>
          <w:rFonts w:hint="eastAsia"/>
        </w:rPr>
        <w:t>结论</w:t>
      </w:r>
      <w:bookmarkEnd w:id="79"/>
      <w:bookmarkEnd w:id="80"/>
    </w:p>
    <w:p w14:paraId="7705275E">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81" w:name="达标百分比"/>
      <w:r>
        <w:rPr>
          <w:rFonts w:hint="eastAsia" w:ascii="微软雅黑" w:hAnsi="微软雅黑" w:eastAsia="微软雅黑"/>
          <w:lang w:val="en-US"/>
        </w:rPr>
        <w:t>100.00%</w:t>
      </w:r>
      <w:bookmarkEnd w:id="81"/>
      <w:r>
        <w:rPr>
          <w:rFonts w:hint="eastAsia" w:ascii="微软雅黑" w:hAnsi="微软雅黑" w:eastAsia="微软雅黑"/>
          <w:lang w:val="en-US"/>
        </w:rPr>
        <w:t>，根据绿标5.2.9，应得</w:t>
      </w:r>
      <w:bookmarkStart w:id="82" w:name="得分"/>
      <w:r>
        <w:rPr>
          <w:rFonts w:hint="eastAsia" w:ascii="微软雅黑" w:hAnsi="微软雅黑" w:eastAsia="微软雅黑"/>
          <w:lang w:val="en-US"/>
        </w:rPr>
        <w:t>8</w:t>
      </w:r>
      <w:bookmarkEnd w:id="82"/>
      <w:r>
        <w:rPr>
          <w:rFonts w:hint="eastAsia" w:ascii="微软雅黑" w:hAnsi="微软雅黑" w:eastAsia="微软雅黑"/>
          <w:lang w:val="en-US"/>
        </w:rPr>
        <w:t>分。</w:t>
      </w:r>
    </w:p>
    <w:p w14:paraId="05A720C9">
      <w:pPr>
        <w:pStyle w:val="3"/>
        <w:ind w:firstLine="420"/>
        <w:rPr>
          <w:rFonts w:ascii="微软雅黑" w:hAnsi="微软雅黑" w:eastAsia="微软雅黑"/>
          <w:lang w:val="en-US"/>
        </w:rPr>
      </w:pPr>
      <w:r>
        <w:rPr>
          <w:rFonts w:ascii="微软雅黑" w:hAnsi="微软雅黑" w:eastAsia="微软雅黑"/>
          <w:lang w:val="en-US"/>
        </w:rPr>
        <w:br w:type="page"/>
      </w:r>
    </w:p>
    <w:p w14:paraId="7B56A602">
      <w:pPr>
        <w:jc w:val="center"/>
      </w:pPr>
    </w:p>
    <w:sectPr>
      <w:pgSz w:w="11906" w:h="16838"/>
      <w:pgMar w:top="1440" w:right="1800" w:bottom="1440" w:left="1800" w:header="794" w:footer="524" w:gutter="0"/>
      <w:cols w:space="720" w:num="1"/>
      <w:docGrid w:type="lines" w:linePitch="312" w:charSpace="0"/>
    </w:sectPr>
  </w:body>
</w:document>
</file>

<file path=tbak/document1.xml><?xml version="1.0" encoding="utf-8"?>
<w:document xmlns:wps="http://schemas.microsoft.com/office/word/2010/wordprocessingShape" xmlns:wne="http://schemas.microsoft.com/office/word/2006/wordml" xmlns:wpg="http://schemas.microsoft.com/office/word/2010/wordprocessingGroup" xmlns:w15="http://schemas.microsoft.com/office/word/2012/wordml" xmlns:wpi="http://schemas.microsoft.com/office/word/2010/wordprocessingInk" xmlns:w10="urn:schemas-microsoft-com:office:word" xmlns:w14="http://schemas.microsoft.com/office/word/2010/wordml"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body>
    <w:p w14:paraId="0E094A96">
      <w:pPr>
        <w:pStyle w:val="49"/>
        <w:spacing w:line="240" w:lineRule="exact"/>
        <w:rPr>
          <w:b w:val="1"/>
          <w:sz w:val="21"/>
          <w:szCs w:val="21"/>
        </w:rPr>
      </w:pPr>
      <w:bookmarkStart w:id="83" w:name="_GoBack"/>
      <w:bookmarkEnd w:id="83"/>
    </w:p>
    <w:p w14:paraId="6EC3E4D3">
      <w:pPr>
        <w:pStyle w:val="49"/>
        <w:spacing w:line="240" w:lineRule="exact"/>
        <w:rPr>
          <w:b w:val="1"/>
          <w:sz w:val="21"/>
          <w:szCs w:val="21"/>
        </w:rPr>
      </w:pPr>
    </w:p>
    <w:p w14:paraId="1BE04762">
      <w:pPr>
        <w:pStyle w:val="49"/>
        <w:spacing w:line="240" w:lineRule="exact"/>
        <w:rPr>
          <w:b w:val="1"/>
          <w:sz w:val="21"/>
          <w:szCs w:val="21"/>
        </w:rPr>
      </w:pPr>
    </w:p>
    <w:p w14:paraId="2201E722">
      <w:pPr>
        <w:pStyle w:val="49"/>
        <w:jc w:val="distribute"/>
        <w:ind w:right="-57" w:rightChars="-27"/>
        <w:rPr>
          <w:b w:val="1"/>
          <w:sz w:val="72"/>
          <w:szCs w:val="72"/>
        </w:rPr>
      </w:pPr>
      <w:r>
        <w:rPr>
          <w:b w:val="1"/>
          <w:sz w:val="72"/>
          <w:szCs w:val="72"/>
          <w:rFonts w:hint="eastAsia"/>
        </w:rPr>
        <w:t>室内热湿环境评价</w:t>
      </w:r>
    </w:p>
    <w:p w14:paraId="5D202A1D">
      <w:pPr>
        <w:pStyle w:val="53"/>
        <w:rPr>
          <w:sz w:val="52"/>
          <w:szCs w:val="52"/>
        </w:rPr>
      </w:pPr>
      <w:r>
        <w:rPr>
          <w:sz w:val="52"/>
          <w:szCs w:val="52"/>
        </w:rPr>
        <w:t>公共建筑</w:t>
      </w:r>
    </w:p>
    <w:p w14:paraId="3E5D6971">
      <w:pPr>
        <w:pStyle w:val="53"/>
        <w:spacing w:line="400" w:lineRule="exact"/>
      </w:pPr>
    </w:p>
    <w:p w14:paraId="07BA380D">
      <w:pPr>
        <w:pStyle w:val="53"/>
        <w:rPr>
          <w:sz w:val="36"/>
          <w:szCs w:val="36"/>
        </w:rPr>
      </w:pPr>
    </w:p>
    <w:p w14:paraId="5AD13758">
      <w:pPr>
        <w:pStyle w:val="53"/>
        <w:rPr>
          <w:b w:val="1"/>
        </w:rPr>
      </w:pPr>
      <w:r>
        <w:rPr>
          <w:b w:val="1"/>
          <w:rFonts w:hint="eastAsia"/>
        </w:rPr>
        <w:t>设计编号：</w:t>
      </w:r>
    </w:p>
    <w:p w14:paraId="38BD2423">
      <w:pPr>
        <w:pStyle w:val="53"/>
        <w:rPr>
          <w:b w:val="1"/>
        </w:rPr>
      </w:pPr>
    </w:p>
    <w:p w14:paraId="404B9E6A">
      <w:pPr>
        <w:pStyle w:val="49"/>
        <w:jc w:val="center"/>
      </w:pPr>
      <w:bookmarkStart w:id="3" w:name="二维码"/>
      <w:bookmarkEnd w:id="3"/>
      <w:r>
        <w:drawing>
          <wp:inline distT="0" distB="0" distL="0" distR="0">
            <wp:extent cx="1085850" cy="1085850"/>
            <wp:effectExtent l="0" t="0" r="0" b="0"/>
            <wp:docPr id="1"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pic:nvPicPr>
                  <pic:blipFill>
                    <a:blip r:embed="rId9"/>
                    <a:stretch>
                      <a:fillRect/>
                    </a:stretch>
                  </pic:blipFill>
                  <pic:spPr>
                    <a:xfrm>
                      <a:off x="0" y="0"/>
                      <a:ext cx="1085964" cy="1085964"/>
                    </a:xfrm>
                    <a:prstGeom prst="rect">
                      <a:avLst/>
                    </a:prstGeom>
                  </pic:spPr>
                </pic:pic>
              </a:graphicData>
            </a:graphic>
          </wp:inline>
        </w:drawing>
      </w:r>
    </w:p>
    <w:p w14:paraId="61C39B50">
      <w:pPr>
        <w:pStyle w:val="49"/>
        <w:jc w:val="center"/>
      </w:pPr>
    </w:p>
    <w:p w14:paraId="2F6D2681">
      <w:pPr>
        <w:pStyle w:val="49"/>
        <w:spacing w:line="240" w:lineRule="exact"/>
        <w:rPr>
          <w:sz w:val="21"/>
          <w:szCs w:val="21"/>
        </w:rPr>
      </w:pPr>
    </w:p>
    <w:p w14:paraId="5DE3CDC3">
      <w:pPr>
        <w:pStyle w:val="49"/>
        <w:spacing w:line="240" w:lineRule="exact"/>
        <w:rPr>
          <w:sz w:val="21"/>
          <w:szCs w:val="21"/>
        </w:rPr>
      </w:pPr>
    </w:p>
    <w:tbl>
      <w:tblPr>
        <w:tblStyle w:val="23"/>
        <w:tblW w:w="6513" w:type="dxa"/>
        <w:jc w:val="center"/>
        <w:tblLayout w:type="autofit"/>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
      <w:tblGrid>
        <w:gridCol w:w="1414.000000"/>
        <w:gridCol w:w="475.000000"/>
        <w:gridCol w:w="4624.000000"/>
      </w:tblGrid>
      <w:tr w14:paraId="17563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jc w:val="center"/>
        </w:trPr>
        <w:tc>
          <w:tcPr>
            <w:tcW w:w="1414" w:type="dxa"/>
            <w:vAlign w:val="center"/>
          </w:tcPr>
          <w:p w14:paraId="1F364727">
            <w:pPr>
              <w:pStyle w:val="49"/>
              <w:jc w:val="distribute"/>
              <w:spacing w:line="600" w:lineRule="exact"/>
            </w:pPr>
            <w:r>
              <w:rPr>
                <w:rFonts w:hint="eastAsia"/>
              </w:rPr>
              <w:t>工程地点</w:t>
            </w:r>
          </w:p>
        </w:tc>
        <w:tc>
          <w:tcPr>
            <w:tcW w:w="475" w:type="dxa"/>
            <w:vAlign w:val="center"/>
          </w:tcPr>
          <w:p w14:paraId="6FC48ECF">
            <w:pPr>
              <w:pStyle w:val="49"/>
              <w:jc w:val="center"/>
              <w:spacing w:line="600" w:lineRule="exact"/>
              <w:ind w:right="-31" w:rightChars="-15"/>
            </w:pPr>
            <w:r>
              <w:rPr>
                <w:rFonts w:hint="eastAsia"/>
              </w:rPr>
              <w:t>：</w:t>
            </w:r>
          </w:p>
        </w:tc>
        <w:tc>
          <w:tcPr>
            <w:tcW w:w="4624" w:type="dxa"/>
            <w:vAlign w:val="center"/>
            <w:tcBorders>
              <w:bottom w:val="single" w:color="auto" w:sz="4" w:space="0"/>
            </w:tcBorders>
          </w:tcPr>
          <w:p w14:paraId="6BBA760C">
            <w:pPr>
              <w:pStyle w:val="49"/>
              <w:jc w:val="center"/>
              <w:spacing w:line="600" w:lineRule="exact"/>
            </w:pPr>
            <w:bookmarkStart w:id="4" w:name="项目地点"/>
            <w:r>
              <w:t>云南-普洱</w:t>
            </w:r>
            <w:bookmarkEnd w:id="4"/>
            <w:bookmarkStart w:id="5" w:name="工程地点"/>
            <w:bookmarkEnd w:id="5"/>
          </w:p>
        </w:tc>
      </w:tr>
      <w:tr w14:paraId="4C5AF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jc w:val="center"/>
        </w:trPr>
        <w:tc>
          <w:tcPr>
            <w:tcW w:w="1414" w:type="dxa"/>
            <w:vAlign w:val="center"/>
          </w:tcPr>
          <w:p w14:paraId="70BC27C3">
            <w:pPr>
              <w:pStyle w:val="49"/>
              <w:jc w:val="distribute"/>
              <w:spacing w:line="600" w:lineRule="exact"/>
            </w:pPr>
            <w:r>
              <w:rPr>
                <w:rFonts w:hint="eastAsia"/>
              </w:rPr>
              <w:t>建设单位</w:t>
            </w:r>
          </w:p>
        </w:tc>
        <w:tc>
          <w:tcPr>
            <w:tcW w:w="475" w:type="dxa"/>
            <w:vAlign w:val="center"/>
          </w:tcPr>
          <w:p w14:paraId="1B9D106C">
            <w:pPr>
              <w:pStyle w:val="49"/>
              <w:jc w:val="center"/>
              <w:spacing w:line="600" w:lineRule="exact"/>
            </w:pPr>
            <w:r>
              <w:rPr>
                <w:rFonts w:hint="eastAsia"/>
              </w:rPr>
              <w:t>：</w:t>
            </w:r>
          </w:p>
        </w:tc>
        <w:tc>
          <w:tcPr>
            <w:tcW w:w="4624" w:type="dxa"/>
            <w:vAlign w:val="center"/>
            <w:tcBorders>
              <w:top w:val="single" w:color="auto" w:sz="4" w:space="0"/>
              <w:bottom w:val="single" w:color="auto" w:sz="4" w:space="0"/>
            </w:tcBorders>
          </w:tcPr>
          <w:p w14:paraId="571BBD69">
            <w:pPr>
              <w:pStyle w:val="49"/>
              <w:jc w:val="center"/>
              <w:spacing w:line="600" w:lineRule="exact"/>
            </w:pPr>
            <w:bookmarkStart w:id="6" w:name="建设单位"/>
            <w:bookmarkEnd w:id="6"/>
            <w:r>
              <w:rPr>
                <w:color w:val="000000"/>
                <w:sz w:val="24"/>
              </w:rPr>
              <w:t>普洱学院</w:t>
            </w:r>
          </w:p>
        </w:tc>
      </w:tr>
      <w:tr w14:paraId="25A44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jc w:val="center"/>
        </w:trPr>
        <w:tc>
          <w:tcPr>
            <w:tcW w:w="1414" w:type="dxa"/>
            <w:vAlign w:val="center"/>
          </w:tcPr>
          <w:p w14:paraId="08B0579E">
            <w:pPr>
              <w:pStyle w:val="49"/>
              <w:jc w:val="distribute"/>
              <w:spacing w:line="600" w:lineRule="exact"/>
            </w:pPr>
            <w:r>
              <w:rPr>
                <w:rFonts w:hint="eastAsia"/>
              </w:rPr>
              <w:t>设计单位</w:t>
            </w:r>
          </w:p>
        </w:tc>
        <w:tc>
          <w:tcPr>
            <w:tcW w:w="475" w:type="dxa"/>
            <w:vAlign w:val="center"/>
          </w:tcPr>
          <w:p w14:paraId="3CD619DD">
            <w:pPr>
              <w:pStyle w:val="49"/>
              <w:jc w:val="center"/>
              <w:spacing w:line="600" w:lineRule="exact"/>
            </w:pPr>
            <w:r>
              <w:rPr>
                <w:rFonts w:hint="eastAsia"/>
              </w:rPr>
              <w:t>：</w:t>
            </w:r>
          </w:p>
        </w:tc>
        <w:tc>
          <w:tcPr>
            <w:tcW w:w="4624" w:type="dxa"/>
            <w:vAlign w:val="center"/>
            <w:tcBorders>
              <w:top w:val="single" w:color="auto" w:sz="4" w:space="0"/>
              <w:bottom w:val="single" w:color="auto" w:sz="4" w:space="0"/>
            </w:tcBorders>
          </w:tcPr>
          <w:p w14:paraId="6EDF0A04">
            <w:pPr>
              <w:pStyle w:val="49"/>
              <w:jc w:val="center"/>
              <w:spacing w:line="600" w:lineRule="exact"/>
            </w:pPr>
            <w:bookmarkStart w:id="7" w:name="设计单位"/>
            <w:bookmarkEnd w:id="7"/>
            <w:r>
              <w:rPr>
                <w:color w:val="000000"/>
                <w:sz w:val="24"/>
              </w:rPr>
              <w:t>理工学院</w:t>
            </w:r>
          </w:p>
        </w:tc>
      </w:tr>
      <w:tr w14:paraId="12D8D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jc w:val="center"/>
        </w:trPr>
        <w:tc>
          <w:tcPr>
            <w:tcW w:w="1414" w:type="dxa"/>
            <w:vAlign w:val="center"/>
          </w:tcPr>
          <w:p w14:paraId="65F8098C">
            <w:pPr>
              <w:pStyle w:val="49"/>
              <w:jc w:val="distribute"/>
              <w:spacing w:line="600" w:lineRule="exact"/>
            </w:pPr>
            <w:r>
              <w:rPr>
                <w:rFonts w:hint="eastAsia"/>
              </w:rPr>
              <w:t>设计人</w:t>
            </w:r>
          </w:p>
        </w:tc>
        <w:tc>
          <w:tcPr>
            <w:tcW w:w="475" w:type="dxa"/>
            <w:vAlign w:val="center"/>
          </w:tcPr>
          <w:p w14:paraId="201739B5">
            <w:pPr>
              <w:pStyle w:val="49"/>
              <w:jc w:val="center"/>
              <w:spacing w:line="600" w:lineRule="exact"/>
            </w:pPr>
            <w:r>
              <w:rPr>
                <w:rFonts w:hint="eastAsia"/>
              </w:rPr>
              <w:t>：</w:t>
            </w:r>
          </w:p>
        </w:tc>
        <w:tc>
          <w:tcPr>
            <w:tcW w:w="4624" w:type="dxa"/>
            <w:vAlign w:val="center"/>
            <w:tcBorders>
              <w:top w:val="single" w:color="auto" w:sz="4" w:space="0"/>
              <w:bottom w:val="single" w:color="auto" w:sz="4" w:space="0"/>
            </w:tcBorders>
          </w:tcPr>
          <w:p w14:paraId="2523E976">
            <w:pPr>
              <w:pStyle w:val="49"/>
              <w:jc w:val="center"/>
              <w:spacing w:line="600" w:lineRule="exact"/>
            </w:pPr>
            <w:r>
              <w:rPr>
                <w:color w:val="000000"/>
                <w:sz w:val="24"/>
              </w:rPr>
              <w:t>杨格</w:t>
            </w:r>
          </w:p>
        </w:tc>
      </w:tr>
      <w:tr w14:paraId="65F75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jc w:val="center"/>
        </w:trPr>
        <w:tc>
          <w:tcPr>
            <w:tcW w:w="1414" w:type="dxa"/>
            <w:vAlign w:val="center"/>
          </w:tcPr>
          <w:p w14:paraId="4B858D16">
            <w:pPr>
              <w:pStyle w:val="49"/>
              <w:jc w:val="distribute"/>
              <w:spacing w:line="600" w:lineRule="exact"/>
            </w:pPr>
            <w:r>
              <w:rPr>
                <w:rFonts w:hint="eastAsia"/>
              </w:rPr>
              <w:t>校对人</w:t>
            </w:r>
          </w:p>
        </w:tc>
        <w:tc>
          <w:tcPr>
            <w:tcW w:w="475" w:type="dxa"/>
            <w:vAlign w:val="center"/>
          </w:tcPr>
          <w:p w14:paraId="023AF386">
            <w:pPr>
              <w:pStyle w:val="49"/>
              <w:jc w:val="center"/>
              <w:spacing w:line="600" w:lineRule="exact"/>
            </w:pPr>
            <w:r>
              <w:rPr>
                <w:rFonts w:hint="eastAsia"/>
              </w:rPr>
              <w:t>：</w:t>
            </w:r>
          </w:p>
        </w:tc>
        <w:tc>
          <w:tcPr>
            <w:tcW w:w="4624" w:type="dxa"/>
            <w:vAlign w:val="center"/>
            <w:tcBorders>
              <w:top w:val="single" w:color="auto" w:sz="4" w:space="0"/>
              <w:bottom w:val="single" w:color="auto" w:sz="4" w:space="0"/>
            </w:tcBorders>
          </w:tcPr>
          <w:p w14:paraId="6D6C2199">
            <w:pPr>
              <w:pStyle w:val="49"/>
              <w:jc w:val="center"/>
              <w:spacing w:line="600" w:lineRule="exact"/>
            </w:pPr>
            <w:r>
              <w:rPr>
                <w:color w:val="000000"/>
                <w:sz w:val="24"/>
              </w:rPr>
              <w:t>兰花艳</w:t>
            </w:r>
          </w:p>
        </w:tc>
      </w:tr>
      <w:tr w14:paraId="4FA9F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jc w:val="center"/>
        </w:trPr>
        <w:tc>
          <w:tcPr>
            <w:tcW w:w="1414" w:type="dxa"/>
            <w:vAlign w:val="center"/>
          </w:tcPr>
          <w:p w14:paraId="0DF218A6">
            <w:pPr>
              <w:pStyle w:val="49"/>
              <w:jc w:val="distribute"/>
              <w:spacing w:line="600" w:lineRule="exact"/>
            </w:pPr>
            <w:r>
              <w:rPr>
                <w:rFonts w:hint="eastAsia"/>
              </w:rPr>
              <w:t>审定人</w:t>
            </w:r>
          </w:p>
        </w:tc>
        <w:tc>
          <w:tcPr>
            <w:tcW w:w="475" w:type="dxa"/>
            <w:vAlign w:val="center"/>
          </w:tcPr>
          <w:p w14:paraId="7946FE67">
            <w:pPr>
              <w:pStyle w:val="49"/>
              <w:jc w:val="center"/>
              <w:spacing w:line="600" w:lineRule="exact"/>
            </w:pPr>
            <w:r>
              <w:rPr>
                <w:rFonts w:hint="eastAsia"/>
              </w:rPr>
              <w:t>：</w:t>
            </w:r>
          </w:p>
        </w:tc>
        <w:tc>
          <w:tcPr>
            <w:tcW w:w="4624" w:type="dxa"/>
            <w:vAlign w:val="center"/>
            <w:tcBorders>
              <w:top w:val="single" w:color="auto" w:sz="4" w:space="0"/>
              <w:bottom w:val="single" w:color="auto" w:sz="4" w:space="0"/>
            </w:tcBorders>
          </w:tcPr>
          <w:p w14:paraId="22D33583">
            <w:pPr>
              <w:pStyle w:val="49"/>
              <w:jc w:val="center"/>
              <w:spacing w:line="600" w:lineRule="exact"/>
            </w:pPr>
            <w:r>
              <w:rPr>
                <w:color w:val="000000"/>
                <w:sz w:val="24"/>
              </w:rPr>
              <w:t>兰花艳</w:t>
            </w:r>
          </w:p>
        </w:tc>
      </w:tr>
      <w:tr w14:paraId="64E3E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jc w:val="center"/>
        </w:trPr>
        <w:tc>
          <w:tcPr>
            <w:tcW w:w="1414" w:type="dxa"/>
            <w:vAlign w:val="center"/>
          </w:tcPr>
          <w:p w14:paraId="3323B9F2">
            <w:pPr>
              <w:pStyle w:val="49"/>
              <w:jc w:val="distribute"/>
              <w:spacing w:line="600" w:lineRule="exact"/>
            </w:pPr>
            <w:r>
              <w:rPr>
                <w:rFonts w:hint="eastAsia"/>
              </w:rPr>
              <w:t>报告日期</w:t>
            </w:r>
          </w:p>
        </w:tc>
        <w:tc>
          <w:tcPr>
            <w:tcW w:w="475" w:type="dxa"/>
            <w:vAlign w:val="center"/>
          </w:tcPr>
          <w:p w14:paraId="0570EFD8">
            <w:pPr>
              <w:pStyle w:val="49"/>
              <w:jc w:val="center"/>
              <w:spacing w:line="600" w:lineRule="exact"/>
            </w:pPr>
            <w:r>
              <w:rPr>
                <w:rFonts w:hint="eastAsia"/>
              </w:rPr>
              <w:t>：</w:t>
            </w:r>
          </w:p>
        </w:tc>
        <w:tc>
          <w:tcPr>
            <w:tcW w:w="4624" w:type="dxa"/>
            <w:vAlign w:val="center"/>
            <w:tcBorders>
              <w:top w:val="single" w:color="auto" w:sz="4" w:space="0"/>
              <w:bottom w:val="single" w:color="auto" w:sz="4" w:space="0"/>
            </w:tcBorders>
          </w:tcPr>
          <w:p w14:paraId="4EAE584B">
            <w:pPr>
              <w:pStyle w:val="49"/>
              <w:jc w:val="center"/>
              <w:spacing w:line="600" w:lineRule="exact"/>
            </w:pPr>
            <w:bookmarkStart w:id="8" w:name="报告日期"/>
            <w:r>
              <w:rPr>
                <w:sz w:val="24"/>
              </w:rPr>
              <w:t>2025年12月30日</w:t>
            </w:r>
            <w:bookmarkEnd w:id="8"/>
          </w:p>
        </w:tc>
      </w:tr>
    </w:tbl>
    <w:p w14:paraId="389F3215">
      <w:pPr>
        <w:spacing w:line="240" w:lineRule="exact"/>
      </w:pPr>
    </w:p>
    <w:p w14:paraId="69164501">
      <w:pPr>
        <w:pStyle w:val="51"/>
        <w:rPr>
          <w:sz w:val="21"/>
        </w:rPr>
      </w:pPr>
    </w:p>
    <w:p w14:paraId="2EC85908">
      <w:pPr>
        <w:pStyle w:val="51"/>
        <w:rPr>
          <w:sz w:val="21"/>
        </w:rPr>
      </w:pPr>
    </w:p>
    <w:tbl>
      <w:tblPr>
        <w:tblStyle w:val="23"/>
        <w:tblW w:w="8343" w:type="dxa"/>
        <w:tblInd w:type="dxa" w:w="108.000000"/>
        <w:tblLayout w:type="fixed"/>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
      <w:tblGrid>
        <w:gridCol w:w="1242.000000"/>
        <w:gridCol w:w="3143.000000"/>
        <w:gridCol w:w="3958.000000"/>
      </w:tblGrid>
      <w:tr w14:paraId="2B2A381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227" w:hRule="atLeast"/>
        </w:trPr>
        <w:tc>
          <w:tcPr>
            <w:tcW w:w="1242" w:type="dxa"/>
            <w:vAlign w:val="bottom"/>
            <w:tcBorders>
              <w:top w:val="single" w:color="auto" w:sz="2" w:space="0"/>
              <w:left w:val="nil"/>
              <w:bottom w:val="nil"/>
              <w:right w:val="nil"/>
            </w:tcBorders>
          </w:tcPr>
          <w:p w14:paraId="02C7B8F3">
            <w:pPr>
              <w:pStyle w:val="51"/>
              <w:jc w:val="distribute"/>
              <w:rPr>
                <w:szCs w:val="18"/>
              </w:rPr>
            </w:pPr>
            <w:r>
              <w:rPr>
                <w:szCs w:val="18"/>
                <w:rFonts w:hint="eastAsia"/>
              </w:rPr>
              <w:t>采用软件</w:t>
            </w:r>
          </w:p>
        </w:tc>
        <w:tc>
          <w:tcPr>
            <w:tcW w:w="3143" w:type="dxa"/>
            <w:vAlign w:val="bottom"/>
            <w:tcBorders>
              <w:top w:val="single" w:color="auto" w:sz="2" w:space="0"/>
              <w:left w:val="nil"/>
              <w:bottom w:val="nil"/>
              <w:right w:val="nil"/>
            </w:tcBorders>
          </w:tcPr>
          <w:p w14:paraId="15BF71A4">
            <w:pPr>
              <w:pStyle w:val="51"/>
              <w:rPr>
                <w:szCs w:val="18"/>
              </w:rPr>
            </w:pPr>
            <w:r>
              <w:rPr>
                <w:szCs w:val="18"/>
                <w:rFonts w:hint="eastAsia"/>
              </w:rPr>
              <w:t xml:space="preserve">: </w:t>
            </w:r>
            <w:bookmarkStart w:id="9" w:name="采用软件"/>
            <w:r>
              <w:rPr>
                <w:szCs w:val="18"/>
                <w:rFonts w:hint="eastAsia"/>
              </w:rPr>
              <w:t>室内热舒适评价软件ITES2025</w:t>
            </w:r>
            <w:bookmarkEnd w:id="9"/>
          </w:p>
        </w:tc>
        <w:tc>
          <w:tcPr>
            <w:tcW w:w="3958" w:type="dxa"/>
            <w:vMerge w:val="restart"/>
            <w:vAlign w:val="bottom"/>
            <w:tcBorders>
              <w:top w:val="single" w:color="auto" w:sz="2" w:space="0"/>
              <w:left w:val="nil"/>
              <w:bottom w:val="nil"/>
              <w:right w:val="nil"/>
            </w:tcBorders>
          </w:tcPr>
          <w:p w14:paraId="1E2D8299">
            <w:pPr>
              <w:pStyle w:val="51"/>
              <w:jc w:val="right"/>
              <w:spacing w:line="240" w:lineRule="auto"/>
              <w:ind w:firstLine="360"/>
              <w:rPr>
                <w:szCs w:val="18"/>
              </w:rPr>
            </w:pPr>
            <w:r>
              <w:rPr>
                <w:lang w:val="en-US"/>
                <w:szCs w:val="18"/>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w="12700">
                            <a:noFill/>
                          </a:ln>
                        </pic:spPr>
                      </pic:pic>
                    </a:graphicData>
                  </a:graphic>
                </wp:inline>
              </w:drawing>
            </w:r>
          </w:p>
        </w:tc>
      </w:tr>
      <w:tr w14:paraId="063E38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227" w:hRule="atLeast"/>
        </w:trPr>
        <w:tc>
          <w:tcPr>
            <w:tcW w:w="1242" w:type="dxa"/>
            <w:vAlign w:val="bottom"/>
            <w:tcBorders>
              <w:top w:val="nil"/>
              <w:left w:val="nil"/>
              <w:bottom w:val="nil"/>
              <w:right w:val="nil"/>
            </w:tcBorders>
          </w:tcPr>
          <w:p w14:paraId="6D83490A">
            <w:pPr>
              <w:pStyle w:val="51"/>
              <w:jc w:val="distribute"/>
              <w:rPr>
                <w:szCs w:val="18"/>
              </w:rPr>
            </w:pPr>
            <w:r>
              <w:rPr>
                <w:szCs w:val="18"/>
                <w:rFonts w:hint="eastAsia"/>
              </w:rPr>
              <w:t>软件版本</w:t>
            </w:r>
          </w:p>
        </w:tc>
        <w:tc>
          <w:tcPr>
            <w:tcW w:w="3143" w:type="dxa"/>
            <w:vAlign w:val="bottom"/>
            <w:tcBorders>
              <w:top w:val="nil"/>
              <w:left w:val="nil"/>
              <w:bottom w:val="nil"/>
              <w:right w:val="nil"/>
            </w:tcBorders>
          </w:tcPr>
          <w:p w14:paraId="6FA513A7">
            <w:pPr>
              <w:pStyle w:val="51"/>
            </w:pPr>
            <w:r>
              <w:rPr>
                <w:rFonts w:hint="eastAsia"/>
              </w:rPr>
              <w:t xml:space="preserve">: </w:t>
            </w:r>
            <w:bookmarkStart w:id="10" w:name="软件版本"/>
            <w:r>
              <w:rPr>
                <w:rFonts w:hint="eastAsia"/>
              </w:rPr>
              <w:t>20250505(PLUS)</w:t>
            </w:r>
            <w:bookmarkEnd w:id="10"/>
          </w:p>
        </w:tc>
        <w:tc>
          <w:tcPr>
            <w:tcW w:w="3958" w:type="dxa"/>
            <w:vMerge w:val="continue"/>
            <w:vAlign w:val="center"/>
            <w:tcBorders>
              <w:top w:val="single" w:color="auto" w:sz="2" w:space="0"/>
              <w:left w:val="nil"/>
              <w:bottom w:val="nil"/>
              <w:right w:val="nil"/>
            </w:tcBorders>
          </w:tcPr>
          <w:p w14:paraId="765DFFFF">
            <w:pPr>
              <w:spacing w:line="360" w:lineRule="exact"/>
              <w:ind w:firstLine="360"/>
              <w:rPr>
                <w:sz w:val="18"/>
                <w:szCs w:val="18"/>
              </w:rPr>
            </w:pPr>
          </w:p>
        </w:tc>
      </w:tr>
      <w:tr w14:paraId="434FF31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227" w:hRule="atLeast"/>
        </w:trPr>
        <w:tc>
          <w:tcPr>
            <w:tcW w:w="1242" w:type="dxa"/>
            <w:vAlign w:val="bottom"/>
            <w:tcBorders>
              <w:top w:val="nil"/>
              <w:left w:val="nil"/>
              <w:bottom w:val="nil"/>
              <w:right w:val="nil"/>
            </w:tcBorders>
          </w:tcPr>
          <w:p w14:paraId="3CA9AB29">
            <w:pPr>
              <w:pStyle w:val="51"/>
              <w:jc w:val="distribute"/>
              <w:rPr>
                <w:szCs w:val="18"/>
              </w:rPr>
            </w:pPr>
            <w:r>
              <w:rPr>
                <w:szCs w:val="18"/>
                <w:rFonts w:hint="eastAsia"/>
              </w:rPr>
              <w:t>正版授权码</w:t>
            </w:r>
          </w:p>
        </w:tc>
        <w:tc>
          <w:tcPr>
            <w:tcW w:w="3143" w:type="dxa"/>
            <w:vAlign w:val="bottom"/>
            <w:tcBorders>
              <w:top w:val="nil"/>
              <w:left w:val="nil"/>
              <w:bottom w:val="nil"/>
              <w:right w:val="nil"/>
            </w:tcBorders>
          </w:tcPr>
          <w:p w14:paraId="71D79F0D">
            <w:pPr>
              <w:pStyle w:val="51"/>
              <w:rPr>
                <w:szCs w:val="18"/>
              </w:rPr>
            </w:pPr>
            <w:r>
              <w:rPr>
                <w:szCs w:val="18"/>
                <w:rFonts w:hint="eastAsia"/>
              </w:rPr>
              <w:t xml:space="preserve">: </w:t>
            </w:r>
            <w:bookmarkStart w:id="11" w:name="加密锁号"/>
            <w:r>
              <w:rPr>
                <w:szCs w:val="18"/>
                <w:rFonts w:hint="eastAsia"/>
              </w:rPr>
              <w:t>T18388193661</w:t>
            </w:r>
            <w:bookmarkEnd w:id="11"/>
          </w:p>
        </w:tc>
        <w:tc>
          <w:tcPr>
            <w:tcW w:w="3958" w:type="dxa"/>
            <w:vMerge w:val="continue"/>
            <w:vAlign w:val="center"/>
            <w:tcBorders>
              <w:top w:val="single" w:color="auto" w:sz="2" w:space="0"/>
              <w:left w:val="nil"/>
              <w:bottom w:val="nil"/>
              <w:right w:val="nil"/>
            </w:tcBorders>
          </w:tcPr>
          <w:p w14:paraId="480B19D5">
            <w:pPr>
              <w:spacing w:line="360" w:lineRule="exact"/>
              <w:ind w:firstLine="360"/>
              <w:rPr>
                <w:sz w:val="18"/>
                <w:szCs w:val="18"/>
              </w:rPr>
            </w:pPr>
          </w:p>
        </w:tc>
      </w:tr>
      <w:tr w14:paraId="49E7CD1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227" w:hRule="atLeast"/>
        </w:trPr>
        <w:tc>
          <w:tcPr>
            <w:tcW w:w="1242" w:type="dxa"/>
            <w:vAlign w:val="bottom"/>
            <w:tcBorders>
              <w:top w:val="nil"/>
              <w:left w:val="nil"/>
              <w:bottom w:val="nil"/>
              <w:right w:val="nil"/>
            </w:tcBorders>
          </w:tcPr>
          <w:p w14:paraId="3DFB1F40">
            <w:pPr>
              <w:pStyle w:val="51"/>
              <w:jc w:val="distribute"/>
              <w:rPr>
                <w:szCs w:val="18"/>
              </w:rPr>
            </w:pPr>
            <w:r>
              <w:rPr>
                <w:szCs w:val="18"/>
                <w:rFonts w:hint="eastAsia"/>
              </w:rPr>
              <w:t>研发单位</w:t>
            </w:r>
          </w:p>
        </w:tc>
        <w:tc>
          <w:tcPr>
            <w:tcW w:w="3143" w:type="dxa"/>
            <w:vAlign w:val="bottom"/>
            <w:tcBorders>
              <w:top w:val="nil"/>
              <w:left w:val="nil"/>
              <w:bottom w:val="nil"/>
              <w:right w:val="nil"/>
            </w:tcBorders>
          </w:tcPr>
          <w:p w14:paraId="14071E28">
            <w:pPr>
              <w:pStyle w:val="51"/>
              <w:rPr>
                <w:szCs w:val="18"/>
              </w:rPr>
            </w:pPr>
            <w:r>
              <w:rPr>
                <w:szCs w:val="18"/>
                <w:rFonts w:hint="eastAsia"/>
              </w:rPr>
              <w:t>: 北京绿建软件股份有限公司</w:t>
            </w:r>
          </w:p>
        </w:tc>
        <w:tc>
          <w:tcPr>
            <w:tcW w:w="3958" w:type="dxa"/>
            <w:vMerge w:val="continue"/>
            <w:vAlign w:val="center"/>
            <w:tcBorders>
              <w:top w:val="single" w:color="auto" w:sz="2" w:space="0"/>
              <w:left w:val="nil"/>
              <w:bottom w:val="nil"/>
              <w:right w:val="nil"/>
            </w:tcBorders>
          </w:tcPr>
          <w:p w14:paraId="63521628">
            <w:pPr>
              <w:spacing w:line="360" w:lineRule="exact"/>
              <w:ind w:firstLine="360"/>
              <w:rPr>
                <w:sz w:val="18"/>
                <w:szCs w:val="18"/>
              </w:rPr>
            </w:pPr>
          </w:p>
        </w:tc>
      </w:tr>
    </w:tbl>
    <w:p w14:paraId="64C8800E">
      <w:pPr>
        <w:jc w:val="center"/>
        <w:rPr>
          <w:b w:val="1"/>
          <w:sz w:val="32"/>
          <w:lang w:val="en-US"/>
          <w:szCs w:val="32"/>
        </w:rPr>
      </w:pPr>
      <w:r>
        <w:br w:type="page"/>
        <w:rPr>
          <w:lang w:val="en-US"/>
        </w:rPr>
      </w:r>
      <w:r>
        <w:rPr>
          <w:b w:val="1"/>
          <w:sz w:val="32"/>
          <w:lang w:val="en-US"/>
          <w:szCs w:val="32"/>
          <w:rFonts w:hint="eastAsia"/>
        </w:rPr>
        <w:t>目 录</w:t>
      </w:r>
    </w:p>
    <w:p w14:paraId="00B81EE3">
      <w:pPr>
        <w:pStyle w:val="19"/>
        <w:tabs>
          <w:tab w:val="right" w:leader="dot" w:pos="8306"/>
          <w:tab w:val="clear" w:pos="180"/>
          <w:tab w:val="clear" w:pos="420"/>
          <w:tab w:val="clear" w:pos="8222"/>
        </w:tabs>
      </w:pPr>
      <w:r>
        <w:rPr>
          <w:b w:val="0"/>
          <w:sz w:val="32"/>
          <w:szCs w:val="32"/>
        </w:rPr>
        <w:fldChar w:fldCharType="begin"/>
      </w:r>
      <w:r>
        <w:rPr>
          <w:b w:val="0"/>
          <w:sz w:val="32"/>
          <w:szCs w:val="32"/>
        </w:rPr>
        <w:instrText xml:space="preserve"> </w:instrText>
      </w:r>
      <w:r>
        <w:rPr>
          <w:b w:val="0"/>
          <w:sz w:val="32"/>
          <w:szCs w:val="32"/>
          <w:rFonts w:hint="eastAsia"/>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_Toc16926 </w:instrText>
      </w:r>
      <w:r>
        <w:rPr>
          <w:szCs w:val="32"/>
        </w:rPr>
        <w:fldChar w:fldCharType="separate"/>
      </w:r>
      <w:r>
        <w:rPr>
          <w:rFonts w:hint="eastAsia"/>
        </w:rPr>
        <w:t>1 项目概况</w:t>
      </w:r>
      <w:r>
        <w:tab/>
      </w:r>
      <w:r>
        <w:fldChar w:fldCharType="begin"/>
      </w:r>
      <w:r>
        <w:instrText xml:space="preserve"> PAGEREF _Toc16926 \h </w:instrText>
      </w:r>
      <w:r>
        <w:fldChar w:fldCharType="separate"/>
      </w:r>
      <w:r>
        <w:t>3</w:t>
      </w:r>
      <w:r>
        <w:fldChar w:fldCharType="end"/>
      </w:r>
      <w:r>
        <w:rPr>
          <w:szCs w:val="32"/>
        </w:rPr>
        <w:fldChar w:fldCharType="end"/>
      </w:r>
    </w:p>
    <w:p w14:paraId="4EB111D7">
      <w:pPr>
        <w:pStyle w:val="21"/>
        <w:tabs>
          <w:tab w:val="right" w:leader="dot" w:pos="8306"/>
          <w:tab w:val="clear" w:pos="540"/>
          <w:tab w:val="clear" w:pos="840"/>
          <w:tab w:val="clear" w:pos="8222"/>
        </w:tabs>
      </w:pPr>
      <w:r>
        <w:rPr>
          <w:szCs w:val="32"/>
        </w:rPr>
        <w:fldChar w:fldCharType="begin"/>
      </w:r>
      <w:r>
        <w:rPr>
          <w:szCs w:val="32"/>
        </w:rPr>
        <w:instrText xml:space="preserve"> HYPERLINK \l _Toc21826 </w:instrText>
      </w:r>
      <w:r>
        <w:rPr>
          <w:szCs w:val="32"/>
        </w:rPr>
        <w:fldChar w:fldCharType="separate"/>
      </w:r>
      <w:r>
        <w:rPr>
          <w:lang w:val="en-GB"/>
          <w:rFonts w:hint="eastAsia"/>
        </w:rPr>
        <w:t xml:space="preserve">1.1 </w:t>
      </w:r>
      <w:r>
        <w:t>平面图</w:t>
      </w:r>
      <w:r>
        <w:tab/>
      </w:r>
      <w:r>
        <w:fldChar w:fldCharType="begin"/>
      </w:r>
      <w:r>
        <w:instrText xml:space="preserve"> PAGEREF _Toc21826 \h </w:instrText>
      </w:r>
      <w:r>
        <w:fldChar w:fldCharType="separate"/>
      </w:r>
      <w:r>
        <w:t>3</w:t>
      </w:r>
      <w:r>
        <w:fldChar w:fldCharType="end"/>
      </w:r>
      <w:r>
        <w:rPr>
          <w:szCs w:val="32"/>
        </w:rPr>
        <w:fldChar w:fldCharType="end"/>
      </w:r>
    </w:p>
    <w:p w14:paraId="729FA6F6">
      <w:pPr>
        <w:pStyle w:val="21"/>
        <w:tabs>
          <w:tab w:val="right" w:leader="dot" w:pos="8306"/>
          <w:tab w:val="clear" w:pos="540"/>
          <w:tab w:val="clear" w:pos="840"/>
          <w:tab w:val="clear" w:pos="8222"/>
        </w:tabs>
      </w:pPr>
      <w:r>
        <w:rPr>
          <w:szCs w:val="32"/>
        </w:rPr>
        <w:fldChar w:fldCharType="begin"/>
      </w:r>
      <w:r>
        <w:rPr>
          <w:szCs w:val="32"/>
        </w:rPr>
        <w:instrText xml:space="preserve"> HYPERLINK \l _Toc4655 </w:instrText>
      </w:r>
      <w:r>
        <w:rPr>
          <w:szCs w:val="32"/>
        </w:rPr>
        <w:fldChar w:fldCharType="separate"/>
      </w:r>
      <w:r>
        <w:rPr>
          <w:lang w:val="en-GB"/>
          <w:rFonts w:hint="eastAsia"/>
        </w:rPr>
        <w:t xml:space="preserve">1.2 </w:t>
      </w:r>
      <w:r>
        <w:rPr>
          <w:rFonts w:hint="eastAsia"/>
        </w:rPr>
        <w:t>三</w:t>
      </w:r>
      <w:r>
        <w:t>维视图</w:t>
      </w:r>
      <w:r>
        <w:tab/>
      </w:r>
      <w:r>
        <w:fldChar w:fldCharType="begin"/>
      </w:r>
      <w:r>
        <w:instrText xml:space="preserve"> PAGEREF _Toc4655 \h </w:instrText>
      </w:r>
      <w:r>
        <w:fldChar w:fldCharType="separate"/>
      </w:r>
      <w:r>
        <w:t>5</w:t>
      </w:r>
      <w:r>
        <w:fldChar w:fldCharType="end"/>
      </w:r>
      <w:r>
        <w:rPr>
          <w:szCs w:val="32"/>
        </w:rPr>
        <w:fldChar w:fldCharType="end"/>
      </w:r>
    </w:p>
    <w:p w14:paraId="3896C357">
      <w:pPr>
        <w:pStyle w:val="19"/>
        <w:tabs>
          <w:tab w:val="right" w:leader="dot" w:pos="8306"/>
          <w:tab w:val="clear" w:pos="180"/>
          <w:tab w:val="clear" w:pos="420"/>
          <w:tab w:val="clear" w:pos="8222"/>
        </w:tabs>
      </w:pPr>
      <w:r>
        <w:rPr>
          <w:szCs w:val="32"/>
        </w:rPr>
        <w:fldChar w:fldCharType="begin"/>
      </w:r>
      <w:r>
        <w:rPr>
          <w:szCs w:val="32"/>
        </w:rPr>
        <w:instrText xml:space="preserve"> HYPERLINK \l _Toc19337 </w:instrText>
      </w:r>
      <w:r>
        <w:rPr>
          <w:szCs w:val="32"/>
        </w:rPr>
        <w:fldChar w:fldCharType="separate"/>
      </w:r>
      <w:r>
        <w:rPr>
          <w:rFonts w:hint="eastAsia"/>
        </w:rPr>
        <w:t>2 计算</w:t>
      </w:r>
      <w:r>
        <w:t>依据</w:t>
      </w:r>
      <w:r>
        <w:tab/>
      </w:r>
      <w:r>
        <w:fldChar w:fldCharType="begin"/>
      </w:r>
      <w:r>
        <w:instrText xml:space="preserve"> PAGEREF _Toc19337 \h </w:instrText>
      </w:r>
      <w:r>
        <w:fldChar w:fldCharType="separate"/>
      </w:r>
      <w:r>
        <w:t>5</w:t>
      </w:r>
      <w:r>
        <w:fldChar w:fldCharType="end"/>
      </w:r>
      <w:r>
        <w:rPr>
          <w:szCs w:val="32"/>
        </w:rPr>
        <w:fldChar w:fldCharType="end"/>
      </w:r>
    </w:p>
    <w:p w14:paraId="708799E2">
      <w:pPr>
        <w:pStyle w:val="19"/>
        <w:tabs>
          <w:tab w:val="right" w:leader="dot" w:pos="8306"/>
          <w:tab w:val="clear" w:pos="180"/>
          <w:tab w:val="clear" w:pos="420"/>
          <w:tab w:val="clear" w:pos="8222"/>
        </w:tabs>
      </w:pPr>
      <w:r>
        <w:rPr>
          <w:szCs w:val="32"/>
        </w:rPr>
        <w:fldChar w:fldCharType="begin"/>
      </w:r>
      <w:r>
        <w:rPr>
          <w:szCs w:val="32"/>
        </w:rPr>
        <w:instrText xml:space="preserve"> HYPERLINK \l _Toc5519 </w:instrText>
      </w:r>
      <w:r>
        <w:rPr>
          <w:szCs w:val="32"/>
        </w:rPr>
        <w:fldChar w:fldCharType="separate"/>
      </w:r>
      <w:r>
        <w:rPr>
          <w:rFonts w:hint="eastAsia"/>
        </w:rPr>
        <w:t>3 参考</w:t>
      </w:r>
      <w:r>
        <w:t>标准</w:t>
      </w:r>
      <w:r>
        <w:tab/>
      </w:r>
      <w:r>
        <w:fldChar w:fldCharType="begin"/>
      </w:r>
      <w:r>
        <w:instrText xml:space="preserve"> PAGEREF _Toc5519 \h </w:instrText>
      </w:r>
      <w:r>
        <w:fldChar w:fldCharType="separate"/>
      </w:r>
      <w:r>
        <w:t>6</w:t>
      </w:r>
      <w:r>
        <w:fldChar w:fldCharType="end"/>
      </w:r>
      <w:r>
        <w:rPr>
          <w:szCs w:val="32"/>
        </w:rPr>
        <w:fldChar w:fldCharType="end"/>
      </w:r>
    </w:p>
    <w:p w14:paraId="53C3B866">
      <w:pPr>
        <w:pStyle w:val="19"/>
        <w:tabs>
          <w:tab w:val="right" w:leader="dot" w:pos="8306"/>
          <w:tab w:val="clear" w:pos="180"/>
          <w:tab w:val="clear" w:pos="420"/>
          <w:tab w:val="clear" w:pos="8222"/>
        </w:tabs>
      </w:pPr>
      <w:r>
        <w:rPr>
          <w:szCs w:val="32"/>
        </w:rPr>
        <w:fldChar w:fldCharType="begin"/>
      </w:r>
      <w:r>
        <w:rPr>
          <w:szCs w:val="32"/>
        </w:rPr>
        <w:instrText xml:space="preserve"> HYPERLINK \l _Toc16882 </w:instrText>
      </w:r>
      <w:r>
        <w:rPr>
          <w:szCs w:val="32"/>
        </w:rPr>
        <w:fldChar w:fldCharType="separate"/>
      </w:r>
      <w:r>
        <w:rPr>
          <w:rFonts w:hint="eastAsia"/>
        </w:rPr>
        <w:t>4 计算方法</w:t>
      </w:r>
      <w:r>
        <w:tab/>
      </w:r>
      <w:r>
        <w:fldChar w:fldCharType="begin"/>
      </w:r>
      <w:r>
        <w:instrText xml:space="preserve"> PAGEREF _Toc16882 \h </w:instrText>
      </w:r>
      <w:r>
        <w:fldChar w:fldCharType="separate"/>
      </w:r>
      <w:r>
        <w:t>6</w:t>
      </w:r>
      <w:r>
        <w:fldChar w:fldCharType="end"/>
      </w:r>
      <w:r>
        <w:rPr>
          <w:szCs w:val="32"/>
        </w:rPr>
        <w:fldChar w:fldCharType="end"/>
      </w:r>
    </w:p>
    <w:p w14:paraId="2C284C0E">
      <w:pPr>
        <w:pStyle w:val="21"/>
        <w:tabs>
          <w:tab w:val="right" w:leader="dot" w:pos="8306"/>
          <w:tab w:val="clear" w:pos="540"/>
          <w:tab w:val="clear" w:pos="840"/>
          <w:tab w:val="clear" w:pos="8222"/>
        </w:tabs>
      </w:pPr>
      <w:r>
        <w:rPr>
          <w:szCs w:val="32"/>
        </w:rPr>
        <w:fldChar w:fldCharType="begin"/>
      </w:r>
      <w:r>
        <w:rPr>
          <w:szCs w:val="32"/>
        </w:rPr>
        <w:instrText xml:space="preserve"> HYPERLINK \l _Toc5976 </w:instrText>
      </w:r>
      <w:r>
        <w:rPr>
          <w:szCs w:val="32"/>
        </w:rPr>
        <w:fldChar w:fldCharType="separate"/>
      </w:r>
      <w:r>
        <w:rPr>
          <w:lang w:val="en-GB"/>
          <w:rFonts w:hint="eastAsia"/>
        </w:rPr>
        <w:t xml:space="preserve">4.1 </w:t>
      </w:r>
      <w:r>
        <w:t>CFD</w:t>
      </w:r>
      <w:r>
        <w:rPr>
          <w:rFonts w:hint="eastAsia"/>
        </w:rPr>
        <w:t>计算原理</w:t>
      </w:r>
      <w:r>
        <w:tab/>
      </w:r>
      <w:r>
        <w:fldChar w:fldCharType="begin"/>
      </w:r>
      <w:r>
        <w:instrText xml:space="preserve"> PAGEREF _Toc5976 \h </w:instrText>
      </w:r>
      <w:r>
        <w:fldChar w:fldCharType="separate"/>
      </w:r>
      <w:r>
        <w:t>6</w:t>
      </w:r>
      <w:r>
        <w:fldChar w:fldCharType="end"/>
      </w:r>
      <w:r>
        <w:rPr>
          <w:szCs w:val="32"/>
        </w:rPr>
        <w:fldChar w:fldCharType="end"/>
      </w:r>
    </w:p>
    <w:p w14:paraId="74DC9AC2">
      <w:pPr>
        <w:pStyle w:val="21"/>
        <w:tabs>
          <w:tab w:val="right" w:leader="dot" w:pos="8306"/>
          <w:tab w:val="clear" w:pos="540"/>
          <w:tab w:val="clear" w:pos="840"/>
          <w:tab w:val="clear" w:pos="8222"/>
        </w:tabs>
      </w:pPr>
      <w:r>
        <w:rPr>
          <w:szCs w:val="32"/>
        </w:rPr>
        <w:fldChar w:fldCharType="begin"/>
      </w:r>
      <w:r>
        <w:rPr>
          <w:szCs w:val="32"/>
        </w:rPr>
        <w:instrText xml:space="preserve"> HYPERLINK \l _Toc22953 </w:instrText>
      </w:r>
      <w:r>
        <w:rPr>
          <w:szCs w:val="32"/>
        </w:rPr>
        <w:fldChar w:fldCharType="separate"/>
      </w:r>
      <w:r>
        <w:rPr>
          <w:lang w:val="en-GB"/>
          <w:rFonts w:hint="eastAsia"/>
        </w:rPr>
        <w:t xml:space="preserve">4.2 </w:t>
      </w:r>
      <w:r>
        <w:rPr>
          <w:rFonts w:hint="eastAsia"/>
        </w:rPr>
        <w:t>热湿环境评价</w:t>
      </w:r>
      <w:r>
        <w:t>指标</w:t>
      </w:r>
      <w:r>
        <w:rPr>
          <w:rFonts w:hint="eastAsia"/>
        </w:rPr>
        <w:t>计算</w:t>
      </w:r>
      <w:r>
        <w:tab/>
      </w:r>
      <w:r>
        <w:fldChar w:fldCharType="begin"/>
      </w:r>
      <w:r>
        <w:instrText xml:space="preserve"> PAGEREF _Toc22953 \h </w:instrText>
      </w:r>
      <w:r>
        <w:fldChar w:fldCharType="separate"/>
      </w:r>
      <w:r>
        <w:t>8</w:t>
      </w:r>
      <w:r>
        <w:fldChar w:fldCharType="end"/>
      </w:r>
      <w:r>
        <w:rPr>
          <w:szCs w:val="32"/>
        </w:rPr>
        <w:fldChar w:fldCharType="end"/>
      </w:r>
    </w:p>
    <w:p w14:paraId="0810C55D">
      <w:pPr>
        <w:pStyle w:val="19"/>
        <w:tabs>
          <w:tab w:val="right" w:leader="dot" w:pos="8306"/>
          <w:tab w:val="clear" w:pos="180"/>
          <w:tab w:val="clear" w:pos="420"/>
          <w:tab w:val="clear" w:pos="8222"/>
        </w:tabs>
      </w:pPr>
      <w:r>
        <w:rPr>
          <w:szCs w:val="32"/>
        </w:rPr>
        <w:fldChar w:fldCharType="begin"/>
      </w:r>
      <w:r>
        <w:rPr>
          <w:szCs w:val="32"/>
        </w:rPr>
        <w:instrText xml:space="preserve"> HYPERLINK \l _Toc5275 </w:instrText>
      </w:r>
      <w:r>
        <w:rPr>
          <w:szCs w:val="32"/>
        </w:rPr>
        <w:fldChar w:fldCharType="separate"/>
      </w:r>
      <w:r>
        <w:rPr>
          <w:rFonts w:hint="eastAsia"/>
        </w:rPr>
        <w:t>5 结果</w:t>
      </w:r>
      <w:r>
        <w:t>分析</w:t>
      </w:r>
      <w:r>
        <w:tab/>
      </w:r>
      <w:r>
        <w:fldChar w:fldCharType="begin"/>
      </w:r>
      <w:r>
        <w:instrText xml:space="preserve"> PAGEREF _Toc5275 \h </w:instrText>
      </w:r>
      <w:r>
        <w:fldChar w:fldCharType="separate"/>
      </w:r>
      <w:r>
        <w:t>9</w:t>
      </w:r>
      <w:r>
        <w:fldChar w:fldCharType="end"/>
      </w:r>
      <w:r>
        <w:rPr>
          <w:szCs w:val="32"/>
        </w:rPr>
        <w:fldChar w:fldCharType="end"/>
      </w:r>
    </w:p>
    <w:p w14:paraId="19FB7FE6">
      <w:pPr>
        <w:pStyle w:val="21"/>
        <w:tabs>
          <w:tab w:val="right" w:leader="dot" w:pos="8306"/>
          <w:tab w:val="clear" w:pos="540"/>
          <w:tab w:val="clear" w:pos="840"/>
          <w:tab w:val="clear" w:pos="8222"/>
        </w:tabs>
      </w:pPr>
      <w:r>
        <w:rPr>
          <w:szCs w:val="32"/>
        </w:rPr>
        <w:fldChar w:fldCharType="begin"/>
      </w:r>
      <w:r>
        <w:rPr>
          <w:szCs w:val="32"/>
        </w:rPr>
        <w:instrText xml:space="preserve"> HYPERLINK \l _Toc16837 </w:instrText>
      </w:r>
      <w:r>
        <w:rPr>
          <w:szCs w:val="32"/>
        </w:rPr>
        <w:fldChar w:fldCharType="separate"/>
      </w:r>
      <w:r>
        <w:rPr>
          <w:lang w:val="en-GB"/>
          <w:rFonts w:hint="eastAsia"/>
        </w:rPr>
        <w:t xml:space="preserve">5.1 </w:t>
      </w:r>
      <w:r>
        <w:t>1层分析图</w:t>
      </w:r>
      <w:r>
        <w:tab/>
      </w:r>
      <w:r>
        <w:fldChar w:fldCharType="begin"/>
      </w:r>
      <w:r>
        <w:instrText xml:space="preserve"> PAGEREF _Toc16837 \h </w:instrText>
      </w:r>
      <w:r>
        <w:fldChar w:fldCharType="separate"/>
      </w:r>
      <w:r>
        <w:t>10</w:t>
      </w:r>
      <w:r>
        <w:fldChar w:fldCharType="end"/>
      </w:r>
      <w:r>
        <w:rPr>
          <w:szCs w:val="32"/>
        </w:rPr>
        <w:fldChar w:fldCharType="end"/>
      </w:r>
    </w:p>
    <w:p w14:paraId="009E9926">
      <w:pPr>
        <w:pStyle w:val="21"/>
        <w:tabs>
          <w:tab w:val="right" w:leader="dot" w:pos="8306"/>
          <w:tab w:val="clear" w:pos="540"/>
          <w:tab w:val="clear" w:pos="840"/>
          <w:tab w:val="clear" w:pos="8222"/>
        </w:tabs>
      </w:pPr>
      <w:r>
        <w:rPr>
          <w:szCs w:val="32"/>
        </w:rPr>
        <w:fldChar w:fldCharType="begin"/>
      </w:r>
      <w:r>
        <w:rPr>
          <w:szCs w:val="32"/>
        </w:rPr>
        <w:instrText xml:space="preserve"> HYPERLINK \l _Toc13622 </w:instrText>
      </w:r>
      <w:r>
        <w:rPr>
          <w:szCs w:val="32"/>
        </w:rPr>
        <w:fldChar w:fldCharType="separate"/>
      </w:r>
      <w:r>
        <w:rPr>
          <w:lang w:val="en-GB"/>
          <w:rFonts w:hint="eastAsia"/>
        </w:rPr>
        <w:t xml:space="preserve">5.2 </w:t>
      </w:r>
      <w:r>
        <w:rPr>
          <w:rFonts w:hint="eastAsia"/>
        </w:rPr>
        <w:t>室内PMV与PPD达标比例统计</w:t>
      </w:r>
      <w:r>
        <w:tab/>
      </w:r>
      <w:r>
        <w:fldChar w:fldCharType="begin"/>
      </w:r>
      <w:r>
        <w:instrText xml:space="preserve"> PAGEREF _Toc13622 \h </w:instrText>
      </w:r>
      <w:r>
        <w:fldChar w:fldCharType="separate"/>
      </w:r>
      <w:r>
        <w:t>12</w:t>
      </w:r>
      <w:r>
        <w:fldChar w:fldCharType="end"/>
      </w:r>
      <w:r>
        <w:rPr>
          <w:szCs w:val="32"/>
        </w:rPr>
        <w:fldChar w:fldCharType="end"/>
      </w:r>
    </w:p>
    <w:p w14:paraId="5E3ED9FF">
      <w:pPr>
        <w:pStyle w:val="19"/>
        <w:tabs>
          <w:tab w:val="right" w:leader="dot" w:pos="8306"/>
          <w:tab w:val="clear" w:pos="180"/>
          <w:tab w:val="clear" w:pos="420"/>
          <w:tab w:val="clear" w:pos="8222"/>
        </w:tabs>
      </w:pPr>
      <w:r>
        <w:rPr>
          <w:szCs w:val="32"/>
        </w:rPr>
        <w:fldChar w:fldCharType="begin"/>
      </w:r>
      <w:r>
        <w:rPr>
          <w:szCs w:val="32"/>
        </w:rPr>
        <w:instrText xml:space="preserve"> HYPERLINK \l _Toc27464 </w:instrText>
      </w:r>
      <w:r>
        <w:rPr>
          <w:szCs w:val="32"/>
        </w:rPr>
        <w:fldChar w:fldCharType="separate"/>
      </w:r>
      <w:r>
        <w:rPr>
          <w:rFonts w:hint="eastAsia"/>
        </w:rPr>
        <w:t>6 结论</w:t>
      </w:r>
      <w:r>
        <w:tab/>
      </w:r>
      <w:r>
        <w:fldChar w:fldCharType="begin"/>
      </w:r>
      <w:r>
        <w:instrText xml:space="preserve"> PAGEREF _Toc27464 \h </w:instrText>
      </w:r>
      <w:r>
        <w:fldChar w:fldCharType="separate"/>
      </w:r>
      <w:r>
        <w:t>13</w:t>
      </w:r>
      <w:r>
        <w:fldChar w:fldCharType="end"/>
      </w:r>
      <w:r>
        <w:rPr>
          <w:szCs w:val="32"/>
        </w:rPr>
        <w:fldChar w:fldCharType="end"/>
      </w:r>
    </w:p>
    <w:p w14:paraId="4E06D506">
      <w:pPr>
        <w:pStyle w:val="19"/>
        <w:sectPr>
          <w:headerReference r:id="rId7" w:type="default"/>
          <w:footerReference r:id="rId6" w:type="first"/>
          <w:footerReference r:id="rId8" w:type="default"/>
          <w:titlePg/>
          <w:docGrid w:type="lines" w:linePitch="312" w:charSpace="0"/>
          <w:pgSz w:w="11906" w:h="16838"/>
          <w:pgMar w:top="1440" w:right="1800" w:bottom="568" w:left="1800" w:header="850" w:footer="524" w:gutter="0"/>
          <w:cols w:space="425" w:num="1"/>
        </w:sectPr>
      </w:pPr>
      <w:r>
        <w:rPr>
          <w:szCs w:val="32"/>
        </w:rPr>
        <w:fldChar w:fldCharType="end"/>
      </w:r>
    </w:p>
    <w:p w14:paraId="2BA4F3FC">
      <w:pPr>
        <w:pStyle w:val="2"/>
        <w:spacing w:before="312"/>
      </w:pPr>
      <w:bookmarkStart w:id="13" w:name="_Toc13735908"/>
      <w:bookmarkStart w:id="14" w:name="_Toc452108759"/>
      <w:bookmarkStart w:id="15" w:name="_Toc16926"/>
      <w:r>
        <w:rPr>
          <w:rFonts w:hint="eastAsia"/>
        </w:rPr>
        <w:t>项目概况</w:t>
      </w:r>
      <w:bookmarkEnd w:id="13"/>
      <w:bookmarkEnd w:id="14"/>
      <w:bookmarkEnd w:id="15"/>
    </w:p>
    <w:p w14:paraId="74773254">
      <w:pPr>
        <w:pStyle w:val="3"/>
        <w:ind w:firstLine="420"/>
        <w:rPr>
          <w:lang w:val="en-US"/>
          <w:rFonts w:ascii="微软雅黑" w:hAnsi="微软雅黑" w:eastAsia="微软雅黑"/>
        </w:rPr>
      </w:pPr>
      <w:bookmarkStart w:id="16" w:name="项目概况"/>
      <w:bookmarkEnd w:id="16"/>
    </w:p>
    <w:p w14:paraId="2BE5C041">
      <w:pPr>
        <w:pStyle w:val="3"/>
        <w:ind w:firstLine="420"/>
        <w:rPr>
          <w:lang w:val="en-US"/>
          <w:rFonts w:ascii="微软雅黑" w:hAnsi="微软雅黑" w:eastAsia="微软雅黑"/>
        </w:rPr>
      </w:pPr>
    </w:p>
    <w:p w14:paraId="34D48E5A">
      <w:pPr>
        <w:pStyle w:val="4"/>
        <w:spacing w:before="156"/>
        <w:rPr>
          <w:color w:val="auto"/>
        </w:rPr>
      </w:pPr>
      <w:bookmarkStart w:id="17" w:name="_Toc13735909"/>
      <w:bookmarkStart w:id="18" w:name="_Toc452108760"/>
      <w:bookmarkStart w:id="19" w:name="_Toc21826"/>
      <w:r>
        <w:rPr>
          <w:color w:val="auto"/>
        </w:rPr>
        <w:t>平面图</w:t>
      </w:r>
      <w:bookmarkEnd w:id="17"/>
      <w:bookmarkEnd w:id="18"/>
      <w:bookmarkEnd w:id="19"/>
    </w:p>
    <w:p w14:paraId="7A27403F">
      <w:pPr>
        <w:jc w:val="center"/>
      </w:pPr>
      <w:bookmarkStart w:id="21" w:name="平面图"/>
      <w:bookmarkEnd w:id="21"/>
      <w:r>
        <w:drawing>
          <wp:inline distT="0" distB="0" distL="0" distR="0">
            <wp:extent cx="5667375" cy="3467100"/>
            <wp:effectExtent l="0" t="0" r="0" b="0"/>
            <wp:docPr id="3"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pic:nvPicPr>
                  <pic:blipFill>
                    <a:blip r:embed="rId11"/>
                    <a:stretch>
                      <a:fillRect/>
                    </a:stretch>
                  </pic:blipFill>
                  <pic:spPr>
                    <a:xfrm>
                      <a:off x="0" y="0"/>
                      <a:ext cx="5667375" cy="3467100"/>
                    </a:xfrm>
                    <a:prstGeom prst="rect">
                      <a:avLst/>
                    </a:prstGeom>
                  </pic:spPr>
                </pic:pic>
              </a:graphicData>
            </a:graphic>
          </wp:inline>
        </w:drawing>
      </w:r>
    </w:p>
    <w:p w14:paraId="77067C0B">
      <w:pPr>
        <w:jc w:val="center"/>
      </w:pPr>
      <w:r>
        <w:t>1层平面</w:t>
      </w:r>
    </w:p>
    <w:p w14:paraId="4D798D3A">
      <w:pPr>
        <w:jc w:val="center"/>
      </w:pPr>
      <w:r>
        <w:drawing>
          <wp:inline distT="0" distB="0" distL="0" distR="0">
            <wp:extent cx="5667375" cy="3781425"/>
            <wp:effectExtent l="0" t="0" r="0" b="0"/>
            <wp:docPr id="4"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pic:nvPicPr>
                  <pic:blipFill>
                    <a:blip r:embed="rId12"/>
                    <a:stretch>
                      <a:fillRect/>
                    </a:stretch>
                  </pic:blipFill>
                  <pic:spPr>
                    <a:xfrm>
                      <a:off x="0" y="0"/>
                      <a:ext cx="5667375" cy="3781425"/>
                    </a:xfrm>
                    <a:prstGeom prst="rect">
                      <a:avLst/>
                    </a:prstGeom>
                  </pic:spPr>
                </pic:pic>
              </a:graphicData>
            </a:graphic>
          </wp:inline>
        </w:drawing>
      </w:r>
    </w:p>
    <w:p w14:paraId="302B26FB">
      <w:pPr>
        <w:jc w:val="center"/>
      </w:pPr>
      <w:r>
        <w:t>2层平面</w:t>
      </w:r>
    </w:p>
    <w:p w14:paraId="5DBC7A53">
      <w:pPr>
        <w:jc w:val="center"/>
      </w:pPr>
      <w:r>
        <w:drawing>
          <wp:inline distT="0" distB="0" distL="0" distR="0">
            <wp:extent cx="5667375" cy="4057650"/>
            <wp:effectExtent l="0" t="0" r="0" b="0"/>
            <wp:docPr id="5"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pic:nvPicPr>
                  <pic:blipFill>
                    <a:blip r:embed="rId13"/>
                    <a:stretch>
                      <a:fillRect/>
                    </a:stretch>
                  </pic:blipFill>
                  <pic:spPr>
                    <a:xfrm>
                      <a:off x="0" y="0"/>
                      <a:ext cx="5667375" cy="4057650"/>
                    </a:xfrm>
                    <a:prstGeom prst="rect">
                      <a:avLst/>
                    </a:prstGeom>
                  </pic:spPr>
                </pic:pic>
              </a:graphicData>
            </a:graphic>
          </wp:inline>
        </w:drawing>
      </w:r>
    </w:p>
    <w:p w14:paraId="029F5C86">
      <w:pPr>
        <w:jc w:val="center"/>
      </w:pPr>
      <w:r>
        <w:t>3层平面</w:t>
      </w:r>
    </w:p>
    <w:p w14:paraId="5755FFB4">
      <w:pPr>
        <w:jc w:val="center"/>
      </w:pPr>
      <w:r>
        <w:drawing>
          <wp:inline distT="0" distB="0" distL="0" distR="0">
            <wp:extent cx="5667375" cy="3495675"/>
            <wp:effectExtent l="0" t="0" r="0" b="0"/>
            <wp:docPr id="6"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pic:nvPicPr>
                  <pic:blipFill>
                    <a:blip r:embed="rId14"/>
                    <a:stretch>
                      <a:fillRect/>
                    </a:stretch>
                  </pic:blipFill>
                  <pic:spPr>
                    <a:xfrm>
                      <a:off x="0" y="0"/>
                      <a:ext cx="5667375" cy="3495675"/>
                    </a:xfrm>
                    <a:prstGeom prst="rect">
                      <a:avLst/>
                    </a:prstGeom>
                  </pic:spPr>
                </pic:pic>
              </a:graphicData>
            </a:graphic>
          </wp:inline>
        </w:drawing>
      </w:r>
    </w:p>
    <w:p w14:paraId="1A60B078">
      <w:pPr>
        <w:jc w:val="center"/>
      </w:pPr>
      <w:r>
        <w:t>4层平面</w:t>
      </w:r>
    </w:p>
    <w:p w14:paraId="60F4B5E3">
      <w:pPr>
        <w:jc w:val="center"/>
      </w:pPr>
    </w:p>
    <w:p w14:paraId="02AB9580">
      <w:pPr>
        <w:jc w:val="center"/>
      </w:pPr>
    </w:p>
    <w:p w14:paraId="085F0BFA">
      <w:pPr>
        <w:pStyle w:val="4"/>
        <w:spacing w:before="156"/>
        <w:rPr>
          <w:color w:val="auto"/>
        </w:rPr>
      </w:pPr>
      <w:bookmarkStart w:id="22" w:name="_Toc13735910"/>
      <w:bookmarkStart w:id="23" w:name="_Toc452108761"/>
      <w:bookmarkStart w:id="24" w:name="_Toc4655"/>
      <w:r>
        <w:rPr>
          <w:color w:val="auto"/>
          <w:rFonts w:hint="eastAsia"/>
        </w:rPr>
        <w:t>三</w:t>
      </w:r>
      <w:r>
        <w:rPr>
          <w:color w:val="auto"/>
        </w:rPr>
        <w:t>维视图</w:t>
      </w:r>
      <w:bookmarkEnd w:id="22"/>
      <w:bookmarkEnd w:id="23"/>
      <w:bookmarkEnd w:id="24"/>
    </w:p>
    <w:p w14:paraId="44772FA6">
      <w:pPr>
        <w:jc w:val="center"/>
      </w:pPr>
      <w:bookmarkStart w:id="25" w:name="三维视图"/>
      <w:bookmarkStart w:id="26" w:name="模型观察"/>
      <w:r>
        <w:t>请先在【模型观察】命令中保存图片</w:t>
      </w:r>
      <w:bookmarkEnd w:id="25"/>
      <w:bookmarkEnd w:id="26"/>
    </w:p>
    <w:p w14:paraId="15215FA9"/>
    <w:p w14:paraId="11810680">
      <w:pPr>
        <w:pStyle w:val="2"/>
        <w:spacing w:before="312"/>
      </w:pPr>
      <w:bookmarkStart w:id="27" w:name="TitleFormat"/>
      <w:bookmarkStart w:id="28" w:name="_Toc452108762"/>
      <w:bookmarkStart w:id="29" w:name="_Toc13735911"/>
      <w:bookmarkStart w:id="30" w:name="_Toc19337"/>
      <w:r>
        <w:rPr>
          <w:rFonts w:hint="eastAsia"/>
        </w:rPr>
        <w:t>计算</w:t>
      </w:r>
      <w:r>
        <w:t>依据</w:t>
      </w:r>
      <w:bookmarkEnd w:id="27"/>
      <w:bookmarkEnd w:id="28"/>
      <w:bookmarkEnd w:id="29"/>
      <w:bookmarkEnd w:id="30"/>
    </w:p>
    <w:p w14:paraId="716ABED7">
      <w:pPr>
        <w:pStyle w:val="3"/>
        <w:spacing w:line="400" w:lineRule="exact"/>
        <w:ind w:firstLine="199" w:firstLineChars="95"/>
        <w:rPr>
          <w:lang w:val="en-US"/>
          <w:rFonts w:ascii="微软雅黑" w:hAnsi="微软雅黑" w:eastAsia="微软雅黑"/>
        </w:rPr>
      </w:pPr>
      <w:r>
        <w:rPr>
          <w:lang w:val="en-US"/>
          <w:rFonts w:ascii="微软雅黑" w:hAnsi="微软雅黑" w:eastAsia="微软雅黑" w:hint="eastAsia"/>
        </w:rPr>
        <w:t>本项目主要参照资料为：</w:t>
      </w:r>
    </w:p>
    <w:p w14:paraId="107CB1B2">
      <w:pPr>
        <w:pStyle w:val="3"/>
        <w:numPr>
          <w:ilvl w:val="0"/>
          <w:numId w:val="2"/>
        </w:numPr>
        <w:spacing w:line="400" w:lineRule="exact"/>
        <w:ind w:firstLine="200" w:firstLineChars="0" w:left="0"/>
        <w:rPr>
          <w:lang w:val="en-US"/>
          <w:rFonts w:ascii="微软雅黑" w:hAnsi="微软雅黑" w:eastAsia="微软雅黑"/>
        </w:rPr>
      </w:pPr>
      <w:bookmarkStart w:id="32" w:name="参考标准名称1"/>
      <w:r>
        <w:rPr>
          <w:lang w:val="en-US"/>
          <w:rFonts w:ascii="微软雅黑" w:hAnsi="微软雅黑" w:eastAsia="微软雅黑" w:hint="eastAsia"/>
        </w:rPr>
        <w:t>《绿色建筑评价标准》GB/T50378-2019</w:t>
      </w:r>
      <w:bookmarkEnd w:id="32"/>
    </w:p>
    <w:p w14:paraId="3FC65018">
      <w:pPr>
        <w:pStyle w:val="3"/>
        <w:numPr>
          <w:ilvl w:val="0"/>
          <w:numId w:val="2"/>
        </w:numPr>
        <w:spacing w:line="400" w:lineRule="exact"/>
        <w:ind w:firstLine="200" w:firstLineChars="0" w:left="0"/>
        <w:rPr>
          <w:lang w:val="en-US"/>
          <w:rFonts w:ascii="微软雅黑" w:hAnsi="微软雅黑" w:eastAsia="微软雅黑"/>
        </w:rPr>
      </w:pPr>
      <w:r>
        <w:rPr>
          <w:lang w:val="en-US"/>
          <w:rFonts w:ascii="微软雅黑" w:hAnsi="微软雅黑" w:eastAsia="微软雅黑" w:hint="eastAsia"/>
        </w:rPr>
        <w:t>《绿色建筑评价技术细则》</w:t>
      </w:r>
    </w:p>
    <w:p w14:paraId="02F380E8">
      <w:pPr>
        <w:pStyle w:val="3"/>
        <w:numPr>
          <w:ilvl w:val="0"/>
          <w:numId w:val="2"/>
        </w:numPr>
        <w:spacing w:line="400" w:lineRule="exact"/>
        <w:ind w:firstLine="200" w:firstLineChars="0" w:left="0"/>
        <w:rPr>
          <w:lang w:val="en-US"/>
          <w:rFonts w:ascii="微软雅黑" w:hAnsi="微软雅黑" w:eastAsia="微软雅黑"/>
        </w:rPr>
      </w:pPr>
      <w:r>
        <w:rPr>
          <w:lang w:val="en-US"/>
          <w:rFonts w:ascii="微软雅黑" w:hAnsi="微软雅黑" w:eastAsia="微软雅黑" w:hint="eastAsia"/>
        </w:rPr>
        <w:t>《民用建筑室内热湿环境评价标准》</w:t>
      </w:r>
      <w:r>
        <w:rPr>
          <w:lang w:val="en-US"/>
          <w:rFonts w:ascii="微软雅黑" w:hAnsi="微软雅黑" w:eastAsia="微软雅黑"/>
        </w:rPr>
        <w:t>GB/T 50785-2012</w:t>
      </w:r>
    </w:p>
    <w:p w14:paraId="7C4A0FDA">
      <w:pPr>
        <w:pStyle w:val="3"/>
        <w:numPr>
          <w:ilvl w:val="0"/>
          <w:numId w:val="2"/>
        </w:numPr>
        <w:spacing w:line="400" w:lineRule="exact"/>
        <w:ind w:firstLine="200" w:firstLineChars="0" w:left="0"/>
        <w:rPr>
          <w:lang w:val="en-US"/>
          <w:rFonts w:ascii="微软雅黑" w:hAnsi="微软雅黑" w:eastAsia="微软雅黑"/>
        </w:rPr>
      </w:pPr>
      <w:r>
        <w:rPr>
          <w:lang w:val="en-US"/>
          <w:rFonts w:ascii="微软雅黑" w:hAnsi="微软雅黑" w:eastAsia="微软雅黑" w:hint="eastAsia"/>
        </w:rPr>
        <w:t xml:space="preserve">《热环境人类工效学 </w:t>
      </w:r>
      <w:r>
        <w:rPr>
          <w:lang w:val="en-US"/>
          <w:rFonts w:ascii="微软雅黑" w:hAnsi="微软雅黑" w:eastAsia="微软雅黑"/>
        </w:rPr>
        <w:t xml:space="preserve"> </w:t>
      </w:r>
      <w:r>
        <w:rPr>
          <w:lang w:val="en-US"/>
          <w:rFonts w:ascii="微软雅黑" w:hAnsi="微软雅黑" w:eastAsia="微软雅黑" w:hint="eastAsia"/>
        </w:rPr>
        <w:t>通过计算PMV和PPD指数与局部热舒适准则对热舒适进行分析测定与解释》</w:t>
      </w:r>
      <w:r>
        <w:rPr>
          <w:lang w:val="en-US"/>
          <w:rFonts w:ascii="微软雅黑" w:hAnsi="微软雅黑" w:eastAsia="微软雅黑"/>
        </w:rPr>
        <w:t>GB/T18049-2017</w:t>
      </w:r>
    </w:p>
    <w:p w14:paraId="1758D8DC">
      <w:pPr>
        <w:pStyle w:val="3"/>
        <w:numPr>
          <w:ilvl w:val="0"/>
          <w:numId w:val="2"/>
        </w:numPr>
        <w:spacing w:line="400" w:lineRule="exact"/>
        <w:ind w:firstLine="200" w:firstLineChars="0" w:left="0"/>
        <w:rPr>
          <w:lang w:val="en-US"/>
          <w:rFonts w:ascii="微软雅黑" w:hAnsi="微软雅黑" w:eastAsia="微软雅黑"/>
        </w:rPr>
      </w:pPr>
      <w:r>
        <w:rPr>
          <w:lang w:val="en-US"/>
          <w:rFonts w:ascii="微软雅黑" w:hAnsi="微软雅黑" w:eastAsia="微软雅黑" w:hint="eastAsia"/>
        </w:rPr>
        <w:t>《民用建筑供暖通风与空气调节设计规范》</w:t>
      </w:r>
      <w:r>
        <w:rPr>
          <w:lang w:val="en-US"/>
          <w:rFonts w:ascii="微软雅黑" w:hAnsi="微软雅黑" w:eastAsia="微软雅黑"/>
        </w:rPr>
        <w:t>GB50736-2012</w:t>
      </w:r>
    </w:p>
    <w:p w14:paraId="012E895D">
      <w:pPr>
        <w:pStyle w:val="3"/>
        <w:numPr>
          <w:ilvl w:val="0"/>
          <w:numId w:val="2"/>
        </w:numPr>
        <w:spacing w:line="400" w:lineRule="exact"/>
        <w:ind w:firstLine="200" w:firstLineChars="0" w:left="0"/>
        <w:rPr>
          <w:lang w:val="en-US"/>
          <w:rFonts w:ascii="微软雅黑" w:hAnsi="微软雅黑" w:eastAsia="微软雅黑"/>
        </w:rPr>
      </w:pPr>
      <w:r>
        <w:rPr>
          <w:lang w:val="en-US"/>
          <w:rFonts w:ascii="微软雅黑" w:hAnsi="微软雅黑" w:eastAsia="微软雅黑" w:hint="eastAsia"/>
        </w:rPr>
        <w:t>《民用建筑热工设计规范》</w:t>
      </w:r>
      <w:r>
        <w:rPr>
          <w:lang w:val="en-US"/>
          <w:rFonts w:ascii="微软雅黑" w:hAnsi="微软雅黑" w:eastAsia="微软雅黑"/>
        </w:rPr>
        <w:t>GB 50176-2016</w:t>
      </w:r>
    </w:p>
    <w:p w14:paraId="628C73C2">
      <w:pPr>
        <w:pStyle w:val="3"/>
        <w:numPr>
          <w:ilvl w:val="0"/>
          <w:numId w:val="2"/>
        </w:numPr>
        <w:spacing w:line="400" w:lineRule="exact"/>
        <w:ind w:firstLine="200" w:firstLineChars="0" w:left="0"/>
        <w:rPr>
          <w:lang w:val="en-US"/>
          <w:rFonts w:ascii="微软雅黑" w:hAnsi="微软雅黑" w:eastAsia="微软雅黑"/>
        </w:rPr>
      </w:pPr>
      <w:r>
        <w:rPr>
          <w:lang w:val="en-US"/>
          <w:rFonts w:ascii="微软雅黑" w:hAnsi="微软雅黑" w:eastAsia="微软雅黑" w:hint="eastAsia"/>
        </w:rPr>
        <w:t xml:space="preserve"> 委托方提供的总平面图、建筑专业设计图纸、设计效果图等图纸资料</w:t>
      </w:r>
    </w:p>
    <w:p w14:paraId="2B2DBEF3">
      <w:pPr>
        <w:pStyle w:val="3"/>
        <w:numPr>
          <w:ilvl w:val="0"/>
          <w:numId w:val="2"/>
        </w:numPr>
        <w:spacing w:line="400" w:lineRule="exact"/>
        <w:ind w:firstLine="200" w:firstLineChars="0" w:left="0"/>
        <w:rPr>
          <w:lang w:val="en-US"/>
          <w:rFonts w:ascii="微软雅黑" w:hAnsi="微软雅黑" w:eastAsia="微软雅黑"/>
        </w:rPr>
      </w:pPr>
      <w:r>
        <w:rPr>
          <w:lang w:val="en-US"/>
          <w:rFonts w:ascii="微软雅黑" w:hAnsi="微软雅黑" w:eastAsia="微软雅黑" w:hint="eastAsia"/>
        </w:rPr>
        <w:t xml:space="preserve"> 委托方提供的其他相关资料</w:t>
      </w:r>
    </w:p>
    <w:p w14:paraId="7550BB20">
      <w:pPr>
        <w:pStyle w:val="2"/>
        <w:spacing w:before="312"/>
      </w:pPr>
      <w:bookmarkStart w:id="35" w:name="_Toc13735912"/>
      <w:bookmarkStart w:id="36" w:name="_Toc5519"/>
      <w:r>
        <w:rPr>
          <w:rFonts w:hint="eastAsia"/>
        </w:rPr>
        <w:t>参考</w:t>
      </w:r>
      <w:r>
        <w:t>标准</w:t>
      </w:r>
      <w:bookmarkEnd w:id="35"/>
      <w:bookmarkEnd w:id="36"/>
    </w:p>
    <w:p w14:paraId="37D86C02">
      <w:pPr>
        <w:pStyle w:val="3"/>
        <w:spacing w:line="400" w:lineRule="exact"/>
        <w:ind w:firstLine="420"/>
        <w:rPr>
          <w:lang w:val="en-US"/>
          <w:rFonts w:ascii="微软雅黑" w:hAnsi="微软雅黑" w:eastAsia="微软雅黑"/>
        </w:rPr>
      </w:pPr>
      <w:r>
        <w:rPr>
          <w:lang w:val="en-US"/>
          <w:rFonts w:ascii="微软雅黑" w:hAnsi="微软雅黑" w:eastAsia="微软雅黑" w:hint="eastAsia"/>
        </w:rPr>
        <w:t>室内热湿环境评价的主要依据为</w:t>
      </w:r>
      <w:bookmarkStart w:id="39" w:name="参考标准名称2"/>
      <w:r>
        <w:rPr>
          <w:lang w:val="en-US"/>
          <w:rFonts w:ascii="微软雅黑" w:hAnsi="微软雅黑" w:eastAsia="微软雅黑" w:hint="eastAsia"/>
        </w:rPr>
        <w:t>《绿色建筑评价标准》GB/T50378-2019</w:t>
      </w:r>
      <w:bookmarkEnd w:id="39"/>
      <w:r>
        <w:rPr>
          <w:lang w:val="en-US"/>
          <w:rFonts w:ascii="微软雅黑" w:hAnsi="微软雅黑" w:eastAsia="微软雅黑" w:hint="eastAsia"/>
        </w:rPr>
        <w:t>中5.2.9条第2款的要求，具体评分规则如下：</w:t>
      </w:r>
    </w:p>
    <w:p w14:paraId="5EFF94BA">
      <w:pPr>
        <w:pStyle w:val="3"/>
        <w:spacing w:line="400" w:lineRule="exact"/>
        <w:ind w:firstLine="420"/>
        <w:rPr>
          <w:lang w:val="en-US"/>
          <w:rFonts w:ascii="微软雅黑" w:hAnsi="微软雅黑" w:eastAsia="微软雅黑"/>
        </w:rPr>
      </w:pPr>
      <w:r>
        <w:rPr>
          <w:lang w:val="en-US"/>
          <w:rFonts w:ascii="微软雅黑" w:hAnsi="微软雅黑" w:eastAsia="微软雅黑" w:hint="eastAsia"/>
        </w:rPr>
        <w:t>采用人工冷热源的建筑，主要功能房间达到现行国家标准《民用建筑室内热湿环境评价标准》GB/T50785规定的室内人工冷热源热湿环境整体评价</w:t>
      </w:r>
      <w:r>
        <w:rPr>
          <w:lang w:val="en-US"/>
          <w:rFonts w:ascii="微软雅黑" w:hAnsi="微软雅黑" w:eastAsia="微软雅黑"/>
        </w:rPr>
        <w:fldChar w:fldCharType="begin"/>
      </w:r>
      <w:r>
        <w:rPr>
          <w:lang w:val="en-US"/>
          <w:rFonts w:ascii="微软雅黑" w:hAnsi="微软雅黑" w:eastAsia="微软雅黑"/>
        </w:rPr>
        <w:instrText xml:space="preserve"> </w:instrText>
      </w:r>
      <w:r>
        <w:rPr>
          <w:lang w:val="en-US"/>
          <w:rFonts w:ascii="微软雅黑" w:hAnsi="微软雅黑" w:eastAsia="微软雅黑" w:hint="eastAsia"/>
        </w:rPr>
        <w:instrText xml:space="preserve">= 2 \* ROMAN</w:instrText>
      </w:r>
      <w:r>
        <w:rPr>
          <w:lang w:val="en-US"/>
          <w:rFonts w:ascii="微软雅黑" w:hAnsi="微软雅黑" w:eastAsia="微软雅黑"/>
        </w:rPr>
        <w:instrText xml:space="preserve"> </w:instrText>
      </w:r>
      <w:r>
        <w:rPr>
          <w:lang w:val="en-US"/>
          <w:rFonts w:ascii="微软雅黑" w:hAnsi="微软雅黑" w:eastAsia="微软雅黑"/>
        </w:rPr>
        <w:fldChar w:fldCharType="separate"/>
      </w:r>
      <w:r>
        <w:rPr>
          <w:lang w:val="en-US"/>
          <w:rFonts w:ascii="微软雅黑" w:hAnsi="微软雅黑" w:eastAsia="微软雅黑" w:hint="eastAsia"/>
        </w:rPr>
        <w:t>II</w:t>
      </w:r>
      <w:r>
        <w:rPr>
          <w:lang w:val="en-US"/>
          <w:rFonts w:ascii="微软雅黑" w:hAnsi="微软雅黑" w:eastAsia="微软雅黑"/>
        </w:rPr>
        <w:fldChar w:fldCharType="end"/>
      </w:r>
      <w:r>
        <w:rPr>
          <w:lang w:val="en-US"/>
          <w:rFonts w:ascii="微软雅黑" w:hAnsi="微软雅黑" w:eastAsia="微软雅黑" w:hint="eastAsia"/>
        </w:rPr>
        <w:t>级的面积比例，达到60%, 得5分；每再增加10%, 再得1 分，最高得8分。</w:t>
      </w:r>
    </w:p>
    <w:p w14:paraId="09411AB9">
      <w:pPr>
        <w:pStyle w:val="2"/>
        <w:spacing w:before="312"/>
      </w:pPr>
      <w:bookmarkStart w:id="40" w:name="_Toc13735913"/>
      <w:bookmarkStart w:id="41" w:name="_Toc16882"/>
      <w:r>
        <w:rPr>
          <w:rFonts w:hint="eastAsia"/>
        </w:rPr>
        <w:t>计算</w:t>
      </w:r>
      <w:r>
        <w:rPr>
          <w:rFonts w:hint="eastAsia"/>
        </w:rPr>
        <w:t>方法</w:t>
      </w:r>
      <w:bookmarkEnd w:id="40"/>
      <w:bookmarkEnd w:id="41"/>
    </w:p>
    <w:p w14:paraId="43D4C43E">
      <w:pPr>
        <w:pStyle w:val="3"/>
        <w:spacing w:line="400" w:lineRule="exact"/>
        <w:ind w:firstLine="420"/>
        <w:rPr>
          <w:lang w:val="en-US"/>
          <w:rFonts w:ascii="微软雅黑" w:hAnsi="微软雅黑" w:eastAsia="微软雅黑"/>
        </w:rPr>
      </w:pPr>
      <w:r>
        <w:rPr>
          <w:lang w:val="en-US"/>
          <w:rFonts w:ascii="微软雅黑" w:hAnsi="微软雅黑" w:eastAsia="微软雅黑" w:hint="eastAsia"/>
        </w:rPr>
        <w:t>本项目首先采用CFD计算得出室内流速分布和温度分布，进而得出室内热湿环境评价指标分布，并进行达标比例计算，下面依次介绍CFD和室内热湿环境评价指标的计算方法。</w:t>
      </w:r>
    </w:p>
    <w:p w14:paraId="68D6B401">
      <w:pPr>
        <w:pStyle w:val="4"/>
        <w:spacing w:before="156" w:line="400" w:lineRule="exact"/>
        <w:rPr>
          <w:color w:val="auto"/>
        </w:rPr>
      </w:pPr>
      <w:bookmarkStart w:id="42" w:name="_Toc13735914"/>
      <w:bookmarkStart w:id="43" w:name="_Toc5976"/>
      <w:r>
        <w:rPr>
          <w:color w:val="auto"/>
        </w:rPr>
        <w:t>CFD</w:t>
      </w:r>
      <w:r>
        <w:rPr>
          <w:color w:val="auto"/>
          <w:rFonts w:hint="eastAsia"/>
        </w:rPr>
        <w:t>计算原理</w:t>
      </w:r>
      <w:bookmarkEnd w:id="42"/>
      <w:bookmarkEnd w:id="43"/>
    </w:p>
    <w:p w14:paraId="130E9FE1">
      <w:pPr>
        <w:pStyle w:val="5"/>
        <w:spacing w:line="400" w:lineRule="exact"/>
      </w:pPr>
      <w:bookmarkStart w:id="44" w:name="_Toc13735915"/>
      <w:r>
        <w:rPr>
          <w:rFonts w:hint="eastAsia"/>
        </w:rPr>
        <w:t>湍流模型</w:t>
      </w:r>
      <w:bookmarkEnd w:id="44"/>
    </w:p>
    <w:p w14:paraId="3459B589">
      <w:pPr>
        <w:pStyle w:val="3"/>
        <w:spacing w:line="400" w:lineRule="exact"/>
        <w:ind w:firstLine="420" w:firstLineChars="0"/>
        <w:rPr>
          <w:rFonts w:ascii="微软雅黑" w:hAnsi="微软雅黑" w:eastAsia="微软雅黑"/>
        </w:rPr>
      </w:pPr>
      <w:r>
        <w:rPr>
          <w:rFonts w:ascii="微软雅黑" w:hAnsi="微软雅黑" w:eastAsia="微软雅黑"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450D4585">
      <w:pPr>
        <w:pStyle w:val="3"/>
        <w:jc w:val="center"/>
        <w:spacing w:line="400" w:lineRule="exact"/>
        <w:ind w:firstLine="0" w:firstLineChars="0"/>
        <w:rPr>
          <w:b w:val="1"/>
          <w:sz w:val="18"/>
          <w:szCs w:val="18"/>
          <w:rFonts w:ascii="微软雅黑" w:hAnsi="微软雅黑" w:eastAsia="微软雅黑"/>
        </w:rPr>
      </w:pPr>
      <w:r>
        <w:rPr>
          <w:b w:val="1"/>
          <w:sz w:val="18"/>
          <w:szCs w:val="18"/>
          <w:rFonts w:ascii="微软雅黑" w:hAnsi="微软雅黑" w:eastAsia="微软雅黑" w:hint="eastAsia"/>
        </w:rPr>
        <w:t>表</w:t>
      </w:r>
      <w:r>
        <w:rPr>
          <w:b w:val="1"/>
          <w:sz w:val="18"/>
          <w:szCs w:val="18"/>
          <w:rFonts w:ascii="微软雅黑" w:hAnsi="微软雅黑" w:eastAsia="微软雅黑"/>
        </w:rPr>
        <w:t xml:space="preserve"> </w:t>
      </w:r>
      <w:r>
        <w:rPr>
          <w:b w:val="1"/>
          <w:sz w:val="18"/>
          <w:szCs w:val="18"/>
          <w:rFonts w:ascii="微软雅黑" w:hAnsi="微软雅黑" w:eastAsia="微软雅黑"/>
        </w:rPr>
        <w:fldChar w:fldCharType="begin"/>
      </w:r>
      <w:r>
        <w:rPr>
          <w:b w:val="1"/>
          <w:sz w:val="18"/>
          <w:szCs w:val="18"/>
          <w:rFonts w:ascii="微软雅黑" w:hAnsi="微软雅黑" w:eastAsia="微软雅黑"/>
        </w:rPr>
        <w:instrText xml:space="preserve"> </w:instrText>
      </w:r>
      <w:r>
        <w:rPr>
          <w:b w:val="1"/>
          <w:sz w:val="18"/>
          <w:szCs w:val="18"/>
          <w:rFonts w:ascii="微软雅黑" w:hAnsi="微软雅黑" w:eastAsia="微软雅黑" w:hint="eastAsia"/>
        </w:rPr>
        <w:instrText xml:space="preserve">STYLEREF 2 \s</w:instrText>
      </w:r>
      <w:r>
        <w:rPr>
          <w:b w:val="1"/>
          <w:sz w:val="18"/>
          <w:szCs w:val="18"/>
          <w:rFonts w:ascii="微软雅黑" w:hAnsi="微软雅黑" w:eastAsia="微软雅黑"/>
        </w:rPr>
        <w:instrText xml:space="preserve"> </w:instrText>
      </w:r>
      <w:r>
        <w:rPr>
          <w:b w:val="1"/>
          <w:sz w:val="18"/>
          <w:szCs w:val="18"/>
          <w:rFonts w:ascii="微软雅黑" w:hAnsi="微软雅黑" w:eastAsia="微软雅黑"/>
        </w:rPr>
        <w:fldChar w:fldCharType="separate"/>
      </w:r>
      <w:r>
        <w:rPr>
          <w:b w:val="1"/>
          <w:sz w:val="18"/>
          <w:szCs w:val="18"/>
          <w:rFonts w:ascii="微软雅黑" w:hAnsi="微软雅黑" w:eastAsia="微软雅黑" w:hint="eastAsia"/>
        </w:rPr>
        <w:t>4.1</w:t>
      </w:r>
      <w:r>
        <w:rPr>
          <w:b w:val="1"/>
          <w:sz w:val="18"/>
          <w:szCs w:val="18"/>
          <w:rFonts w:ascii="微软雅黑" w:hAnsi="微软雅黑" w:eastAsia="微软雅黑"/>
        </w:rPr>
        <w:fldChar w:fldCharType="end"/>
      </w:r>
      <w:r>
        <w:rPr>
          <w:b w:val="1"/>
          <w:sz w:val="18"/>
          <w:szCs w:val="18"/>
          <w:rFonts w:ascii="微软雅黑" w:hAnsi="微软雅黑" w:eastAsia="微软雅黑"/>
        </w:rPr>
        <w:t xml:space="preserve">-1  </w:t>
      </w:r>
      <w:r>
        <w:rPr>
          <w:b w:val="1"/>
          <w:sz w:val="18"/>
          <w:szCs w:val="18"/>
          <w:rFonts w:ascii="微软雅黑" w:hAnsi="微软雅黑" w:eastAsia="微软雅黑" w:hint="eastAsia"/>
        </w:rPr>
        <w:t>常用湍流模型适用范围</w:t>
      </w:r>
    </w:p>
    <w:tbl>
      <w:tblPr>
        <w:tblStyle w:val="22"/>
        <w:tblW w:w="8237" w:type="dxa"/>
        <w:tblInd w:type="dxa" w:w="93.000000"/>
        <w:tblLayout w:type="fixed"/>
        <w:tblCellMar>
          <w:top w:type="dxa" w:w="0.000000"/>
          <w:bottom w:type="dxa" w:w="0.000000"/>
          <w:left w:type="dxa" w:w="108.000000"/>
          <w:right w:type="dxa" w:w="108.000000"/>
        </w:tblCellMar>
      </w:tblPr>
      <w:tblGrid>
        <w:gridCol w:w="1858.000000"/>
        <w:gridCol w:w="6379.000000"/>
      </w:tblGrid>
      <w:tr w14:paraId="4EEA605B">
        <w:tblPrEx>
          <w:tblCellMar>
            <w:top w:type="dxa" w:w="0.000000"/>
            <w:bottom w:type="dxa" w:w="0.000000"/>
            <w:left w:type="dxa" w:w="108.000000"/>
            <w:right w:type="dxa" w:w="108.000000"/>
          </w:tblCellMar>
        </w:tblPrEx>
        <w:trPr>
          <w:trHeight w:val="285" w:hRule="atLeast"/>
        </w:trPr>
        <w:tc>
          <w:tcPr>
            <w:tcW w:w="1858" w:type="dxa"/>
            <w:vAlign w:val="center"/>
            <w:tcBorders>
              <w:top w:val="single" w:color="auto" w:sz="4" w:space="0"/>
              <w:left w:val="single" w:color="auto" w:sz="4" w:space="0"/>
              <w:bottom w:val="single" w:color="auto" w:sz="4" w:space="0"/>
              <w:right w:val="single" w:color="auto" w:sz="4" w:space="0"/>
            </w:tcBorders>
            <w:shd w:val="clear" w:color="auto" w:fill="D0CECE" w:themeFill="background2" w:themeFillShade="E6"/>
          </w:tcPr>
          <w:p w14:paraId="599B1F64">
            <w:pPr>
              <w:jc w:val="center"/>
              <w:spacing w:line="400" w:lineRule="exact"/>
              <w:rPr>
                <w:b w:val="1"/>
                <w:sz w:val="18"/>
                <w:bCs/>
                <w:szCs w:val="18"/>
                <w:rFonts w:cs="宋体"/>
              </w:rPr>
            </w:pPr>
            <w:r>
              <w:rPr>
                <w:b w:val="1"/>
                <w:sz w:val="18"/>
                <w:bCs/>
                <w:szCs w:val="18"/>
                <w:rFonts w:cs="宋体" w:hint="eastAsia"/>
              </w:rPr>
              <w:t>常用湍流模型</w:t>
            </w:r>
          </w:p>
        </w:tc>
        <w:tc>
          <w:tcPr>
            <w:tcW w:w="6379" w:type="dxa"/>
            <w:vAlign w:val="center"/>
            <w:tcBorders>
              <w:top w:val="single" w:color="auto" w:sz="4" w:space="0"/>
              <w:left w:val="nil"/>
              <w:bottom w:val="single" w:color="auto" w:sz="4" w:space="0"/>
              <w:right w:val="single" w:color="auto" w:sz="4" w:space="0"/>
            </w:tcBorders>
            <w:shd w:val="clear" w:color="auto" w:fill="D0CECE" w:themeFill="background2" w:themeFillShade="E6"/>
          </w:tcPr>
          <w:p w14:paraId="5AAE7EA1">
            <w:pPr>
              <w:jc w:val="center"/>
              <w:spacing w:line="400" w:lineRule="exact"/>
              <w:rPr>
                <w:b w:val="1"/>
                <w:sz w:val="18"/>
                <w:bCs/>
                <w:szCs w:val="18"/>
                <w:rFonts w:cs="宋体"/>
              </w:rPr>
            </w:pPr>
            <w:r>
              <w:rPr>
                <w:b w:val="1"/>
                <w:sz w:val="18"/>
                <w:bCs/>
                <w:szCs w:val="18"/>
                <w:rFonts w:cs="宋体" w:hint="eastAsia"/>
              </w:rPr>
              <w:t>特点和适用工况</w:t>
            </w:r>
          </w:p>
        </w:tc>
      </w:tr>
      <w:tr w14:paraId="6A8A56F7">
        <w:tblPrEx>
          <w:tblCellMar>
            <w:top w:type="dxa" w:w="0.000000"/>
            <w:bottom w:type="dxa" w:w="0.000000"/>
            <w:left w:type="dxa" w:w="108.000000"/>
            <w:right w:type="dxa" w:w="108.000000"/>
          </w:tblCellMar>
        </w:tblPrEx>
        <w:trPr>
          <w:trHeight w:val="600" w:hRule="atLeast"/>
        </w:trPr>
        <w:tc>
          <w:tcPr>
            <w:tcW w:w="1858" w:type="dxa"/>
            <w:vAlign w:val="center"/>
            <w:tcBorders>
              <w:top w:val="nil"/>
              <w:left w:val="single" w:color="auto" w:sz="4" w:space="0"/>
              <w:bottom w:val="single" w:color="auto" w:sz="4" w:space="0"/>
              <w:right w:val="single" w:color="auto" w:sz="4" w:space="0"/>
            </w:tcBorders>
          </w:tcPr>
          <w:p w14:paraId="5260134F">
            <w:pPr>
              <w:jc w:val="center"/>
              <w:spacing w:line="400" w:lineRule="exact"/>
              <w:rPr>
                <w:sz w:val="18"/>
                <w:szCs w:val="18"/>
                <w:rFonts w:cs="宋体"/>
              </w:rPr>
            </w:pPr>
            <w:r>
              <w:rPr>
                <w:sz w:val="18"/>
                <w:szCs w:val="18"/>
                <w:rFonts w:cs="宋体" w:hint="eastAsia"/>
              </w:rPr>
              <w:t xml:space="preserve"> standard k-ε 模型</w:t>
            </w:r>
          </w:p>
        </w:tc>
        <w:tc>
          <w:tcPr>
            <w:tcW w:w="6379" w:type="dxa"/>
            <w:vAlign w:val="center"/>
            <w:tcBorders>
              <w:top w:val="nil"/>
              <w:left w:val="nil"/>
              <w:bottom w:val="single" w:color="auto" w:sz="4" w:space="0"/>
              <w:right w:val="single" w:color="auto" w:sz="4" w:space="0"/>
            </w:tcBorders>
          </w:tcPr>
          <w:p w14:paraId="5FCEC24D">
            <w:pPr>
              <w:spacing w:line="400" w:lineRule="exact"/>
              <w:rPr>
                <w:sz w:val="18"/>
                <w:szCs w:val="18"/>
                <w:rFonts w:cs="宋体"/>
              </w:rPr>
            </w:pPr>
            <w:r>
              <w:rPr>
                <w:sz w:val="18"/>
                <w:szCs w:val="18"/>
                <w:rFonts w:cs="宋体" w:hint="eastAsia"/>
              </w:rPr>
              <w:t>简单的工业流场和热交换模拟，无较大压力梯度、分离、强曲率流，适用于初始的参数研究</w:t>
            </w:r>
          </w:p>
        </w:tc>
      </w:tr>
      <w:tr w14:paraId="4DE56D49">
        <w:tblPrEx>
          <w:tblCellMar>
            <w:top w:type="dxa" w:w="0.000000"/>
            <w:bottom w:type="dxa" w:w="0.000000"/>
            <w:left w:type="dxa" w:w="108.000000"/>
            <w:right w:type="dxa" w:w="108.000000"/>
          </w:tblCellMar>
        </w:tblPrEx>
        <w:trPr>
          <w:trHeight w:val="855" w:hRule="atLeast"/>
        </w:trPr>
        <w:tc>
          <w:tcPr>
            <w:tcW w:w="1858" w:type="dxa"/>
            <w:vAlign w:val="center"/>
            <w:tcBorders>
              <w:top w:val="nil"/>
              <w:left w:val="single" w:color="auto" w:sz="4" w:space="0"/>
              <w:bottom w:val="single" w:color="auto" w:sz="4" w:space="0"/>
              <w:right w:val="single" w:color="auto" w:sz="4" w:space="0"/>
            </w:tcBorders>
          </w:tcPr>
          <w:p w14:paraId="69153E31">
            <w:pPr>
              <w:jc w:val="center"/>
              <w:spacing w:line="400" w:lineRule="exact"/>
              <w:rPr>
                <w:b w:val="1"/>
                <w:sz w:val="18"/>
                <w:szCs w:val="18"/>
                <w:rFonts w:cs="宋体"/>
              </w:rPr>
            </w:pPr>
            <w:r>
              <w:rPr>
                <w:b w:val="1"/>
                <w:sz w:val="18"/>
                <w:szCs w:val="18"/>
                <w:rFonts w:cs="宋体" w:hint="eastAsia"/>
              </w:rPr>
              <w:t>RNG k-ε模型</w:t>
            </w:r>
          </w:p>
        </w:tc>
        <w:tc>
          <w:tcPr>
            <w:tcW w:w="6379" w:type="dxa"/>
            <w:vAlign w:val="center"/>
            <w:tcBorders>
              <w:top w:val="nil"/>
              <w:left w:val="nil"/>
              <w:bottom w:val="single" w:color="auto" w:sz="4" w:space="0"/>
              <w:right w:val="single" w:color="auto" w:sz="4" w:space="0"/>
            </w:tcBorders>
          </w:tcPr>
          <w:p w14:paraId="59F244DA">
            <w:pPr>
              <w:spacing w:line="400" w:lineRule="exact"/>
              <w:rPr>
                <w:sz w:val="18"/>
                <w:szCs w:val="18"/>
                <w:rFonts w:cs="宋体"/>
              </w:rPr>
            </w:pPr>
            <w:r>
              <w:rPr>
                <w:sz w:val="18"/>
                <w:szCs w:val="18"/>
                <w:rFonts w:cs="宋体" w:hint="eastAsia"/>
              </w:rPr>
              <w:t>适合包括快速应变的复杂剪切流、中等旋涡流动、局部转捩流如边界层分离、钝体尾迹涡、大角度失速、房间通风、室外空气流动</w:t>
            </w:r>
          </w:p>
        </w:tc>
      </w:tr>
      <w:tr w14:paraId="58691564">
        <w:tblPrEx>
          <w:tblCellMar>
            <w:top w:type="dxa" w:w="0.000000"/>
            <w:bottom w:type="dxa" w:w="0.000000"/>
            <w:left w:type="dxa" w:w="108.000000"/>
            <w:right w:type="dxa" w:w="108.000000"/>
          </w:tblCellMar>
        </w:tblPrEx>
        <w:trPr>
          <w:trHeight w:val="570" w:hRule="atLeast"/>
        </w:trPr>
        <w:tc>
          <w:tcPr>
            <w:tcW w:w="1858" w:type="dxa"/>
            <w:vAlign w:val="center"/>
            <w:tcBorders>
              <w:top w:val="nil"/>
              <w:left w:val="single" w:color="auto" w:sz="4" w:space="0"/>
              <w:bottom w:val="single" w:color="auto" w:sz="4" w:space="0"/>
              <w:right w:val="single" w:color="auto" w:sz="4" w:space="0"/>
            </w:tcBorders>
          </w:tcPr>
          <w:p w14:paraId="181E4D2E">
            <w:pPr>
              <w:jc w:val="center"/>
              <w:spacing w:line="400" w:lineRule="exact"/>
              <w:rPr>
                <w:sz w:val="18"/>
                <w:szCs w:val="18"/>
                <w:rFonts w:cs="宋体"/>
              </w:rPr>
            </w:pPr>
            <w:r>
              <w:rPr>
                <w:sz w:val="18"/>
                <w:szCs w:val="18"/>
                <w:rFonts w:cs="宋体" w:hint="eastAsia"/>
              </w:rPr>
              <w:t>realizable k-ε 模型</w:t>
            </w:r>
          </w:p>
        </w:tc>
        <w:tc>
          <w:tcPr>
            <w:tcW w:w="6379" w:type="dxa"/>
            <w:vAlign w:val="center"/>
            <w:tcBorders>
              <w:top w:val="nil"/>
              <w:left w:val="nil"/>
              <w:bottom w:val="single" w:color="auto" w:sz="4" w:space="0"/>
              <w:right w:val="single" w:color="auto" w:sz="4" w:space="0"/>
            </w:tcBorders>
          </w:tcPr>
          <w:p w14:paraId="54785121">
            <w:pPr>
              <w:spacing w:line="400" w:lineRule="exact"/>
              <w:rPr>
                <w:sz w:val="18"/>
                <w:szCs w:val="18"/>
                <w:rFonts w:cs="宋体"/>
              </w:rPr>
            </w:pPr>
            <w:r>
              <w:rPr>
                <w:sz w:val="18"/>
                <w:szCs w:val="18"/>
                <w:rFonts w:cs="宋体" w:hint="eastAsia"/>
              </w:rPr>
              <w:t>旋转流动、强逆压梯度的边界层流动、流动分离和二次流，类似于RNG</w:t>
            </w:r>
          </w:p>
        </w:tc>
      </w:tr>
    </w:tbl>
    <w:p w14:paraId="75715FD0">
      <w:pPr>
        <w:pStyle w:val="5"/>
        <w:tabs>
          <w:tab w:val="left" w:pos="360"/>
        </w:tabs>
        <w:ind w:firstLine="0" w:left="0"/>
      </w:pPr>
      <w:r>
        <w:rPr>
          <w:rFonts w:hint="eastAsia"/>
        </w:rPr>
        <w:t>边界条件</w:t>
      </w:r>
    </w:p>
    <w:p w14:paraId="4436E4D6">
      <w:pPr>
        <w:tabs>
          <w:tab w:val="left" w:pos="180"/>
        </w:tabs>
        <w:spacing w:line="400" w:lineRule="exact"/>
        <w:ind w:left="-19" w:leftChars="-9"/>
      </w:pPr>
      <w:r>
        <w:tab/>
        <w:rPr>
          <w:b w:val="1"/>
        </w:rPr>
      </w:r>
      <w:r>
        <w:tab/>
        <w:rPr>
          <w:b w:val="1"/>
        </w:rPr>
      </w:r>
      <w:r>
        <w:rPr>
          <w:b w:val="1"/>
          <w:rFonts w:hint="eastAsia"/>
        </w:rPr>
        <w:t>围护结构</w:t>
      </w:r>
      <w:r>
        <w:rPr>
          <w:rFonts w:hint="eastAsia"/>
        </w:rPr>
        <w:t>：外围护结构采用传热系数作为边界条件，内围护结构根据实际情况可选择传热系数或者绝热边界条件</w:t>
      </w:r>
      <w:r>
        <w:rPr>
          <w:rStyle w:val="28"/>
        </w:rPr>
        <w:footnoteReference w:id="0"/>
      </w:r>
      <w:r>
        <w:rPr>
          <w:rFonts w:hint="eastAsia"/>
        </w:rPr>
        <w:t>；</w:t>
      </w:r>
    </w:p>
    <w:p w14:paraId="28C1970F">
      <w:pPr>
        <w:spacing w:line="400" w:lineRule="exact"/>
        <w:ind w:firstLine="435"/>
      </w:pPr>
      <w:r>
        <w:rPr>
          <w:b w:val="1"/>
          <w:rFonts w:hint="eastAsia"/>
        </w:rPr>
        <w:t>送风口</w:t>
      </w:r>
      <w:r>
        <w:rPr>
          <w:rFonts w:hint="eastAsia"/>
        </w:rPr>
        <w:t>：采用温度和风速作为边界条件；</w:t>
      </w:r>
    </w:p>
    <w:p w14:paraId="4B012AED">
      <w:pPr>
        <w:spacing w:line="400" w:lineRule="exact"/>
        <w:ind w:firstLine="435"/>
      </w:pPr>
      <w:r>
        <w:rPr>
          <w:b w:val="1"/>
          <w:rFonts w:hint="eastAsia"/>
        </w:rPr>
        <w:t>回风口</w:t>
      </w:r>
      <w:r>
        <w:rPr>
          <w:rFonts w:hint="eastAsia"/>
        </w:rPr>
        <w:t>：采用绝热和定压边界条件；</w:t>
      </w:r>
    </w:p>
    <w:p w14:paraId="41F0D29F">
      <w:pPr>
        <w:pStyle w:val="5"/>
        <w:tabs>
          <w:tab w:val="left" w:pos="360"/>
        </w:tabs>
        <w:spacing w:line="400" w:lineRule="exact"/>
        <w:ind w:firstLine="0" w:left="0"/>
      </w:pPr>
      <w:bookmarkStart w:id="49" w:name="_Toc23583"/>
      <w:bookmarkStart w:id="50" w:name="_Toc452108767"/>
      <w:bookmarkStart w:id="51" w:name="_Toc451698939"/>
      <w:bookmarkStart w:id="52" w:name="_Toc13735917"/>
      <w:r>
        <w:rPr>
          <w:rFonts w:hint="eastAsia"/>
        </w:rPr>
        <w:t>求解计算</w:t>
      </w:r>
      <w:bookmarkEnd w:id="49"/>
      <w:bookmarkEnd w:id="50"/>
      <w:bookmarkEnd w:id="51"/>
      <w:bookmarkEnd w:id="52"/>
    </w:p>
    <w:p w14:paraId="1DBD1C05">
      <w:pPr>
        <w:pStyle w:val="3"/>
        <w:numPr>
          <w:ilvl w:val="0"/>
          <w:numId w:val="3"/>
        </w:numPr>
        <w:spacing w:line="400" w:lineRule="exact"/>
        <w:ind w:firstLine="0" w:firstLineChars="0" w:left="0"/>
        <w:rPr>
          <w:b w:val="1"/>
          <w:lang w:val="en-US"/>
          <w:rFonts w:ascii="微软雅黑" w:hAnsi="微软雅黑" w:eastAsia="微软雅黑"/>
        </w:rPr>
      </w:pPr>
      <w:r>
        <w:rPr>
          <w:b w:val="1"/>
          <w:lang w:val="en-US"/>
          <w:rFonts w:ascii="微软雅黑" w:hAnsi="微软雅黑" w:eastAsia="微软雅黑" w:hint="eastAsia"/>
        </w:rPr>
        <w:t>数学模型</w:t>
      </w:r>
    </w:p>
    <w:p w14:paraId="0AC9C536">
      <w:pPr>
        <w:pStyle w:val="3"/>
        <w:spacing w:line="400" w:lineRule="exact"/>
        <w:ind w:firstLine="420"/>
        <w:rPr>
          <w:lang w:val="en-US"/>
          <w:rFonts w:ascii="微软雅黑" w:hAnsi="微软雅黑" w:eastAsia="微软雅黑"/>
        </w:rPr>
      </w:pPr>
      <w:r>
        <w:rPr>
          <w:lang w:val="en-US"/>
          <w:rFonts w:ascii="微软雅黑" w:hAnsi="微软雅黑" w:eastAsia="微软雅黑" w:hint="eastAsia"/>
        </w:rPr>
        <w:t>本项目采用CFD（计算流体力学）方法对风场进行求解，即在所分析的计算域内建立流体流动的质量守恒、动量守恒和能量守恒建立数学控制方程，其一般形式如下所示：</w:t>
      </w:r>
    </w:p>
    <w:p w14:paraId="612964F7">
      <w:pPr>
        <w:pStyle w:val="3"/>
        <w:jc w:val="center"/>
        <w:ind w:firstLine="600" w:firstLineChars="250"/>
        <w:rPr>
          <w:lang w:val="en-US"/>
          <w:rFonts w:ascii="微软雅黑" w:hAnsi="微软雅黑" w:eastAsia="微软雅黑"/>
        </w:rPr>
      </w:pPr>
      <m:oMathPara>
        <m:oMath>
          <m:f>
            <m:fPr>
              <m:ctrlPr>
                <w:rPr>
                  <w:rFonts w:ascii="Cambria Math" w:hAnsi="Cambria Math" w:eastAsia="微软雅黑" w:cs="宋体"/>
                  <w:sz w:val="24"/>
                  <w:szCs w:val="24"/>
                </w:rPr>
              </m:ctrlPr>
            </m:fPr>
            <m:num>
              <m:r>
                <w:rPr>
                  <w:rFonts w:ascii="Cambria Math" w:hAnsi="Cambria Math" w:eastAsia="微软雅黑"/>
                  <w:lang w:val="en-US"/>
                </w:rPr>
                <m:rPr/>
                <m:t>∂(ρϕ)</m:t>
              </m:r>
              <m:ctrlPr>
                <w:rPr>
                  <w:rFonts w:ascii="Cambria Math" w:hAnsi="Cambria Math" w:eastAsia="微软雅黑" w:cs="宋体"/>
                  <w:sz w:val="24"/>
                  <w:szCs w:val="24"/>
                </w:rPr>
              </m:ctrlPr>
            </m:num>
            <m:den>
              <m:r>
                <w:rPr>
                  <w:rFonts w:ascii="Cambria Math" w:hAnsi="Cambria Math" w:eastAsia="微软雅黑"/>
                  <w:lang w:val="en-US"/>
                </w:rPr>
                <m:rPr/>
                <m:t>∂t</m:t>
              </m:r>
              <m:ctrlPr>
                <w:rPr>
                  <w:rFonts w:ascii="Cambria Math" w:hAnsi="Cambria Math" w:eastAsia="微软雅黑" w:cs="宋体"/>
                  <w:sz w:val="24"/>
                  <w:szCs w:val="24"/>
                </w:rPr>
              </m:ctrlPr>
            </m:den>
          </m:f>
          <m:r>
            <w:rPr>
              <w:rFonts w:ascii="Cambria Math" w:hAnsi="Cambria Math" w:eastAsia="微软雅黑"/>
              <w:lang w:val="en-US"/>
            </w:rPr>
            <m:rPr>
              <m:sty m:val="p"/>
            </m:rPr>
            <m:t>+div</m:t>
          </m:r>
          <m:d>
            <m:dPr>
              <m:ctrlPr>
                <w:rPr>
                  <w:rFonts w:ascii="Cambria Math" w:hAnsi="Cambria Math" w:eastAsia="微软雅黑" w:cs="宋体"/>
                  <w:sz w:val="24"/>
                  <w:szCs w:val="24"/>
                </w:rPr>
              </m:ctrlPr>
            </m:dPr>
            <m:e>
              <m:r>
                <w:rPr>
                  <w:rFonts w:ascii="Cambria Math" w:hAnsi="Cambria Math" w:eastAsia="微软雅黑"/>
                  <w:lang w:val="en-US"/>
                </w:rPr>
                <m:rPr/>
                <m:t>ρUϕ</m:t>
              </m:r>
              <m:ctrlPr>
                <w:rPr>
                  <w:rFonts w:ascii="Cambria Math" w:hAnsi="Cambria Math" w:eastAsia="微软雅黑" w:cs="宋体"/>
                  <w:sz w:val="24"/>
                  <w:szCs w:val="24"/>
                </w:rPr>
              </m:ctrlPr>
            </m:e>
          </m:d>
          <m:r>
            <w:rPr>
              <w:rFonts w:ascii="Cambria Math" w:hAnsi="Cambria Math" w:eastAsia="微软雅黑"/>
              <w:lang w:val="en-US"/>
            </w:rPr>
            <m:rPr>
              <m:sty m:val="p"/>
            </m:rPr>
            <m:t>=div</m:t>
          </m:r>
          <m:d>
            <m:dPr>
              <m:ctrlPr>
                <w:rPr>
                  <w:rFonts w:ascii="Cambria Math" w:hAnsi="Cambria Math" w:eastAsia="微软雅黑" w:cs="宋体"/>
                  <w:sz w:val="24"/>
                  <w:szCs w:val="24"/>
                </w:rPr>
              </m:ctrlPr>
            </m:dPr>
            <m:e>
              <m:sSub>
                <m:sSubPr>
                  <m:ctrlPr>
                    <w:rPr>
                      <w:rFonts w:ascii="Cambria Math" w:hAnsi="Cambria Math" w:eastAsia="微软雅黑" w:cs="宋体"/>
                      <w:i/>
                      <w:sz w:val="24"/>
                      <w:szCs w:val="24"/>
                    </w:rPr>
                  </m:ctrlPr>
                </m:sSubPr>
                <m:e>
                  <m:r>
                    <w:rPr>
                      <w:rFonts w:ascii="Cambria Math" w:hAnsi="Cambria Math" w:eastAsia="微软雅黑"/>
                      <w:lang w:val="en-US"/>
                    </w:rPr>
                    <m:rPr>
                      <m:sty m:val="p"/>
                    </m:rPr>
                    <m:t>Γ</m:t>
                  </m:r>
                  <m:ctrlPr>
                    <w:rPr>
                      <w:rFonts w:ascii="Cambria Math" w:hAnsi="Cambria Math" w:eastAsia="微软雅黑" w:cs="宋体"/>
                      <w:i/>
                      <w:sz w:val="24"/>
                      <w:szCs w:val="24"/>
                    </w:rPr>
                  </m:ctrlPr>
                </m:e>
                <m:sub>
                  <m:r>
                    <w:rPr>
                      <w:rFonts w:ascii="Cambria Math" w:hAnsi="Cambria Math" w:eastAsia="微软雅黑"/>
                      <w:lang w:val="en-US"/>
                    </w:rPr>
                    <m:rPr/>
                    <m:t>ϕ</m:t>
                  </m:r>
                  <m:ctrlPr>
                    <w:rPr>
                      <w:rFonts w:ascii="Cambria Math" w:hAnsi="Cambria Math" w:eastAsia="微软雅黑" w:cs="宋体"/>
                      <w:i/>
                      <w:sz w:val="24"/>
                      <w:szCs w:val="24"/>
                    </w:rPr>
                  </m:ctrlPr>
                </m:sub>
              </m:sSub>
              <m:r>
                <w:rPr>
                  <w:rFonts w:ascii="Cambria Math" w:hAnsi="Cambria Math" w:eastAsia="微软雅黑"/>
                  <w:lang w:val="en-US"/>
                </w:rPr>
                <m:rPr/>
                <m:t>gradϕ</m:t>
              </m:r>
              <m:ctrlPr>
                <w:rPr>
                  <w:rFonts w:ascii="Cambria Math" w:hAnsi="Cambria Math" w:eastAsia="微软雅黑" w:cs="宋体"/>
                  <w:sz w:val="24"/>
                  <w:szCs w:val="24"/>
                </w:rPr>
              </m:ctrlPr>
            </m:e>
          </m:d>
          <m:r>
            <w:rPr>
              <w:rFonts w:ascii="Cambria Math" w:hAnsi="Cambria Math" w:eastAsia="微软雅黑"/>
              <w:lang w:val="en-US"/>
            </w:rPr>
            <m:rPr>
              <m:sty m:val="p"/>
            </m:rPr>
            <m:t>+</m:t>
          </m:r>
          <m:sSub>
            <m:sSubPr>
              <m:ctrlPr>
                <w:rPr>
                  <w:rFonts w:ascii="Cambria Math" w:hAnsi="Cambria Math" w:eastAsia="微软雅黑" w:cs="宋体"/>
                  <w:sz w:val="24"/>
                  <w:szCs w:val="24"/>
                </w:rPr>
              </m:ctrlPr>
            </m:sSubPr>
            <m:e>
              <m:r>
                <w:rPr>
                  <w:rFonts w:ascii="Cambria Math" w:hAnsi="Cambria Math" w:eastAsia="微软雅黑"/>
                  <w:lang w:val="en-US"/>
                </w:rPr>
                <m:rPr/>
                <m:t>S</m:t>
              </m:r>
              <m:ctrlPr>
                <w:rPr>
                  <w:rFonts w:ascii="Cambria Math" w:hAnsi="Cambria Math" w:eastAsia="微软雅黑" w:cs="宋体"/>
                  <w:sz w:val="24"/>
                  <w:szCs w:val="24"/>
                </w:rPr>
              </m:ctrlPr>
            </m:e>
            <m:sub>
              <m:r>
                <w:rPr>
                  <w:rFonts w:ascii="Cambria Math" w:hAnsi="Cambria Math" w:eastAsia="微软雅黑"/>
                  <w:lang w:val="en-US"/>
                </w:rPr>
                <m:rPr/>
                <m:t>ϕ</m:t>
              </m:r>
              <m:ctrlPr>
                <w:rPr>
                  <w:rFonts w:ascii="Cambria Math" w:hAnsi="Cambria Math" w:eastAsia="微软雅黑" w:cs="宋体"/>
                  <w:sz w:val="24"/>
                  <w:szCs w:val="24"/>
                </w:rPr>
              </m:ctrlPr>
            </m:sub>
          </m:sSub>
        </m:oMath>
      </m:oMathPara>
    </w:p>
    <w:p w14:paraId="64D24F07">
      <w:pPr>
        <w:pStyle w:val="3"/>
        <w:spacing w:line="400" w:lineRule="exact"/>
        <w:ind w:firstLine="420"/>
        <w:rPr>
          <w:lang w:val="en-US"/>
          <w:rFonts w:ascii="微软雅黑" w:hAnsi="微软雅黑" w:eastAsia="微软雅黑"/>
        </w:rPr>
      </w:pPr>
      <w:r>
        <w:rPr>
          <w:lang w:val="en-US"/>
          <w:rFonts w:ascii="微软雅黑" w:hAnsi="微软雅黑" w:eastAsia="微软雅黑" w:hint="eastAsia"/>
        </w:rPr>
        <w:t>该式中的φ可以是速度、湍流动能、湍流耗散率以及温度等物理量，参照下表</w:t>
      </w:r>
    </w:p>
    <w:p w14:paraId="57FA66DB">
      <w:pPr>
        <w:pStyle w:val="3"/>
        <w:jc w:val="center"/>
        <w:spacing w:line="400" w:lineRule="exact"/>
        <w:ind w:firstLine="0" w:firstLineChars="0"/>
        <w:rPr>
          <w:b w:val="1"/>
          <w:sz w:val="18"/>
          <w:szCs w:val="18"/>
          <w:rFonts w:ascii="微软雅黑" w:hAnsi="微软雅黑" w:eastAsia="微软雅黑"/>
        </w:rPr>
      </w:pPr>
      <w:bookmarkStart w:id="53" w:name="_Ref237071533"/>
      <w:r>
        <w:rPr>
          <w:b w:val="1"/>
          <w:sz w:val="18"/>
          <w:szCs w:val="18"/>
          <w:rFonts w:ascii="微软雅黑" w:hAnsi="微软雅黑" w:eastAsia="微软雅黑" w:hint="eastAsia"/>
        </w:rPr>
        <w:t>表</w:t>
      </w:r>
      <w:r>
        <w:rPr>
          <w:b w:val="1"/>
          <w:sz w:val="18"/>
          <w:szCs w:val="18"/>
          <w:rFonts w:ascii="微软雅黑" w:hAnsi="微软雅黑" w:eastAsia="微软雅黑"/>
        </w:rPr>
        <w:t xml:space="preserve"> </w:t>
      </w:r>
      <w:r>
        <w:rPr>
          <w:b w:val="1"/>
          <w:sz w:val="18"/>
          <w:szCs w:val="18"/>
          <w:rFonts w:ascii="微软雅黑" w:hAnsi="微软雅黑" w:eastAsia="微软雅黑"/>
        </w:rPr>
        <w:fldChar w:fldCharType="begin"/>
      </w:r>
      <w:r>
        <w:rPr>
          <w:b w:val="1"/>
          <w:sz w:val="18"/>
          <w:szCs w:val="18"/>
          <w:rFonts w:ascii="微软雅黑" w:hAnsi="微软雅黑" w:eastAsia="微软雅黑"/>
        </w:rPr>
        <w:instrText xml:space="preserve"> </w:instrText>
      </w:r>
      <w:r>
        <w:rPr>
          <w:b w:val="1"/>
          <w:sz w:val="18"/>
          <w:szCs w:val="18"/>
          <w:rFonts w:ascii="微软雅黑" w:hAnsi="微软雅黑" w:eastAsia="微软雅黑" w:hint="eastAsia"/>
        </w:rPr>
        <w:instrText xml:space="preserve">STYLEREF 2 \s</w:instrText>
      </w:r>
      <w:r>
        <w:rPr>
          <w:b w:val="1"/>
          <w:sz w:val="18"/>
          <w:szCs w:val="18"/>
          <w:rFonts w:ascii="微软雅黑" w:hAnsi="微软雅黑" w:eastAsia="微软雅黑"/>
        </w:rPr>
        <w:instrText xml:space="preserve"> </w:instrText>
      </w:r>
      <w:r>
        <w:rPr>
          <w:b w:val="1"/>
          <w:sz w:val="18"/>
          <w:szCs w:val="18"/>
          <w:rFonts w:ascii="微软雅黑" w:hAnsi="微软雅黑" w:eastAsia="微软雅黑"/>
        </w:rPr>
        <w:fldChar w:fldCharType="separate"/>
      </w:r>
      <w:r>
        <w:rPr>
          <w:b w:val="1"/>
          <w:sz w:val="18"/>
          <w:szCs w:val="18"/>
          <w:rFonts w:ascii="微软雅黑" w:hAnsi="微软雅黑" w:eastAsia="微软雅黑" w:hint="eastAsia"/>
        </w:rPr>
        <w:t>4.1</w:t>
      </w:r>
      <w:r>
        <w:rPr>
          <w:b w:val="1"/>
          <w:sz w:val="18"/>
          <w:szCs w:val="18"/>
          <w:rFonts w:ascii="微软雅黑" w:hAnsi="微软雅黑" w:eastAsia="微软雅黑"/>
        </w:rPr>
        <w:fldChar w:fldCharType="end"/>
      </w:r>
      <w:r>
        <w:rPr>
          <w:b w:val="1"/>
          <w:sz w:val="18"/>
          <w:szCs w:val="18"/>
          <w:rFonts w:ascii="微软雅黑" w:hAnsi="微软雅黑" w:eastAsia="微软雅黑"/>
        </w:rPr>
        <w:noBreakHyphen/>
      </w:r>
      <w:r>
        <w:rPr>
          <w:b w:val="1"/>
          <w:sz w:val="18"/>
          <w:szCs w:val="18"/>
          <w:rFonts w:ascii="微软雅黑" w:hAnsi="微软雅黑" w:eastAsia="微软雅黑"/>
        </w:rPr>
        <w:t>2</w:t>
      </w:r>
      <w:bookmarkEnd w:id="53"/>
      <w:r>
        <w:rPr>
          <w:b w:val="1"/>
          <w:sz w:val="18"/>
          <w:szCs w:val="18"/>
          <w:rFonts w:ascii="微软雅黑" w:hAnsi="微软雅黑" w:eastAsia="微软雅黑" w:hint="eastAsia"/>
        </w:rPr>
        <w:t xml:space="preserve"> </w:t>
      </w:r>
      <w:bookmarkStart w:id="54" w:name="_Ref225175618"/>
      <w:r>
        <w:rPr>
          <w:b w:val="1"/>
          <w:sz w:val="18"/>
          <w:szCs w:val="18"/>
          <w:rFonts w:ascii="微软雅黑" w:hAnsi="微软雅黑" w:eastAsia="微软雅黑" w:hint="eastAsia"/>
        </w:rPr>
        <w:t>计算流体力学的控制方程</w:t>
      </w:r>
      <w:bookmarkEnd w:id="54"/>
    </w:p>
    <w:tbl>
      <w:tblPr>
        <w:tblStyle w:val="22"/>
        <w:tblW w:w="8364" w:type="dxa"/>
        <w:tblInd w:type="dxa" w:w="108.000000"/>
        <w:tblLayout w:type="autofit"/>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type="dxa" w:w="0.000000"/>
          <w:bottom w:type="dxa" w:w="0.000000"/>
          <w:left w:type="dxa" w:w="108.000000"/>
          <w:right w:type="dxa" w:w="108.000000"/>
        </w:tblCellMar>
      </w:tblPr>
      <w:tblGrid>
        <w:gridCol w:w="1170.000000"/>
        <w:gridCol w:w="674.000000"/>
        <w:gridCol w:w="1559.000000"/>
        <w:gridCol w:w="4961.000000"/>
      </w:tblGrid>
      <w:tr w14:paraId="5E70F6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type="dxa" w:w="0.000000"/>
            <w:bottom w:type="dxa" w:w="0.000000"/>
            <w:left w:type="dxa" w:w="108.000000"/>
            <w:right w:type="dxa" w:w="108.000000"/>
          </w:tblCellMar>
        </w:tblPrEx>
        <w:trPr>
          <w:tblHeader/>
        </w:trPr>
        <w:tc>
          <w:tcPr>
            <w:tcW w:w="1170" w:type="dxa"/>
            <w:vAlign w:val="center"/>
            <w:tcBorders>
              <w:top w:val="single" w:color="auto" w:sz="4" w:space="0"/>
              <w:left w:val="single" w:color="auto" w:sz="4" w:space="0"/>
              <w:bottom w:val="single" w:color="auto" w:sz="6" w:space="0"/>
              <w:right w:val="single" w:color="auto" w:sz="6" w:space="0"/>
            </w:tcBorders>
            <w:shd w:val="clear" w:color="auto" w:fill="C0C0C0"/>
          </w:tcPr>
          <w:p w14:paraId="473F4473">
            <w:pPr>
              <w:widowControl w:val="0"/>
              <w:jc w:val="both"/>
              <w:rPr>
                <w:b w:val="1"/>
                <w:sz w:val="18"/>
                <w:bCs/>
                <w:kern w:val="2"/>
                <w:szCs w:val="18"/>
                <w:rFonts w:cs="Calibri"/>
              </w:rPr>
            </w:pPr>
            <w:r>
              <w:rPr>
                <w:b w:val="1"/>
                <w:sz w:val="18"/>
                <w:bCs/>
                <w:szCs w:val="18"/>
                <w:rFonts w:hint="eastAsia"/>
              </w:rPr>
              <w:t>名称</w:t>
            </w:r>
          </w:p>
        </w:tc>
        <w:tc>
          <w:tcPr>
            <w:tcW w:w="674" w:type="dxa"/>
            <w:vAlign w:val="center"/>
            <w:tcBorders>
              <w:top w:val="single" w:color="auto" w:sz="4" w:space="0"/>
              <w:left w:val="single" w:color="auto" w:sz="6" w:space="0"/>
              <w:bottom w:val="single" w:color="auto" w:sz="6" w:space="0"/>
              <w:right w:val="single" w:color="auto" w:sz="6" w:space="0"/>
            </w:tcBorders>
            <w:shd w:val="clear" w:color="auto" w:fill="C0C0C0"/>
          </w:tcPr>
          <w:p w14:paraId="3E500573">
            <w:pPr>
              <w:widowControl w:val="0"/>
              <w:jc w:val="center"/>
              <w:rPr>
                <w:b w:val="1"/>
                <w:sz w:val="18"/>
                <w:bCs/>
                <w:kern w:val="2"/>
                <w:szCs w:val="18"/>
                <w:rFonts w:cs="Calibri"/>
              </w:rPr>
            </w:pPr>
            <w:r>
              <w:rPr>
                <w:b w:val="1"/>
                <w:sz w:val="18"/>
                <w:bCs/>
                <w:szCs w:val="18"/>
                <w:rFonts w:hint="eastAsia"/>
              </w:rPr>
              <w:t>变量</w:t>
            </w:r>
          </w:p>
        </w:tc>
        <w:tc>
          <w:tcPr>
            <w:tcW w:w="1559" w:type="dxa"/>
            <w:vAlign w:val="center"/>
            <w:tcBorders>
              <w:top w:val="single" w:color="auto" w:sz="4" w:space="0"/>
              <w:left w:val="single" w:color="auto" w:sz="6" w:space="0"/>
              <w:bottom w:val="single" w:color="auto" w:sz="6" w:space="0"/>
              <w:right w:val="single" w:color="auto" w:sz="6" w:space="0"/>
            </w:tcBorders>
            <w:shd w:val="clear" w:color="auto" w:fill="C0C0C0"/>
          </w:tcPr>
          <w:p w14:paraId="577BA005">
            <w:pPr>
              <w:widowControl w:val="0"/>
              <w:jc w:val="both"/>
              <w:rPr>
                <w:sz w:val="18"/>
                <w:kern w:val="2"/>
                <w:szCs w:val="18"/>
                <w:rFonts w:cs="Calibri"/>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rPr>
                        <m:sty m:val="p"/>
                      </m:rPr>
                      <m:t>Γ</m:t>
                    </m:r>
                    <m:ctrlPr>
                      <w:rPr>
                        <w:rFonts w:ascii="Cambria Math" w:hAnsi="Cambria Math" w:cs="Calibri"/>
                        <w:kern w:val="2"/>
                        <w:sz w:val="18"/>
                        <w:szCs w:val="18"/>
                      </w:rPr>
                    </m:ctrlPr>
                  </m:e>
                  <m:sub>
                    <m:r>
                      <w:rPr>
                        <w:rFonts w:ascii="Cambria Math" w:hAnsi="Cambria Math" w:cs="Calibri"/>
                        <w:kern w:val="2"/>
                        <w:sz w:val="18"/>
                        <w:szCs w:val="18"/>
                      </w:rPr>
                      <m:rPr/>
                      <m:t>ϕ</m:t>
                    </m:r>
                    <m:ctrlPr>
                      <w:rPr>
                        <w:rFonts w:ascii="Cambria Math" w:hAnsi="Cambria Math" w:cs="Calibri"/>
                        <w:kern w:val="2"/>
                        <w:sz w:val="18"/>
                        <w:szCs w:val="18"/>
                      </w:rPr>
                    </m:ctrlPr>
                  </m:sub>
                </m:sSub>
              </m:oMath>
            </m:oMathPara>
          </w:p>
        </w:tc>
        <w:tc>
          <w:tcPr>
            <w:tcW w:w="4961" w:type="dxa"/>
            <w:vAlign w:val="center"/>
            <w:tcBorders>
              <w:top w:val="single" w:color="auto" w:sz="4" w:space="0"/>
              <w:left w:val="single" w:color="auto" w:sz="6" w:space="0"/>
              <w:bottom w:val="single" w:color="auto" w:sz="6" w:space="0"/>
              <w:right w:val="single" w:color="auto" w:sz="4" w:space="0"/>
            </w:tcBorders>
            <w:shd w:val="clear" w:color="auto" w:fill="C0C0C0"/>
          </w:tcPr>
          <w:p w14:paraId="542060B5">
            <w:pPr>
              <w:widowControl w:val="0"/>
              <w:jc w:val="both"/>
              <w:rPr>
                <w:sz w:val="18"/>
                <w:kern w:val="2"/>
                <w:szCs w:val="18"/>
                <w:rFonts w:cs="Calibri"/>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rPr/>
                      <m:t>S</m:t>
                    </m:r>
                    <m:ctrlPr>
                      <w:rPr>
                        <w:rFonts w:ascii="Cambria Math" w:hAnsi="Cambria Math" w:cs="Calibri"/>
                        <w:kern w:val="2"/>
                        <w:sz w:val="18"/>
                        <w:szCs w:val="18"/>
                      </w:rPr>
                    </m:ctrlPr>
                  </m:e>
                  <m:sub>
                    <m:r>
                      <w:rPr>
                        <w:rFonts w:ascii="Cambria Math" w:hAnsi="Cambria Math" w:cs="Calibri"/>
                        <w:kern w:val="2"/>
                        <w:sz w:val="18"/>
                        <w:szCs w:val="18"/>
                      </w:rPr>
                      <m:rPr/>
                      <m:t>ϕ</m:t>
                    </m:r>
                    <m:ctrlPr>
                      <w:rPr>
                        <w:rFonts w:ascii="Cambria Math" w:hAnsi="Cambria Math" w:cs="Calibri"/>
                        <w:kern w:val="2"/>
                        <w:sz w:val="18"/>
                        <w:szCs w:val="18"/>
                      </w:rPr>
                    </m:ctrlPr>
                  </m:sub>
                </m:sSub>
              </m:oMath>
            </m:oMathPara>
          </w:p>
        </w:tc>
      </w:tr>
      <w:tr w14:paraId="1CB4B3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type="dxa" w:w="0.000000"/>
            <w:bottom w:type="dxa" w:w="0.000000"/>
            <w:left w:type="dxa" w:w="108.000000"/>
            <w:right w:type="dxa" w:w="108.000000"/>
          </w:tblCellMar>
        </w:tblPrEx>
        <w:tc>
          <w:tcPr>
            <w:tcW w:w="1170" w:type="dxa"/>
            <w:vAlign w:val="center"/>
            <w:tcBorders>
              <w:top w:val="single" w:color="auto" w:sz="6" w:space="0"/>
              <w:left w:val="single" w:color="auto" w:sz="4" w:space="0"/>
              <w:bottom w:val="single" w:color="auto" w:sz="6" w:space="0"/>
              <w:right w:val="single" w:color="auto" w:sz="6" w:space="0"/>
            </w:tcBorders>
          </w:tcPr>
          <w:p w14:paraId="013C0B9D">
            <w:pPr>
              <w:widowControl w:val="0"/>
              <w:jc w:val="both"/>
              <w:rPr>
                <w:sz w:val="18"/>
                <w:kern w:val="2"/>
                <w:szCs w:val="18"/>
                <w:rFonts w:cs="Calibri"/>
              </w:rPr>
            </w:pPr>
            <w:r>
              <w:rPr>
                <w:sz w:val="18"/>
                <w:szCs w:val="18"/>
                <w:rFonts w:hint="eastAsia"/>
              </w:rPr>
              <w:t>连续性方程</w:t>
            </w:r>
          </w:p>
        </w:tc>
        <w:tc>
          <w:tcPr>
            <w:tcW w:w="674" w:type="dxa"/>
            <w:vAlign w:val="center"/>
            <w:tcBorders>
              <w:top w:val="single" w:color="auto" w:sz="6" w:space="0"/>
              <w:left w:val="single" w:color="auto" w:sz="6" w:space="0"/>
              <w:bottom w:val="single" w:color="auto" w:sz="6" w:space="0"/>
              <w:right w:val="single" w:color="auto" w:sz="6" w:space="0"/>
            </w:tcBorders>
          </w:tcPr>
          <w:p w14:paraId="30E2C0B5">
            <w:pPr>
              <w:widowControl w:val="0"/>
              <w:jc w:val="center"/>
              <w:rPr>
                <w:sz w:val="18"/>
                <w:kern w:val="2"/>
                <w:szCs w:val="18"/>
                <w:rFonts w:cs="Calibri"/>
              </w:rPr>
            </w:pPr>
            <w:r>
              <w:rPr>
                <w:sz w:val="18"/>
                <w:szCs w:val="18"/>
                <w:rFonts w:hint="eastAsia"/>
              </w:rPr>
              <w:t>1</w:t>
            </w:r>
          </w:p>
        </w:tc>
        <w:tc>
          <w:tcPr>
            <w:tcW w:w="1559" w:type="dxa"/>
            <w:vAlign w:val="center"/>
            <w:tcBorders>
              <w:top w:val="single" w:color="auto" w:sz="6" w:space="0"/>
              <w:left w:val="single" w:color="auto" w:sz="6" w:space="0"/>
              <w:bottom w:val="single" w:color="auto" w:sz="6" w:space="0"/>
              <w:right w:val="single" w:color="auto" w:sz="6" w:space="0"/>
            </w:tcBorders>
          </w:tcPr>
          <w:p w14:paraId="7866B895">
            <w:pPr>
              <w:widowControl w:val="0"/>
              <w:rPr>
                <w:sz w:val="18"/>
                <w:kern w:val="2"/>
                <w:szCs w:val="18"/>
                <w:rFonts w:cs="Calibri"/>
              </w:rPr>
            </w:pPr>
            <w:r>
              <w:rPr>
                <w:sz w:val="18"/>
                <w:szCs w:val="18"/>
                <w:rFonts w:hint="eastAsia"/>
              </w:rPr>
              <w:t>0</w:t>
            </w:r>
          </w:p>
        </w:tc>
        <w:tc>
          <w:tcPr>
            <w:tcW w:w="4961" w:type="dxa"/>
            <w:vAlign w:val="center"/>
            <w:tcBorders>
              <w:top w:val="single" w:color="auto" w:sz="6" w:space="0"/>
              <w:left w:val="single" w:color="auto" w:sz="6" w:space="0"/>
              <w:bottom w:val="single" w:color="auto" w:sz="6" w:space="0"/>
              <w:right w:val="single" w:color="auto" w:sz="4" w:space="0"/>
            </w:tcBorders>
          </w:tcPr>
          <w:p w14:paraId="1A2E37D9">
            <w:pPr>
              <w:widowControl w:val="0"/>
              <w:jc w:val="both"/>
              <w:rPr>
                <w:sz w:val="18"/>
                <w:kern w:val="2"/>
                <w:szCs w:val="18"/>
                <w:rFonts w:cs="Calibri"/>
              </w:rPr>
            </w:pPr>
            <w:r>
              <w:rPr>
                <w:sz w:val="18"/>
                <w:szCs w:val="18"/>
                <w:rFonts w:hint="eastAsia"/>
              </w:rPr>
              <w:t>0</w:t>
            </w:r>
          </w:p>
        </w:tc>
      </w:tr>
      <w:tr w14:paraId="299E36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type="dxa" w:w="0.000000"/>
            <w:bottom w:type="dxa" w:w="0.000000"/>
            <w:left w:type="dxa" w:w="108.000000"/>
            <w:right w:type="dxa" w:w="108.000000"/>
          </w:tblCellMar>
        </w:tblPrEx>
        <w:tc>
          <w:tcPr>
            <w:tcW w:w="1170" w:type="dxa"/>
            <w:vAlign w:val="center"/>
            <w:tcBorders>
              <w:top w:val="single" w:color="auto" w:sz="6" w:space="0"/>
              <w:left w:val="single" w:color="auto" w:sz="4" w:space="0"/>
              <w:bottom w:val="single" w:color="auto" w:sz="6" w:space="0"/>
              <w:right w:val="single" w:color="auto" w:sz="6" w:space="0"/>
            </w:tcBorders>
          </w:tcPr>
          <w:p w14:paraId="1BF7BD69">
            <w:pPr>
              <w:widowControl w:val="0"/>
              <w:jc w:val="both"/>
              <w:rPr>
                <w:sz w:val="18"/>
                <w:kern w:val="2"/>
                <w:szCs w:val="18"/>
                <w:rFonts w:cs="Calibri"/>
              </w:rPr>
            </w:pPr>
            <w:r>
              <w:rPr>
                <w:sz w:val="18"/>
                <w:szCs w:val="18"/>
                <w:rFonts w:hint="eastAsia"/>
              </w:rPr>
              <w:t>x 速度</w:t>
            </w:r>
          </w:p>
        </w:tc>
        <w:tc>
          <w:tcPr>
            <w:tcW w:w="674" w:type="dxa"/>
            <w:vAlign w:val="center"/>
            <w:tcBorders>
              <w:top w:val="single" w:color="auto" w:sz="6" w:space="0"/>
              <w:left w:val="single" w:color="auto" w:sz="6" w:space="0"/>
              <w:bottom w:val="single" w:color="auto" w:sz="6" w:space="0"/>
              <w:right w:val="single" w:color="auto" w:sz="6" w:space="0"/>
            </w:tcBorders>
          </w:tcPr>
          <w:p w14:paraId="52F569B5">
            <w:pPr>
              <w:widowControl w:val="0"/>
              <w:jc w:val="both"/>
              <w:spacing w:line="480" w:lineRule="auto"/>
              <w:rPr>
                <w:sz w:val="18"/>
                <w:kern w:val="2"/>
                <w:szCs w:val="18"/>
                <w:rFonts w:cs="Calibri"/>
              </w:rPr>
            </w:pPr>
            <m:oMathPara>
              <m:oMath>
                <m:r>
                  <w:rPr>
                    <w:rFonts w:ascii="Cambria Math" w:hAnsi="Cambria Math" w:cs="Calibri"/>
                    <w:kern w:val="2"/>
                    <w:sz w:val="18"/>
                    <w:szCs w:val="18"/>
                  </w:rPr>
                  <m:rPr>
                    <m:sty m:val="p"/>
                  </m:rPr>
                  <m:t>u</m:t>
                </m:r>
              </m:oMath>
            </m:oMathPara>
          </w:p>
        </w:tc>
        <w:tc>
          <w:tcPr>
            <w:tcW w:w="1559" w:type="dxa"/>
            <w:vAlign w:val="center"/>
            <w:tcBorders>
              <w:top w:val="single" w:color="auto" w:sz="6" w:space="0"/>
              <w:left w:val="single" w:color="auto" w:sz="6" w:space="0"/>
              <w:bottom w:val="single" w:color="auto" w:sz="6" w:space="0"/>
              <w:right w:val="single" w:color="auto" w:sz="6" w:space="0"/>
            </w:tcBorders>
          </w:tcPr>
          <w:p w14:paraId="1C6EA21C">
            <w:pPr>
              <w:widowControl w:val="0"/>
              <w:spacing w:line="480" w:lineRule="auto"/>
              <w:rPr>
                <w:sz w:val="18"/>
                <w:kern w:val="2"/>
                <w:szCs w:val="18"/>
                <w:rFonts w:cs="Calibri"/>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rPr/>
                      <m:t>μ</m:t>
                    </m:r>
                    <m:ctrlPr>
                      <w:rPr>
                        <w:rFonts w:ascii="Cambria Math" w:hAnsi="Cambria Math" w:cs="Calibri"/>
                        <w:kern w:val="2"/>
                        <w:sz w:val="18"/>
                        <w:szCs w:val="18"/>
                      </w:rPr>
                    </m:ctrlPr>
                  </m:e>
                  <m:sub>
                    <m:r>
                      <w:rPr>
                        <w:rFonts w:ascii="Cambria Math" w:hAnsi="Cambria Math" w:cs="Calibri"/>
                        <w:kern w:val="2"/>
                        <w:sz w:val="18"/>
                        <w:szCs w:val="18"/>
                      </w:rPr>
                      <m:rPr/>
                      <m:t>eff</m:t>
                    </m:r>
                    <m:ctrlPr>
                      <w:rPr>
                        <w:rFonts w:ascii="Cambria Math" w:hAnsi="Cambria Math" w:cs="Calibri"/>
                        <w:kern w:val="2"/>
                        <w:sz w:val="18"/>
                        <w:szCs w:val="18"/>
                      </w:rPr>
                    </m:ctrlPr>
                  </m:sub>
                </m:sSub>
                <m:r>
                  <w:rPr>
                    <w:rFonts w:ascii="Cambria Math" w:hAnsi="Cambria Math" w:cs="Calibri"/>
                    <w:kern w:val="2"/>
                    <w:sz w:val="18"/>
                    <w:szCs w:val="18"/>
                  </w:rPr>
                  <m:rPr>
                    <m:sty m:val="p"/>
                  </m:rPr>
                  <m:t>=μ+</m:t>
                </m:r>
                <m:sSub>
                  <m:sSubPr>
                    <m:ctrlPr>
                      <w:rPr>
                        <w:rFonts w:ascii="Cambria Math" w:hAnsi="Cambria Math" w:cs="Calibri"/>
                        <w:kern w:val="2"/>
                        <w:sz w:val="18"/>
                        <w:szCs w:val="18"/>
                      </w:rPr>
                    </m:ctrlPr>
                  </m:sSubPr>
                  <m:e>
                    <m:r>
                      <w:rPr>
                        <w:rFonts w:ascii="Cambria Math" w:hAnsi="Cambria Math" w:cs="Calibri"/>
                        <w:kern w:val="2"/>
                        <w:sz w:val="18"/>
                        <w:szCs w:val="18"/>
                      </w:rPr>
                      <m:rPr/>
                      <m:t>μ</m:t>
                    </m:r>
                    <m:ctrlPr>
                      <w:rPr>
                        <w:rFonts w:ascii="Cambria Math" w:hAnsi="Cambria Math" w:cs="Calibri"/>
                        <w:kern w:val="2"/>
                        <w:sz w:val="18"/>
                        <w:szCs w:val="18"/>
                      </w:rPr>
                    </m:ctrlPr>
                  </m:e>
                  <m:sub>
                    <m:r>
                      <w:rPr>
                        <w:rFonts w:ascii="Cambria Math" w:hAnsi="Cambria Math" w:cs="Calibri"/>
                        <w:kern w:val="2"/>
                        <w:sz w:val="18"/>
                        <w:szCs w:val="18"/>
                      </w:rPr>
                      <m:rPr/>
                      <m:t>t</m:t>
                    </m:r>
                    <m:ctrlPr>
                      <w:rPr>
                        <w:rFonts w:ascii="Cambria Math" w:hAnsi="Cambria Math" w:cs="Calibri"/>
                        <w:kern w:val="2"/>
                        <w:sz w:val="18"/>
                        <w:szCs w:val="18"/>
                      </w:rPr>
                    </m:ctrlPr>
                  </m:sub>
                </m:sSub>
              </m:oMath>
            </m:oMathPara>
          </w:p>
        </w:tc>
        <w:tc>
          <w:tcPr>
            <w:tcW w:w="4961" w:type="dxa"/>
            <w:vAlign w:val="center"/>
            <w:tcBorders>
              <w:top w:val="single" w:color="auto" w:sz="6" w:space="0"/>
              <w:left w:val="single" w:color="auto" w:sz="6" w:space="0"/>
              <w:bottom w:val="single" w:color="auto" w:sz="6" w:space="0"/>
              <w:right w:val="single" w:color="auto" w:sz="4" w:space="0"/>
            </w:tcBorders>
          </w:tcPr>
          <w:p w14:paraId="4B298B8A">
            <w:pPr>
              <w:widowControl w:val="0"/>
              <w:jc w:val="both"/>
              <w:spacing w:line="480" w:lineRule="auto"/>
              <w:rPr>
                <w:sz w:val="18"/>
                <w:kern w:val="2"/>
                <w:szCs w:val="18"/>
                <w:rFonts w:cs="Calibri"/>
              </w:rPr>
            </w:pPr>
            <m:oMathPara>
              <m:oMathParaPr>
                <m:jc m:val="left"/>
              </m:oMathParaPr>
              <m:oMath>
                <m:r>
                  <w:rPr>
                    <w:rFonts w:ascii="Cambria Math" w:hAnsi="Cambria Math" w:cs="Calibri"/>
                    <w:kern w:val="2"/>
                    <w:sz w:val="18"/>
                    <w:szCs w:val="18"/>
                  </w:rPr>
                  <m:rPr>
                    <m:sty m:val="p"/>
                  </m:rPr>
                  <m:t>−</m:t>
                </m:r>
                <m:f>
                  <m:fPr>
                    <m:ctrlPr>
                      <w:rPr>
                        <w:rFonts w:ascii="Cambria Math" w:hAnsi="Cambria Math" w:cs="Calibri"/>
                        <w:kern w:val="2"/>
                        <w:sz w:val="18"/>
                        <w:szCs w:val="18"/>
                      </w:rPr>
                    </m:ctrlPr>
                  </m:fPr>
                  <m:num>
                    <m:r>
                      <w:rPr>
                        <w:rFonts w:ascii="Cambria Math" w:hAnsi="Cambria Math" w:cs="Calibri"/>
                        <w:kern w:val="2"/>
                        <w:sz w:val="18"/>
                        <w:szCs w:val="18"/>
                      </w:rPr>
                      <m:rPr/>
                      <m:t>∂P</m:t>
                    </m:r>
                    <m:ctrlPr>
                      <w:rPr>
                        <w:rFonts w:ascii="Cambria Math" w:hAnsi="Cambria Math" w:cs="Calibri"/>
                        <w:kern w:val="2"/>
                        <w:sz w:val="18"/>
                        <w:szCs w:val="18"/>
                      </w:rPr>
                    </m:ctrlPr>
                  </m:num>
                  <m:den>
                    <m:r>
                      <w:rPr>
                        <w:rFonts w:ascii="Cambria Math" w:hAnsi="Cambria Math" w:cs="Calibri"/>
                        <w:kern w:val="2"/>
                        <w:sz w:val="18"/>
                        <w:szCs w:val="18"/>
                      </w:rPr>
                      <m:rPr/>
                      <m:t>∂x</m:t>
                    </m:r>
                    <m:ctrlPr>
                      <w:rPr>
                        <w:rFonts w:ascii="Cambria Math" w:hAnsi="Cambria Math" w:cs="Calibri"/>
                        <w:kern w:val="2"/>
                        <w:sz w:val="18"/>
                        <w:szCs w:val="18"/>
                      </w:rPr>
                    </m:ctrlPr>
                  </m:den>
                </m:f>
                <m:r>
                  <w:rPr>
                    <w:rFonts w:ascii="Cambria Math" w:hAnsi="Cambria Math" w:cs="Calibri"/>
                    <w:kern w:val="2"/>
                    <w:sz w:val="18"/>
                    <w:szCs w:val="18"/>
                  </w:rPr>
                  <m:rPr/>
                  <m:t>+</m:t>
                </m:r>
                <m:f>
                  <m:fPr>
                    <m:ctrlPr>
                      <w:rPr>
                        <w:rFonts w:ascii="Cambria Math" w:hAnsi="Cambria Math" w:cs="Calibri"/>
                        <w:i/>
                        <w:kern w:val="2"/>
                        <w:sz w:val="18"/>
                        <w:szCs w:val="18"/>
                      </w:rPr>
                    </m:ctrlPr>
                  </m:fPr>
                  <m:num>
                    <m:r>
                      <w:rPr>
                        <w:rFonts w:ascii="Cambria Math" w:hAnsi="Cambria Math" w:cs="Calibri"/>
                        <w:kern w:val="2"/>
                        <w:sz w:val="18"/>
                        <w:szCs w:val="18"/>
                      </w:rPr>
                      <m:rPr/>
                      <m:t>∂</m:t>
                    </m:r>
                    <m:ctrlPr>
                      <w:rPr>
                        <w:rFonts w:ascii="Cambria Math" w:hAnsi="Cambria Math" w:cs="Calibri"/>
                        <w:i/>
                        <w:kern w:val="2"/>
                        <w:sz w:val="18"/>
                        <w:szCs w:val="18"/>
                      </w:rPr>
                    </m:ctrlPr>
                  </m:num>
                  <m:den>
                    <m:r>
                      <w:rPr>
                        <w:rFonts w:ascii="Cambria Math" w:hAnsi="Cambria Math" w:cs="Calibri"/>
                        <w:kern w:val="2"/>
                        <w:sz w:val="18"/>
                        <w:szCs w:val="18"/>
                      </w:rPr>
                      <m:rPr/>
                      <m:t>∂x</m:t>
                    </m:r>
                    <m:ctrlPr>
                      <w:rPr>
                        <w:rFonts w:ascii="Cambria Math" w:hAnsi="Cambria Math" w:cs="Calibri"/>
                        <w:i/>
                        <w:kern w:val="2"/>
                        <w:sz w:val="18"/>
                        <w:szCs w:val="18"/>
                      </w:rPr>
                    </m:ctrlPr>
                  </m:den>
                </m:f>
                <m:r>
                  <w:rPr>
                    <w:rFonts w:ascii="Cambria Math" w:hAnsi="Cambria Math" w:cs="Calibri"/>
                    <w:kern w:val="2"/>
                    <w:sz w:val="18"/>
                    <w:szCs w:val="18"/>
                  </w:rPr>
                  <m:rPr/>
                  <m:t>(</m:t>
                </m:r>
                <m:sSub>
                  <m:sSubPr>
                    <m:ctrlPr>
                      <w:rPr>
                        <w:rFonts w:ascii="Cambria Math" w:hAnsi="Cambria Math" w:cs="Calibri"/>
                        <w:i/>
                        <w:kern w:val="2"/>
                        <w:sz w:val="18"/>
                        <w:szCs w:val="18"/>
                      </w:rPr>
                    </m:ctrlPr>
                  </m:sSubPr>
                  <m:e>
                    <m:r>
                      <w:rPr>
                        <w:rFonts w:ascii="Cambria Math" w:hAnsi="Cambria Math" w:cs="Calibri"/>
                        <w:kern w:val="2"/>
                        <w:sz w:val="18"/>
                        <w:szCs w:val="18"/>
                      </w:rPr>
                      <m:rPr/>
                      <m:t>μ</m:t>
                    </m:r>
                    <m:ctrlPr>
                      <w:rPr>
                        <w:rFonts w:ascii="Cambria Math" w:hAnsi="Cambria Math" w:cs="Calibri"/>
                        <w:i/>
                        <w:kern w:val="2"/>
                        <w:sz w:val="18"/>
                        <w:szCs w:val="18"/>
                      </w:rPr>
                    </m:ctrlPr>
                  </m:e>
                  <m:sub>
                    <m:r>
                      <w:rPr>
                        <w:rFonts w:ascii="Cambria Math" w:hAnsi="Cambria Math" w:cs="Calibri"/>
                        <w:kern w:val="2"/>
                        <w:sz w:val="18"/>
                        <w:szCs w:val="18"/>
                      </w:rPr>
                      <m: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rPr/>
                      <m:t>∂u</m:t>
                    </m:r>
                    <m:ctrlPr>
                      <w:rPr>
                        <w:rFonts w:ascii="Cambria Math" w:hAnsi="Cambria Math" w:cs="Calibri"/>
                        <w:i/>
                        <w:kern w:val="2"/>
                        <w:sz w:val="18"/>
                        <w:szCs w:val="18"/>
                      </w:rPr>
                    </m:ctrlPr>
                  </m:num>
                  <m:den>
                    <m:r>
                      <w:rPr>
                        <w:rFonts w:ascii="Cambria Math" w:hAnsi="Cambria Math" w:cs="Calibri"/>
                        <w:kern w:val="2"/>
                        <w:sz w:val="18"/>
                        <w:szCs w:val="18"/>
                      </w:rPr>
                      <m:rPr/>
                      <m:t>∂x</m:t>
                    </m:r>
                    <m:ctrlPr>
                      <w:rPr>
                        <w:rFonts w:ascii="Cambria Math" w:hAnsi="Cambria Math" w:cs="Calibri"/>
                        <w:i/>
                        <w:kern w:val="2"/>
                        <w:sz w:val="18"/>
                        <w:szCs w:val="18"/>
                      </w:rPr>
                    </m:ctrlPr>
                  </m:den>
                </m:f>
                <m:r>
                  <w:rPr>
                    <w:rFonts w:ascii="Cambria Math" w:hAnsi="Cambria Math" w:cs="Calibri"/>
                    <w:kern w:val="2"/>
                    <w:sz w:val="18"/>
                    <w:szCs w:val="18"/>
                  </w:rPr>
                  <m:rPr/>
                  <m:t>)+</m:t>
                </m:r>
                <m:f>
                  <m:fPr>
                    <m:ctrlPr>
                      <w:rPr>
                        <w:rFonts w:ascii="Cambria Math" w:hAnsi="Cambria Math" w:cs="Calibri"/>
                        <w:i/>
                        <w:kern w:val="2"/>
                        <w:sz w:val="18"/>
                        <w:szCs w:val="18"/>
                      </w:rPr>
                    </m:ctrlPr>
                  </m:fPr>
                  <m:num>
                    <m:r>
                      <w:rPr>
                        <w:rFonts w:ascii="Cambria Math" w:hAnsi="Cambria Math" w:cs="Calibri"/>
                        <w:kern w:val="2"/>
                        <w:sz w:val="18"/>
                        <w:szCs w:val="18"/>
                      </w:rPr>
                      <m:rPr/>
                      <m:t>∂</m:t>
                    </m:r>
                    <m:ctrlPr>
                      <w:rPr>
                        <w:rFonts w:ascii="Cambria Math" w:hAnsi="Cambria Math" w:cs="Calibri"/>
                        <w:i/>
                        <w:kern w:val="2"/>
                        <w:sz w:val="18"/>
                        <w:szCs w:val="18"/>
                      </w:rPr>
                    </m:ctrlPr>
                  </m:num>
                  <m:den>
                    <m:r>
                      <w:rPr>
                        <w:rFonts w:ascii="Cambria Math" w:hAnsi="Cambria Math" w:cs="Calibri"/>
                        <w:kern w:val="2"/>
                        <w:sz w:val="18"/>
                        <w:szCs w:val="18"/>
                      </w:rPr>
                      <m:rPr/>
                      <m:t>∂y</m:t>
                    </m:r>
                    <m:ctrlPr>
                      <w:rPr>
                        <w:rFonts w:ascii="Cambria Math" w:hAnsi="Cambria Math" w:cs="Calibri"/>
                        <w:i/>
                        <w:kern w:val="2"/>
                        <w:sz w:val="18"/>
                        <w:szCs w:val="18"/>
                      </w:rPr>
                    </m:ctrlPr>
                  </m:den>
                </m:f>
                <m:r>
                  <w:rPr>
                    <w:rFonts w:ascii="Cambria Math" w:hAnsi="Cambria Math" w:cs="Calibri"/>
                    <w:kern w:val="2"/>
                    <w:sz w:val="18"/>
                    <w:szCs w:val="18"/>
                  </w:rPr>
                  <m:rPr/>
                  <m:t>(</m:t>
                </m:r>
                <m:sSub>
                  <m:sSubPr>
                    <m:ctrlPr>
                      <w:rPr>
                        <w:rFonts w:ascii="Cambria Math" w:hAnsi="Cambria Math" w:cs="Calibri"/>
                        <w:i/>
                        <w:kern w:val="2"/>
                        <w:sz w:val="18"/>
                        <w:szCs w:val="18"/>
                      </w:rPr>
                    </m:ctrlPr>
                  </m:sSubPr>
                  <m:e>
                    <m:r>
                      <w:rPr>
                        <w:rFonts w:ascii="Cambria Math" w:hAnsi="Cambria Math" w:cs="Calibri"/>
                        <w:kern w:val="2"/>
                        <w:sz w:val="18"/>
                        <w:szCs w:val="18"/>
                      </w:rPr>
                      <m:rPr/>
                      <m:t>μ</m:t>
                    </m:r>
                    <m:ctrlPr>
                      <w:rPr>
                        <w:rFonts w:ascii="Cambria Math" w:hAnsi="Cambria Math" w:cs="Calibri"/>
                        <w:i/>
                        <w:kern w:val="2"/>
                        <w:sz w:val="18"/>
                        <w:szCs w:val="18"/>
                      </w:rPr>
                    </m:ctrlPr>
                  </m:e>
                  <m:sub>
                    <m:r>
                      <w:rPr>
                        <w:rFonts w:ascii="Cambria Math" w:hAnsi="Cambria Math" w:cs="Calibri"/>
                        <w:kern w:val="2"/>
                        <w:sz w:val="18"/>
                        <w:szCs w:val="18"/>
                      </w:rPr>
                      <m: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rPr/>
                      <m:t>∂v</m:t>
                    </m:r>
                    <m:ctrlPr>
                      <w:rPr>
                        <w:rFonts w:ascii="Cambria Math" w:hAnsi="Cambria Math" w:cs="Calibri"/>
                        <w:i/>
                        <w:kern w:val="2"/>
                        <w:sz w:val="18"/>
                        <w:szCs w:val="18"/>
                      </w:rPr>
                    </m:ctrlPr>
                  </m:num>
                  <m:den>
                    <m:r>
                      <w:rPr>
                        <w:rFonts w:ascii="Cambria Math" w:hAnsi="Cambria Math" w:cs="Calibri"/>
                        <w:kern w:val="2"/>
                        <w:sz w:val="18"/>
                        <w:szCs w:val="18"/>
                      </w:rPr>
                      <m:rPr/>
                      <m:t>∂x</m:t>
                    </m:r>
                    <m:ctrlPr>
                      <w:rPr>
                        <w:rFonts w:ascii="Cambria Math" w:hAnsi="Cambria Math" w:cs="Calibri"/>
                        <w:i/>
                        <w:kern w:val="2"/>
                        <w:sz w:val="18"/>
                        <w:szCs w:val="18"/>
                      </w:rPr>
                    </m:ctrlPr>
                  </m:den>
                </m:f>
                <m:r>
                  <w:rPr>
                    <w:rFonts w:ascii="Cambria Math" w:hAnsi="Cambria Math" w:cs="Calibri"/>
                    <w:kern w:val="2"/>
                    <w:sz w:val="18"/>
                    <w:szCs w:val="18"/>
                  </w:rPr>
                  <m:rPr/>
                  <m:t>)+</m:t>
                </m:r>
                <m:f>
                  <m:fPr>
                    <m:ctrlPr>
                      <w:rPr>
                        <w:rFonts w:ascii="Cambria Math" w:hAnsi="Cambria Math" w:cs="Calibri"/>
                        <w:i/>
                        <w:kern w:val="2"/>
                        <w:sz w:val="18"/>
                        <w:szCs w:val="18"/>
                      </w:rPr>
                    </m:ctrlPr>
                  </m:fPr>
                  <m:num>
                    <m:r>
                      <w:rPr>
                        <w:rFonts w:ascii="Cambria Math" w:hAnsi="Cambria Math" w:cs="Calibri"/>
                        <w:kern w:val="2"/>
                        <w:sz w:val="18"/>
                        <w:szCs w:val="18"/>
                      </w:rPr>
                      <m:rPr/>
                      <m:t>∂</m:t>
                    </m:r>
                    <m:ctrlPr>
                      <w:rPr>
                        <w:rFonts w:ascii="Cambria Math" w:hAnsi="Cambria Math" w:cs="Calibri"/>
                        <w:i/>
                        <w:kern w:val="2"/>
                        <w:sz w:val="18"/>
                        <w:szCs w:val="18"/>
                      </w:rPr>
                    </m:ctrlPr>
                  </m:num>
                  <m:den>
                    <m:r>
                      <w:rPr>
                        <w:rFonts w:ascii="Cambria Math" w:hAnsi="Cambria Math" w:cs="Calibri"/>
                        <w:kern w:val="2"/>
                        <w:sz w:val="18"/>
                        <w:szCs w:val="18"/>
                      </w:rPr>
                      <m:rPr/>
                      <m:t>∂z</m:t>
                    </m:r>
                    <m:ctrlPr>
                      <w:rPr>
                        <w:rFonts w:ascii="Cambria Math" w:hAnsi="Cambria Math" w:cs="Calibri"/>
                        <w:i/>
                        <w:kern w:val="2"/>
                        <w:sz w:val="18"/>
                        <w:szCs w:val="18"/>
                      </w:rPr>
                    </m:ctrlPr>
                  </m:den>
                </m:f>
                <m:r>
                  <w:rPr>
                    <w:rFonts w:ascii="Cambria Math" w:hAnsi="Cambria Math" w:cs="Calibri"/>
                    <w:kern w:val="2"/>
                    <w:sz w:val="18"/>
                    <w:szCs w:val="18"/>
                  </w:rPr>
                  <m:rPr/>
                  <m:t>(</m:t>
                </m:r>
                <m:sSub>
                  <m:sSubPr>
                    <m:ctrlPr>
                      <w:rPr>
                        <w:rFonts w:ascii="Cambria Math" w:hAnsi="Cambria Math" w:cs="Calibri"/>
                        <w:i/>
                        <w:kern w:val="2"/>
                        <w:sz w:val="18"/>
                        <w:szCs w:val="18"/>
                      </w:rPr>
                    </m:ctrlPr>
                  </m:sSubPr>
                  <m:e>
                    <m:r>
                      <w:rPr>
                        <w:rFonts w:ascii="Cambria Math" w:hAnsi="Cambria Math" w:cs="Calibri"/>
                        <w:kern w:val="2"/>
                        <w:sz w:val="18"/>
                        <w:szCs w:val="18"/>
                      </w:rPr>
                      <m:rPr/>
                      <m:t>μ</m:t>
                    </m:r>
                    <m:ctrlPr>
                      <w:rPr>
                        <w:rFonts w:ascii="Cambria Math" w:hAnsi="Cambria Math" w:cs="Calibri"/>
                        <w:i/>
                        <w:kern w:val="2"/>
                        <w:sz w:val="18"/>
                        <w:szCs w:val="18"/>
                      </w:rPr>
                    </m:ctrlPr>
                  </m:e>
                  <m:sub>
                    <m:r>
                      <w:rPr>
                        <w:rFonts w:ascii="Cambria Math" w:hAnsi="Cambria Math" w:cs="Calibri"/>
                        <w:kern w:val="2"/>
                        <w:sz w:val="18"/>
                        <w:szCs w:val="18"/>
                      </w:rPr>
                      <m: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rPr/>
                      <m:t>∂w</m:t>
                    </m:r>
                    <m:ctrlPr>
                      <w:rPr>
                        <w:rFonts w:ascii="Cambria Math" w:hAnsi="Cambria Math" w:cs="Calibri"/>
                        <w:i/>
                        <w:kern w:val="2"/>
                        <w:sz w:val="18"/>
                        <w:szCs w:val="18"/>
                      </w:rPr>
                    </m:ctrlPr>
                  </m:num>
                  <m:den>
                    <m:r>
                      <w:rPr>
                        <w:rFonts w:ascii="Cambria Math" w:hAnsi="Cambria Math" w:cs="Calibri"/>
                        <w:kern w:val="2"/>
                        <w:sz w:val="18"/>
                        <w:szCs w:val="18"/>
                      </w:rPr>
                      <m:rPr/>
                      <m:t>∂x</m:t>
                    </m:r>
                    <m:ctrlPr>
                      <w:rPr>
                        <w:rFonts w:ascii="Cambria Math" w:hAnsi="Cambria Math" w:cs="Calibri"/>
                        <w:i/>
                        <w:kern w:val="2"/>
                        <w:sz w:val="18"/>
                        <w:szCs w:val="18"/>
                      </w:rPr>
                    </m:ctrlPr>
                  </m:den>
                </m:f>
                <m:r>
                  <w:rPr>
                    <w:rFonts w:ascii="Cambria Math" w:hAnsi="Cambria Math" w:cs="Calibri"/>
                    <w:kern w:val="2"/>
                    <w:sz w:val="18"/>
                    <w:szCs w:val="18"/>
                  </w:rPr>
                  <m:rPr/>
                  <m:t>)</m:t>
                </m:r>
              </m:oMath>
            </m:oMathPara>
          </w:p>
        </w:tc>
      </w:tr>
      <w:tr w14:paraId="526838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type="dxa" w:w="0.000000"/>
            <w:bottom w:type="dxa" w:w="0.000000"/>
            <w:left w:type="dxa" w:w="108.000000"/>
            <w:right w:type="dxa" w:w="108.000000"/>
          </w:tblCellMar>
        </w:tblPrEx>
        <w:tc>
          <w:tcPr>
            <w:tcW w:w="1170" w:type="dxa"/>
            <w:vAlign w:val="center"/>
            <w:tcBorders>
              <w:top w:val="single" w:color="auto" w:sz="6" w:space="0"/>
              <w:left w:val="single" w:color="auto" w:sz="4" w:space="0"/>
              <w:bottom w:val="single" w:color="auto" w:sz="6" w:space="0"/>
              <w:right w:val="single" w:color="auto" w:sz="6" w:space="0"/>
            </w:tcBorders>
          </w:tcPr>
          <w:p w14:paraId="45DAD87E">
            <w:pPr>
              <w:widowControl w:val="0"/>
              <w:jc w:val="both"/>
              <w:rPr>
                <w:sz w:val="18"/>
                <w:kern w:val="2"/>
                <w:szCs w:val="18"/>
                <w:rFonts w:cs="Calibri"/>
              </w:rPr>
            </w:pPr>
            <w:r>
              <w:rPr>
                <w:sz w:val="18"/>
                <w:szCs w:val="18"/>
                <w:rFonts w:hint="eastAsia"/>
              </w:rPr>
              <w:t>y 速度</w:t>
            </w:r>
          </w:p>
        </w:tc>
        <w:tc>
          <w:tcPr>
            <w:tcW w:w="674" w:type="dxa"/>
            <w:vAlign w:val="center"/>
            <w:tcBorders>
              <w:top w:val="single" w:color="auto" w:sz="6" w:space="0"/>
              <w:left w:val="single" w:color="auto" w:sz="6" w:space="0"/>
              <w:bottom w:val="single" w:color="auto" w:sz="6" w:space="0"/>
              <w:right w:val="single" w:color="auto" w:sz="6" w:space="0"/>
            </w:tcBorders>
          </w:tcPr>
          <w:p w14:paraId="49F3226B">
            <w:pPr>
              <w:widowControl w:val="0"/>
              <w:jc w:val="both"/>
              <w:spacing w:line="480" w:lineRule="auto"/>
              <w:rPr>
                <w:sz w:val="18"/>
                <w:kern w:val="2"/>
                <w:szCs w:val="18"/>
                <w:rFonts w:cs="Calibri"/>
              </w:rPr>
            </w:pPr>
            <m:oMathPara>
              <m:oMath>
                <m:r>
                  <w:rPr>
                    <w:rFonts w:ascii="Cambria Math" w:hAnsi="Cambria Math" w:cs="Calibri"/>
                    <w:kern w:val="2"/>
                    <w:sz w:val="18"/>
                    <w:szCs w:val="18"/>
                  </w:rPr>
                  <m:rPr>
                    <m:sty m:val="p"/>
                  </m:rPr>
                  <m:t>V</m:t>
                </m:r>
              </m:oMath>
            </m:oMathPara>
          </w:p>
        </w:tc>
        <w:tc>
          <w:tcPr>
            <w:tcW w:w="1559" w:type="dxa"/>
            <w:vAlign w:val="center"/>
            <w:tcBorders>
              <w:top w:val="single" w:color="auto" w:sz="6" w:space="0"/>
              <w:left w:val="single" w:color="auto" w:sz="6" w:space="0"/>
              <w:bottom w:val="single" w:color="auto" w:sz="6" w:space="0"/>
              <w:right w:val="single" w:color="auto" w:sz="6" w:space="0"/>
            </w:tcBorders>
          </w:tcPr>
          <w:p w14:paraId="2678C8D2">
            <w:pPr>
              <w:widowControl w:val="0"/>
              <w:spacing w:line="480" w:lineRule="auto"/>
              <w:rPr>
                <w:sz w:val="18"/>
                <w:kern w:val="2"/>
                <w:szCs w:val="18"/>
                <w:rFonts w:cs="Calibri"/>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rPr/>
                      <m:t>μ</m:t>
                    </m:r>
                    <m:ctrlPr>
                      <w:rPr>
                        <w:rFonts w:ascii="Cambria Math" w:hAnsi="Cambria Math" w:cs="Calibri"/>
                        <w:kern w:val="2"/>
                        <w:sz w:val="18"/>
                        <w:szCs w:val="18"/>
                      </w:rPr>
                    </m:ctrlPr>
                  </m:e>
                  <m:sub>
                    <m:r>
                      <w:rPr>
                        <w:rFonts w:ascii="Cambria Math" w:hAnsi="Cambria Math" w:cs="Calibri"/>
                        <w:kern w:val="2"/>
                        <w:sz w:val="18"/>
                        <w:szCs w:val="18"/>
                      </w:rPr>
                      <m:rPr/>
                      <m:t>eff</m:t>
                    </m:r>
                    <m:ctrlPr>
                      <w:rPr>
                        <w:rFonts w:ascii="Cambria Math" w:hAnsi="Cambria Math" w:cs="Calibri"/>
                        <w:kern w:val="2"/>
                        <w:sz w:val="18"/>
                        <w:szCs w:val="18"/>
                      </w:rPr>
                    </m:ctrlPr>
                  </m:sub>
                </m:sSub>
                <m:r>
                  <w:rPr>
                    <w:rFonts w:ascii="Cambria Math" w:hAnsi="Cambria Math" w:cs="Calibri"/>
                    <w:kern w:val="2"/>
                    <w:sz w:val="18"/>
                    <w:szCs w:val="18"/>
                  </w:rPr>
                  <m:rPr>
                    <m:sty m:val="p"/>
                  </m:rPr>
                  <m:t>=μ+</m:t>
                </m:r>
                <m:sSub>
                  <m:sSubPr>
                    <m:ctrlPr>
                      <w:rPr>
                        <w:rFonts w:ascii="Cambria Math" w:hAnsi="Cambria Math" w:cs="Calibri"/>
                        <w:kern w:val="2"/>
                        <w:sz w:val="18"/>
                        <w:szCs w:val="18"/>
                      </w:rPr>
                    </m:ctrlPr>
                  </m:sSubPr>
                  <m:e>
                    <m:r>
                      <w:rPr>
                        <w:rFonts w:ascii="Cambria Math" w:hAnsi="Cambria Math" w:cs="Calibri"/>
                        <w:kern w:val="2"/>
                        <w:sz w:val="18"/>
                        <w:szCs w:val="18"/>
                      </w:rPr>
                      <m:rPr/>
                      <m:t>μ</m:t>
                    </m:r>
                    <m:ctrlPr>
                      <w:rPr>
                        <w:rFonts w:ascii="Cambria Math" w:hAnsi="Cambria Math" w:cs="Calibri"/>
                        <w:kern w:val="2"/>
                        <w:sz w:val="18"/>
                        <w:szCs w:val="18"/>
                      </w:rPr>
                    </m:ctrlPr>
                  </m:e>
                  <m:sub>
                    <m:r>
                      <w:rPr>
                        <w:rFonts w:ascii="Cambria Math" w:hAnsi="Cambria Math" w:cs="Calibri"/>
                        <w:kern w:val="2"/>
                        <w:sz w:val="18"/>
                        <w:szCs w:val="18"/>
                      </w:rPr>
                      <m:rPr/>
                      <m:t>t</m:t>
                    </m:r>
                    <m:ctrlPr>
                      <w:rPr>
                        <w:rFonts w:ascii="Cambria Math" w:hAnsi="Cambria Math" w:cs="Calibri"/>
                        <w:kern w:val="2"/>
                        <w:sz w:val="18"/>
                        <w:szCs w:val="18"/>
                      </w:rPr>
                    </m:ctrlPr>
                  </m:sub>
                </m:sSub>
              </m:oMath>
            </m:oMathPara>
          </w:p>
        </w:tc>
        <w:tc>
          <w:tcPr>
            <w:tcW w:w="4961" w:type="dxa"/>
            <w:vAlign w:val="center"/>
            <w:tcBorders>
              <w:top w:val="single" w:color="auto" w:sz="6" w:space="0"/>
              <w:left w:val="single" w:color="auto" w:sz="6" w:space="0"/>
              <w:bottom w:val="single" w:color="auto" w:sz="6" w:space="0"/>
              <w:right w:val="single" w:color="auto" w:sz="4" w:space="0"/>
            </w:tcBorders>
          </w:tcPr>
          <w:p w14:paraId="3D44971B">
            <w:pPr>
              <w:widowControl w:val="0"/>
              <w:jc w:val="both"/>
              <w:spacing w:line="480" w:lineRule="auto"/>
              <w:rPr>
                <w:sz w:val="18"/>
                <w:kern w:val="2"/>
                <w:szCs w:val="18"/>
                <w:rFonts w:cs="Calibri"/>
              </w:rPr>
            </w:pPr>
            <m:oMathPara>
              <m:oMathParaPr>
                <m:jc m:val="left"/>
              </m:oMathParaPr>
              <m:oMath>
                <m:r>
                  <w:rPr>
                    <w:rFonts w:ascii="Cambria Math" w:hAnsi="Cambria Math" w:cs="Calibri"/>
                    <w:kern w:val="2"/>
                    <w:sz w:val="18"/>
                    <w:szCs w:val="18"/>
                  </w:rPr>
                  <m:rPr>
                    <m:sty m:val="p"/>
                  </m:rPr>
                  <m:t>−</m:t>
                </m:r>
                <m:f>
                  <m:fPr>
                    <m:ctrlPr>
                      <w:rPr>
                        <w:rFonts w:ascii="Cambria Math" w:hAnsi="Cambria Math" w:cs="Calibri"/>
                        <w:kern w:val="2"/>
                        <w:sz w:val="18"/>
                        <w:szCs w:val="18"/>
                      </w:rPr>
                    </m:ctrlPr>
                  </m:fPr>
                  <m:num>
                    <m:r>
                      <w:rPr>
                        <w:rFonts w:ascii="Cambria Math" w:hAnsi="Cambria Math" w:cs="Calibri"/>
                        <w:kern w:val="2"/>
                        <w:sz w:val="18"/>
                        <w:szCs w:val="18"/>
                      </w:rPr>
                      <m:rPr/>
                      <m:t>∂P</m:t>
                    </m:r>
                    <m:ctrlPr>
                      <w:rPr>
                        <w:rFonts w:ascii="Cambria Math" w:hAnsi="Cambria Math" w:cs="Calibri"/>
                        <w:kern w:val="2"/>
                        <w:sz w:val="18"/>
                        <w:szCs w:val="18"/>
                      </w:rPr>
                    </m:ctrlPr>
                  </m:num>
                  <m:den>
                    <m:r>
                      <w:rPr>
                        <w:rFonts w:ascii="Cambria Math" w:hAnsi="Cambria Math" w:cs="Calibri"/>
                        <w:kern w:val="2"/>
                        <w:sz w:val="18"/>
                        <w:szCs w:val="18"/>
                      </w:rPr>
                      <m:rPr/>
                      <m:t>∂y</m:t>
                    </m:r>
                    <m:ctrlPr>
                      <w:rPr>
                        <w:rFonts w:ascii="Cambria Math" w:hAnsi="Cambria Math" w:cs="Calibri"/>
                        <w:kern w:val="2"/>
                        <w:sz w:val="18"/>
                        <w:szCs w:val="18"/>
                      </w:rPr>
                    </m:ctrlPr>
                  </m:den>
                </m:f>
                <m:r>
                  <w:rPr>
                    <w:rFonts w:ascii="Cambria Math" w:hAnsi="Cambria Math" w:cs="Calibri"/>
                    <w:kern w:val="2"/>
                    <w:sz w:val="18"/>
                    <w:szCs w:val="18"/>
                  </w:rPr>
                  <m:rPr/>
                  <m:t>+</m:t>
                </m:r>
                <m:f>
                  <m:fPr>
                    <m:ctrlPr>
                      <w:rPr>
                        <w:rFonts w:ascii="Cambria Math" w:hAnsi="Cambria Math" w:cs="Calibri"/>
                        <w:i/>
                        <w:kern w:val="2"/>
                        <w:sz w:val="18"/>
                        <w:szCs w:val="18"/>
                      </w:rPr>
                    </m:ctrlPr>
                  </m:fPr>
                  <m:num>
                    <m:r>
                      <w:rPr>
                        <w:rFonts w:ascii="Cambria Math" w:hAnsi="Cambria Math" w:cs="Calibri"/>
                        <w:kern w:val="2"/>
                        <w:sz w:val="18"/>
                        <w:szCs w:val="18"/>
                      </w:rPr>
                      <m:rPr/>
                      <m:t>∂</m:t>
                    </m:r>
                    <m:ctrlPr>
                      <w:rPr>
                        <w:rFonts w:ascii="Cambria Math" w:hAnsi="Cambria Math" w:cs="Calibri"/>
                        <w:i/>
                        <w:kern w:val="2"/>
                        <w:sz w:val="18"/>
                        <w:szCs w:val="18"/>
                      </w:rPr>
                    </m:ctrlPr>
                  </m:num>
                  <m:den>
                    <m:r>
                      <w:rPr>
                        <w:rFonts w:ascii="Cambria Math" w:hAnsi="Cambria Math" w:cs="Calibri"/>
                        <w:kern w:val="2"/>
                        <w:sz w:val="18"/>
                        <w:szCs w:val="18"/>
                      </w:rPr>
                      <m:rPr/>
                      <m:t>∂x</m:t>
                    </m:r>
                    <m:ctrlPr>
                      <w:rPr>
                        <w:rFonts w:ascii="Cambria Math" w:hAnsi="Cambria Math" w:cs="Calibri"/>
                        <w:i/>
                        <w:kern w:val="2"/>
                        <w:sz w:val="18"/>
                        <w:szCs w:val="18"/>
                      </w:rPr>
                    </m:ctrlPr>
                  </m:den>
                </m:f>
                <m:r>
                  <w:rPr>
                    <w:rFonts w:ascii="Cambria Math" w:hAnsi="Cambria Math" w:cs="Calibri"/>
                    <w:kern w:val="2"/>
                    <w:sz w:val="18"/>
                    <w:szCs w:val="18"/>
                  </w:rPr>
                  <m:rPr/>
                  <m:t>(</m:t>
                </m:r>
                <m:sSub>
                  <m:sSubPr>
                    <m:ctrlPr>
                      <w:rPr>
                        <w:rFonts w:ascii="Cambria Math" w:hAnsi="Cambria Math" w:cs="Calibri"/>
                        <w:i/>
                        <w:kern w:val="2"/>
                        <w:sz w:val="18"/>
                        <w:szCs w:val="18"/>
                      </w:rPr>
                    </m:ctrlPr>
                  </m:sSubPr>
                  <m:e>
                    <m:r>
                      <w:rPr>
                        <w:rFonts w:ascii="Cambria Math" w:hAnsi="Cambria Math" w:cs="Calibri"/>
                        <w:kern w:val="2"/>
                        <w:sz w:val="18"/>
                        <w:szCs w:val="18"/>
                      </w:rPr>
                      <m:rPr/>
                      <m:t>μ</m:t>
                    </m:r>
                    <m:ctrlPr>
                      <w:rPr>
                        <w:rFonts w:ascii="Cambria Math" w:hAnsi="Cambria Math" w:cs="Calibri"/>
                        <w:i/>
                        <w:kern w:val="2"/>
                        <w:sz w:val="18"/>
                        <w:szCs w:val="18"/>
                      </w:rPr>
                    </m:ctrlPr>
                  </m:e>
                  <m:sub>
                    <m:r>
                      <w:rPr>
                        <w:rFonts w:ascii="Cambria Math" w:hAnsi="Cambria Math" w:cs="Calibri"/>
                        <w:kern w:val="2"/>
                        <w:sz w:val="18"/>
                        <w:szCs w:val="18"/>
                      </w:rPr>
                      <m: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rPr/>
                      <m:t>∂u</m:t>
                    </m:r>
                    <m:ctrlPr>
                      <w:rPr>
                        <w:rFonts w:ascii="Cambria Math" w:hAnsi="Cambria Math" w:cs="Calibri"/>
                        <w:i/>
                        <w:kern w:val="2"/>
                        <w:sz w:val="18"/>
                        <w:szCs w:val="18"/>
                      </w:rPr>
                    </m:ctrlPr>
                  </m:num>
                  <m:den>
                    <m:r>
                      <w:rPr>
                        <w:rFonts w:ascii="Cambria Math" w:hAnsi="Cambria Math" w:cs="Calibri"/>
                        <w:kern w:val="2"/>
                        <w:sz w:val="18"/>
                        <w:szCs w:val="18"/>
                      </w:rPr>
                      <m:rPr/>
                      <m:t>∂y</m:t>
                    </m:r>
                    <m:ctrlPr>
                      <w:rPr>
                        <w:rFonts w:ascii="Cambria Math" w:hAnsi="Cambria Math" w:cs="Calibri"/>
                        <w:i/>
                        <w:kern w:val="2"/>
                        <w:sz w:val="18"/>
                        <w:szCs w:val="18"/>
                      </w:rPr>
                    </m:ctrlPr>
                  </m:den>
                </m:f>
                <m:r>
                  <w:rPr>
                    <w:rFonts w:ascii="Cambria Math" w:hAnsi="Cambria Math" w:cs="Calibri"/>
                    <w:kern w:val="2"/>
                    <w:sz w:val="18"/>
                    <w:szCs w:val="18"/>
                  </w:rPr>
                  <m:rPr/>
                  <m:t>)+</m:t>
                </m:r>
                <m:f>
                  <m:fPr>
                    <m:ctrlPr>
                      <w:rPr>
                        <w:rFonts w:ascii="Cambria Math" w:hAnsi="Cambria Math" w:cs="Calibri"/>
                        <w:i/>
                        <w:kern w:val="2"/>
                        <w:sz w:val="18"/>
                        <w:szCs w:val="18"/>
                      </w:rPr>
                    </m:ctrlPr>
                  </m:fPr>
                  <m:num>
                    <m:r>
                      <w:rPr>
                        <w:rFonts w:ascii="Cambria Math" w:hAnsi="Cambria Math" w:cs="Calibri"/>
                        <w:kern w:val="2"/>
                        <w:sz w:val="18"/>
                        <w:szCs w:val="18"/>
                      </w:rPr>
                      <m:rPr/>
                      <m:t>∂</m:t>
                    </m:r>
                    <m:ctrlPr>
                      <w:rPr>
                        <w:rFonts w:ascii="Cambria Math" w:hAnsi="Cambria Math" w:cs="Calibri"/>
                        <w:i/>
                        <w:kern w:val="2"/>
                        <w:sz w:val="18"/>
                        <w:szCs w:val="18"/>
                      </w:rPr>
                    </m:ctrlPr>
                  </m:num>
                  <m:den>
                    <m:r>
                      <w:rPr>
                        <w:rFonts w:ascii="Cambria Math" w:hAnsi="Cambria Math" w:cs="Calibri"/>
                        <w:kern w:val="2"/>
                        <w:sz w:val="18"/>
                        <w:szCs w:val="18"/>
                      </w:rPr>
                      <m:rPr/>
                      <m:t>∂y</m:t>
                    </m:r>
                    <m:ctrlPr>
                      <w:rPr>
                        <w:rFonts w:ascii="Cambria Math" w:hAnsi="Cambria Math" w:cs="Calibri"/>
                        <w:i/>
                        <w:kern w:val="2"/>
                        <w:sz w:val="18"/>
                        <w:szCs w:val="18"/>
                      </w:rPr>
                    </m:ctrlPr>
                  </m:den>
                </m:f>
                <m:r>
                  <w:rPr>
                    <w:rFonts w:ascii="Cambria Math" w:hAnsi="Cambria Math" w:cs="Calibri"/>
                    <w:kern w:val="2"/>
                    <w:sz w:val="18"/>
                    <w:szCs w:val="18"/>
                  </w:rPr>
                  <m:rPr/>
                  <m:t>(</m:t>
                </m:r>
                <m:sSub>
                  <m:sSubPr>
                    <m:ctrlPr>
                      <w:rPr>
                        <w:rFonts w:ascii="Cambria Math" w:hAnsi="Cambria Math" w:cs="Calibri"/>
                        <w:i/>
                        <w:kern w:val="2"/>
                        <w:sz w:val="18"/>
                        <w:szCs w:val="18"/>
                      </w:rPr>
                    </m:ctrlPr>
                  </m:sSubPr>
                  <m:e>
                    <m:r>
                      <w:rPr>
                        <w:rFonts w:ascii="Cambria Math" w:hAnsi="Cambria Math" w:cs="Calibri"/>
                        <w:kern w:val="2"/>
                        <w:sz w:val="18"/>
                        <w:szCs w:val="18"/>
                      </w:rPr>
                      <m:rPr/>
                      <m:t>μ</m:t>
                    </m:r>
                    <m:ctrlPr>
                      <w:rPr>
                        <w:rFonts w:ascii="Cambria Math" w:hAnsi="Cambria Math" w:cs="Calibri"/>
                        <w:i/>
                        <w:kern w:val="2"/>
                        <w:sz w:val="18"/>
                        <w:szCs w:val="18"/>
                      </w:rPr>
                    </m:ctrlPr>
                  </m:e>
                  <m:sub>
                    <m:r>
                      <w:rPr>
                        <w:rFonts w:ascii="Cambria Math" w:hAnsi="Cambria Math" w:cs="Calibri"/>
                        <w:kern w:val="2"/>
                        <w:sz w:val="18"/>
                        <w:szCs w:val="18"/>
                      </w:rPr>
                      <m: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rPr/>
                      <m:t>∂v</m:t>
                    </m:r>
                    <m:ctrlPr>
                      <w:rPr>
                        <w:rFonts w:ascii="Cambria Math" w:hAnsi="Cambria Math" w:cs="Calibri"/>
                        <w:i/>
                        <w:kern w:val="2"/>
                        <w:sz w:val="18"/>
                        <w:szCs w:val="18"/>
                      </w:rPr>
                    </m:ctrlPr>
                  </m:num>
                  <m:den>
                    <m:r>
                      <w:rPr>
                        <w:rFonts w:ascii="Cambria Math" w:hAnsi="Cambria Math" w:cs="Calibri"/>
                        <w:kern w:val="2"/>
                        <w:sz w:val="18"/>
                        <w:szCs w:val="18"/>
                      </w:rPr>
                      <m:rPr/>
                      <m:t>∂y</m:t>
                    </m:r>
                    <m:ctrlPr>
                      <w:rPr>
                        <w:rFonts w:ascii="Cambria Math" w:hAnsi="Cambria Math" w:cs="Calibri"/>
                        <w:i/>
                        <w:kern w:val="2"/>
                        <w:sz w:val="18"/>
                        <w:szCs w:val="18"/>
                      </w:rPr>
                    </m:ctrlPr>
                  </m:den>
                </m:f>
                <m:r>
                  <w:rPr>
                    <w:rFonts w:ascii="Cambria Math" w:hAnsi="Cambria Math" w:cs="Calibri"/>
                    <w:kern w:val="2"/>
                    <w:sz w:val="18"/>
                    <w:szCs w:val="18"/>
                  </w:rPr>
                  <m:rPr/>
                  <m:t>)+</m:t>
                </m:r>
                <m:f>
                  <m:fPr>
                    <m:ctrlPr>
                      <w:rPr>
                        <w:rFonts w:ascii="Cambria Math" w:hAnsi="Cambria Math" w:cs="Calibri"/>
                        <w:i/>
                        <w:kern w:val="2"/>
                        <w:sz w:val="18"/>
                        <w:szCs w:val="18"/>
                      </w:rPr>
                    </m:ctrlPr>
                  </m:fPr>
                  <m:num>
                    <m:r>
                      <w:rPr>
                        <w:rFonts w:ascii="Cambria Math" w:hAnsi="Cambria Math" w:cs="Calibri"/>
                        <w:kern w:val="2"/>
                        <w:sz w:val="18"/>
                        <w:szCs w:val="18"/>
                      </w:rPr>
                      <m:rPr/>
                      <m:t>∂</m:t>
                    </m:r>
                    <m:ctrlPr>
                      <w:rPr>
                        <w:rFonts w:ascii="Cambria Math" w:hAnsi="Cambria Math" w:cs="Calibri"/>
                        <w:i/>
                        <w:kern w:val="2"/>
                        <w:sz w:val="18"/>
                        <w:szCs w:val="18"/>
                      </w:rPr>
                    </m:ctrlPr>
                  </m:num>
                  <m:den>
                    <m:r>
                      <w:rPr>
                        <w:rFonts w:ascii="Cambria Math" w:hAnsi="Cambria Math" w:cs="Calibri"/>
                        <w:kern w:val="2"/>
                        <w:sz w:val="18"/>
                        <w:szCs w:val="18"/>
                      </w:rPr>
                      <m:rPr/>
                      <m:t>∂z</m:t>
                    </m:r>
                    <m:ctrlPr>
                      <w:rPr>
                        <w:rFonts w:ascii="Cambria Math" w:hAnsi="Cambria Math" w:cs="Calibri"/>
                        <w:i/>
                        <w:kern w:val="2"/>
                        <w:sz w:val="18"/>
                        <w:szCs w:val="18"/>
                      </w:rPr>
                    </m:ctrlPr>
                  </m:den>
                </m:f>
                <m:r>
                  <w:rPr>
                    <w:rFonts w:ascii="Cambria Math" w:hAnsi="Cambria Math" w:cs="Calibri"/>
                    <w:kern w:val="2"/>
                    <w:sz w:val="18"/>
                    <w:szCs w:val="18"/>
                  </w:rPr>
                  <m:rPr/>
                  <m:t>(</m:t>
                </m:r>
                <m:sSub>
                  <m:sSubPr>
                    <m:ctrlPr>
                      <w:rPr>
                        <w:rFonts w:ascii="Cambria Math" w:hAnsi="Cambria Math" w:cs="Calibri"/>
                        <w:i/>
                        <w:kern w:val="2"/>
                        <w:sz w:val="18"/>
                        <w:szCs w:val="18"/>
                      </w:rPr>
                    </m:ctrlPr>
                  </m:sSubPr>
                  <m:e>
                    <m:r>
                      <w:rPr>
                        <w:rFonts w:ascii="Cambria Math" w:hAnsi="Cambria Math" w:cs="Calibri"/>
                        <w:kern w:val="2"/>
                        <w:sz w:val="18"/>
                        <w:szCs w:val="18"/>
                      </w:rPr>
                      <m:rPr/>
                      <m:t>μ</m:t>
                    </m:r>
                    <m:ctrlPr>
                      <w:rPr>
                        <w:rFonts w:ascii="Cambria Math" w:hAnsi="Cambria Math" w:cs="Calibri"/>
                        <w:i/>
                        <w:kern w:val="2"/>
                        <w:sz w:val="18"/>
                        <w:szCs w:val="18"/>
                      </w:rPr>
                    </m:ctrlPr>
                  </m:e>
                  <m:sub>
                    <m:r>
                      <w:rPr>
                        <w:rFonts w:ascii="Cambria Math" w:hAnsi="Cambria Math" w:cs="Calibri"/>
                        <w:kern w:val="2"/>
                        <w:sz w:val="18"/>
                        <w:szCs w:val="18"/>
                      </w:rPr>
                      <m: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rPr/>
                      <m:t>∂w</m:t>
                    </m:r>
                    <m:ctrlPr>
                      <w:rPr>
                        <w:rFonts w:ascii="Cambria Math" w:hAnsi="Cambria Math" w:cs="Calibri"/>
                        <w:i/>
                        <w:kern w:val="2"/>
                        <w:sz w:val="18"/>
                        <w:szCs w:val="18"/>
                      </w:rPr>
                    </m:ctrlPr>
                  </m:num>
                  <m:den>
                    <m:r>
                      <w:rPr>
                        <w:rFonts w:ascii="Cambria Math" w:hAnsi="Cambria Math" w:cs="Calibri"/>
                        <w:kern w:val="2"/>
                        <w:sz w:val="18"/>
                        <w:szCs w:val="18"/>
                      </w:rPr>
                      <m:rPr/>
                      <m:t>∂y</m:t>
                    </m:r>
                    <m:ctrlPr>
                      <w:rPr>
                        <w:rFonts w:ascii="Cambria Math" w:hAnsi="Cambria Math" w:cs="Calibri"/>
                        <w:i/>
                        <w:kern w:val="2"/>
                        <w:sz w:val="18"/>
                        <w:szCs w:val="18"/>
                      </w:rPr>
                    </m:ctrlPr>
                  </m:den>
                </m:f>
                <m:r>
                  <w:rPr>
                    <w:rFonts w:ascii="Cambria Math" w:hAnsi="Cambria Math" w:cs="Calibri"/>
                    <w:kern w:val="2"/>
                    <w:sz w:val="18"/>
                    <w:szCs w:val="18"/>
                  </w:rPr>
                  <m:rPr/>
                  <m:t>)</m:t>
                </m:r>
              </m:oMath>
            </m:oMathPara>
          </w:p>
        </w:tc>
      </w:tr>
      <w:tr w14:paraId="099A9A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type="dxa" w:w="0.000000"/>
            <w:bottom w:type="dxa" w:w="0.000000"/>
            <w:left w:type="dxa" w:w="108.000000"/>
            <w:right w:type="dxa" w:w="108.000000"/>
          </w:tblCellMar>
        </w:tblPrEx>
        <w:tc>
          <w:tcPr>
            <w:tcW w:w="1170" w:type="dxa"/>
            <w:vAlign w:val="center"/>
            <w:tcBorders>
              <w:top w:val="single" w:color="auto" w:sz="6" w:space="0"/>
              <w:left w:val="single" w:color="auto" w:sz="4" w:space="0"/>
              <w:bottom w:val="single" w:color="auto" w:sz="6" w:space="0"/>
              <w:right w:val="single" w:color="auto" w:sz="6" w:space="0"/>
            </w:tcBorders>
          </w:tcPr>
          <w:p w14:paraId="67098BC0">
            <w:pPr>
              <w:widowControl w:val="0"/>
              <w:jc w:val="both"/>
              <w:rPr>
                <w:sz w:val="18"/>
                <w:kern w:val="2"/>
                <w:szCs w:val="18"/>
                <w:rFonts w:cs="Calibri"/>
              </w:rPr>
            </w:pPr>
            <w:r>
              <w:rPr>
                <w:sz w:val="18"/>
                <w:szCs w:val="18"/>
                <w:rFonts w:hint="eastAsia"/>
              </w:rPr>
              <w:t>z 速度</w:t>
            </w:r>
          </w:p>
        </w:tc>
        <w:tc>
          <w:tcPr>
            <w:tcW w:w="674" w:type="dxa"/>
            <w:vAlign w:val="center"/>
            <w:tcBorders>
              <w:top w:val="single" w:color="auto" w:sz="6" w:space="0"/>
              <w:left w:val="single" w:color="auto" w:sz="6" w:space="0"/>
              <w:bottom w:val="single" w:color="auto" w:sz="6" w:space="0"/>
              <w:right w:val="single" w:color="auto" w:sz="6" w:space="0"/>
            </w:tcBorders>
          </w:tcPr>
          <w:p w14:paraId="27E027A8">
            <w:pPr>
              <w:widowControl w:val="0"/>
              <w:jc w:val="both"/>
              <w:spacing w:line="480" w:lineRule="auto"/>
              <w:rPr>
                <w:sz w:val="18"/>
                <w:kern w:val="2"/>
                <w:szCs w:val="18"/>
                <w:rFonts w:cs="Calibri"/>
              </w:rPr>
            </w:pPr>
            <m:oMathPara>
              <m:oMath>
                <m:r>
                  <w:rPr>
                    <w:rFonts w:ascii="Cambria Math" w:hAnsi="Cambria Math" w:cs="Calibri"/>
                    <w:kern w:val="2"/>
                    <w:sz w:val="18"/>
                    <w:szCs w:val="18"/>
                  </w:rPr>
                  <m:rPr>
                    <m:sty m:val="p"/>
                  </m:rPr>
                  <m:t>w</m:t>
                </m:r>
              </m:oMath>
            </m:oMathPara>
          </w:p>
        </w:tc>
        <w:tc>
          <w:tcPr>
            <w:tcW w:w="1559" w:type="dxa"/>
            <w:vAlign w:val="center"/>
            <w:tcBorders>
              <w:top w:val="single" w:color="auto" w:sz="6" w:space="0"/>
              <w:left w:val="single" w:color="auto" w:sz="6" w:space="0"/>
              <w:bottom w:val="single" w:color="auto" w:sz="6" w:space="0"/>
              <w:right w:val="single" w:color="auto" w:sz="6" w:space="0"/>
            </w:tcBorders>
          </w:tcPr>
          <w:p w14:paraId="772237D1">
            <w:pPr>
              <w:widowControl w:val="0"/>
              <w:spacing w:line="480" w:lineRule="auto"/>
              <w:rPr>
                <w:sz w:val="18"/>
                <w:kern w:val="2"/>
                <w:szCs w:val="18"/>
                <w:rFonts w:cs="Calibri"/>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rPr/>
                      <m:t>μ</m:t>
                    </m:r>
                    <m:ctrlPr>
                      <w:rPr>
                        <w:rFonts w:ascii="Cambria Math" w:hAnsi="Cambria Math" w:cs="Calibri"/>
                        <w:kern w:val="2"/>
                        <w:sz w:val="18"/>
                        <w:szCs w:val="18"/>
                      </w:rPr>
                    </m:ctrlPr>
                  </m:e>
                  <m:sub>
                    <m:r>
                      <w:rPr>
                        <w:rFonts w:ascii="Cambria Math" w:hAnsi="Cambria Math" w:cs="Calibri"/>
                        <w:kern w:val="2"/>
                        <w:sz w:val="18"/>
                        <w:szCs w:val="18"/>
                      </w:rPr>
                      <m:rPr/>
                      <m:t>eff</m:t>
                    </m:r>
                    <m:ctrlPr>
                      <w:rPr>
                        <w:rFonts w:ascii="Cambria Math" w:hAnsi="Cambria Math" w:cs="Calibri"/>
                        <w:kern w:val="2"/>
                        <w:sz w:val="18"/>
                        <w:szCs w:val="18"/>
                      </w:rPr>
                    </m:ctrlPr>
                  </m:sub>
                </m:sSub>
                <m:r>
                  <w:rPr>
                    <w:rFonts w:ascii="Cambria Math" w:hAnsi="Cambria Math" w:cs="Calibri"/>
                    <w:kern w:val="2"/>
                    <w:sz w:val="18"/>
                    <w:szCs w:val="18"/>
                  </w:rPr>
                  <m:rPr>
                    <m:sty m:val="p"/>
                  </m:rPr>
                  <m:t>=μ+</m:t>
                </m:r>
                <m:sSub>
                  <m:sSubPr>
                    <m:ctrlPr>
                      <w:rPr>
                        <w:rFonts w:ascii="Cambria Math" w:hAnsi="Cambria Math" w:cs="Calibri"/>
                        <w:kern w:val="2"/>
                        <w:sz w:val="18"/>
                        <w:szCs w:val="18"/>
                      </w:rPr>
                    </m:ctrlPr>
                  </m:sSubPr>
                  <m:e>
                    <m:r>
                      <w:rPr>
                        <w:rFonts w:ascii="Cambria Math" w:hAnsi="Cambria Math" w:cs="Calibri"/>
                        <w:kern w:val="2"/>
                        <w:sz w:val="18"/>
                        <w:szCs w:val="18"/>
                      </w:rPr>
                      <m:rPr/>
                      <m:t>μ</m:t>
                    </m:r>
                    <m:ctrlPr>
                      <w:rPr>
                        <w:rFonts w:ascii="Cambria Math" w:hAnsi="Cambria Math" w:cs="Calibri"/>
                        <w:kern w:val="2"/>
                        <w:sz w:val="18"/>
                        <w:szCs w:val="18"/>
                      </w:rPr>
                    </m:ctrlPr>
                  </m:e>
                  <m:sub>
                    <m:r>
                      <w:rPr>
                        <w:rFonts w:ascii="Cambria Math" w:hAnsi="Cambria Math" w:cs="Calibri"/>
                        <w:kern w:val="2"/>
                        <w:sz w:val="18"/>
                        <w:szCs w:val="18"/>
                      </w:rPr>
                      <m:rPr/>
                      <m:t>t</m:t>
                    </m:r>
                    <m:ctrlPr>
                      <w:rPr>
                        <w:rFonts w:ascii="Cambria Math" w:hAnsi="Cambria Math" w:cs="Calibri"/>
                        <w:kern w:val="2"/>
                        <w:sz w:val="18"/>
                        <w:szCs w:val="18"/>
                      </w:rPr>
                    </m:ctrlPr>
                  </m:sub>
                </m:sSub>
              </m:oMath>
            </m:oMathPara>
          </w:p>
        </w:tc>
        <w:tc>
          <w:tcPr>
            <w:tcW w:w="4961" w:type="dxa"/>
            <w:vAlign w:val="center"/>
            <w:tcBorders>
              <w:top w:val="single" w:color="auto" w:sz="6" w:space="0"/>
              <w:left w:val="single" w:color="auto" w:sz="6" w:space="0"/>
              <w:bottom w:val="single" w:color="auto" w:sz="6" w:space="0"/>
              <w:right w:val="single" w:color="auto" w:sz="4" w:space="0"/>
            </w:tcBorders>
          </w:tcPr>
          <w:p w14:paraId="7EE543F7">
            <w:pPr>
              <w:widowControl w:val="0"/>
              <w:jc w:val="both"/>
              <w:spacing w:line="480" w:lineRule="auto"/>
              <w:rPr>
                <w:sz w:val="18"/>
                <w:kern w:val="2"/>
                <w:szCs w:val="18"/>
                <w:rFonts w:cs="Calibri"/>
              </w:rPr>
            </w:pPr>
            <m:oMathPara>
              <m:oMathParaPr>
                <m:jc m:val="left"/>
              </m:oMathParaPr>
              <m:oMath>
                <m:r>
                  <w:rPr>
                    <w:rFonts w:ascii="Cambria Math" w:hAnsi="Cambria Math" w:cs="Calibri"/>
                    <w:kern w:val="2"/>
                    <w:sz w:val="18"/>
                    <w:szCs w:val="18"/>
                  </w:rPr>
                  <m:rPr>
                    <m:sty m:val="p"/>
                  </m:rPr>
                  <m:t>−</m:t>
                </m:r>
                <m:f>
                  <m:fPr>
                    <m:ctrlPr>
                      <w:rPr>
                        <w:rFonts w:ascii="Cambria Math" w:hAnsi="Cambria Math" w:cs="Calibri"/>
                        <w:kern w:val="2"/>
                        <w:sz w:val="18"/>
                        <w:szCs w:val="18"/>
                      </w:rPr>
                    </m:ctrlPr>
                  </m:fPr>
                  <m:num>
                    <m:r>
                      <w:rPr>
                        <w:rFonts w:ascii="Cambria Math" w:hAnsi="Cambria Math" w:cs="Calibri"/>
                        <w:kern w:val="2"/>
                        <w:sz w:val="18"/>
                        <w:szCs w:val="18"/>
                      </w:rPr>
                      <m:rPr/>
                      <m:t>∂P</m:t>
                    </m:r>
                    <m:ctrlPr>
                      <w:rPr>
                        <w:rFonts w:ascii="Cambria Math" w:hAnsi="Cambria Math" w:cs="Calibri"/>
                        <w:kern w:val="2"/>
                        <w:sz w:val="18"/>
                        <w:szCs w:val="18"/>
                      </w:rPr>
                    </m:ctrlPr>
                  </m:num>
                  <m:den>
                    <m:r>
                      <w:rPr>
                        <w:rFonts w:ascii="Cambria Math" w:hAnsi="Cambria Math" w:cs="Calibri"/>
                        <w:kern w:val="2"/>
                        <w:sz w:val="18"/>
                        <w:szCs w:val="18"/>
                      </w:rPr>
                      <m:rPr/>
                      <m:t>∂z</m:t>
                    </m:r>
                    <m:ctrlPr>
                      <w:rPr>
                        <w:rFonts w:ascii="Cambria Math" w:hAnsi="Cambria Math" w:cs="Calibri"/>
                        <w:kern w:val="2"/>
                        <w:sz w:val="18"/>
                        <w:szCs w:val="18"/>
                      </w:rPr>
                    </m:ctrlPr>
                  </m:den>
                </m:f>
                <m:r>
                  <w:rPr>
                    <w:rFonts w:ascii="Cambria Math" w:hAnsi="Cambria Math" w:cs="Calibri"/>
                    <w:kern w:val="2"/>
                    <w:sz w:val="18"/>
                    <w:szCs w:val="18"/>
                  </w:rPr>
                  <m:rPr/>
                  <m:t>+</m:t>
                </m:r>
                <m:f>
                  <m:fPr>
                    <m:ctrlPr>
                      <w:rPr>
                        <w:rFonts w:ascii="Cambria Math" w:hAnsi="Cambria Math" w:cs="Calibri"/>
                        <w:i/>
                        <w:kern w:val="2"/>
                        <w:sz w:val="18"/>
                        <w:szCs w:val="18"/>
                      </w:rPr>
                    </m:ctrlPr>
                  </m:fPr>
                  <m:num>
                    <m:r>
                      <w:rPr>
                        <w:rFonts w:ascii="Cambria Math" w:hAnsi="Cambria Math" w:cs="Calibri"/>
                        <w:kern w:val="2"/>
                        <w:sz w:val="18"/>
                        <w:szCs w:val="18"/>
                      </w:rPr>
                      <m:rPr/>
                      <m:t>∂</m:t>
                    </m:r>
                    <m:ctrlPr>
                      <w:rPr>
                        <w:rFonts w:ascii="Cambria Math" w:hAnsi="Cambria Math" w:cs="Calibri"/>
                        <w:i/>
                        <w:kern w:val="2"/>
                        <w:sz w:val="18"/>
                        <w:szCs w:val="18"/>
                      </w:rPr>
                    </m:ctrlPr>
                  </m:num>
                  <m:den>
                    <m:r>
                      <w:rPr>
                        <w:rFonts w:ascii="Cambria Math" w:hAnsi="Cambria Math" w:cs="Calibri"/>
                        <w:kern w:val="2"/>
                        <w:sz w:val="18"/>
                        <w:szCs w:val="18"/>
                      </w:rPr>
                      <m:rPr/>
                      <m:t>∂x</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rPr/>
                          <m:t>μ</m:t>
                        </m:r>
                        <m:ctrlPr>
                          <w:rPr>
                            <w:rFonts w:ascii="Cambria Math" w:hAnsi="Cambria Math" w:cs="Calibri"/>
                            <w:i/>
                            <w:kern w:val="2"/>
                            <w:sz w:val="18"/>
                            <w:szCs w:val="18"/>
                          </w:rPr>
                        </m:ctrlPr>
                      </m:e>
                      <m:sub>
                        <m:r>
                          <w:rPr>
                            <w:rFonts w:ascii="Cambria Math" w:hAnsi="Cambria Math" w:cs="Calibri"/>
                            <w:kern w:val="2"/>
                            <w:sz w:val="18"/>
                            <w:szCs w:val="18"/>
                          </w:rPr>
                          <m: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rPr/>
                          <m:t>∂u</m:t>
                        </m:r>
                        <m:ctrlPr>
                          <w:rPr>
                            <w:rFonts w:ascii="Cambria Math" w:hAnsi="Cambria Math" w:cs="Calibri"/>
                            <w:i/>
                            <w:kern w:val="2"/>
                            <w:sz w:val="18"/>
                            <w:szCs w:val="18"/>
                          </w:rPr>
                        </m:ctrlPr>
                      </m:num>
                      <m:den>
                        <m:r>
                          <w:rPr>
                            <w:rFonts w:ascii="Cambria Math" w:hAnsi="Cambria Math" w:cs="Calibri"/>
                            <w:kern w:val="2"/>
                            <w:sz w:val="18"/>
                            <w:szCs w:val="18"/>
                          </w:rPr>
                          <m:rPr/>
                          <m:t>∂z</m:t>
                        </m:r>
                        <m:ctrlPr>
                          <w:rPr>
                            <w:rFonts w:ascii="Cambria Math" w:hAnsi="Cambria Math" w:cs="Calibri"/>
                            <w:i/>
                            <w:kern w:val="2"/>
                            <w:sz w:val="18"/>
                            <w:szCs w:val="18"/>
                          </w:rPr>
                        </m:ctrlPr>
                      </m:den>
                    </m:f>
                    <m:ctrlPr>
                      <w:rPr>
                        <w:rFonts w:ascii="Cambria Math" w:hAnsi="Cambria Math" w:cs="Calibri"/>
                        <w:i/>
                        <w:kern w:val="2"/>
                        <w:sz w:val="18"/>
                        <w:szCs w:val="18"/>
                      </w:rPr>
                    </m:ctrlPr>
                  </m:e>
                </m:d>
                <m:r>
                  <w:rPr>
                    <w:rFonts w:ascii="Cambria Math" w:hAnsi="Cambria Math" w:cs="Calibri"/>
                    <w:kern w:val="2"/>
                    <w:sz w:val="18"/>
                    <w:szCs w:val="18"/>
                  </w:rPr>
                  <m:rPr/>
                  <m:t>+</m:t>
                </m:r>
                <m:f>
                  <m:fPr>
                    <m:ctrlPr>
                      <w:rPr>
                        <w:rFonts w:ascii="Cambria Math" w:hAnsi="Cambria Math" w:cs="Calibri"/>
                        <w:i/>
                        <w:kern w:val="2"/>
                        <w:sz w:val="18"/>
                        <w:szCs w:val="18"/>
                      </w:rPr>
                    </m:ctrlPr>
                  </m:fPr>
                  <m:num>
                    <m:r>
                      <w:rPr>
                        <w:rFonts w:ascii="Cambria Math" w:hAnsi="Cambria Math" w:cs="Calibri"/>
                        <w:kern w:val="2"/>
                        <w:sz w:val="18"/>
                        <w:szCs w:val="18"/>
                      </w:rPr>
                      <m:rPr/>
                      <m:t>∂</m:t>
                    </m:r>
                    <m:ctrlPr>
                      <w:rPr>
                        <w:rFonts w:ascii="Cambria Math" w:hAnsi="Cambria Math" w:cs="Calibri"/>
                        <w:i/>
                        <w:kern w:val="2"/>
                        <w:sz w:val="18"/>
                        <w:szCs w:val="18"/>
                      </w:rPr>
                    </m:ctrlPr>
                  </m:num>
                  <m:den>
                    <m:r>
                      <w:rPr>
                        <w:rFonts w:ascii="Cambria Math" w:hAnsi="Cambria Math" w:cs="Calibri"/>
                        <w:kern w:val="2"/>
                        <w:sz w:val="18"/>
                        <w:szCs w:val="18"/>
                      </w:rPr>
                      <m:rPr/>
                      <m:t>∂y</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rPr/>
                          <m:t>μ</m:t>
                        </m:r>
                        <m:ctrlPr>
                          <w:rPr>
                            <w:rFonts w:ascii="Cambria Math" w:hAnsi="Cambria Math" w:cs="Calibri"/>
                            <w:i/>
                            <w:kern w:val="2"/>
                            <w:sz w:val="18"/>
                            <w:szCs w:val="18"/>
                          </w:rPr>
                        </m:ctrlPr>
                      </m:e>
                      <m:sub>
                        <m:r>
                          <w:rPr>
                            <w:rFonts w:ascii="Cambria Math" w:hAnsi="Cambria Math" w:cs="Calibri"/>
                            <w:kern w:val="2"/>
                            <w:sz w:val="18"/>
                            <w:szCs w:val="18"/>
                          </w:rPr>
                          <m: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rPr/>
                          <m:t>∂v</m:t>
                        </m:r>
                        <m:ctrlPr>
                          <w:rPr>
                            <w:rFonts w:ascii="Cambria Math" w:hAnsi="Cambria Math" w:cs="Calibri"/>
                            <w:i/>
                            <w:kern w:val="2"/>
                            <w:sz w:val="18"/>
                            <w:szCs w:val="18"/>
                          </w:rPr>
                        </m:ctrlPr>
                      </m:num>
                      <m:den>
                        <m:r>
                          <w:rPr>
                            <w:rFonts w:ascii="Cambria Math" w:hAnsi="Cambria Math" w:cs="Calibri"/>
                            <w:kern w:val="2"/>
                            <w:sz w:val="18"/>
                            <w:szCs w:val="18"/>
                          </w:rPr>
                          <m:rPr/>
                          <m:t>∂z</m:t>
                        </m:r>
                        <m:ctrlPr>
                          <w:rPr>
                            <w:rFonts w:ascii="Cambria Math" w:hAnsi="Cambria Math" w:cs="Calibri"/>
                            <w:i/>
                            <w:kern w:val="2"/>
                            <w:sz w:val="18"/>
                            <w:szCs w:val="18"/>
                          </w:rPr>
                        </m:ctrlPr>
                      </m:den>
                    </m:f>
                    <m:ctrlPr>
                      <w:rPr>
                        <w:rFonts w:ascii="Cambria Math" w:hAnsi="Cambria Math" w:cs="Calibri"/>
                        <w:i/>
                        <w:kern w:val="2"/>
                        <w:sz w:val="18"/>
                        <w:szCs w:val="18"/>
                      </w:rPr>
                    </m:ctrlPr>
                  </m:e>
                </m:d>
                <m:r>
                  <w:rPr>
                    <w:rFonts w:ascii="Cambria Math" w:hAnsi="Cambria Math" w:cs="Calibri"/>
                    <w:kern w:val="2"/>
                    <w:sz w:val="18"/>
                    <w:szCs w:val="18"/>
                  </w:rPr>
                  <m:rPr/>
                  <m:t>+</m:t>
                </m:r>
                <m:f>
                  <m:fPr>
                    <m:ctrlPr>
                      <w:rPr>
                        <w:rFonts w:ascii="Cambria Math" w:hAnsi="Cambria Math" w:cs="Calibri"/>
                        <w:i/>
                        <w:kern w:val="2"/>
                        <w:sz w:val="18"/>
                        <w:szCs w:val="18"/>
                      </w:rPr>
                    </m:ctrlPr>
                  </m:fPr>
                  <m:num>
                    <m:r>
                      <w:rPr>
                        <w:rFonts w:ascii="Cambria Math" w:hAnsi="Cambria Math" w:cs="Calibri"/>
                        <w:kern w:val="2"/>
                        <w:sz w:val="18"/>
                        <w:szCs w:val="18"/>
                      </w:rPr>
                      <m:rPr/>
                      <m:t>∂</m:t>
                    </m:r>
                    <m:ctrlPr>
                      <w:rPr>
                        <w:rFonts w:ascii="Cambria Math" w:hAnsi="Cambria Math" w:cs="Calibri"/>
                        <w:i/>
                        <w:kern w:val="2"/>
                        <w:sz w:val="18"/>
                        <w:szCs w:val="18"/>
                      </w:rPr>
                    </m:ctrlPr>
                  </m:num>
                  <m:den>
                    <m:r>
                      <w:rPr>
                        <w:rFonts w:ascii="Cambria Math" w:hAnsi="Cambria Math" w:cs="Calibri"/>
                        <w:kern w:val="2"/>
                        <w:sz w:val="18"/>
                        <w:szCs w:val="18"/>
                      </w:rPr>
                      <m:rPr/>
                      <m:t>∂z</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rPr/>
                          <m:t>μ</m:t>
                        </m:r>
                        <m:ctrlPr>
                          <w:rPr>
                            <w:rFonts w:ascii="Cambria Math" w:hAnsi="Cambria Math" w:cs="Calibri"/>
                            <w:i/>
                            <w:kern w:val="2"/>
                            <w:sz w:val="18"/>
                            <w:szCs w:val="18"/>
                          </w:rPr>
                        </m:ctrlPr>
                      </m:e>
                      <m:sub>
                        <m:r>
                          <w:rPr>
                            <w:rFonts w:ascii="Cambria Math" w:hAnsi="Cambria Math" w:cs="Calibri"/>
                            <w:kern w:val="2"/>
                            <w:sz w:val="18"/>
                            <w:szCs w:val="18"/>
                          </w:rPr>
                          <m: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rPr/>
                          <m:t>∂w</m:t>
                        </m:r>
                        <m:ctrlPr>
                          <w:rPr>
                            <w:rFonts w:ascii="Cambria Math" w:hAnsi="Cambria Math" w:cs="Calibri"/>
                            <w:i/>
                            <w:kern w:val="2"/>
                            <w:sz w:val="18"/>
                            <w:szCs w:val="18"/>
                          </w:rPr>
                        </m:ctrlPr>
                      </m:num>
                      <m:den>
                        <m:r>
                          <w:rPr>
                            <w:rFonts w:ascii="Cambria Math" w:hAnsi="Cambria Math" w:cs="Calibri"/>
                            <w:kern w:val="2"/>
                            <w:sz w:val="18"/>
                            <w:szCs w:val="18"/>
                          </w:rPr>
                          <m:rPr/>
                          <m:t>∂z</m:t>
                        </m:r>
                        <m:ctrlPr>
                          <w:rPr>
                            <w:rFonts w:ascii="Cambria Math" w:hAnsi="Cambria Math" w:cs="Calibri"/>
                            <w:i/>
                            <w:kern w:val="2"/>
                            <w:sz w:val="18"/>
                            <w:szCs w:val="18"/>
                          </w:rPr>
                        </m:ctrlPr>
                      </m:den>
                    </m:f>
                    <m:ctrlPr>
                      <w:rPr>
                        <w:rFonts w:ascii="Cambria Math" w:hAnsi="Cambria Math" w:cs="Calibri"/>
                        <w:i/>
                        <w:kern w:val="2"/>
                        <w:sz w:val="18"/>
                        <w:szCs w:val="18"/>
                      </w:rPr>
                    </m:ctrlPr>
                  </m:e>
                </m:d>
                <m:r>
                  <w:rPr>
                    <w:rFonts w:ascii="Cambria Math" w:hAnsi="Cambria Math" w:cs="Calibri"/>
                    <w:kern w:val="2"/>
                    <w:sz w:val="18"/>
                    <w:szCs w:val="18"/>
                  </w:rPr>
                  <m:rPr/>
                  <m:t>−ρg</m:t>
                </m:r>
              </m:oMath>
            </m:oMathPara>
          </w:p>
        </w:tc>
      </w:tr>
      <w:tr w14:paraId="317017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type="dxa" w:w="0.000000"/>
            <w:bottom w:type="dxa" w:w="0.000000"/>
            <w:left w:type="dxa" w:w="108.000000"/>
            <w:right w:type="dxa" w:w="108.000000"/>
          </w:tblCellMar>
        </w:tblPrEx>
        <w:tc>
          <w:tcPr>
            <w:tcW w:w="1170" w:type="dxa"/>
            <w:vAlign w:val="center"/>
            <w:tcBorders>
              <w:top w:val="single" w:color="auto" w:sz="6" w:space="0"/>
              <w:left w:val="single" w:color="auto" w:sz="4" w:space="0"/>
              <w:bottom w:val="single" w:color="auto" w:sz="6" w:space="0"/>
              <w:right w:val="single" w:color="auto" w:sz="6" w:space="0"/>
            </w:tcBorders>
          </w:tcPr>
          <w:p w14:paraId="6486E657">
            <w:pPr>
              <w:rPr>
                <w:sz w:val="18"/>
                <w:kern w:val="2"/>
                <w:szCs w:val="18"/>
                <w:rFonts w:cs="Calibri"/>
              </w:rPr>
            </w:pPr>
            <w:r>
              <w:rPr>
                <w:sz w:val="18"/>
                <w:szCs w:val="18"/>
                <w:rFonts w:hint="eastAsia"/>
              </w:rPr>
              <w:t>湍流动能</w:t>
            </w:r>
          </w:p>
        </w:tc>
        <w:tc>
          <w:tcPr>
            <w:tcW w:w="674" w:type="dxa"/>
            <w:vAlign w:val="center"/>
            <w:tcBorders>
              <w:top w:val="single" w:color="auto" w:sz="6" w:space="0"/>
              <w:left w:val="single" w:color="auto" w:sz="6" w:space="0"/>
              <w:bottom w:val="single" w:color="auto" w:sz="6" w:space="0"/>
              <w:right w:val="single" w:color="auto" w:sz="6" w:space="0"/>
            </w:tcBorders>
          </w:tcPr>
          <w:p w14:paraId="0574D9F7">
            <w:pPr>
              <w:widowControl w:val="0"/>
              <w:jc w:val="both"/>
              <w:spacing w:line="480" w:lineRule="auto"/>
              <w:rPr>
                <w:sz w:val="18"/>
                <w:kern w:val="2"/>
                <w:szCs w:val="18"/>
                <w:rFonts w:cs="Calibri"/>
              </w:rPr>
            </w:pPr>
            <m:oMathPara>
              <m:oMath>
                <m:r>
                  <w:rPr>
                    <w:rFonts w:ascii="Cambria Math" w:hAnsi="Cambria Math" w:cs="Calibri"/>
                    <w:kern w:val="2"/>
                    <w:sz w:val="18"/>
                    <w:szCs w:val="18"/>
                  </w:rPr>
                  <m:rPr>
                    <m:sty m:val="p"/>
                  </m:rPr>
                  <m:t>k</m:t>
                </m:r>
              </m:oMath>
            </m:oMathPara>
          </w:p>
        </w:tc>
        <w:tc>
          <w:tcPr>
            <w:tcW w:w="1559" w:type="dxa"/>
            <w:vAlign w:val="center"/>
            <w:tcBorders>
              <w:top w:val="single" w:color="auto" w:sz="6" w:space="0"/>
              <w:left w:val="single" w:color="auto" w:sz="6" w:space="0"/>
              <w:bottom w:val="single" w:color="auto" w:sz="6" w:space="0"/>
              <w:right w:val="single" w:color="auto" w:sz="6" w:space="0"/>
            </w:tcBorders>
          </w:tcPr>
          <w:p w14:paraId="30B85BEC">
            <w:pPr>
              <w:widowControl w:val="0"/>
              <w:spacing w:line="480" w:lineRule="auto"/>
              <w:rPr>
                <w:sz w:val="18"/>
                <w:kern w:val="2"/>
                <w:szCs w:val="18"/>
                <w:rFonts w:cs="Calibri"/>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rPr/>
                      <m:t>α</m:t>
                    </m:r>
                    <m:ctrlPr>
                      <w:rPr>
                        <w:rFonts w:ascii="Cambria Math" w:hAnsi="Cambria Math" w:cs="Calibri"/>
                        <w:kern w:val="2"/>
                        <w:sz w:val="18"/>
                        <w:szCs w:val="18"/>
                      </w:rPr>
                    </m:ctrlPr>
                  </m:e>
                  <m:sub>
                    <m:r>
                      <w:rPr>
                        <w:rFonts w:ascii="Cambria Math" w:hAnsi="Cambria Math" w:cs="Calibri"/>
                        <w:kern w:val="2"/>
                        <w:sz w:val="18"/>
                        <w:szCs w:val="18"/>
                      </w:rPr>
                      <m:rPr/>
                      <m:t>k</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w:rPr>
                        <w:rFonts w:ascii="Cambria Math" w:hAnsi="Cambria Math" w:cs="Calibri"/>
                        <w:kern w:val="2"/>
                        <w:sz w:val="18"/>
                        <w:szCs w:val="18"/>
                      </w:rPr>
                      <m:rPr/>
                      <m:t>μ</m:t>
                    </m:r>
                    <m:ctrlPr>
                      <w:rPr>
                        <w:rFonts w:ascii="Cambria Math" w:hAnsi="Cambria Math" w:cs="Calibri"/>
                        <w:kern w:val="2"/>
                        <w:sz w:val="18"/>
                        <w:szCs w:val="18"/>
                      </w:rPr>
                    </m:ctrlPr>
                  </m:e>
                  <m:sub>
                    <m:r>
                      <w:rPr>
                        <w:rFonts w:ascii="Cambria Math" w:hAnsi="Cambria Math" w:cs="Calibri"/>
                        <w:kern w:val="2"/>
                        <w:sz w:val="18"/>
                        <w:szCs w:val="18"/>
                      </w:rPr>
                      <m:rPr/>
                      <m:t>eff</m:t>
                    </m:r>
                    <m:ctrlPr>
                      <w:rPr>
                        <w:rFonts w:ascii="Cambria Math" w:hAnsi="Cambria Math" w:cs="Calibri"/>
                        <w:kern w:val="2"/>
                        <w:sz w:val="18"/>
                        <w:szCs w:val="18"/>
                      </w:rPr>
                    </m:ctrlPr>
                  </m:sub>
                </m:sSub>
              </m:oMath>
            </m:oMathPara>
          </w:p>
        </w:tc>
        <w:tc>
          <w:tcPr>
            <w:tcW w:w="4961" w:type="dxa"/>
            <w:vAlign w:val="center"/>
            <w:tcBorders>
              <w:top w:val="single" w:color="auto" w:sz="6" w:space="0"/>
              <w:left w:val="single" w:color="auto" w:sz="6" w:space="0"/>
              <w:bottom w:val="single" w:color="auto" w:sz="6" w:space="0"/>
              <w:right w:val="single" w:color="auto" w:sz="4" w:space="0"/>
            </w:tcBorders>
          </w:tcPr>
          <w:p w14:paraId="2602C9FC">
            <w:pPr>
              <w:widowControl w:val="0"/>
              <w:jc w:val="both"/>
              <w:spacing w:line="480" w:lineRule="auto"/>
              <w:rPr>
                <w:sz w:val="18"/>
                <w:kern w:val="2"/>
                <w:szCs w:val="18"/>
                <w:rFonts w:cs="Calibri"/>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rPr/>
                      <m:t>G</m:t>
                    </m:r>
                    <m:ctrlPr>
                      <w:rPr>
                        <w:rFonts w:ascii="Cambria Math" w:hAnsi="Cambria Math" w:cs="Calibri"/>
                        <w:kern w:val="2"/>
                        <w:sz w:val="18"/>
                        <w:szCs w:val="18"/>
                      </w:rPr>
                    </m:ctrlPr>
                  </m:e>
                  <m:sub>
                    <m:r>
                      <w:rPr>
                        <w:rFonts w:ascii="Cambria Math" w:hAnsi="Cambria Math" w:cs="Calibri"/>
                        <w:kern w:val="2"/>
                        <w:sz w:val="18"/>
                        <w:szCs w:val="18"/>
                      </w:rPr>
                      <m:rPr/>
                      <m:t>k</m:t>
                    </m:r>
                    <m:ctrlPr>
                      <w:rPr>
                        <w:rFonts w:ascii="Cambria Math" w:hAnsi="Cambria Math" w:cs="Calibri"/>
                        <w:kern w:val="2"/>
                        <w:sz w:val="18"/>
                        <w:szCs w:val="18"/>
                      </w:rPr>
                    </m:ctrlPr>
                  </m:sub>
                </m:sSub>
                <m:r>
                  <w:rPr>
                    <w:rFonts w:ascii="Cambria Math" w:hAnsi="Cambria Math" w:cs="Calibri"/>
                    <w:kern w:val="2"/>
                    <w:sz w:val="18"/>
                    <w:szCs w:val="18"/>
                  </w:rPr>
                  <m:rPr>
                    <m:sty m:val="p"/>
                  </m:rPr>
                  <m:t>+</m:t>
                </m:r>
                <m:sSub>
                  <m:sSubPr>
                    <m:ctrlPr>
                      <w:rPr>
                        <w:rFonts w:ascii="Cambria Math" w:hAnsi="Cambria Math" w:cs="Calibri"/>
                        <w:kern w:val="2"/>
                        <w:sz w:val="18"/>
                        <w:szCs w:val="18"/>
                      </w:rPr>
                    </m:ctrlPr>
                  </m:sSubPr>
                  <m:e>
                    <m:r>
                      <w:rPr>
                        <w:rFonts w:ascii="Cambria Math" w:hAnsi="Cambria Math" w:cs="Calibri"/>
                        <w:kern w:val="2"/>
                        <w:sz w:val="18"/>
                        <w:szCs w:val="18"/>
                      </w:rPr>
                      <m:rPr/>
                      <m:t>G</m:t>
                    </m:r>
                    <m:ctrlPr>
                      <w:rPr>
                        <w:rFonts w:ascii="Cambria Math" w:hAnsi="Cambria Math" w:cs="Calibri"/>
                        <w:kern w:val="2"/>
                        <w:sz w:val="18"/>
                        <w:szCs w:val="18"/>
                      </w:rPr>
                    </m:ctrlPr>
                  </m:e>
                  <m:sub>
                    <m:r>
                      <w:rPr>
                        <w:rFonts w:ascii="Cambria Math" w:hAnsi="Cambria Math" w:cs="Calibri"/>
                        <w:kern w:val="2"/>
                        <w:sz w:val="18"/>
                        <w:szCs w:val="18"/>
                      </w:rPr>
                      <m:rPr/>
                      <m:t>B</m:t>
                    </m:r>
                    <m:ctrlPr>
                      <w:rPr>
                        <w:rFonts w:ascii="Cambria Math" w:hAnsi="Cambria Math" w:cs="Calibri"/>
                        <w:kern w:val="2"/>
                        <w:sz w:val="18"/>
                        <w:szCs w:val="18"/>
                      </w:rPr>
                    </m:ctrlPr>
                  </m:sub>
                </m:sSub>
                <m:r>
                  <w:rPr>
                    <w:rFonts w:ascii="Cambria Math" w:hAnsi="Cambria Math" w:cs="Calibri"/>
                    <w:kern w:val="2"/>
                    <w:sz w:val="18"/>
                    <w:szCs w:val="18"/>
                  </w:rPr>
                  <m:rPr/>
                  <m:t>−ρε</m:t>
                </m:r>
              </m:oMath>
            </m:oMathPara>
          </w:p>
        </w:tc>
      </w:tr>
      <w:tr w14:paraId="2F4002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type="dxa" w:w="0.000000"/>
            <w:bottom w:type="dxa" w:w="0.000000"/>
            <w:left w:type="dxa" w:w="108.000000"/>
            <w:right w:type="dxa" w:w="108.000000"/>
          </w:tblCellMar>
        </w:tblPrEx>
        <w:tc>
          <w:tcPr>
            <w:tcW w:w="1170" w:type="dxa"/>
            <w:vAlign w:val="center"/>
            <w:tcBorders>
              <w:top w:val="single" w:color="auto" w:sz="6" w:space="0"/>
              <w:left w:val="single" w:color="auto" w:sz="4" w:space="0"/>
              <w:bottom w:val="single" w:color="auto" w:sz="6" w:space="0"/>
              <w:right w:val="single" w:color="auto" w:sz="6" w:space="0"/>
            </w:tcBorders>
          </w:tcPr>
          <w:p w14:paraId="3CF587A9">
            <w:pPr>
              <w:rPr>
                <w:sz w:val="18"/>
                <w:kern w:val="2"/>
                <w:szCs w:val="18"/>
                <w:rFonts w:cs="Calibri"/>
              </w:rPr>
            </w:pPr>
            <w:r>
              <w:rPr>
                <w:sz w:val="18"/>
                <w:szCs w:val="18"/>
                <w:rFonts w:hint="eastAsia"/>
              </w:rPr>
              <w:t>湍流耗散</w:t>
            </w:r>
          </w:p>
        </w:tc>
        <w:tc>
          <w:tcPr>
            <w:tcW w:w="674" w:type="dxa"/>
            <w:vAlign w:val="center"/>
            <w:tcBorders>
              <w:top w:val="single" w:color="auto" w:sz="6" w:space="0"/>
              <w:left w:val="single" w:color="auto" w:sz="6" w:space="0"/>
              <w:bottom w:val="single" w:color="auto" w:sz="6" w:space="0"/>
              <w:right w:val="single" w:color="auto" w:sz="6" w:space="0"/>
            </w:tcBorders>
          </w:tcPr>
          <w:p w14:paraId="371F2EF4">
            <w:pPr>
              <w:widowControl w:val="0"/>
              <w:jc w:val="both"/>
              <w:spacing w:line="480" w:lineRule="auto"/>
              <w:rPr>
                <w:sz w:val="18"/>
                <w:kern w:val="2"/>
                <w:szCs w:val="18"/>
                <w:rFonts w:cs="Calibri"/>
              </w:rPr>
            </w:pPr>
            <m:oMathPara>
              <m:oMath>
                <m:r>
                  <w:rPr>
                    <w:rFonts w:ascii="Cambria Math" w:hAnsi="Cambria Math" w:cs="Calibri"/>
                    <w:kern w:val="2"/>
                    <w:sz w:val="18"/>
                    <w:szCs w:val="18"/>
                  </w:rPr>
                  <m:rPr>
                    <m:sty m:val="p"/>
                  </m:rPr>
                  <m:t>ε</m:t>
                </m:r>
              </m:oMath>
            </m:oMathPara>
          </w:p>
        </w:tc>
        <w:tc>
          <w:tcPr>
            <w:tcW w:w="1559" w:type="dxa"/>
            <w:vAlign w:val="center"/>
            <w:tcBorders>
              <w:top w:val="single" w:color="auto" w:sz="6" w:space="0"/>
              <w:left w:val="single" w:color="auto" w:sz="6" w:space="0"/>
              <w:bottom w:val="single" w:color="auto" w:sz="6" w:space="0"/>
              <w:right w:val="single" w:color="auto" w:sz="6" w:space="0"/>
            </w:tcBorders>
          </w:tcPr>
          <w:p w14:paraId="14660E4A">
            <w:pPr>
              <w:widowControl w:val="0"/>
              <w:spacing w:line="480" w:lineRule="auto"/>
              <w:rPr>
                <w:sz w:val="18"/>
                <w:kern w:val="2"/>
                <w:szCs w:val="18"/>
                <w:rFonts w:cs="Calibri"/>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rPr/>
                      <m:t>α</m:t>
                    </m:r>
                    <m:ctrlPr>
                      <w:rPr>
                        <w:rFonts w:ascii="Cambria Math" w:hAnsi="Cambria Math" w:cs="Calibri"/>
                        <w:kern w:val="2"/>
                        <w:sz w:val="18"/>
                        <w:szCs w:val="18"/>
                      </w:rPr>
                    </m:ctrlPr>
                  </m:e>
                  <m:sub>
                    <m:r>
                      <w:rPr>
                        <w:rFonts w:ascii="Cambria Math" w:hAnsi="Cambria Math" w:cs="Calibri"/>
                        <w:kern w:val="2"/>
                        <w:sz w:val="18"/>
                        <w:szCs w:val="18"/>
                      </w:rPr>
                      <m:rPr/>
                      <m:t>ε</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w:rPr>
                        <w:rFonts w:ascii="Cambria Math" w:hAnsi="Cambria Math" w:cs="Calibri"/>
                        <w:kern w:val="2"/>
                        <w:sz w:val="18"/>
                        <w:szCs w:val="18"/>
                      </w:rPr>
                      <m:rPr/>
                      <m:t>μ</m:t>
                    </m:r>
                    <m:ctrlPr>
                      <w:rPr>
                        <w:rFonts w:ascii="Cambria Math" w:hAnsi="Cambria Math" w:cs="Calibri"/>
                        <w:kern w:val="2"/>
                        <w:sz w:val="18"/>
                        <w:szCs w:val="18"/>
                      </w:rPr>
                    </m:ctrlPr>
                  </m:e>
                  <m:sub>
                    <m:r>
                      <w:rPr>
                        <w:rFonts w:ascii="Cambria Math" w:hAnsi="Cambria Math" w:cs="Calibri"/>
                        <w:kern w:val="2"/>
                        <w:sz w:val="18"/>
                        <w:szCs w:val="18"/>
                      </w:rPr>
                      <m:rPr/>
                      <m:t>eff</m:t>
                    </m:r>
                    <m:ctrlPr>
                      <w:rPr>
                        <w:rFonts w:ascii="Cambria Math" w:hAnsi="Cambria Math" w:cs="Calibri"/>
                        <w:kern w:val="2"/>
                        <w:sz w:val="18"/>
                        <w:szCs w:val="18"/>
                      </w:rPr>
                    </m:ctrlPr>
                  </m:sub>
                </m:sSub>
              </m:oMath>
            </m:oMathPara>
          </w:p>
        </w:tc>
        <w:tc>
          <w:tcPr>
            <w:tcW w:w="4961" w:type="dxa"/>
            <w:vAlign w:val="center"/>
            <w:tcBorders>
              <w:top w:val="single" w:color="auto" w:sz="6" w:space="0"/>
              <w:left w:val="single" w:color="auto" w:sz="6" w:space="0"/>
              <w:bottom w:val="single" w:color="auto" w:sz="6" w:space="0"/>
              <w:right w:val="single" w:color="auto" w:sz="4" w:space="0"/>
            </w:tcBorders>
          </w:tcPr>
          <w:p w14:paraId="34A8C3C4">
            <w:pPr>
              <w:widowControl w:val="0"/>
              <w:jc w:val="both"/>
              <w:spacing w:line="480" w:lineRule="auto"/>
              <w:rPr>
                <w:sz w:val="18"/>
                <w:kern w:val="2"/>
                <w:szCs w:val="18"/>
                <w:rFonts w:cs="Calibri"/>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rPr/>
                      <m:t>C</m:t>
                    </m:r>
                    <m:ctrlPr>
                      <w:rPr>
                        <w:rFonts w:ascii="Cambria Math" w:hAnsi="Cambria Math" w:cs="Calibri"/>
                        <w:kern w:val="2"/>
                        <w:sz w:val="18"/>
                        <w:szCs w:val="18"/>
                      </w:rPr>
                    </m:ctrlPr>
                  </m:e>
                  <m:sub>
                    <m:r>
                      <w:rPr>
                        <w:rFonts w:ascii="Cambria Math" w:hAnsi="Cambria Math" w:cs="Calibri"/>
                        <w:kern w:val="2"/>
                        <w:sz w:val="18"/>
                        <w:szCs w:val="18"/>
                      </w:rPr>
                      <m:rPr/>
                      <m:t>1ε</m:t>
                    </m:r>
                    <m:ctrlPr>
                      <w:rPr>
                        <w:rFonts w:ascii="Cambria Math" w:hAnsi="Cambria Math" w:cs="Calibri"/>
                        <w:kern w:val="2"/>
                        <w:sz w:val="18"/>
                        <w:szCs w:val="18"/>
                      </w:rPr>
                    </m:ctrlPr>
                  </m:sub>
                </m:sSub>
                <m:f>
                  <m:fPr>
                    <m:ctrlPr>
                      <w:rPr>
                        <w:rFonts w:ascii="Cambria Math" w:hAnsi="Cambria Math" w:cs="Calibri"/>
                        <w:kern w:val="2"/>
                        <w:sz w:val="18"/>
                        <w:szCs w:val="18"/>
                      </w:rPr>
                    </m:ctrlPr>
                  </m:fPr>
                  <m:num>
                    <m:r>
                      <w:rPr>
                        <w:rFonts w:ascii="Cambria Math" w:hAnsi="Cambria Math" w:cs="Calibri"/>
                        <w:kern w:val="2"/>
                        <w:sz w:val="18"/>
                        <w:szCs w:val="18"/>
                      </w:rPr>
                      <m:rPr/>
                      <m:t>ε</m:t>
                    </m:r>
                    <m:ctrlPr>
                      <w:rPr>
                        <w:rFonts w:ascii="Cambria Math" w:hAnsi="Cambria Math" w:cs="Calibri"/>
                        <w:kern w:val="2"/>
                        <w:sz w:val="18"/>
                        <w:szCs w:val="18"/>
                      </w:rPr>
                    </m:ctrlPr>
                  </m:num>
                  <m:den>
                    <m:r>
                      <w:rPr>
                        <w:rFonts w:ascii="Cambria Math" w:hAnsi="Cambria Math" w:cs="Calibri"/>
                        <w:kern w:val="2"/>
                        <w:sz w:val="18"/>
                        <w:szCs w:val="18"/>
                      </w:rPr>
                      <m:rPr/>
                      <m:t>k</m:t>
                    </m:r>
                    <m:ctrlPr>
                      <w:rPr>
                        <w:rFonts w:ascii="Cambria Math" w:hAnsi="Cambria Math" w:cs="Calibr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rPr/>
                          <m:t>G</m:t>
                        </m:r>
                        <m:ctrlPr>
                          <w:rPr>
                            <w:rFonts w:ascii="Cambria Math" w:hAnsi="Cambria Math" w:cs="Calibri"/>
                            <w:i/>
                            <w:kern w:val="2"/>
                            <w:sz w:val="18"/>
                            <w:szCs w:val="18"/>
                          </w:rPr>
                        </m:ctrlPr>
                      </m:e>
                      <m:sub>
                        <m:r>
                          <w:rPr>
                            <w:rFonts w:ascii="Cambria Math" w:hAnsi="Cambria Math" w:cs="Calibri"/>
                            <w:kern w:val="2"/>
                            <w:sz w:val="18"/>
                            <w:szCs w:val="18"/>
                          </w:rPr>
                          <m:rPr/>
                          <m:t>k</m:t>
                        </m:r>
                        <m:ctrlPr>
                          <w:rPr>
                            <w:rFonts w:ascii="Cambria Math" w:hAnsi="Cambria Math" w:cs="Calibri"/>
                            <w:i/>
                            <w:kern w:val="2"/>
                            <w:sz w:val="18"/>
                            <w:szCs w:val="18"/>
                          </w:rPr>
                        </m:ctrlPr>
                      </m:sub>
                    </m:sSub>
                    <m:r>
                      <w:rPr>
                        <w:rFonts w:ascii="Cambria Math" w:hAnsi="Cambria Math" w:cs="Calibri"/>
                        <w:kern w:val="2"/>
                        <w:sz w:val="18"/>
                        <w:szCs w:val="18"/>
                      </w:rPr>
                      <m:rPr/>
                      <m:t>+</m:t>
                    </m:r>
                    <m:sSub>
                      <m:sSubPr>
                        <m:ctrlPr>
                          <w:rPr>
                            <w:rFonts w:ascii="Cambria Math" w:hAnsi="Cambria Math" w:cs="Calibri"/>
                            <w:i/>
                            <w:kern w:val="2"/>
                            <w:sz w:val="18"/>
                            <w:szCs w:val="18"/>
                          </w:rPr>
                        </m:ctrlPr>
                      </m:sSubPr>
                      <m:e>
                        <m:r>
                          <w:rPr>
                            <w:rFonts w:ascii="Cambria Math" w:hAnsi="Cambria Math" w:cs="Calibri"/>
                            <w:kern w:val="2"/>
                            <w:sz w:val="18"/>
                            <w:szCs w:val="18"/>
                          </w:rPr>
                          <m:rPr/>
                          <m:t>C</m:t>
                        </m:r>
                        <m:ctrlPr>
                          <w:rPr>
                            <w:rFonts w:ascii="Cambria Math" w:hAnsi="Cambria Math" w:cs="Calibri"/>
                            <w:i/>
                            <w:kern w:val="2"/>
                            <w:sz w:val="18"/>
                            <w:szCs w:val="18"/>
                          </w:rPr>
                        </m:ctrlPr>
                      </m:e>
                      <m:sub>
                        <m:r>
                          <w:rPr>
                            <w:rFonts w:ascii="Cambria Math" w:hAnsi="Cambria Math" w:cs="Calibri"/>
                            <w:kern w:val="2"/>
                            <w:sz w:val="18"/>
                            <w:szCs w:val="18"/>
                          </w:rPr>
                          <m:rPr/>
                          <m:t>3ε</m:t>
                        </m:r>
                        <m:ctrlPr>
                          <w:rPr>
                            <w:rFonts w:ascii="Cambria Math" w:hAnsi="Cambria Math" w:cs="Calibri"/>
                            <w:i/>
                            <w:kern w:val="2"/>
                            <w:sz w:val="18"/>
                            <w:szCs w:val="18"/>
                          </w:rPr>
                        </m:ctrlPr>
                      </m:sub>
                    </m:sSub>
                    <m:sSub>
                      <m:sSubPr>
                        <m:ctrlPr>
                          <w:rPr>
                            <w:rFonts w:ascii="Cambria Math" w:hAnsi="Cambria Math" w:cs="Calibri"/>
                            <w:i/>
                            <w:kern w:val="2"/>
                            <w:sz w:val="18"/>
                            <w:szCs w:val="18"/>
                          </w:rPr>
                        </m:ctrlPr>
                      </m:sSubPr>
                      <m:e>
                        <m:r>
                          <w:rPr>
                            <w:rFonts w:ascii="Cambria Math" w:hAnsi="Cambria Math" w:cs="Calibri"/>
                            <w:kern w:val="2"/>
                            <w:sz w:val="18"/>
                            <w:szCs w:val="18"/>
                          </w:rPr>
                          <m:rPr/>
                          <m:t>G</m:t>
                        </m:r>
                        <m:ctrlPr>
                          <w:rPr>
                            <w:rFonts w:ascii="Cambria Math" w:hAnsi="Cambria Math" w:cs="Calibri"/>
                            <w:i/>
                            <w:kern w:val="2"/>
                            <w:sz w:val="18"/>
                            <w:szCs w:val="18"/>
                          </w:rPr>
                        </m:ctrlPr>
                      </m:e>
                      <m:sub>
                        <m:r>
                          <w:rPr>
                            <w:rFonts w:ascii="Cambria Math" w:hAnsi="Cambria Math" w:cs="Calibri"/>
                            <w:kern w:val="2"/>
                            <w:sz w:val="18"/>
                            <w:szCs w:val="18"/>
                          </w:rPr>
                          <m:rPr/>
                          <m:t>B</m:t>
                        </m:r>
                        <m:ctrlPr>
                          <w:rPr>
                            <w:rFonts w:ascii="Cambria Math" w:hAnsi="Cambria Math" w:cs="Calibri"/>
                            <w:i/>
                            <w:kern w:val="2"/>
                            <w:sz w:val="18"/>
                            <w:szCs w:val="18"/>
                          </w:rPr>
                        </m:ctrlPr>
                      </m:sub>
                    </m:sSub>
                    <m:ctrlPr>
                      <w:rPr>
                        <w:rFonts w:ascii="Cambria Math" w:hAnsi="Cambria Math" w:cs="Calibri"/>
                        <w:i/>
                        <w:kern w:val="2"/>
                        <w:sz w:val="18"/>
                        <w:szCs w:val="18"/>
                      </w:rPr>
                    </m:ctrlPr>
                  </m:e>
                </m:d>
                <m:r>
                  <w:rPr>
                    <w:rFonts w:ascii="Cambria Math" w:hAnsi="Cambria Math" w:cs="Calibri"/>
                    <w:kern w:val="2"/>
                    <w:sz w:val="18"/>
                    <w:szCs w:val="18"/>
                  </w:rPr>
                  <m:rPr/>
                  <m:t>−</m:t>
                </m:r>
                <m:sSub>
                  <m:sSubPr>
                    <m:ctrlPr>
                      <w:rPr>
                        <w:rFonts w:ascii="Cambria Math" w:hAnsi="Cambria Math" w:cs="Calibri"/>
                        <w:i/>
                        <w:kern w:val="2"/>
                        <w:sz w:val="18"/>
                        <w:szCs w:val="18"/>
                      </w:rPr>
                    </m:ctrlPr>
                  </m:sSubPr>
                  <m:e>
                    <m:r>
                      <w:rPr>
                        <w:rFonts w:ascii="Cambria Math" w:hAnsi="Cambria Math" w:cs="Calibri"/>
                        <w:kern w:val="2"/>
                        <w:sz w:val="18"/>
                        <w:szCs w:val="18"/>
                      </w:rPr>
                      <m:rPr/>
                      <m:t>C</m:t>
                    </m:r>
                    <m:ctrlPr>
                      <w:rPr>
                        <w:rFonts w:ascii="Cambria Math" w:hAnsi="Cambria Math" w:cs="Calibri"/>
                        <w:i/>
                        <w:kern w:val="2"/>
                        <w:sz w:val="18"/>
                        <w:szCs w:val="18"/>
                      </w:rPr>
                    </m:ctrlPr>
                  </m:e>
                  <m:sub>
                    <m:r>
                      <w:rPr>
                        <w:rFonts w:ascii="Cambria Math" w:hAnsi="Cambria Math" w:cs="Calibri"/>
                        <w:kern w:val="2"/>
                        <w:sz w:val="18"/>
                        <w:szCs w:val="18"/>
                      </w:rPr>
                      <m:rPr/>
                      <m:t>2ε</m:t>
                    </m:r>
                    <m:ctrlPr>
                      <w:rPr>
                        <w:rFonts w:ascii="Cambria Math" w:hAnsi="Cambria Math" w:cs="Calibri"/>
                        <w:i/>
                        <w:kern w:val="2"/>
                        <w:sz w:val="18"/>
                        <w:szCs w:val="18"/>
                      </w:rPr>
                    </m:ctrlPr>
                  </m:sub>
                </m:sSub>
                <m:r>
                  <w:rPr>
                    <w:rFonts w:ascii="Cambria Math" w:hAnsi="Cambria Math" w:cs="Calibri"/>
                    <w:kern w:val="2"/>
                    <w:sz w:val="18"/>
                    <w:szCs w:val="18"/>
                  </w:rPr>
                  <m:rPr/>
                  <m:t>ρ</m:t>
                </m:r>
                <m:f>
                  <m:fPr>
                    <m:ctrlPr>
                      <w:rPr>
                        <w:rFonts w:ascii="Cambria Math" w:hAnsi="Cambria Math" w:cs="Calibri"/>
                        <w:i/>
                        <w:kern w:val="2"/>
                        <w:sz w:val="18"/>
                        <w:szCs w:val="18"/>
                      </w:rPr>
                    </m:ctrlPr>
                  </m:fPr>
                  <m:num>
                    <m:sSup>
                      <m:sSupPr>
                        <m:ctrlPr>
                          <w:rPr>
                            <w:rFonts w:ascii="Cambria Math" w:hAnsi="Cambria Math" w:cs="Calibri"/>
                            <w:i/>
                            <w:kern w:val="2"/>
                            <w:sz w:val="18"/>
                            <w:szCs w:val="18"/>
                          </w:rPr>
                        </m:ctrlPr>
                      </m:sSupPr>
                      <m:e>
                        <m:r>
                          <w:rPr>
                            <w:rFonts w:ascii="Cambria Math" w:hAnsi="Cambria Math" w:cs="Calibri"/>
                            <w:kern w:val="2"/>
                            <w:sz w:val="18"/>
                            <w:szCs w:val="18"/>
                          </w:rPr>
                          <m:rPr/>
                          <m:t>ε</m:t>
                        </m:r>
                        <m:ctrlPr>
                          <w:rPr>
                            <w:rFonts w:ascii="Cambria Math" w:hAnsi="Cambria Math" w:cs="Calibri"/>
                            <w:i/>
                            <w:kern w:val="2"/>
                            <w:sz w:val="18"/>
                            <w:szCs w:val="18"/>
                          </w:rPr>
                        </m:ctrlPr>
                      </m:e>
                      <m:sup>
                        <m:r>
                          <w:rPr>
                            <w:rFonts w:ascii="Cambria Math" w:hAnsi="Cambria Math" w:cs="Calibri"/>
                            <w:kern w:val="2"/>
                            <w:sz w:val="18"/>
                            <w:szCs w:val="18"/>
                          </w:rPr>
                          <m:rPr/>
                          <m:t>2</m:t>
                        </m:r>
                        <m:ctrlPr>
                          <w:rPr>
                            <w:rFonts w:ascii="Cambria Math" w:hAnsi="Cambria Math" w:cs="Calibri"/>
                            <w:i/>
                            <w:kern w:val="2"/>
                            <w:sz w:val="18"/>
                            <w:szCs w:val="18"/>
                          </w:rPr>
                        </m:ctrlPr>
                      </m:sup>
                    </m:sSup>
                    <m:ctrlPr>
                      <w:rPr>
                        <w:rFonts w:ascii="Cambria Math" w:hAnsi="Cambria Math" w:cs="Calibri"/>
                        <w:i/>
                        <w:kern w:val="2"/>
                        <w:sz w:val="18"/>
                        <w:szCs w:val="18"/>
                      </w:rPr>
                    </m:ctrlPr>
                  </m:num>
                  <m:den>
                    <m:r>
                      <w:rPr>
                        <w:rFonts w:ascii="Cambria Math" w:hAnsi="Cambria Math" w:cs="Calibri"/>
                        <w:kern w:val="2"/>
                        <w:sz w:val="18"/>
                        <w:szCs w:val="18"/>
                      </w:rPr>
                      <m:rPr/>
                      <m:t>k</m:t>
                    </m:r>
                    <m:ctrlPr>
                      <w:rPr>
                        <w:rFonts w:ascii="Cambria Math" w:hAnsi="Cambria Math" w:cs="Calibri"/>
                        <w:i/>
                        <w:kern w:val="2"/>
                        <w:sz w:val="18"/>
                        <w:szCs w:val="18"/>
                      </w:rPr>
                    </m:ctrlPr>
                  </m:den>
                </m:f>
                <m:r>
                  <w:rPr>
                    <w:rFonts w:ascii="Cambria Math" w:hAnsi="Cambria Math" w:cs="Calibri"/>
                    <w:kern w:val="2"/>
                    <w:sz w:val="18"/>
                    <w:szCs w:val="18"/>
                  </w:rPr>
                  <m:rPr/>
                  <m:t>−</m:t>
                </m:r>
                <m:sSub>
                  <m:sSubPr>
                    <m:ctrlPr>
                      <w:rPr>
                        <w:rFonts w:ascii="Cambria Math" w:hAnsi="Cambria Math" w:cs="Calibri"/>
                        <w:i/>
                        <w:kern w:val="2"/>
                        <w:sz w:val="18"/>
                        <w:szCs w:val="18"/>
                      </w:rPr>
                    </m:ctrlPr>
                  </m:sSubPr>
                  <m:e>
                    <m:r>
                      <w:rPr>
                        <w:rFonts w:ascii="Cambria Math" w:hAnsi="Cambria Math" w:cs="Calibri"/>
                        <w:kern w:val="2"/>
                        <w:sz w:val="18"/>
                        <w:szCs w:val="18"/>
                      </w:rPr>
                      <m:rPr/>
                      <m:t>R</m:t>
                    </m:r>
                    <m:ctrlPr>
                      <w:rPr>
                        <w:rFonts w:ascii="Cambria Math" w:hAnsi="Cambria Math" w:cs="Calibri"/>
                        <w:i/>
                        <w:kern w:val="2"/>
                        <w:sz w:val="18"/>
                        <w:szCs w:val="18"/>
                      </w:rPr>
                    </m:ctrlPr>
                  </m:e>
                  <m:sub>
                    <m:r>
                      <w:rPr>
                        <w:rFonts w:ascii="Cambria Math" w:hAnsi="Cambria Math" w:cs="Calibri"/>
                        <w:kern w:val="2"/>
                        <w:sz w:val="18"/>
                        <w:szCs w:val="18"/>
                      </w:rPr>
                      <m:rPr/>
                      <m:t>ε</m:t>
                    </m:r>
                    <m:ctrlPr>
                      <w:rPr>
                        <w:rFonts w:ascii="Cambria Math" w:hAnsi="Cambria Math" w:cs="Calibri"/>
                        <w:i/>
                        <w:kern w:val="2"/>
                        <w:sz w:val="18"/>
                        <w:szCs w:val="18"/>
                      </w:rPr>
                    </m:ctrlPr>
                  </m:sub>
                </m:sSub>
              </m:oMath>
            </m:oMathPara>
          </w:p>
        </w:tc>
      </w:tr>
      <w:tr w14:paraId="7D5443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type="dxa" w:w="0.000000"/>
            <w:bottom w:type="dxa" w:w="0.000000"/>
            <w:left w:type="dxa" w:w="108.000000"/>
            <w:right w:type="dxa" w:w="108.000000"/>
          </w:tblCellMar>
        </w:tblPrEx>
        <w:tc>
          <w:tcPr>
            <w:tcW w:w="1170" w:type="dxa"/>
            <w:vAlign w:val="center"/>
            <w:tcBorders>
              <w:top w:val="single" w:color="auto" w:sz="6" w:space="0"/>
              <w:left w:val="single" w:color="auto" w:sz="4" w:space="0"/>
              <w:bottom w:val="single" w:color="auto" w:sz="4" w:space="0"/>
              <w:right w:val="single" w:color="auto" w:sz="6" w:space="0"/>
            </w:tcBorders>
          </w:tcPr>
          <w:p w14:paraId="53593A4E">
            <w:pPr>
              <w:widowControl w:val="0"/>
              <w:jc w:val="both"/>
              <w:rPr>
                <w:sz w:val="18"/>
                <w:kern w:val="2"/>
                <w:szCs w:val="18"/>
                <w:rFonts w:cs="Calibri"/>
              </w:rPr>
            </w:pPr>
            <w:r>
              <w:rPr>
                <w:sz w:val="18"/>
                <w:szCs w:val="18"/>
                <w:rFonts w:hint="eastAsia"/>
              </w:rPr>
              <w:t>温度</w:t>
            </w:r>
          </w:p>
        </w:tc>
        <w:tc>
          <w:tcPr>
            <w:tcW w:w="674" w:type="dxa"/>
            <w:vAlign w:val="center"/>
            <w:tcBorders>
              <w:top w:val="single" w:color="auto" w:sz="6" w:space="0"/>
              <w:left w:val="single" w:color="auto" w:sz="6" w:space="0"/>
              <w:bottom w:val="single" w:color="auto" w:sz="4" w:space="0"/>
              <w:right w:val="single" w:color="auto" w:sz="6" w:space="0"/>
            </w:tcBorders>
          </w:tcPr>
          <w:p w14:paraId="376BFB97">
            <w:pPr>
              <w:widowControl w:val="0"/>
              <w:jc w:val="both"/>
              <w:spacing w:line="480" w:lineRule="auto"/>
              <w:rPr>
                <w:sz w:val="18"/>
                <w:kern w:val="2"/>
                <w:szCs w:val="18"/>
                <w:rFonts w:cs="Calibri"/>
              </w:rPr>
            </w:pPr>
            <m:oMathPara>
              <m:oMath>
                <m:r>
                  <w:rPr>
                    <w:rFonts w:ascii="Cambria Math" w:hAnsi="Cambria Math" w:cs="Calibri"/>
                    <w:kern w:val="2"/>
                    <w:sz w:val="18"/>
                    <w:szCs w:val="18"/>
                  </w:rPr>
                  <m:rPr>
                    <m:sty m:val="p"/>
                  </m:rPr>
                  <m:t>T</m:t>
                </m:r>
              </m:oMath>
            </m:oMathPara>
          </w:p>
        </w:tc>
        <w:tc>
          <w:tcPr>
            <w:tcW w:w="1559" w:type="dxa"/>
            <w:vAlign w:val="center"/>
            <w:tcBorders>
              <w:top w:val="single" w:color="auto" w:sz="6" w:space="0"/>
              <w:left w:val="single" w:color="auto" w:sz="6" w:space="0"/>
              <w:bottom w:val="single" w:color="auto" w:sz="4" w:space="0"/>
              <w:right w:val="single" w:color="auto" w:sz="6" w:space="0"/>
            </w:tcBorders>
          </w:tcPr>
          <w:p w14:paraId="7CBD97B5">
            <w:pPr>
              <w:widowControl w:val="0"/>
              <w:spacing w:line="480" w:lineRule="auto"/>
              <w:rPr>
                <w:sz w:val="18"/>
                <w:kern w:val="2"/>
                <w:szCs w:val="18"/>
                <w:rFonts w:cs="Calibri"/>
              </w:rPr>
            </w:pPr>
            <m:oMathPara>
              <m:oMathParaPr>
                <m:jc m:val="left"/>
              </m:oMathParaPr>
              <m:oMath>
                <m:f>
                  <m:fPr>
                    <m:ctrlPr>
                      <w:rPr>
                        <w:rFonts w:ascii="Cambria Math" w:hAnsi="Cambria Math" w:cs="Calibri"/>
                        <w:kern w:val="2"/>
                        <w:sz w:val="18"/>
                        <w:szCs w:val="18"/>
                      </w:rPr>
                    </m:ctrlPr>
                  </m:fPr>
                  <m:num>
                    <m:r>
                      <w:rPr>
                        <w:rFonts w:ascii="Cambria Math" w:hAnsi="Cambria Math" w:cs="Calibri"/>
                        <w:kern w:val="2"/>
                        <w:sz w:val="18"/>
                        <w:szCs w:val="18"/>
                      </w:rPr>
                      <m:rPr/>
                      <m:t>μ</m:t>
                    </m:r>
                    <m:ctrlPr>
                      <w:rPr>
                        <w:rFonts w:ascii="Cambria Math" w:hAnsi="Cambria Math" w:cs="Calibri"/>
                        <w:kern w:val="2"/>
                        <w:sz w:val="18"/>
                        <w:szCs w:val="18"/>
                      </w:rPr>
                    </m:ctrlPr>
                  </m:num>
                  <m:den>
                    <m:r>
                      <w:rPr>
                        <w:rFonts w:ascii="Cambria Math" w:hAnsi="Cambria Math" w:cs="Calibri"/>
                        <w:kern w:val="2"/>
                        <w:sz w:val="18"/>
                        <w:szCs w:val="18"/>
                      </w:rPr>
                      <m:rPr/>
                      <m:t>Pr</m:t>
                    </m:r>
                    <m:ctrlPr>
                      <w:rPr>
                        <w:rFonts w:ascii="Cambria Math" w:hAnsi="Cambria Math" w:cs="Calibri"/>
                        <w:kern w:val="2"/>
                        <w:sz w:val="18"/>
                        <w:szCs w:val="18"/>
                      </w:rPr>
                    </m:ctrlPr>
                  </m:den>
                </m:f>
                <m:r>
                  <w:rPr>
                    <w:rFonts w:ascii="Cambria Math" w:hAnsi="Cambria Math" w:cs="Calibri"/>
                    <w:kern w:val="2"/>
                    <w:sz w:val="18"/>
                    <w:szCs w:val="18"/>
                  </w:rPr>
                  <m:rPr>
                    <m:sty m:val="p"/>
                  </m:rPr>
                  <m:t>+</m:t>
                </m:r>
                <m:f>
                  <m:fPr>
                    <m:ctrlPr>
                      <w:rPr>
                        <w:rFonts w:ascii="Cambria Math" w:hAnsi="Cambria Math" w:cs="Calibri"/>
                        <w:kern w:val="2"/>
                        <w:sz w:val="18"/>
                        <w:szCs w:val="18"/>
                      </w:rPr>
                    </m:ctrlPr>
                  </m:fPr>
                  <m:num>
                    <m:sSub>
                      <m:sSubPr>
                        <m:ctrlPr>
                          <w:rPr>
                            <w:rFonts w:ascii="Cambria Math" w:hAnsi="Cambria Math" w:cs="Calibri"/>
                            <w:i/>
                            <w:kern w:val="2"/>
                            <w:sz w:val="18"/>
                            <w:szCs w:val="18"/>
                          </w:rPr>
                        </m:ctrlPr>
                      </m:sSubPr>
                      <m:e>
                        <m:r>
                          <w:rPr>
                            <w:rFonts w:ascii="Cambria Math" w:hAnsi="Cambria Math" w:cs="Calibri"/>
                            <w:kern w:val="2"/>
                            <w:sz w:val="18"/>
                            <w:szCs w:val="18"/>
                          </w:rPr>
                          <m:rPr/>
                          <m:t>μ</m:t>
                        </m:r>
                        <m:ctrlPr>
                          <w:rPr>
                            <w:rFonts w:ascii="Cambria Math" w:hAnsi="Cambria Math" w:cs="Calibri"/>
                            <w:i/>
                            <w:kern w:val="2"/>
                            <w:sz w:val="18"/>
                            <w:szCs w:val="18"/>
                          </w:rPr>
                        </m:ctrlPr>
                      </m:e>
                      <m:sub>
                        <m:r>
                          <w:rPr>
                            <w:rFonts w:ascii="Cambria Math" w:hAnsi="Cambria Math" w:cs="Calibri"/>
                            <w:kern w:val="2"/>
                            <w:sz w:val="18"/>
                            <w:szCs w:val="18"/>
                          </w:rPr>
                          <m:rPr/>
                          <m:t>t</m:t>
                        </m:r>
                        <m:ctrlPr>
                          <w:rPr>
                            <w:rFonts w:ascii="Cambria Math" w:hAnsi="Cambria Math" w:cs="Calibri"/>
                            <w:i/>
                            <w:kern w:val="2"/>
                            <w:sz w:val="18"/>
                            <w:szCs w:val="18"/>
                          </w:rPr>
                        </m:ctrlPr>
                      </m:sub>
                    </m:sSub>
                    <m:ctrlPr>
                      <w:rPr>
                        <w:rFonts w:ascii="Cambria Math" w:hAnsi="Cambria Math" w:cs="Calibri"/>
                        <w:kern w:val="2"/>
                        <w:sz w:val="18"/>
                        <w:szCs w:val="18"/>
                      </w:rPr>
                    </m:ctrlPr>
                  </m:num>
                  <m:den>
                    <m:sSub>
                      <m:sSubPr>
                        <m:ctrlPr>
                          <w:rPr>
                            <w:rFonts w:ascii="Cambria Math" w:hAnsi="Cambria Math" w:cs="Calibri"/>
                            <w:i/>
                            <w:kern w:val="2"/>
                            <w:sz w:val="18"/>
                            <w:szCs w:val="18"/>
                          </w:rPr>
                        </m:ctrlPr>
                      </m:sSubPr>
                      <m:e>
                        <m:r>
                          <w:rPr>
                            <w:rFonts w:ascii="Cambria Math" w:hAnsi="Cambria Math" w:cs="Calibri"/>
                            <w:kern w:val="2"/>
                            <w:sz w:val="18"/>
                            <w:szCs w:val="18"/>
                          </w:rPr>
                          <m:rPr/>
                          <m:t>σ</m:t>
                        </m:r>
                        <m:ctrlPr>
                          <w:rPr>
                            <w:rFonts w:ascii="Cambria Math" w:hAnsi="Cambria Math" w:cs="Calibri"/>
                            <w:i/>
                            <w:kern w:val="2"/>
                            <w:sz w:val="18"/>
                            <w:szCs w:val="18"/>
                          </w:rPr>
                        </m:ctrlPr>
                      </m:e>
                      <m:sub>
                        <m:r>
                          <w:rPr>
                            <w:rFonts w:ascii="Cambria Math" w:hAnsi="Cambria Math" w:cs="Calibri"/>
                            <w:kern w:val="2"/>
                            <w:sz w:val="18"/>
                            <w:szCs w:val="18"/>
                          </w:rPr>
                          <m:rPr/>
                          <m:t>t</m:t>
                        </m:r>
                        <m:ctrlPr>
                          <w:rPr>
                            <w:rFonts w:ascii="Cambria Math" w:hAnsi="Cambria Math" w:cs="Calibri"/>
                            <w:i/>
                            <w:kern w:val="2"/>
                            <w:sz w:val="18"/>
                            <w:szCs w:val="18"/>
                          </w:rPr>
                        </m:ctrlPr>
                      </m:sub>
                    </m:sSub>
                    <m:ctrlPr>
                      <w:rPr>
                        <w:rFonts w:ascii="Cambria Math" w:hAnsi="Cambria Math" w:cs="Calibri"/>
                        <w:kern w:val="2"/>
                        <w:sz w:val="18"/>
                        <w:szCs w:val="18"/>
                      </w:rPr>
                    </m:ctrlPr>
                  </m:den>
                </m:f>
              </m:oMath>
            </m:oMathPara>
          </w:p>
        </w:tc>
        <w:tc>
          <w:tcPr>
            <w:tcW w:w="4961" w:type="dxa"/>
            <w:vAlign w:val="center"/>
            <w:tcBorders>
              <w:top w:val="single" w:color="auto" w:sz="6" w:space="0"/>
              <w:left w:val="single" w:color="auto" w:sz="6" w:space="0"/>
              <w:bottom w:val="single" w:color="auto" w:sz="4" w:space="0"/>
              <w:right w:val="single" w:color="auto" w:sz="4" w:space="0"/>
            </w:tcBorders>
          </w:tcPr>
          <w:p w14:paraId="3BBC0ADF">
            <w:pPr>
              <w:widowControl w:val="0"/>
              <w:jc w:val="both"/>
              <w:spacing w:line="480" w:lineRule="auto"/>
              <w:rPr>
                <w:sz w:val="18"/>
                <w:kern w:val="2"/>
                <w:szCs w:val="18"/>
                <w:rFonts w:cs="Calibri"/>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rPr/>
                      <m:t>S</m:t>
                    </m:r>
                    <m:ctrlPr>
                      <w:rPr>
                        <w:rFonts w:ascii="Cambria Math" w:hAnsi="Cambria Math" w:cs="Calibri"/>
                        <w:kern w:val="2"/>
                        <w:sz w:val="18"/>
                        <w:szCs w:val="18"/>
                      </w:rPr>
                    </m:ctrlPr>
                  </m:e>
                  <m:sub>
                    <m:r>
                      <w:rPr>
                        <w:rFonts w:ascii="Cambria Math" w:hAnsi="Cambria Math" w:cs="Calibri"/>
                        <w:kern w:val="2"/>
                        <w:sz w:val="18"/>
                        <w:szCs w:val="18"/>
                      </w:rPr>
                      <m:rPr/>
                      <m:t>T</m:t>
                    </m:r>
                    <m:ctrlPr>
                      <w:rPr>
                        <w:rFonts w:ascii="Cambria Math" w:hAnsi="Cambria Math" w:cs="Calibri"/>
                        <w:kern w:val="2"/>
                        <w:sz w:val="18"/>
                        <w:szCs w:val="18"/>
                      </w:rPr>
                    </m:ctrlPr>
                  </m:sub>
                </m:sSub>
              </m:oMath>
            </m:oMathPara>
          </w:p>
        </w:tc>
      </w:tr>
    </w:tbl>
    <w:p w14:paraId="0232A8A1">
      <w:pPr>
        <w:pStyle w:val="3"/>
        <w:ind w:firstLine="525" w:firstLineChars="250"/>
        <w:rPr>
          <w:lang w:val="en-US"/>
          <w:rFonts w:ascii="微软雅黑" w:hAnsi="微软雅黑" w:eastAsia="微软雅黑"/>
        </w:rPr>
      </w:pPr>
      <w:r>
        <w:rPr>
          <w:lang w:val="en-US"/>
          <w:rFonts w:ascii="微软雅黑" w:hAnsi="微软雅黑" w:eastAsia="微软雅黑" w:hint="eastAsia"/>
        </w:rPr>
        <w:t>上表中的常数如下：</w:t>
      </w:r>
    </w:p>
    <w:tbl>
      <w:tblPr>
        <w:tblStyle w:val="23"/>
        <w:tblW w:w="8506" w:type="dxa"/>
        <w:tblInd w:type="dxa" w:w="108.000000"/>
        <w:tblLayout w:type="fixed"/>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
      <w:tblGrid>
        <w:gridCol w:w="2286.000000"/>
        <w:gridCol w:w="2073.000000"/>
        <w:gridCol w:w="2073.000000"/>
        <w:gridCol w:w="2074.000000"/>
      </w:tblGrid>
      <w:tr w14:paraId="3998C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733" w:hRule="atLeast"/>
        </w:trPr>
        <w:tc>
          <w:tcPr>
            <w:tcW w:w="2286" w:type="dxa"/>
            <w:vAlign w:val="center"/>
          </w:tcPr>
          <w:p w14:paraId="49ED1DFA">
            <w:pPr>
              <w:pStyle w:val="3"/>
              <w:spacing w:line="240" w:lineRule="atLeast"/>
              <w:ind w:firstLine="0" w:firstLineChars="0"/>
              <w:rPr>
                <w:sz w:val="20"/>
                <w:lang w:val="en-US"/>
                <w:rFonts w:ascii="微软雅黑" w:hAnsi="微软雅黑" w:eastAsia="微软雅黑"/>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rPr/>
                      <m:t>G</m:t>
                    </m:r>
                    <m:ctrlPr>
                      <w:rPr>
                        <w:rFonts w:ascii="Cambria Math" w:hAnsi="Cambria Math" w:eastAsia="微软雅黑"/>
                        <w:sz w:val="20"/>
                        <w:lang w:val="en-US"/>
                      </w:rPr>
                    </m:ctrlPr>
                  </m:e>
                  <m:sub>
                    <m:r>
                      <w:rPr>
                        <w:rFonts w:ascii="Cambria Math" w:hAnsi="Cambria Math" w:eastAsia="微软雅黑"/>
                        <w:sz w:val="20"/>
                        <w:lang w:val="en-US"/>
                      </w:rPr>
                      <m:rPr/>
                      <m:t>k</m:t>
                    </m:r>
                    <m:ctrlPr>
                      <w:rPr>
                        <w:rFonts w:ascii="Cambria Math" w:hAnsi="Cambria Math" w:eastAsia="微软雅黑"/>
                        <w:sz w:val="20"/>
                        <w:lang w:val="en-US"/>
                      </w:rPr>
                    </m:ctrlPr>
                  </m:sub>
                </m:sSub>
                <m:r>
                  <w:rPr>
                    <w:rFonts w:ascii="Cambria Math" w:hAnsi="Cambria Math" w:eastAsia="微软雅黑"/>
                    <w:sz w:val="20"/>
                    <w:lang w:val="en-US"/>
                  </w:rPr>
                  <m:rPr>
                    <m:sty m:val="p"/>
                  </m:rPr>
                  <m:t>=</m:t>
                </m:r>
                <m:sSub>
                  <m:sSubPr>
                    <m:ctrlPr>
                      <w:rPr>
                        <w:rFonts w:ascii="Cambria Math" w:hAnsi="Cambria Math" w:eastAsia="微软雅黑"/>
                        <w:sz w:val="20"/>
                        <w:lang w:val="en-US"/>
                      </w:rPr>
                    </m:ctrlPr>
                  </m:sSubPr>
                  <m:e>
                    <m:r>
                      <w:rPr>
                        <w:rFonts w:ascii="Cambria Math" w:hAnsi="Cambria Math" w:eastAsia="微软雅黑"/>
                        <w:sz w:val="20"/>
                        <w:lang w:val="en-US"/>
                      </w:rPr>
                      <m:rPr/>
                      <m:t>μ</m:t>
                    </m:r>
                    <m:ctrlPr>
                      <w:rPr>
                        <w:rFonts w:ascii="Cambria Math" w:hAnsi="Cambria Math" w:eastAsia="微软雅黑"/>
                        <w:sz w:val="20"/>
                        <w:lang w:val="en-US"/>
                      </w:rPr>
                    </m:ctrlPr>
                  </m:e>
                  <m:sub>
                    <m:r>
                      <w:rPr>
                        <w:rFonts w:ascii="Cambria Math" w:hAnsi="Cambria Math" w:eastAsia="微软雅黑"/>
                        <w:sz w:val="20"/>
                        <w:lang w:val="en-US"/>
                      </w:rPr>
                      <m:rPr/>
                      <m:t>t</m:t>
                    </m:r>
                    <m:ctrlPr>
                      <w:rPr>
                        <w:rFonts w:ascii="Cambria Math" w:hAnsi="Cambria Math" w:eastAsia="微软雅黑"/>
                        <w:sz w:val="20"/>
                        <w:lang w:val="en-US"/>
                      </w:rPr>
                    </m:ctrlPr>
                  </m:sub>
                </m:sSub>
                <m:sSup>
                  <m:sSupPr>
                    <m:ctrlPr>
                      <w:rPr>
                        <w:rFonts w:ascii="Cambria Math" w:hAnsi="Cambria Math" w:eastAsia="微软雅黑"/>
                        <w:i/>
                        <w:sz w:val="20"/>
                        <w:lang w:val="en-US"/>
                      </w:rPr>
                    </m:ctrlPr>
                  </m:sSupPr>
                  <m:e>
                    <m:r>
                      <w:rPr>
                        <w:rFonts w:ascii="Cambria Math" w:hAnsi="Cambria Math" w:eastAsia="微软雅黑"/>
                        <w:sz w:val="20"/>
                        <w:lang w:val="en-US"/>
                      </w:rPr>
                      <m:rPr/>
                      <m:t>S</m:t>
                    </m:r>
                    <m:ctrlPr>
                      <w:rPr>
                        <w:rFonts w:ascii="Cambria Math" w:hAnsi="Cambria Math" w:eastAsia="微软雅黑"/>
                        <w:i/>
                        <w:sz w:val="20"/>
                        <w:lang w:val="en-US"/>
                      </w:rPr>
                    </m:ctrlPr>
                  </m:e>
                  <m:sup>
                    <m:r>
                      <w:rPr>
                        <w:rFonts w:ascii="Cambria Math" w:hAnsi="Cambria Math" w:eastAsia="微软雅黑"/>
                        <w:sz w:val="20"/>
                        <w:lang w:val="en-US"/>
                      </w:rPr>
                      <m:rPr/>
                      <m:t>2</m:t>
                    </m:r>
                    <m:ctrlPr>
                      <w:rPr>
                        <w:rFonts w:ascii="Cambria Math" w:hAnsi="Cambria Math" w:eastAsia="微软雅黑"/>
                        <w:i/>
                        <w:sz w:val="20"/>
                        <w:lang w:val="en-US"/>
                      </w:rPr>
                    </m:ctrlPr>
                  </m:sup>
                </m:sSup>
              </m:oMath>
            </m:oMathPara>
          </w:p>
        </w:tc>
        <w:tc>
          <w:tcPr>
            <w:tcW w:w="2073" w:type="dxa"/>
            <w:vAlign w:val="center"/>
          </w:tcPr>
          <w:p w14:paraId="5F8078B8">
            <w:pPr>
              <w:pStyle w:val="3"/>
              <w:spacing w:line="240" w:lineRule="atLeast"/>
              <w:ind w:firstLine="0" w:firstLineChars="0"/>
              <w:rPr>
                <w:sz w:val="20"/>
                <w:lang w:val="en-US"/>
                <w:rFonts w:ascii="微软雅黑" w:hAnsi="微软雅黑" w:eastAsia="微软雅黑"/>
              </w:rPr>
            </w:pPr>
            <m:oMathPara>
              <m:oMathParaPr>
                <m:jc m:val="left"/>
              </m:oMathParaPr>
              <m:oMath>
                <m:r>
                  <w:rPr>
                    <w:rFonts w:ascii="Cambria Math" w:hAnsi="Cambria Math" w:eastAsia="微软雅黑"/>
                    <w:sz w:val="20"/>
                    <w:lang w:val="en-US"/>
                  </w:rPr>
                  <m:rPr>
                    <m:sty m:val="p"/>
                  </m:rPr>
                  <m:t>S=</m:t>
                </m:r>
                <m:rad>
                  <m:radPr>
                    <m:degHide m:val="1"/>
                    <m:ctrlPr>
                      <w:rPr>
                        <w:rFonts w:ascii="Cambria Math" w:hAnsi="Cambria Math" w:eastAsia="微软雅黑"/>
                        <w:sz w:val="20"/>
                        <w:lang w:val="en-US"/>
                      </w:rPr>
                    </m:ctrlPr>
                  </m:radPr>
                  <m:deg>
                    <m:ctrlPr>
                      <w:rPr>
                        <w:rFonts w:ascii="Cambria Math" w:hAnsi="Cambria Math" w:eastAsia="微软雅黑"/>
                        <w:sz w:val="20"/>
                        <w:lang w:val="en-US"/>
                      </w:rPr>
                    </m:ctrlPr>
                  </m:deg>
                  <m:e>
                    <m:r>
                      <w:rPr>
                        <w:rFonts w:ascii="Cambria Math" w:hAnsi="Cambria Math" w:eastAsia="微软雅黑"/>
                        <w:sz w:val="20"/>
                        <w:lang w:val="en-US"/>
                      </w:rPr>
                      <m:rPr/>
                      <m:t>2</m:t>
                    </m:r>
                    <m:sSub>
                      <m:sSubPr>
                        <m:ctrlPr>
                          <w:rPr>
                            <w:rFonts w:ascii="Cambria Math" w:hAnsi="Cambria Math" w:eastAsia="微软雅黑"/>
                            <w:i/>
                            <w:sz w:val="20"/>
                            <w:lang w:val="en-US"/>
                          </w:rPr>
                        </m:ctrlPr>
                      </m:sSubPr>
                      <m:e>
                        <m:r>
                          <w:rPr>
                            <w:rFonts w:ascii="Cambria Math" w:hAnsi="Cambria Math" w:eastAsia="微软雅黑"/>
                            <w:sz w:val="20"/>
                            <w:lang w:val="en-US"/>
                          </w:rPr>
                          <m:rPr/>
                          <m:t>S</m:t>
                        </m:r>
                        <m:ctrlPr>
                          <w:rPr>
                            <w:rFonts w:ascii="Cambria Math" w:hAnsi="Cambria Math" w:eastAsia="微软雅黑"/>
                            <w:i/>
                            <w:sz w:val="20"/>
                            <w:lang w:val="en-US"/>
                          </w:rPr>
                        </m:ctrlPr>
                      </m:e>
                      <m:sub>
                        <m:r>
                          <w:rPr>
                            <w:rFonts w:ascii="Cambria Math" w:hAnsi="Cambria Math" w:eastAsia="微软雅黑"/>
                            <w:sz w:val="20"/>
                            <w:lang w:val="en-US"/>
                          </w:rPr>
                          <m:rPr/>
                          <m:t>ij</m:t>
                        </m:r>
                        <m:ctrlPr>
                          <w:rPr>
                            <w:rFonts w:ascii="Cambria Math" w:hAnsi="Cambria Math" w:eastAsia="微软雅黑"/>
                            <w:i/>
                            <w:sz w:val="20"/>
                            <w:lang w:val="en-US"/>
                          </w:rPr>
                        </m:ctrlPr>
                      </m:sub>
                    </m:sSub>
                    <m:sSub>
                      <m:sSubPr>
                        <m:ctrlPr>
                          <w:rPr>
                            <w:rFonts w:ascii="Cambria Math" w:hAnsi="Cambria Math" w:eastAsia="微软雅黑"/>
                            <w:i/>
                            <w:sz w:val="20"/>
                            <w:lang w:val="en-US"/>
                          </w:rPr>
                        </m:ctrlPr>
                      </m:sSubPr>
                      <m:e>
                        <m:r>
                          <w:rPr>
                            <w:rFonts w:ascii="Cambria Math" w:hAnsi="Cambria Math" w:eastAsia="微软雅黑"/>
                            <w:sz w:val="20"/>
                            <w:lang w:val="en-US"/>
                          </w:rPr>
                          <m:rPr/>
                          <m:t>S</m:t>
                        </m:r>
                        <m:ctrlPr>
                          <w:rPr>
                            <w:rFonts w:ascii="Cambria Math" w:hAnsi="Cambria Math" w:eastAsia="微软雅黑"/>
                            <w:i/>
                            <w:sz w:val="20"/>
                            <w:lang w:val="en-US"/>
                          </w:rPr>
                        </m:ctrlPr>
                      </m:e>
                      <m:sub>
                        <m:r>
                          <w:rPr>
                            <w:rFonts w:ascii="Cambria Math" w:hAnsi="Cambria Math" w:eastAsia="微软雅黑"/>
                            <w:sz w:val="20"/>
                            <w:lang w:val="en-US"/>
                          </w:rPr>
                          <m:rPr/>
                          <m:t>ij</m:t>
                        </m:r>
                        <m:ctrlPr>
                          <w:rPr>
                            <w:rFonts w:ascii="Cambria Math" w:hAnsi="Cambria Math" w:eastAsia="微软雅黑"/>
                            <w:i/>
                            <w:sz w:val="20"/>
                            <w:lang w:val="en-US"/>
                          </w:rPr>
                        </m:ctrlPr>
                      </m:sub>
                    </m:sSub>
                    <m:ctrlPr>
                      <w:rPr>
                        <w:rFonts w:ascii="Cambria Math" w:hAnsi="Cambria Math" w:eastAsia="微软雅黑"/>
                        <w:sz w:val="20"/>
                        <w:lang w:val="en-US"/>
                      </w:rPr>
                    </m:ctrlPr>
                  </m:e>
                </m:rad>
              </m:oMath>
            </m:oMathPara>
          </w:p>
        </w:tc>
        <w:tc>
          <w:tcPr>
            <w:tcW w:w="2073" w:type="dxa"/>
            <w:vAlign w:val="center"/>
          </w:tcPr>
          <w:p w14:paraId="0698322A">
            <w:pPr>
              <w:pStyle w:val="3"/>
              <w:spacing w:line="240" w:lineRule="atLeast"/>
              <w:ind w:firstLine="0" w:firstLineChars="0"/>
              <w:rPr>
                <w:sz w:val="20"/>
                <w:lang w:val="en-US"/>
                <w:rFonts w:ascii="微软雅黑" w:hAnsi="微软雅黑" w:eastAsia="微软雅黑"/>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rPr/>
                      <m:t>S</m:t>
                    </m:r>
                    <m:ctrlPr>
                      <w:rPr>
                        <w:rFonts w:ascii="Cambria Math" w:hAnsi="Cambria Math" w:eastAsia="微软雅黑"/>
                        <w:sz w:val="20"/>
                        <w:lang w:val="en-US"/>
                      </w:rPr>
                    </m:ctrlPr>
                  </m:e>
                  <m:sub>
                    <m:r>
                      <w:rPr>
                        <w:rFonts w:ascii="Cambria Math" w:hAnsi="Cambria Math" w:eastAsia="微软雅黑"/>
                        <w:sz w:val="20"/>
                        <w:lang w:val="en-US"/>
                      </w:rPr>
                      <m:rPr/>
                      <m:t>ij</m:t>
                    </m:r>
                    <m:ctrlPr>
                      <w:rPr>
                        <w:rFonts w:ascii="Cambria Math" w:hAnsi="Cambria Math" w:eastAsia="微软雅黑"/>
                        <w:sz w:val="20"/>
                        <w:lang w:val="en-US"/>
                      </w:rPr>
                    </m:ctrlPr>
                  </m:sub>
                </m:sSub>
                <m:r>
                  <w:rPr>
                    <w:rFonts w:ascii="Cambria Math" w:hAnsi="Cambria Math" w:eastAsia="微软雅黑"/>
                    <w:sz w:val="20"/>
                    <w:lang w:val="en-US"/>
                  </w:rPr>
                  <m:rPr>
                    <m:sty m:val="p"/>
                  </m:rPr>
                  <m:t>=</m:t>
                </m:r>
                <m:f>
                  <m:fPr>
                    <m:ctrlPr>
                      <w:rPr>
                        <w:rFonts w:ascii="Cambria Math" w:hAnsi="Cambria Math" w:eastAsia="微软雅黑"/>
                        <w:sz w:val="20"/>
                        <w:lang w:val="en-US"/>
                      </w:rPr>
                    </m:ctrlPr>
                  </m:fPr>
                  <m:num>
                    <m:r>
                      <w:rPr>
                        <w:rFonts w:ascii="Cambria Math" w:hAnsi="Cambria Math" w:eastAsia="微软雅黑"/>
                        <w:sz w:val="20"/>
                        <w:lang w:val="en-US"/>
                      </w:rPr>
                      <m:rPr/>
                      <m:t>1</m:t>
                    </m:r>
                    <m:ctrlPr>
                      <w:rPr>
                        <w:rFonts w:ascii="Cambria Math" w:hAnsi="Cambria Math" w:eastAsia="微软雅黑"/>
                        <w:sz w:val="20"/>
                        <w:lang w:val="en-US"/>
                      </w:rPr>
                    </m:ctrlPr>
                  </m:num>
                  <m:den>
                    <m:r>
                      <w:rPr>
                        <w:rFonts w:ascii="Cambria Math" w:hAnsi="Cambria Math" w:eastAsia="微软雅黑"/>
                        <w:sz w:val="20"/>
                        <w:lang w:val="en-US"/>
                      </w:rPr>
                      <m:rPr/>
                      <m:t>2</m:t>
                    </m:r>
                    <m:ctrlPr>
                      <w:rPr>
                        <w:rFonts w:ascii="Cambria Math" w:hAnsi="Cambria Math" w:eastAsia="微软雅黑"/>
                        <w:sz w:val="20"/>
                        <w:lang w:val="en-US"/>
                      </w:rPr>
                    </m:ctrlPr>
                  </m:den>
                </m:f>
                <m:d>
                  <m:dPr>
                    <m:ctrlPr>
                      <w:rPr>
                        <w:rFonts w:ascii="Cambria Math" w:hAnsi="Cambria Math" w:eastAsia="微软雅黑"/>
                        <w:i/>
                        <w:sz w:val="20"/>
                        <w:lang w:val="en-US"/>
                      </w:rPr>
                    </m:ctrlPr>
                  </m:dPr>
                  <m:e>
                    <m:f>
                      <m:fPr>
                        <m:ctrlPr>
                          <w:rPr>
                            <w:rFonts w:ascii="Cambria Math" w:hAnsi="Cambria Math" w:eastAsia="微软雅黑"/>
                            <w:i/>
                            <w:sz w:val="20"/>
                            <w:lang w:val="en-US"/>
                          </w:rPr>
                        </m:ctrlPr>
                      </m:fPr>
                      <m:num>
                        <m:r>
                          <w:rPr>
                            <w:rFonts w:ascii="Cambria Math" w:hAnsi="Cambria Math" w:eastAsia="微软雅黑"/>
                            <w:sz w:val="20"/>
                            <w:lang w:val="en-US"/>
                          </w:rPr>
                          <m:rPr/>
                          <m:t>∂</m:t>
                        </m:r>
                        <m:sSub>
                          <m:sSubPr>
                            <m:ctrlPr>
                              <w:rPr>
                                <w:rFonts w:ascii="Cambria Math" w:hAnsi="Cambria Math" w:eastAsia="微软雅黑"/>
                                <w:i/>
                                <w:sz w:val="20"/>
                                <w:lang w:val="en-US"/>
                              </w:rPr>
                            </m:ctrlPr>
                          </m:sSubPr>
                          <m:e>
                            <m:r>
                              <w:rPr>
                                <w:rFonts w:hint="eastAsia" w:ascii="Cambria Math" w:hAnsi="Cambria Math" w:eastAsia="微软雅黑"/>
                                <w:sz w:val="20"/>
                                <w:lang w:val="en-US"/>
                              </w:rPr>
                              <m:rPr/>
                              <m:t>u</m:t>
                            </m:r>
                            <m:ctrlPr>
                              <w:rPr>
                                <w:rFonts w:ascii="Cambria Math" w:hAnsi="Cambria Math" w:eastAsia="微软雅黑"/>
                                <w:i/>
                                <w:sz w:val="20"/>
                                <w:lang w:val="en-US"/>
                              </w:rPr>
                            </m:ctrlPr>
                          </m:e>
                          <m:sub>
                            <m:r>
                              <w:rPr>
                                <w:rFonts w:ascii="Cambria Math" w:hAnsi="Cambria Math" w:eastAsia="微软雅黑"/>
                                <w:sz w:val="20"/>
                                <w:lang w:val="en-US"/>
                              </w:rPr>
                              <m:rPr/>
                              <m:t>j</m:t>
                            </m:r>
                            <m:ctrlPr>
                              <w:rPr>
                                <w:rFonts w:ascii="Cambria Math" w:hAnsi="Cambria Math" w:eastAsia="微软雅黑"/>
                                <w:i/>
                                <w:sz w:val="20"/>
                                <w:lang w:val="en-US"/>
                              </w:rPr>
                            </m:ctrlPr>
                          </m:sub>
                        </m:sSub>
                        <m:ctrlPr>
                          <w:rPr>
                            <w:rFonts w:ascii="Cambria Math" w:hAnsi="Cambria Math" w:eastAsia="微软雅黑"/>
                            <w:i/>
                            <w:sz w:val="20"/>
                            <w:lang w:val="en-US"/>
                          </w:rPr>
                        </m:ctrlPr>
                      </m:num>
                      <m:den>
                        <m:r>
                          <w:rPr>
                            <w:rFonts w:ascii="Cambria Math" w:hAnsi="Cambria Math" w:eastAsia="微软雅黑"/>
                            <w:sz w:val="20"/>
                            <w:lang w:val="en-US"/>
                          </w:rPr>
                          <m:rPr/>
                          <m:t>∂</m:t>
                        </m:r>
                        <m:sSub>
                          <m:sSubPr>
                            <m:ctrlPr>
                              <w:rPr>
                                <w:rFonts w:ascii="Cambria Math" w:hAnsi="Cambria Math" w:eastAsia="微软雅黑"/>
                                <w:i/>
                                <w:sz w:val="20"/>
                                <w:lang w:val="en-US"/>
                              </w:rPr>
                            </m:ctrlPr>
                          </m:sSubPr>
                          <m:e>
                            <m:r>
                              <w:rPr>
                                <w:rFonts w:ascii="Cambria Math" w:hAnsi="Cambria Math" w:eastAsia="微软雅黑"/>
                                <w:sz w:val="20"/>
                                <w:lang w:val="en-US"/>
                              </w:rPr>
                              <m:rPr/>
                              <m:t>x</m:t>
                            </m:r>
                            <m:ctrlPr>
                              <w:rPr>
                                <w:rFonts w:ascii="Cambria Math" w:hAnsi="Cambria Math" w:eastAsia="微软雅黑"/>
                                <w:i/>
                                <w:sz w:val="20"/>
                                <w:lang w:val="en-US"/>
                              </w:rPr>
                            </m:ctrlPr>
                          </m:e>
                          <m:sub>
                            <m:r>
                              <w:rPr>
                                <w:rFonts w:ascii="Cambria Math" w:hAnsi="Cambria Math" w:eastAsia="微软雅黑"/>
                                <w:sz w:val="20"/>
                                <w:lang w:val="en-US"/>
                              </w:rPr>
                              <m:rPr/>
                              <m:t>i</m:t>
                            </m:r>
                            <m:ctrlPr>
                              <w:rPr>
                                <w:rFonts w:ascii="Cambria Math" w:hAnsi="Cambria Math" w:eastAsia="微软雅黑"/>
                                <w:i/>
                                <w:sz w:val="20"/>
                                <w:lang w:val="en-US"/>
                              </w:rPr>
                            </m:ctrlPr>
                          </m:sub>
                        </m:sSub>
                        <m:ctrlPr>
                          <w:rPr>
                            <w:rFonts w:ascii="Cambria Math" w:hAnsi="Cambria Math" w:eastAsia="微软雅黑"/>
                            <w:i/>
                            <w:sz w:val="20"/>
                            <w:lang w:val="en-US"/>
                          </w:rPr>
                        </m:ctrlPr>
                      </m:den>
                    </m:f>
                    <m:r>
                      <w:rPr>
                        <w:rFonts w:ascii="Cambria Math" w:hAnsi="Cambria Math" w:eastAsia="微软雅黑"/>
                        <w:sz w:val="20"/>
                        <w:lang w:val="en-US"/>
                      </w:rPr>
                      <m:rPr/>
                      <m:t>+</m:t>
                    </m:r>
                    <m:f>
                      <m:fPr>
                        <m:ctrlPr>
                          <w:rPr>
                            <w:rFonts w:ascii="Cambria Math" w:hAnsi="Cambria Math" w:eastAsia="微软雅黑"/>
                            <w:i/>
                            <w:sz w:val="20"/>
                            <w:lang w:val="en-US"/>
                          </w:rPr>
                        </m:ctrlPr>
                      </m:fPr>
                      <m:num>
                        <m:r>
                          <w:rPr>
                            <w:rFonts w:ascii="Cambria Math" w:hAnsi="Cambria Math" w:eastAsia="微软雅黑"/>
                            <w:sz w:val="20"/>
                            <w:lang w:val="en-US"/>
                          </w:rPr>
                          <m:rPr/>
                          <m:t>∂</m:t>
                        </m:r>
                        <m:sSub>
                          <m:sSubPr>
                            <m:ctrlPr>
                              <w:rPr>
                                <w:rFonts w:ascii="Cambria Math" w:hAnsi="Cambria Math" w:eastAsia="微软雅黑"/>
                                <w:i/>
                                <w:sz w:val="20"/>
                                <w:lang w:val="en-US"/>
                              </w:rPr>
                            </m:ctrlPr>
                          </m:sSubPr>
                          <m:e>
                            <m:r>
                              <w:rPr>
                                <w:rFonts w:ascii="Cambria Math" w:hAnsi="Cambria Math" w:eastAsia="微软雅黑"/>
                                <w:sz w:val="20"/>
                                <w:lang w:val="en-US"/>
                              </w:rPr>
                              <m:rPr/>
                              <m:t>u</m:t>
                            </m:r>
                            <m:ctrlPr>
                              <w:rPr>
                                <w:rFonts w:ascii="Cambria Math" w:hAnsi="Cambria Math" w:eastAsia="微软雅黑"/>
                                <w:i/>
                                <w:sz w:val="20"/>
                                <w:lang w:val="en-US"/>
                              </w:rPr>
                            </m:ctrlPr>
                          </m:e>
                          <m:sub>
                            <m:r>
                              <w:rPr>
                                <w:rFonts w:ascii="Cambria Math" w:hAnsi="Cambria Math" w:eastAsia="微软雅黑"/>
                                <w:sz w:val="20"/>
                                <w:lang w:val="en-US"/>
                              </w:rPr>
                              <m:rPr/>
                              <m:t>i</m:t>
                            </m:r>
                            <m:ctrlPr>
                              <w:rPr>
                                <w:rFonts w:ascii="Cambria Math" w:hAnsi="Cambria Math" w:eastAsia="微软雅黑"/>
                                <w:i/>
                                <w:sz w:val="20"/>
                                <w:lang w:val="en-US"/>
                              </w:rPr>
                            </m:ctrlPr>
                          </m:sub>
                        </m:sSub>
                        <m:ctrlPr>
                          <w:rPr>
                            <w:rFonts w:ascii="Cambria Math" w:hAnsi="Cambria Math" w:eastAsia="微软雅黑"/>
                            <w:i/>
                            <w:sz w:val="20"/>
                            <w:lang w:val="en-US"/>
                          </w:rPr>
                        </m:ctrlPr>
                      </m:num>
                      <m:den>
                        <m:r>
                          <w:rPr>
                            <w:rFonts w:ascii="Cambria Math" w:hAnsi="Cambria Math" w:eastAsia="微软雅黑"/>
                            <w:sz w:val="20"/>
                            <w:lang w:val="en-US"/>
                          </w:rPr>
                          <m:rPr/>
                          <m:t>∂</m:t>
                        </m:r>
                        <m:sSub>
                          <m:sSubPr>
                            <m:ctrlPr>
                              <w:rPr>
                                <w:rFonts w:ascii="Cambria Math" w:hAnsi="Cambria Math" w:eastAsia="微软雅黑"/>
                                <w:i/>
                                <w:sz w:val="20"/>
                                <w:lang w:val="en-US"/>
                              </w:rPr>
                            </m:ctrlPr>
                          </m:sSubPr>
                          <m:e>
                            <m:r>
                              <w:rPr>
                                <w:rFonts w:ascii="Cambria Math" w:hAnsi="Cambria Math" w:eastAsia="微软雅黑"/>
                                <w:sz w:val="20"/>
                                <w:lang w:val="en-US"/>
                              </w:rPr>
                              <m:rPr/>
                              <m:t>x</m:t>
                            </m:r>
                            <m:ctrlPr>
                              <w:rPr>
                                <w:rFonts w:ascii="Cambria Math" w:hAnsi="Cambria Math" w:eastAsia="微软雅黑"/>
                                <w:i/>
                                <w:sz w:val="20"/>
                                <w:lang w:val="en-US"/>
                              </w:rPr>
                            </m:ctrlPr>
                          </m:e>
                          <m:sub>
                            <m:r>
                              <w:rPr>
                                <w:rFonts w:ascii="Cambria Math" w:hAnsi="Cambria Math" w:eastAsia="微软雅黑"/>
                                <w:sz w:val="20"/>
                                <w:lang w:val="en-US"/>
                              </w:rPr>
                              <m:rPr/>
                              <m:t>j</m:t>
                            </m:r>
                            <m:ctrlPr>
                              <w:rPr>
                                <w:rFonts w:ascii="Cambria Math" w:hAnsi="Cambria Math" w:eastAsia="微软雅黑"/>
                                <w:i/>
                                <w:sz w:val="20"/>
                                <w:lang w:val="en-US"/>
                              </w:rPr>
                            </m:ctrlPr>
                          </m:sub>
                        </m:sSub>
                        <m:ctrlPr>
                          <w:rPr>
                            <w:rFonts w:ascii="Cambria Math" w:hAnsi="Cambria Math" w:eastAsia="微软雅黑"/>
                            <w:i/>
                            <w:sz w:val="20"/>
                            <w:lang w:val="en-US"/>
                          </w:rPr>
                        </m:ctrlPr>
                      </m:den>
                    </m:f>
                    <m:ctrlPr>
                      <w:rPr>
                        <w:rFonts w:ascii="Cambria Math" w:hAnsi="Cambria Math" w:eastAsia="微软雅黑"/>
                        <w:i/>
                        <w:sz w:val="20"/>
                        <w:lang w:val="en-US"/>
                      </w:rPr>
                    </m:ctrlPr>
                  </m:e>
                </m:d>
              </m:oMath>
            </m:oMathPara>
          </w:p>
        </w:tc>
        <w:tc>
          <w:tcPr>
            <w:tcW w:w="2074" w:type="dxa"/>
            <w:vAlign w:val="center"/>
          </w:tcPr>
          <w:p w14:paraId="5BD8AA56">
            <w:pPr>
              <w:pStyle w:val="3"/>
              <w:jc w:val="left"/>
              <w:spacing w:line="240" w:lineRule="atLeast"/>
              <w:ind w:firstLine="0" w:firstLineChars="0"/>
              <w:rPr>
                <w:sz w:val="20"/>
                <w:lang w:val="en-US"/>
                <w:rFonts w:ascii="微软雅黑" w:hAnsi="微软雅黑" w:eastAsia="微软雅黑"/>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rPr/>
                      <m:t>G</m:t>
                    </m:r>
                    <m:ctrlPr>
                      <w:rPr>
                        <w:rFonts w:ascii="Cambria Math" w:hAnsi="Cambria Math" w:eastAsia="微软雅黑"/>
                        <w:sz w:val="20"/>
                        <w:lang w:val="en-US"/>
                      </w:rPr>
                    </m:ctrlPr>
                  </m:e>
                  <m:sub>
                    <m:r>
                      <w:rPr>
                        <w:rFonts w:ascii="Cambria Math" w:hAnsi="Cambria Math" w:eastAsia="微软雅黑"/>
                        <w:sz w:val="20"/>
                        <w:lang w:val="en-US"/>
                      </w:rPr>
                      <m:rPr/>
                      <m:t>B</m:t>
                    </m:r>
                    <m:ctrlPr>
                      <w:rPr>
                        <w:rFonts w:ascii="Cambria Math" w:hAnsi="Cambria Math" w:eastAsia="微软雅黑"/>
                        <w:sz w:val="20"/>
                        <w:lang w:val="en-US"/>
                      </w:rPr>
                    </m:ctrlPr>
                  </m:sub>
                </m:sSub>
                <m:r>
                  <w:rPr>
                    <w:rFonts w:ascii="Cambria Math" w:hAnsi="Cambria Math" w:eastAsia="微软雅黑"/>
                    <w:sz w:val="20"/>
                    <w:lang w:val="en-US"/>
                  </w:rPr>
                  <m:rPr/>
                  <m:t>=</m:t>
                </m:r>
                <m:sSub>
                  <m:sSubPr>
                    <m:ctrlPr>
                      <w:rPr>
                        <w:rFonts w:ascii="Cambria Math" w:hAnsi="Cambria Math" w:eastAsia="微软雅黑"/>
                        <w:i/>
                        <w:sz w:val="20"/>
                        <w:lang w:val="en-US"/>
                      </w:rPr>
                    </m:ctrlPr>
                  </m:sSubPr>
                  <m:e>
                    <m:r>
                      <w:rPr>
                        <w:rFonts w:ascii="Cambria Math" w:hAnsi="Cambria Math" w:eastAsia="微软雅黑"/>
                        <w:sz w:val="20"/>
                        <w:lang w:val="en-US"/>
                      </w:rPr>
                      <m:rPr/>
                      <m:t>β</m:t>
                    </m:r>
                    <m:ctrlPr>
                      <w:rPr>
                        <w:rFonts w:ascii="Cambria Math" w:hAnsi="Cambria Math" w:eastAsia="微软雅黑"/>
                        <w:i/>
                        <w:sz w:val="20"/>
                        <w:lang w:val="en-US"/>
                      </w:rPr>
                    </m:ctrlPr>
                  </m:e>
                  <m:sub>
                    <m:r>
                      <w:rPr>
                        <w:rFonts w:ascii="Cambria Math" w:hAnsi="Cambria Math" w:eastAsia="微软雅黑"/>
                        <w:sz w:val="20"/>
                        <w:lang w:val="en-US"/>
                      </w:rPr>
                      <m:rPr/>
                      <m:t>T</m:t>
                    </m:r>
                    <m:ctrlPr>
                      <w:rPr>
                        <w:rFonts w:ascii="Cambria Math" w:hAnsi="Cambria Math" w:eastAsia="微软雅黑"/>
                        <w:i/>
                        <w:sz w:val="20"/>
                        <w:lang w:val="en-US"/>
                      </w:rPr>
                    </m:ctrlPr>
                  </m:sub>
                </m:sSub>
                <m:r>
                  <w:rPr>
                    <w:rFonts w:ascii="Cambria Math" w:hAnsi="Cambria Math" w:eastAsia="微软雅黑"/>
                    <w:sz w:val="20"/>
                    <w:lang w:val="en-US"/>
                  </w:rPr>
                  <m:rPr/>
                  <m:t>g</m:t>
                </m:r>
                <m:f>
                  <m:fPr>
                    <m:ctrlPr>
                      <w:rPr>
                        <w:rFonts w:ascii="Cambria Math" w:hAnsi="Cambria Math" w:eastAsia="微软雅黑"/>
                        <w:i/>
                        <w:sz w:val="20"/>
                        <w:lang w:val="en-US"/>
                      </w:rPr>
                    </m:ctrlPr>
                  </m:fPr>
                  <m:num>
                    <m:sSub>
                      <m:sSubPr>
                        <m:ctrlPr>
                          <w:rPr>
                            <w:rFonts w:ascii="Cambria Math" w:hAnsi="Cambria Math" w:eastAsia="微软雅黑"/>
                            <w:i/>
                            <w:sz w:val="20"/>
                            <w:lang w:val="en-US"/>
                          </w:rPr>
                        </m:ctrlPr>
                      </m:sSubPr>
                      <m:e>
                        <m:r>
                          <w:rPr>
                            <w:rFonts w:ascii="Cambria Math" w:hAnsi="Cambria Math" w:eastAsia="微软雅黑"/>
                            <w:sz w:val="20"/>
                            <w:lang w:val="en-US"/>
                          </w:rPr>
                          <m:rPr/>
                          <m:t>μ</m:t>
                        </m:r>
                        <m:ctrlPr>
                          <w:rPr>
                            <w:rFonts w:ascii="Cambria Math" w:hAnsi="Cambria Math" w:eastAsia="微软雅黑"/>
                            <w:i/>
                            <w:sz w:val="20"/>
                            <w:lang w:val="en-US"/>
                          </w:rPr>
                        </m:ctrlPr>
                      </m:e>
                      <m:sub>
                        <m:r>
                          <w:rPr>
                            <w:rFonts w:ascii="Cambria Math" w:hAnsi="Cambria Math" w:eastAsia="微软雅黑"/>
                            <w:sz w:val="20"/>
                            <w:lang w:val="en-US"/>
                          </w:rPr>
                          <m:rPr/>
                          <m:t>t</m:t>
                        </m:r>
                        <m:ctrlPr>
                          <w:rPr>
                            <w:rFonts w:ascii="Cambria Math" w:hAnsi="Cambria Math" w:eastAsia="微软雅黑"/>
                            <w:i/>
                            <w:sz w:val="20"/>
                            <w:lang w:val="en-US"/>
                          </w:rPr>
                        </m:ctrlPr>
                      </m:sub>
                    </m:sSub>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w:rPr>
                            <w:rFonts w:ascii="Cambria Math" w:hAnsi="Cambria Math" w:eastAsia="微软雅黑"/>
                            <w:sz w:val="20"/>
                            <w:lang w:val="en-US"/>
                          </w:rPr>
                          <m:rPr/>
                          <m:t>σ</m:t>
                        </m:r>
                        <m:ctrlPr>
                          <w:rPr>
                            <w:rFonts w:ascii="Cambria Math" w:hAnsi="Cambria Math" w:eastAsia="微软雅黑"/>
                            <w:i/>
                            <w:sz w:val="20"/>
                            <w:lang w:val="en-US"/>
                          </w:rPr>
                        </m:ctrlPr>
                      </m:e>
                      <m:sub>
                        <m:r>
                          <w:rPr>
                            <w:rFonts w:ascii="Cambria Math" w:hAnsi="Cambria Math" w:eastAsia="微软雅黑"/>
                            <w:sz w:val="20"/>
                            <w:lang w:val="en-US"/>
                          </w:rPr>
                          <m:rPr/>
                          <m:t>T</m:t>
                        </m:r>
                        <m:ctrlPr>
                          <w:rPr>
                            <w:rFonts w:ascii="Cambria Math" w:hAnsi="Cambria Math" w:eastAsia="微软雅黑"/>
                            <w:i/>
                            <w:sz w:val="20"/>
                            <w:lang w:val="en-US"/>
                          </w:rPr>
                        </m:ctrlPr>
                      </m:sub>
                    </m:sSub>
                    <m:ctrlPr>
                      <w:rPr>
                        <w:rFonts w:ascii="Cambria Math" w:hAnsi="Cambria Math" w:eastAsia="微软雅黑"/>
                        <w:i/>
                        <w:sz w:val="20"/>
                        <w:lang w:val="en-US"/>
                      </w:rPr>
                    </m:ctrlPr>
                  </m:den>
                </m:f>
                <m:f>
                  <m:fPr>
                    <m:ctrlPr>
                      <w:rPr>
                        <w:rFonts w:ascii="Cambria Math" w:hAnsi="Cambria Math" w:eastAsia="微软雅黑"/>
                        <w:i/>
                        <w:sz w:val="20"/>
                        <w:lang w:val="en-US"/>
                      </w:rPr>
                    </m:ctrlPr>
                  </m:fPr>
                  <m:num>
                    <m:r>
                      <w:rPr>
                        <w:rFonts w:ascii="Cambria Math" w:hAnsi="Cambria Math" w:eastAsia="微软雅黑"/>
                        <w:sz w:val="20"/>
                        <w:lang w:val="en-US"/>
                      </w:rPr>
                      <m:rPr/>
                      <m:t>∂T</m:t>
                    </m:r>
                    <m:ctrlPr>
                      <w:rPr>
                        <w:rFonts w:ascii="Cambria Math" w:hAnsi="Cambria Math" w:eastAsia="微软雅黑"/>
                        <w:i/>
                        <w:sz w:val="20"/>
                        <w:lang w:val="en-US"/>
                      </w:rPr>
                    </m:ctrlPr>
                  </m:num>
                  <m:den>
                    <m:r>
                      <w:rPr>
                        <w:rFonts w:ascii="Cambria Math" w:hAnsi="Cambria Math" w:eastAsia="微软雅黑"/>
                        <w:sz w:val="20"/>
                        <w:lang w:val="en-US"/>
                      </w:rPr>
                      <m:rPr/>
                      <m:t>∂y</m:t>
                    </m:r>
                    <m:ctrlPr>
                      <w:rPr>
                        <w:rFonts w:ascii="Cambria Math" w:hAnsi="Cambria Math" w:eastAsia="微软雅黑"/>
                        <w:i/>
                        <w:sz w:val="20"/>
                        <w:lang w:val="en-US"/>
                      </w:rPr>
                    </m:ctrlPr>
                  </m:den>
                </m:f>
              </m:oMath>
            </m:oMathPara>
          </w:p>
        </w:tc>
      </w:tr>
      <w:tr w14:paraId="4D279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510" w:hRule="atLeast"/>
        </w:trPr>
        <w:tc>
          <w:tcPr>
            <w:tcW w:w="2286" w:type="dxa"/>
            <w:vAlign w:val="center"/>
          </w:tcPr>
          <w:p w14:paraId="3518E61C">
            <w:pPr>
              <w:pStyle w:val="3"/>
              <w:spacing w:line="240" w:lineRule="atLeast"/>
              <w:ind w:firstLine="0" w:firstLineChars="0"/>
              <w:rPr>
                <w:sz w:val="20"/>
                <w:lang w:val="en-US"/>
                <w:rFonts w:ascii="微软雅黑" w:hAnsi="微软雅黑" w:eastAsia="微软雅黑"/>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rPr/>
                      <m:t>μ</m:t>
                    </m:r>
                    <m:ctrlPr>
                      <w:rPr>
                        <w:rFonts w:ascii="Cambria Math" w:hAnsi="Cambria Math" w:eastAsia="微软雅黑"/>
                        <w:sz w:val="20"/>
                        <w:lang w:val="en-US"/>
                      </w:rPr>
                    </m:ctrlPr>
                  </m:e>
                  <m:sub>
                    <m:r>
                      <w:rPr>
                        <w:rFonts w:ascii="Cambria Math" w:hAnsi="Cambria Math" w:eastAsia="微软雅黑"/>
                        <w:sz w:val="20"/>
                        <w:lang w:val="en-US"/>
                      </w:rPr>
                      <m:rPr/>
                      <m:t>t</m:t>
                    </m:r>
                    <m:ctrlPr>
                      <w:rPr>
                        <w:rFonts w:ascii="Cambria Math" w:hAnsi="Cambria Math" w:eastAsia="微软雅黑"/>
                        <w:sz w:val="20"/>
                        <w:lang w:val="en-US"/>
                      </w:rPr>
                    </m:ctrlPr>
                  </m:sub>
                </m:sSub>
                <m:r>
                  <w:rPr>
                    <w:rFonts w:ascii="Cambria Math" w:hAnsi="Cambria Math" w:eastAsia="微软雅黑"/>
                    <w:sz w:val="20"/>
                    <w:lang w:val="en-US"/>
                  </w:rPr>
                  <m:rPr>
                    <m:sty m:val="p"/>
                  </m:rPr>
                  <m:t>=ρ</m:t>
                </m:r>
                <m:sSub>
                  <m:sSubPr>
                    <m:ctrlPr>
                      <w:rPr>
                        <w:rFonts w:ascii="Cambria Math" w:hAnsi="Cambria Math" w:eastAsia="微软雅黑"/>
                        <w:sz w:val="20"/>
                        <w:lang w:val="en-US"/>
                      </w:rPr>
                    </m:ctrlPr>
                  </m:sSubPr>
                  <m:e>
                    <m:r>
                      <w:rPr>
                        <w:rFonts w:ascii="Cambria Math" w:hAnsi="Cambria Math" w:eastAsia="微软雅黑"/>
                        <w:sz w:val="20"/>
                        <w:lang w:val="en-US"/>
                      </w:rPr>
                      <m:rPr/>
                      <m:t>C</m:t>
                    </m:r>
                    <m:ctrlPr>
                      <w:rPr>
                        <w:rFonts w:ascii="Cambria Math" w:hAnsi="Cambria Math" w:eastAsia="微软雅黑"/>
                        <w:sz w:val="20"/>
                        <w:lang w:val="en-US"/>
                      </w:rPr>
                    </m:ctrlPr>
                  </m:e>
                  <m:sub>
                    <m:r>
                      <w:rPr>
                        <w:rFonts w:ascii="Cambria Math" w:hAnsi="Cambria Math" w:eastAsia="微软雅黑"/>
                        <w:sz w:val="20"/>
                        <w:lang w:val="en-US"/>
                      </w:rPr>
                      <m:rPr/>
                      <m:t>μ</m:t>
                    </m:r>
                    <m:ctrlPr>
                      <w:rPr>
                        <w:rFonts w:ascii="Cambria Math" w:hAnsi="Cambria Math" w:eastAsia="微软雅黑"/>
                        <w:sz w:val="20"/>
                        <w:lang w:val="en-US"/>
                      </w:rPr>
                    </m:ctrlPr>
                  </m:sub>
                </m:sSub>
                <m:f>
                  <m:fPr>
                    <m:ctrlPr>
                      <w:rPr>
                        <w:rFonts w:ascii="Cambria Math" w:hAnsi="Cambria Math" w:eastAsia="微软雅黑"/>
                        <w:i/>
                        <w:sz w:val="20"/>
                        <w:lang w:val="en-US"/>
                      </w:rPr>
                    </m:ctrlPr>
                  </m:fPr>
                  <m:num>
                    <m:sSup>
                      <m:sSupPr>
                        <m:ctrlPr>
                          <w:rPr>
                            <w:rFonts w:ascii="Cambria Math" w:hAnsi="Cambria Math" w:eastAsia="微软雅黑"/>
                            <w:i/>
                            <w:sz w:val="20"/>
                            <w:lang w:val="en-US"/>
                          </w:rPr>
                        </m:ctrlPr>
                      </m:sSupPr>
                      <m:e>
                        <m:r>
                          <w:rPr>
                            <w:rFonts w:ascii="Cambria Math" w:hAnsi="Cambria Math" w:eastAsia="微软雅黑"/>
                            <w:sz w:val="20"/>
                            <w:lang w:val="en-US"/>
                          </w:rPr>
                          <m:rPr/>
                          <m:t>k</m:t>
                        </m:r>
                        <m:ctrlPr>
                          <w:rPr>
                            <w:rFonts w:ascii="Cambria Math" w:hAnsi="Cambria Math" w:eastAsia="微软雅黑"/>
                            <w:i/>
                            <w:sz w:val="20"/>
                            <w:lang w:val="en-US"/>
                          </w:rPr>
                        </m:ctrlPr>
                      </m:e>
                      <m:sup>
                        <m:r>
                          <w:rPr>
                            <w:rFonts w:ascii="Cambria Math" w:hAnsi="Cambria Math" w:eastAsia="微软雅黑"/>
                            <w:sz w:val="20"/>
                            <w:lang w:val="en-US"/>
                          </w:rPr>
                          <m:rPr/>
                          <m:t>2</m:t>
                        </m:r>
                        <m:ctrlPr>
                          <w:rPr>
                            <w:rFonts w:ascii="Cambria Math" w:hAnsi="Cambria Math" w:eastAsia="微软雅黑"/>
                            <w:i/>
                            <w:sz w:val="20"/>
                            <w:lang w:val="en-US"/>
                          </w:rPr>
                        </m:ctrlPr>
                      </m:sup>
                    </m:sSup>
                    <m:ctrlPr>
                      <w:rPr>
                        <w:rFonts w:ascii="Cambria Math" w:hAnsi="Cambria Math" w:eastAsia="微软雅黑"/>
                        <w:i/>
                        <w:sz w:val="20"/>
                        <w:lang w:val="en-US"/>
                      </w:rPr>
                    </m:ctrlPr>
                  </m:num>
                  <m:den>
                    <m:r>
                      <w:rPr>
                        <w:rFonts w:ascii="Cambria Math" w:hAnsi="Cambria Math" w:eastAsia="微软雅黑"/>
                        <w:sz w:val="20"/>
                        <w:lang w:val="en-US"/>
                      </w:rPr>
                      <m:rPr/>
                      <m:t>ε</m:t>
                    </m:r>
                    <m:ctrlPr>
                      <w:rPr>
                        <w:rFonts w:ascii="Cambria Math" w:hAnsi="Cambria Math" w:eastAsia="微软雅黑"/>
                        <w:i/>
                        <w:sz w:val="20"/>
                        <w:lang w:val="en-US"/>
                      </w:rPr>
                    </m:ctrlPr>
                  </m:den>
                </m:f>
              </m:oMath>
            </m:oMathPara>
          </w:p>
        </w:tc>
        <w:tc>
          <w:tcPr>
            <w:tcW w:w="2073" w:type="dxa"/>
            <w:vAlign w:val="center"/>
          </w:tcPr>
          <w:p w14:paraId="03B900E8">
            <w:pPr>
              <w:pStyle w:val="3"/>
              <w:spacing w:line="240" w:lineRule="atLeast"/>
              <w:ind w:firstLine="0" w:firstLineChars="0"/>
              <w:rPr>
                <w:sz w:val="20"/>
                <w:lang w:val="en-US"/>
                <w:rFonts w:ascii="微软雅黑" w:hAnsi="微软雅黑" w:eastAsia="微软雅黑"/>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rPr/>
                      <m:t>C</m:t>
                    </m:r>
                    <m:ctrlPr>
                      <w:rPr>
                        <w:rFonts w:ascii="Cambria Math" w:hAnsi="Cambria Math" w:eastAsia="微软雅黑"/>
                        <w:sz w:val="20"/>
                        <w:lang w:val="en-US"/>
                      </w:rPr>
                    </m:ctrlPr>
                  </m:e>
                  <m:sub>
                    <m:r>
                      <w:rPr>
                        <w:rFonts w:ascii="Cambria Math" w:hAnsi="Cambria Math" w:eastAsia="微软雅黑"/>
                        <w:sz w:val="20"/>
                        <w:lang w:val="en-US"/>
                      </w:rPr>
                      <m:rPr/>
                      <m:t>μ</m:t>
                    </m:r>
                    <m:ctrlPr>
                      <w:rPr>
                        <w:rFonts w:ascii="Cambria Math" w:hAnsi="Cambria Math" w:eastAsia="微软雅黑"/>
                        <w:sz w:val="20"/>
                        <w:lang w:val="en-US"/>
                      </w:rPr>
                    </m:ctrlPr>
                  </m:sub>
                </m:sSub>
                <m:r>
                  <w:rPr>
                    <w:rFonts w:ascii="Cambria Math" w:hAnsi="Cambria Math" w:eastAsia="微软雅黑"/>
                    <w:sz w:val="20"/>
                    <w:lang w:val="en-US"/>
                  </w:rPr>
                  <m:rPr>
                    <m:sty m:val="p"/>
                  </m:rPr>
                  <m:t>=0.0845</m:t>
                </m:r>
              </m:oMath>
            </m:oMathPara>
          </w:p>
        </w:tc>
        <w:tc>
          <w:tcPr>
            <w:tcW w:w="2073" w:type="dxa"/>
            <w:vAlign w:val="center"/>
          </w:tcPr>
          <w:p w14:paraId="5BE90EE0">
            <w:pPr>
              <w:pStyle w:val="3"/>
              <w:spacing w:line="240" w:lineRule="atLeast"/>
              <w:ind w:firstLine="0" w:firstLineChars="0"/>
              <w:rPr>
                <w:sz w:val="20"/>
                <w:lang w:val="en-US"/>
                <w:rFonts w:ascii="微软雅黑" w:hAnsi="微软雅黑" w:eastAsia="微软雅黑"/>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rPr/>
                      <m:t>C</m:t>
                    </m:r>
                    <m:ctrlPr>
                      <w:rPr>
                        <w:rFonts w:ascii="Cambria Math" w:hAnsi="Cambria Math" w:eastAsia="微软雅黑"/>
                        <w:sz w:val="20"/>
                        <w:lang w:val="en-US"/>
                      </w:rPr>
                    </m:ctrlPr>
                  </m:e>
                  <m:sub>
                    <m:r>
                      <w:rPr>
                        <w:rFonts w:ascii="Cambria Math" w:hAnsi="Cambria Math" w:eastAsia="微软雅黑"/>
                        <w:sz w:val="20"/>
                        <w:lang w:val="en-US"/>
                      </w:rPr>
                      <m:rPr/>
                      <m:t>1ε</m:t>
                    </m:r>
                    <m:ctrlPr>
                      <w:rPr>
                        <w:rFonts w:ascii="Cambria Math" w:hAnsi="Cambria Math" w:eastAsia="微软雅黑"/>
                        <w:sz w:val="20"/>
                        <w:lang w:val="en-US"/>
                      </w:rPr>
                    </m:ctrlPr>
                  </m:sub>
                </m:sSub>
                <m:r>
                  <w:rPr>
                    <w:rFonts w:ascii="Cambria Math" w:hAnsi="Cambria Math" w:eastAsia="微软雅黑"/>
                    <w:sz w:val="20"/>
                    <w:lang w:val="en-US"/>
                  </w:rPr>
                  <m:rPr>
                    <m:sty m:val="p"/>
                  </m:rPr>
                  <m:t>=1.42</m:t>
                </m:r>
              </m:oMath>
            </m:oMathPara>
          </w:p>
        </w:tc>
        <w:tc>
          <w:tcPr>
            <w:tcW w:w="2074" w:type="dxa"/>
            <w:vAlign w:val="center"/>
          </w:tcPr>
          <w:p w14:paraId="56341A69">
            <w:pPr>
              <w:pStyle w:val="3"/>
              <w:spacing w:line="240" w:lineRule="atLeast"/>
              <w:ind w:firstLine="0" w:firstLineChars="0"/>
              <w:rPr>
                <w:sz w:val="20"/>
                <w:lang w:val="en-US"/>
                <w:rFonts w:ascii="微软雅黑" w:hAnsi="微软雅黑" w:eastAsia="微软雅黑"/>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rPr/>
                      <m:t>C</m:t>
                    </m:r>
                    <m:ctrlPr>
                      <w:rPr>
                        <w:rFonts w:ascii="Cambria Math" w:hAnsi="Cambria Math" w:eastAsia="微软雅黑"/>
                        <w:sz w:val="20"/>
                        <w:lang w:val="en-US"/>
                      </w:rPr>
                    </m:ctrlPr>
                  </m:e>
                  <m:sub>
                    <m:r>
                      <w:rPr>
                        <w:rFonts w:ascii="Cambria Math" w:hAnsi="Cambria Math" w:eastAsia="微软雅黑"/>
                        <w:sz w:val="20"/>
                        <w:lang w:val="en-US"/>
                      </w:rPr>
                      <m:rPr/>
                      <m:t>2ε</m:t>
                    </m:r>
                    <m:ctrlPr>
                      <w:rPr>
                        <w:rFonts w:ascii="Cambria Math" w:hAnsi="Cambria Math" w:eastAsia="微软雅黑"/>
                        <w:sz w:val="20"/>
                        <w:lang w:val="en-US"/>
                      </w:rPr>
                    </m:ctrlPr>
                  </m:sub>
                </m:sSub>
                <m:r>
                  <w:rPr>
                    <w:rFonts w:ascii="Cambria Math" w:hAnsi="Cambria Math" w:eastAsia="微软雅黑"/>
                    <w:sz w:val="20"/>
                    <w:lang w:val="en-US"/>
                  </w:rPr>
                  <m:rPr>
                    <m:sty m:val="p"/>
                  </m:rPr>
                  <m:t>=1.68</m:t>
                </m:r>
              </m:oMath>
            </m:oMathPara>
          </w:p>
        </w:tc>
      </w:tr>
      <w:tr w14:paraId="09577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510" w:hRule="atLeast"/>
        </w:trPr>
        <w:tc>
          <w:tcPr>
            <w:tcW w:w="2286" w:type="dxa"/>
            <w:vAlign w:val="center"/>
          </w:tcPr>
          <w:p w14:paraId="27020218">
            <w:pPr>
              <w:pStyle w:val="3"/>
              <w:spacing w:line="240" w:lineRule="atLeast"/>
              <w:ind w:firstLine="0" w:firstLineChars="0"/>
              <w:rPr>
                <w:sz w:val="20"/>
                <w:lang w:val="en-US"/>
                <w:rFonts w:ascii="微软雅黑" w:hAnsi="微软雅黑" w:eastAsia="微软雅黑"/>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rPr/>
                      <m:t>C</m:t>
                    </m:r>
                    <m:ctrlPr>
                      <w:rPr>
                        <w:rFonts w:ascii="Cambria Math" w:hAnsi="Cambria Math" w:eastAsia="微软雅黑"/>
                        <w:sz w:val="20"/>
                        <w:lang w:val="en-US"/>
                      </w:rPr>
                    </m:ctrlPr>
                  </m:e>
                  <m:sub>
                    <m:r>
                      <w:rPr>
                        <w:rFonts w:ascii="Cambria Math" w:hAnsi="Cambria Math" w:eastAsia="微软雅黑"/>
                        <w:sz w:val="20"/>
                        <w:lang w:val="en-US"/>
                      </w:rPr>
                      <m:rPr/>
                      <m:t>3ε</m:t>
                    </m:r>
                    <m:ctrlPr>
                      <w:rPr>
                        <w:rFonts w:ascii="Cambria Math" w:hAnsi="Cambria Math" w:eastAsia="微软雅黑"/>
                        <w:sz w:val="20"/>
                        <w:lang w:val="en-US"/>
                      </w:rPr>
                    </m:ctrlPr>
                  </m:sub>
                </m:sSub>
                <m:r>
                  <w:rPr>
                    <w:rFonts w:ascii="Cambria Math" w:hAnsi="Cambria Math" w:eastAsia="微软雅黑"/>
                    <w:sz w:val="20"/>
                    <w:lang w:val="en-US"/>
                  </w:rPr>
                  <m:rPr/>
                  <m:t>=tanh</m:t>
                </m:r>
                <m:d>
                  <m:dPr>
                    <m:begChr m:val="|"/>
                    <m:endChr m:val="|"/>
                    <m:ctrlPr>
                      <w:rPr>
                        <w:rFonts w:ascii="Cambria Math" w:hAnsi="Cambria Math" w:eastAsia="微软雅黑"/>
                        <w:i/>
                        <w:sz w:val="20"/>
                        <w:lang w:val="en-US"/>
                      </w:rPr>
                    </m:ctrlPr>
                  </m:dPr>
                  <m:e>
                    <m:f>
                      <m:fPr>
                        <m:ctrlPr>
                          <w:rPr>
                            <w:rFonts w:ascii="Cambria Math" w:hAnsi="Cambria Math" w:eastAsia="微软雅黑"/>
                            <w:i/>
                            <w:sz w:val="20"/>
                            <w:lang w:val="en-US"/>
                          </w:rPr>
                        </m:ctrlPr>
                      </m:fPr>
                      <m:num>
                        <m:r>
                          <w:rPr>
                            <w:rFonts w:ascii="Cambria Math" w:hAnsi="Cambria Math" w:eastAsia="微软雅黑"/>
                            <w:sz w:val="20"/>
                            <w:lang w:val="en-US"/>
                          </w:rPr>
                          <m:rPr/>
                          <m:t>v</m:t>
                        </m:r>
                        <m:ctrlPr>
                          <w:rPr>
                            <w:rFonts w:ascii="Cambria Math" w:hAnsi="Cambria Math" w:eastAsia="微软雅黑"/>
                            <w:i/>
                            <w:sz w:val="20"/>
                            <w:lang w:val="en-US"/>
                          </w:rPr>
                        </m:ctrlPr>
                      </m:num>
                      <m:den>
                        <m:rad>
                          <m:radPr>
                            <m:degHide m:val="1"/>
                            <m:ctrlPr>
                              <w:rPr>
                                <w:rFonts w:ascii="Cambria Math" w:hAnsi="Cambria Math" w:eastAsia="微软雅黑"/>
                                <w:i/>
                                <w:sz w:val="20"/>
                                <w:lang w:val="en-US"/>
                              </w:rPr>
                            </m:ctrlPr>
                          </m:radPr>
                          <m:deg>
                            <m:ctrlPr>
                              <w:rPr>
                                <w:rFonts w:ascii="Cambria Math" w:hAnsi="Cambria Math" w:eastAsia="微软雅黑"/>
                                <w:i/>
                                <w:sz w:val="20"/>
                                <w:lang w:val="en-US"/>
                              </w:rPr>
                            </m:ctrlPr>
                          </m:deg>
                          <m:e>
                            <m:sSup>
                              <m:sSupPr>
                                <m:ctrlPr>
                                  <w:rPr>
                                    <w:rFonts w:ascii="Cambria Math" w:hAnsi="Cambria Math" w:eastAsia="微软雅黑"/>
                                    <w:i/>
                                    <w:sz w:val="20"/>
                                    <w:lang w:val="en-US"/>
                                  </w:rPr>
                                </m:ctrlPr>
                              </m:sSupPr>
                              <m:e>
                                <m:r>
                                  <w:rPr>
                                    <w:rFonts w:ascii="Cambria Math" w:hAnsi="Cambria Math" w:eastAsia="微软雅黑"/>
                                    <w:sz w:val="20"/>
                                    <w:lang w:val="en-US"/>
                                  </w:rPr>
                                  <m:rPr/>
                                  <m:t>u</m:t>
                                </m:r>
                                <m:ctrlPr>
                                  <w:rPr>
                                    <w:rFonts w:ascii="Cambria Math" w:hAnsi="Cambria Math" w:eastAsia="微软雅黑"/>
                                    <w:i/>
                                    <w:sz w:val="20"/>
                                    <w:lang w:val="en-US"/>
                                  </w:rPr>
                                </m:ctrlPr>
                              </m:e>
                              <m:sup>
                                <m:r>
                                  <w:rPr>
                                    <w:rFonts w:ascii="Cambria Math" w:hAnsi="Cambria Math" w:eastAsia="微软雅黑"/>
                                    <w:sz w:val="20"/>
                                    <w:lang w:val="en-US"/>
                                  </w:rPr>
                                  <m:rPr/>
                                  <m:t>2</m:t>
                                </m:r>
                                <m:ctrlPr>
                                  <w:rPr>
                                    <w:rFonts w:ascii="Cambria Math" w:hAnsi="Cambria Math" w:eastAsia="微软雅黑"/>
                                    <w:i/>
                                    <w:sz w:val="20"/>
                                    <w:lang w:val="en-US"/>
                                  </w:rPr>
                                </m:ctrlPr>
                              </m:sup>
                            </m:sSup>
                            <m:r>
                              <w:rPr>
                                <w:rFonts w:ascii="Cambria Math" w:hAnsi="Cambria Math" w:eastAsia="微软雅黑"/>
                                <w:sz w:val="20"/>
                                <w:lang w:val="en-US"/>
                              </w:rPr>
                              <m:rPr/>
                              <m:t>+</m:t>
                            </m:r>
                            <m:sSup>
                              <m:sSupPr>
                                <m:ctrlPr>
                                  <w:rPr>
                                    <w:rFonts w:ascii="Cambria Math" w:hAnsi="Cambria Math" w:eastAsia="微软雅黑"/>
                                    <w:i/>
                                    <w:sz w:val="20"/>
                                    <w:lang w:val="en-US"/>
                                  </w:rPr>
                                </m:ctrlPr>
                              </m:sSupPr>
                              <m:e>
                                <m:r>
                                  <w:rPr>
                                    <w:rFonts w:ascii="Cambria Math" w:hAnsi="Cambria Math" w:eastAsia="微软雅黑"/>
                                    <w:sz w:val="20"/>
                                    <w:lang w:val="en-US"/>
                                  </w:rPr>
                                  <m:rPr/>
                                  <m:t>w</m:t>
                                </m:r>
                                <m:ctrlPr>
                                  <w:rPr>
                                    <w:rFonts w:ascii="Cambria Math" w:hAnsi="Cambria Math" w:eastAsia="微软雅黑"/>
                                    <w:i/>
                                    <w:sz w:val="20"/>
                                    <w:lang w:val="en-US"/>
                                  </w:rPr>
                                </m:ctrlPr>
                              </m:e>
                              <m:sup>
                                <m:r>
                                  <w:rPr>
                                    <w:rFonts w:ascii="Cambria Math" w:hAnsi="Cambria Math" w:eastAsia="微软雅黑"/>
                                    <w:sz w:val="20"/>
                                    <w:lang w:val="en-US"/>
                                  </w:rPr>
                                  <m:rPr/>
                                  <m:t>2</m:t>
                                </m:r>
                                <m:ctrlPr>
                                  <w:rPr>
                                    <w:rFonts w:ascii="Cambria Math" w:hAnsi="Cambria Math" w:eastAsia="微软雅黑"/>
                                    <w:i/>
                                    <w:sz w:val="20"/>
                                    <w:lang w:val="en-US"/>
                                  </w:rPr>
                                </m:ctrlPr>
                              </m:sup>
                            </m:sSup>
                            <m:ctrlPr>
                              <w:rPr>
                                <w:rFonts w:ascii="Cambria Math" w:hAnsi="Cambria Math" w:eastAsia="微软雅黑"/>
                                <w:i/>
                                <w:sz w:val="20"/>
                                <w:lang w:val="en-US"/>
                              </w:rPr>
                            </m:ctrlPr>
                          </m:e>
                        </m:rad>
                        <m:ctrlPr>
                          <w:rPr>
                            <w:rFonts w:ascii="Cambria Math" w:hAnsi="Cambria Math" w:eastAsia="微软雅黑"/>
                            <w:i/>
                            <w:sz w:val="20"/>
                            <w:lang w:val="en-US"/>
                          </w:rPr>
                        </m:ctrlPr>
                      </m:den>
                    </m:f>
                    <m:ctrlPr>
                      <w:rPr>
                        <w:rFonts w:ascii="Cambria Math" w:hAnsi="Cambria Math" w:eastAsia="微软雅黑"/>
                        <w:i/>
                        <w:sz w:val="20"/>
                        <w:lang w:val="en-US"/>
                      </w:rPr>
                    </m:ctrlPr>
                  </m:e>
                </m:d>
              </m:oMath>
            </m:oMathPara>
          </w:p>
        </w:tc>
        <w:tc>
          <w:tcPr>
            <w:tcW w:w="2073" w:type="dxa"/>
            <w:vAlign w:val="center"/>
          </w:tcPr>
          <w:p w14:paraId="29C7BE30">
            <w:pPr>
              <w:pStyle w:val="3"/>
              <w:spacing w:line="240" w:lineRule="atLeast"/>
              <w:ind w:firstLine="0" w:firstLineChars="0"/>
              <w:rPr>
                <w:sz w:val="20"/>
                <w:lang w:val="en-US"/>
                <w:rFonts w:ascii="微软雅黑" w:hAnsi="微软雅黑" w:eastAsia="微软雅黑"/>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rPr/>
                      <m:t>σ</m:t>
                    </m:r>
                    <m:ctrlPr>
                      <w:rPr>
                        <w:rFonts w:ascii="Cambria Math" w:hAnsi="Cambria Math" w:eastAsia="微软雅黑"/>
                        <w:sz w:val="20"/>
                        <w:lang w:val="en-US"/>
                      </w:rPr>
                    </m:ctrlPr>
                  </m:e>
                  <m:sub>
                    <m:r>
                      <w:rPr>
                        <w:rFonts w:ascii="Cambria Math" w:hAnsi="Cambria Math" w:eastAsia="微软雅黑"/>
                        <w:sz w:val="20"/>
                        <w:lang w:val="en-US"/>
                      </w:rPr>
                      <m:rPr/>
                      <m:t>T</m:t>
                    </m:r>
                    <m:ctrlPr>
                      <w:rPr>
                        <w:rFonts w:ascii="Cambria Math" w:hAnsi="Cambria Math" w:eastAsia="微软雅黑"/>
                        <w:sz w:val="20"/>
                        <w:lang w:val="en-US"/>
                      </w:rPr>
                    </m:ctrlPr>
                  </m:sub>
                </m:sSub>
                <m:r>
                  <w:rPr>
                    <w:rFonts w:ascii="Cambria Math" w:hAnsi="Cambria Math" w:eastAsia="微软雅黑"/>
                    <w:sz w:val="20"/>
                    <w:lang w:val="en-US"/>
                  </w:rPr>
                  <m:rPr>
                    <m:sty m:val="p"/>
                  </m:rPr>
                  <m:t>=0.85</m:t>
                </m:r>
              </m:oMath>
            </m:oMathPara>
          </w:p>
        </w:tc>
        <w:tc>
          <w:tcPr>
            <w:tcW w:w="2073" w:type="dxa"/>
            <w:vAlign w:val="center"/>
          </w:tcPr>
          <w:p w14:paraId="53EE100F">
            <w:pPr>
              <w:pStyle w:val="3"/>
              <w:spacing w:line="240" w:lineRule="atLeast"/>
              <w:ind w:firstLine="0" w:firstLineChars="0"/>
              <w:rPr>
                <w:sz w:val="20"/>
                <w:lang w:val="en-US"/>
                <w:rFonts w:ascii="微软雅黑" w:hAnsi="微软雅黑" w:eastAsia="微软雅黑"/>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rPr/>
                      <m:t>σ</m:t>
                    </m:r>
                    <m:ctrlPr>
                      <w:rPr>
                        <w:rFonts w:ascii="Cambria Math" w:hAnsi="Cambria Math" w:eastAsia="微软雅黑"/>
                        <w:sz w:val="20"/>
                        <w:lang w:val="en-US"/>
                      </w:rPr>
                    </m:ctrlPr>
                  </m:e>
                  <m:sub>
                    <m:r>
                      <w:rPr>
                        <w:rFonts w:ascii="Cambria Math" w:hAnsi="Cambria Math" w:eastAsia="微软雅黑"/>
                        <w:sz w:val="20"/>
                        <w:lang w:val="en-US"/>
                      </w:rPr>
                      <m:rPr/>
                      <m:t>C</m:t>
                    </m:r>
                    <m:ctrlPr>
                      <w:rPr>
                        <w:rFonts w:ascii="Cambria Math" w:hAnsi="Cambria Math" w:eastAsia="微软雅黑"/>
                        <w:sz w:val="20"/>
                        <w:lang w:val="en-US"/>
                      </w:rPr>
                    </m:ctrlPr>
                  </m:sub>
                </m:sSub>
                <m:r>
                  <w:rPr>
                    <w:rFonts w:ascii="Cambria Math" w:hAnsi="Cambria Math" w:eastAsia="微软雅黑"/>
                    <w:sz w:val="20"/>
                    <w:lang w:val="en-US"/>
                  </w:rPr>
                  <m:rPr>
                    <m:sty m:val="p"/>
                  </m:rPr>
                  <m:t>=0.7</m:t>
                </m:r>
              </m:oMath>
            </m:oMathPara>
          </w:p>
        </w:tc>
        <w:tc>
          <w:tcPr>
            <w:tcW w:w="2074" w:type="dxa"/>
            <w:vAlign w:val="center"/>
          </w:tcPr>
          <w:p w14:paraId="2B06F084">
            <w:pPr>
              <w:pStyle w:val="3"/>
              <w:spacing w:line="240" w:lineRule="atLeast"/>
              <w:ind w:firstLine="0" w:firstLineChars="0"/>
              <w:rPr>
                <w:sz w:val="20"/>
                <w:lang w:val="en-US"/>
                <w:rFonts w:ascii="微软雅黑" w:hAnsi="微软雅黑" w:eastAsia="微软雅黑"/>
              </w:rPr>
            </w:pPr>
          </w:p>
        </w:tc>
      </w:tr>
      <w:tr w14:paraId="0FB87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794" w:hRule="atLeast"/>
        </w:trPr>
        <w:tc>
          <w:tcPr>
            <w:tcW w:w="8506" w:type="dxa"/>
            <w:gridSpan w:val="4"/>
            <w:vAlign w:val="center"/>
          </w:tcPr>
          <w:p w14:paraId="0DAB0D35">
            <w:pPr>
              <w:pStyle w:val="3"/>
              <w:tabs>
                <w:tab w:val="left" w:pos="7945"/>
              </w:tabs>
              <w:spacing w:line="240" w:lineRule="atLeast"/>
              <w:ind w:firstLine="0" w:firstLineChars="0"/>
              <w:rPr>
                <w:sz w:val="20"/>
                <w:lang w:val="en-US"/>
              </w:rPr>
            </w:pPr>
            <m:oMath>
              <m:sSub>
                <m:sSubPr>
                  <m:ctrlPr>
                    <w:rPr>
                      <w:rFonts w:ascii="Cambria Math" w:hAnsi="Cambria Math" w:eastAsia="微软雅黑"/>
                      <w:sz w:val="20"/>
                      <w:lang w:val="en-US"/>
                    </w:rPr>
                  </m:ctrlPr>
                </m:sSubPr>
                <m:e>
                  <m:r>
                    <w:rPr>
                      <w:rFonts w:ascii="Cambria Math" w:hAnsi="Cambria Math" w:eastAsia="微软雅黑"/>
                      <w:sz w:val="20"/>
                      <w:lang w:val="en-US"/>
                    </w:rPr>
                    <m:rPr/>
                    <m:t>α</m:t>
                  </m:r>
                  <m:ctrlPr>
                    <w:rPr>
                      <w:rFonts w:ascii="Cambria Math" w:hAnsi="Cambria Math" w:eastAsia="微软雅黑"/>
                      <w:sz w:val="20"/>
                      <w:lang w:val="en-US"/>
                    </w:rPr>
                  </m:ctrlPr>
                </m:e>
                <m:sub>
                  <m:r>
                    <w:rPr>
                      <w:rFonts w:ascii="Cambria Math" w:hAnsi="Cambria Math" w:eastAsia="微软雅黑"/>
                      <w:sz w:val="20"/>
                      <w:lang w:val="en-US"/>
                    </w:rPr>
                    <m:rPr/>
                    <m:t>k</m:t>
                  </m:r>
                  <m:ctrlPr>
                    <w:rPr>
                      <w:rFonts w:ascii="Cambria Math" w:hAnsi="Cambria Math" w:eastAsia="微软雅黑"/>
                      <w:sz w:val="20"/>
                      <w:lang w:val="en-US"/>
                    </w:rPr>
                  </m:ctrlPr>
                </m:sub>
              </m:sSub>
              <m:r>
                <w:rPr>
                  <w:rFonts w:ascii="Cambria Math" w:hAnsi="Cambria Math" w:eastAsia="微软雅黑"/>
                  <w:sz w:val="20"/>
                  <w:lang w:val="en-US"/>
                </w:rPr>
                <m:rPr>
                  <m:sty m:val="p"/>
                </m:rPr>
                <m:t>=</m:t>
              </m:r>
              <m:sSub>
                <m:sSubPr>
                  <m:ctrlPr>
                    <w:rPr>
                      <w:rFonts w:ascii="Cambria Math" w:hAnsi="Cambria Math" w:eastAsia="微软雅黑"/>
                      <w:sz w:val="20"/>
                      <w:lang w:val="en-US"/>
                    </w:rPr>
                  </m:ctrlPr>
                </m:sSubPr>
                <m:e>
                  <m:r>
                    <w:rPr>
                      <w:rFonts w:ascii="Cambria Math" w:hAnsi="Cambria Math" w:eastAsia="微软雅黑"/>
                      <w:sz w:val="20"/>
                      <w:lang w:val="en-US"/>
                    </w:rPr>
                    <m:rPr/>
                    <m:t>α</m:t>
                  </m:r>
                  <m:ctrlPr>
                    <w:rPr>
                      <w:rFonts w:ascii="Cambria Math" w:hAnsi="Cambria Math" w:eastAsia="微软雅黑"/>
                      <w:sz w:val="20"/>
                      <w:lang w:val="en-US"/>
                    </w:rPr>
                  </m:ctrlPr>
                </m:e>
                <m:sub>
                  <m:r>
                    <w:rPr>
                      <w:rFonts w:ascii="Cambria Math" w:hAnsi="Cambria Math" w:eastAsia="微软雅黑"/>
                      <w:sz w:val="20"/>
                      <w:lang w:val="en-US"/>
                    </w:rPr>
                    <m:rPr/>
                    <m:t>ε</m:t>
                  </m:r>
                  <m:ctrlPr>
                    <w:rPr>
                      <w:rFonts w:ascii="Cambria Math" w:hAnsi="Cambria Math" w:eastAsia="微软雅黑"/>
                      <w:sz w:val="20"/>
                      <w:lang w:val="en-US"/>
                    </w:rPr>
                  </m:ctrlPr>
                </m:sub>
              </m:sSub>
              <m:r>
                <w:rPr>
                  <w:rFonts w:ascii="Cambria Math" w:hAnsi="Cambria Math" w:eastAsia="微软雅黑"/>
                  <w:sz w:val="20"/>
                  <w:lang w:val="en-US"/>
                </w:rPr>
                <m:rPr>
                  <m:sty m:val="p"/>
                </m:rPr>
                <m:t xml:space="preserve"> </m:t>
              </m:r>
              <m:r>
                <w:rPr>
                  <w:rFonts w:hint="eastAsia" w:ascii="Cambria Math" w:hAnsi="Cambria Math" w:eastAsia="微软雅黑"/>
                  <w:sz w:val="20"/>
                  <w:lang w:val="en-US"/>
                </w:rPr>
                <m:rPr>
                  <m:sty m:val="p"/>
                </m:rPr>
                <m:t>由</m:t>
              </m:r>
              <m:sSup>
                <m:sSupPr>
                  <m:ctrlPr>
                    <w:rPr>
                      <w:rFonts w:ascii="Cambria Math" w:hAnsi="Cambria Math" w:eastAsia="微软雅黑"/>
                      <w:sz w:val="20"/>
                      <w:lang w:val="en-US"/>
                    </w:rPr>
                  </m:ctrlPr>
                </m:sSupPr>
                <m:e>
                  <m:d>
                    <m:dPr>
                      <m:begChr m:val="|"/>
                      <m:endChr m:val="|"/>
                      <m:ctrlPr>
                        <w:rPr>
                          <w:rFonts w:ascii="Cambria Math" w:hAnsi="Cambria Math" w:eastAsia="微软雅黑"/>
                          <w:sz w:val="20"/>
                          <w:lang w:val="en-US"/>
                        </w:rPr>
                      </m:ctrlPr>
                    </m:dPr>
                    <m:e>
                      <m:f>
                        <m:fPr>
                          <m:ctrlPr>
                            <w:rPr>
                              <w:rFonts w:ascii="Cambria Math" w:hAnsi="Cambria Math" w:eastAsia="微软雅黑"/>
                              <w:i/>
                              <w:sz w:val="20"/>
                              <w:lang w:val="en-US"/>
                            </w:rPr>
                          </m:ctrlPr>
                        </m:fPr>
                        <m:num>
                          <m:r>
                            <w:rPr>
                              <w:rFonts w:ascii="Cambria Math" w:hAnsi="Cambria Math" w:eastAsia="微软雅黑"/>
                              <w:sz w:val="20"/>
                              <w:lang w:val="en-US"/>
                            </w:rPr>
                            <m:rPr/>
                            <m:t>α−1.3929</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w:rPr>
                                  <w:rFonts w:ascii="Cambria Math" w:hAnsi="Cambria Math" w:eastAsia="微软雅黑"/>
                                  <w:sz w:val="20"/>
                                  <w:lang w:val="en-US"/>
                                </w:rPr>
                                <m:rPr/>
                                <m:t>α</m:t>
                              </m:r>
                              <m:ctrlPr>
                                <w:rPr>
                                  <w:rFonts w:ascii="Cambria Math" w:hAnsi="Cambria Math" w:eastAsia="微软雅黑"/>
                                  <w:i/>
                                  <w:sz w:val="20"/>
                                  <w:lang w:val="en-US"/>
                                </w:rPr>
                              </m:ctrlPr>
                            </m:e>
                            <m:sub>
                              <m:r>
                                <w:rPr>
                                  <w:rFonts w:ascii="Cambria Math" w:hAnsi="Cambria Math" w:eastAsia="微软雅黑"/>
                                  <w:sz w:val="20"/>
                                  <w:lang w:val="en-US"/>
                                </w:rPr>
                                <m:rPr/>
                                <m:t>0−1.3929</m:t>
                              </m:r>
                              <m:ctrlPr>
                                <w:rPr>
                                  <w:rFonts w:ascii="Cambria Math" w:hAnsi="Cambria Math" w:eastAsia="微软雅黑"/>
                                  <w:i/>
                                  <w:sz w:val="20"/>
                                  <w:lang w:val="en-US"/>
                                </w:rPr>
                              </m:ctrlPr>
                            </m:sub>
                          </m:sSub>
                          <m:ctrlPr>
                            <w:rPr>
                              <w:rFonts w:ascii="Cambria Math" w:hAnsi="Cambria Math" w:eastAsia="微软雅黑"/>
                              <w:i/>
                              <w:sz w:val="20"/>
                              <w:lang w:val="en-US"/>
                            </w:rPr>
                          </m:ctrlPr>
                        </m:den>
                      </m:f>
                      <m:ctrlPr>
                        <w:rPr>
                          <w:rFonts w:ascii="Cambria Math" w:hAnsi="Cambria Math" w:eastAsia="微软雅黑"/>
                          <w:sz w:val="20"/>
                          <w:lang w:val="en-US"/>
                        </w:rPr>
                      </m:ctrlPr>
                    </m:e>
                  </m:d>
                  <m:ctrlPr>
                    <w:rPr>
                      <w:rFonts w:ascii="Cambria Math" w:hAnsi="Cambria Math" w:eastAsia="微软雅黑"/>
                      <w:sz w:val="20"/>
                      <w:lang w:val="en-US"/>
                    </w:rPr>
                  </m:ctrlPr>
                </m:e>
                <m:sup>
                  <m:r>
                    <w:rPr>
                      <w:rFonts w:ascii="Cambria Math" w:hAnsi="Cambria Math" w:eastAsia="微软雅黑"/>
                      <w:sz w:val="20"/>
                      <w:lang w:val="en-US"/>
                    </w:rPr>
                    <m:rPr/>
                    <m:t>0.6321</m:t>
                  </m:r>
                  <m:ctrlPr>
                    <w:rPr>
                      <w:rFonts w:ascii="Cambria Math" w:hAnsi="Cambria Math" w:eastAsia="微软雅黑"/>
                      <w:sz w:val="20"/>
                      <w:lang w:val="en-US"/>
                    </w:rPr>
                  </m:ctrlPr>
                </m:sup>
              </m:sSup>
              <m:sSup>
                <m:sSupPr>
                  <m:ctrlPr>
                    <w:rPr>
                      <w:rFonts w:ascii="Cambria Math" w:hAnsi="Cambria Math" w:eastAsia="微软雅黑"/>
                      <w:i/>
                      <w:sz w:val="20"/>
                      <w:lang w:val="en-US"/>
                    </w:rPr>
                  </m:ctrlPr>
                </m:sSupPr>
                <m:e>
                  <m:d>
                    <m:dPr>
                      <m:begChr m:val="|"/>
                      <m:endChr m:val="|"/>
                      <m:ctrlPr>
                        <w:rPr>
                          <w:rFonts w:ascii="Cambria Math" w:hAnsi="Cambria Math" w:eastAsia="微软雅黑"/>
                          <w:i/>
                          <w:sz w:val="20"/>
                          <w:lang w:val="en-US"/>
                        </w:rPr>
                      </m:ctrlPr>
                    </m:dPr>
                    <m:e>
                      <m:f>
                        <m:fPr>
                          <m:ctrlPr>
                            <w:rPr>
                              <w:rFonts w:ascii="Cambria Math" w:hAnsi="Cambria Math" w:eastAsia="微软雅黑"/>
                              <w:i/>
                              <w:sz w:val="20"/>
                              <w:lang w:val="en-US"/>
                            </w:rPr>
                          </m:ctrlPr>
                        </m:fPr>
                        <m:num>
                          <m:r>
                            <w:rPr>
                              <w:rFonts w:ascii="Cambria Math" w:hAnsi="Cambria Math" w:eastAsia="微软雅黑"/>
                              <w:sz w:val="20"/>
                              <w:lang w:val="en-US"/>
                            </w:rPr>
                            <m:rPr/>
                            <m:t>α+2.3929</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w:rPr>
                                  <w:rFonts w:ascii="Cambria Math" w:hAnsi="Cambria Math" w:eastAsia="微软雅黑"/>
                                  <w:sz w:val="20"/>
                                  <w:lang w:val="en-US"/>
                                </w:rPr>
                                <m:rPr/>
                                <m:t>α</m:t>
                              </m:r>
                              <m:ctrlPr>
                                <w:rPr>
                                  <w:rFonts w:ascii="Cambria Math" w:hAnsi="Cambria Math" w:eastAsia="微软雅黑"/>
                                  <w:i/>
                                  <w:sz w:val="20"/>
                                  <w:lang w:val="en-US"/>
                                </w:rPr>
                              </m:ctrlPr>
                            </m:e>
                            <m:sub>
                              <m:r>
                                <w:rPr>
                                  <w:rFonts w:ascii="Cambria Math" w:hAnsi="Cambria Math" w:eastAsia="微软雅黑"/>
                                  <w:sz w:val="20"/>
                                  <w:lang w:val="en-US"/>
                                </w:rPr>
                                <m:rPr/>
                                <m:t>0</m:t>
                              </m:r>
                              <m:ctrlPr>
                                <w:rPr>
                                  <w:rFonts w:ascii="Cambria Math" w:hAnsi="Cambria Math" w:eastAsia="微软雅黑"/>
                                  <w:i/>
                                  <w:sz w:val="20"/>
                                  <w:lang w:val="en-US"/>
                                </w:rPr>
                              </m:ctrlPr>
                            </m:sub>
                          </m:sSub>
                          <m:r>
                            <w:rPr>
                              <w:rFonts w:ascii="Cambria Math" w:hAnsi="Cambria Math" w:eastAsia="微软雅黑"/>
                              <w:sz w:val="20"/>
                              <w:lang w:val="en-US"/>
                            </w:rPr>
                            <m:rPr/>
                            <m:t>+2.3929</m:t>
                          </m:r>
                          <m:ctrlPr>
                            <w:rPr>
                              <w:rFonts w:ascii="Cambria Math" w:hAnsi="Cambria Math" w:eastAsia="微软雅黑"/>
                              <w:i/>
                              <w:sz w:val="20"/>
                              <w:lang w:val="en-US"/>
                            </w:rPr>
                          </m:ctrlPr>
                        </m:den>
                      </m:f>
                      <m:ctrlPr>
                        <w:rPr>
                          <w:rFonts w:ascii="Cambria Math" w:hAnsi="Cambria Math" w:eastAsia="微软雅黑"/>
                          <w:i/>
                          <w:sz w:val="20"/>
                          <w:lang w:val="en-US"/>
                        </w:rPr>
                      </m:ctrlPr>
                    </m:e>
                  </m:d>
                  <m:ctrlPr>
                    <w:rPr>
                      <w:rFonts w:ascii="Cambria Math" w:hAnsi="Cambria Math" w:eastAsia="微软雅黑"/>
                      <w:i/>
                      <w:sz w:val="20"/>
                      <w:lang w:val="en-US"/>
                    </w:rPr>
                  </m:ctrlPr>
                </m:e>
                <m:sup>
                  <m:r>
                    <w:rPr>
                      <w:rFonts w:ascii="Cambria Math" w:hAnsi="Cambria Math" w:eastAsia="微软雅黑"/>
                      <w:sz w:val="20"/>
                      <w:lang w:val="en-US"/>
                    </w:rPr>
                    <m:rPr/>
                    <m:t>0.3679</m:t>
                  </m:r>
                  <m:ctrlPr>
                    <w:rPr>
                      <w:rFonts w:ascii="Cambria Math" w:hAnsi="Cambria Math" w:eastAsia="微软雅黑"/>
                      <w:i/>
                      <w:sz w:val="20"/>
                      <w:lang w:val="en-US"/>
                    </w:rPr>
                  </m:ctrlPr>
                </m:sup>
              </m:sSup>
              <m:r>
                <w:rPr>
                  <w:rFonts w:ascii="Cambria Math" w:hAnsi="Cambria Math" w:eastAsia="微软雅黑"/>
                  <w:sz w:val="20"/>
                  <w:lang w:val="en-US"/>
                </w:rPr>
                <m:rPr/>
                <m:t>=</m:t>
              </m:r>
              <m:f>
                <m:fPr>
                  <m:ctrlPr>
                    <w:rPr>
                      <w:rFonts w:ascii="Cambria Math" w:hAnsi="Cambria Math" w:eastAsia="微软雅黑"/>
                      <w:i/>
                      <w:sz w:val="20"/>
                      <w:lang w:val="en-US"/>
                    </w:rPr>
                  </m:ctrlPr>
                </m:fPr>
                <m:num>
                  <m:r>
                    <w:rPr>
                      <w:rFonts w:ascii="Cambria Math" w:hAnsi="Cambria Math" w:eastAsia="微软雅黑"/>
                      <w:sz w:val="20"/>
                      <w:lang w:val="en-US"/>
                    </w:rPr>
                    <m:rPr/>
                    <m:t>μ</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w:rPr>
                          <w:rFonts w:ascii="Cambria Math" w:hAnsi="Cambria Math" w:eastAsia="微软雅黑"/>
                          <w:sz w:val="20"/>
                          <w:lang w:val="en-US"/>
                        </w:rPr>
                        <m:rPr/>
                        <m:t>μ</m:t>
                      </m:r>
                      <m:ctrlPr>
                        <w:rPr>
                          <w:rFonts w:ascii="Cambria Math" w:hAnsi="Cambria Math" w:eastAsia="微软雅黑"/>
                          <w:i/>
                          <w:sz w:val="20"/>
                          <w:lang w:val="en-US"/>
                        </w:rPr>
                      </m:ctrlPr>
                    </m:e>
                    <m:sub>
                      <m:r>
                        <w:rPr>
                          <w:rFonts w:hint="eastAsia" w:ascii="Cambria Math" w:hAnsi="Cambria Math" w:eastAsia="微软雅黑"/>
                          <w:sz w:val="20"/>
                          <w:lang w:val="en-US"/>
                        </w:rPr>
                        <m:rPr/>
                        <m:t>eff</m:t>
                      </m:r>
                      <m:ctrlPr>
                        <w:rPr>
                          <w:rFonts w:ascii="Cambria Math" w:hAnsi="Cambria Math" w:eastAsia="微软雅黑"/>
                          <w:i/>
                          <w:sz w:val="20"/>
                          <w:lang w:val="en-US"/>
                        </w:rPr>
                      </m:ctrlPr>
                    </m:sub>
                  </m:sSub>
                  <m:ctrlPr>
                    <w:rPr>
                      <w:rFonts w:ascii="Cambria Math" w:hAnsi="Cambria Math" w:eastAsia="微软雅黑"/>
                      <w:i/>
                      <w:sz w:val="20"/>
                      <w:lang w:val="en-US"/>
                    </w:rPr>
                  </m:ctrlPr>
                </m:den>
              </m:f>
              <m:r>
                <w:rPr>
                  <w:rFonts w:ascii="Cambria Math" w:hAnsi="Cambria Math" w:eastAsia="微软雅黑"/>
                  <w:sz w:val="20"/>
                  <w:lang w:val="en-US"/>
                </w:rPr>
                <m:rPr/>
                <m:t xml:space="preserve"> </m:t>
              </m:r>
              <m:r>
                <w:rPr>
                  <w:rFonts w:hint="eastAsia" w:ascii="Cambria Math" w:hAnsi="Cambria Math" w:eastAsia="微软雅黑"/>
                  <w:sz w:val="20"/>
                  <w:lang w:val="en-US"/>
                </w:rPr>
                <m:rPr>
                  <m:sty m:val="p"/>
                </m:rPr>
                <m:t>计算。其中</m:t>
              </m:r>
              <m:sSub>
                <m:sSubPr>
                  <m:ctrlPr>
                    <w:rPr>
                      <w:rFonts w:ascii="Cambria Math" w:hAnsi="Cambria Math" w:eastAsia="微软雅黑"/>
                      <w:sz w:val="20"/>
                      <w:lang w:val="en-US"/>
                    </w:rPr>
                  </m:ctrlPr>
                </m:sSubPr>
                <m:e>
                  <m:r>
                    <w:rPr>
                      <w:rFonts w:ascii="Cambria Math" w:hAnsi="Cambria Math" w:eastAsia="微软雅黑"/>
                      <w:sz w:val="20"/>
                      <w:lang w:val="en-US"/>
                    </w:rPr>
                    <m:rPr/>
                    <m:t>α</m:t>
                  </m:r>
                  <m:ctrlPr>
                    <w:rPr>
                      <w:rFonts w:ascii="Cambria Math" w:hAnsi="Cambria Math" w:eastAsia="微软雅黑"/>
                      <w:sz w:val="20"/>
                      <w:lang w:val="en-US"/>
                    </w:rPr>
                  </m:ctrlPr>
                </m:e>
                <m:sub>
                  <m:r>
                    <w:rPr>
                      <w:rFonts w:ascii="Cambria Math" w:hAnsi="Cambria Math" w:eastAsia="微软雅黑"/>
                      <w:sz w:val="20"/>
                      <w:lang w:val="en-US"/>
                    </w:rPr>
                    <m:rPr/>
                    <m:t>0</m:t>
                  </m:r>
                  <m:ctrlPr>
                    <w:rPr>
                      <w:rFonts w:ascii="Cambria Math" w:hAnsi="Cambria Math" w:eastAsia="微软雅黑"/>
                      <w:sz w:val="20"/>
                      <w:lang w:val="en-US"/>
                    </w:rPr>
                  </m:ctrlPr>
                </m:sub>
              </m:sSub>
              <m:r>
                <w:rPr>
                  <w:rFonts w:ascii="Cambria Math" w:hAnsi="Cambria Math" w:eastAsia="微软雅黑"/>
                  <w:sz w:val="20"/>
                  <w:lang w:val="en-US"/>
                </w:rPr>
                <m:rPr/>
                <m:t>=1.0</m:t>
              </m:r>
              <m:r>
                <w:rPr>
                  <w:rFonts w:hint="eastAsia" w:ascii="Cambria Math" w:hAnsi="Cambria Math" w:eastAsia="微软雅黑"/>
                  <w:sz w:val="20"/>
                  <w:lang w:val="en-US"/>
                </w:rPr>
                <m:rPr/>
                <m:t>。</m:t>
              </m:r>
            </m:oMath>
            <w:r>
              <w:rPr>
                <w:sz w:val="20"/>
                <w:lang w:val="en-US"/>
                <w:rFonts w:hint="eastAsia"/>
              </w:rPr>
              <w:t xml:space="preserve"> </w:t>
            </w:r>
          </w:p>
          <w:p w14:paraId="2938AB6F">
            <w:pPr>
              <w:pStyle w:val="3"/>
              <w:tabs>
                <w:tab w:val="left" w:pos="7945"/>
              </w:tabs>
              <w:spacing w:line="240" w:lineRule="atLeast"/>
              <w:ind w:firstLine="0" w:firstLineChars="0"/>
              <w:rPr>
                <w:sz w:val="20"/>
                <w:lang w:val="en-US"/>
                <w:rFonts w:ascii="微软雅黑" w:hAnsi="微软雅黑" w:eastAsia="微软雅黑"/>
              </w:rPr>
            </w:pPr>
            <m:oMath>
              <m:r>
                <w:rPr>
                  <w:rFonts w:hint="eastAsia" w:ascii="Cambria Math" w:hAnsi="Cambria Math" w:eastAsia="微软雅黑"/>
                  <w:sz w:val="20"/>
                  <w:lang w:val="en-US"/>
                </w:rPr>
                <m:rPr>
                  <m:sty m:val="p"/>
                </m:rPr>
                <m:t>如果</m:t>
              </m:r>
              <m:r>
                <w:rPr>
                  <w:rFonts w:ascii="Cambria Math" w:hAnsi="Cambria Math" w:eastAsia="微软雅黑"/>
                  <w:sz w:val="20"/>
                  <w:lang w:val="en-US"/>
                </w:rPr>
                <m:rPr/>
                <m:t>μ≪</m:t>
              </m:r>
              <m:sSub>
                <m:sSubPr>
                  <m:ctrlPr>
                    <w:rPr>
                      <w:rFonts w:ascii="Cambria Math" w:hAnsi="Cambria Math" w:eastAsia="微软雅黑"/>
                      <w:i/>
                      <w:sz w:val="20"/>
                      <w:lang w:val="en-US"/>
                    </w:rPr>
                  </m:ctrlPr>
                </m:sSubPr>
                <m:e>
                  <m:r>
                    <w:rPr>
                      <w:rFonts w:ascii="Cambria Math" w:hAnsi="Cambria Math" w:eastAsia="微软雅黑"/>
                      <w:sz w:val="20"/>
                      <w:lang w:val="en-US"/>
                    </w:rPr>
                    <m:rPr/>
                    <m:t>μ</m:t>
                  </m:r>
                  <m:ctrlPr>
                    <w:rPr>
                      <w:rFonts w:ascii="Cambria Math" w:hAnsi="Cambria Math" w:eastAsia="微软雅黑"/>
                      <w:i/>
                      <w:sz w:val="20"/>
                      <w:lang w:val="en-US"/>
                    </w:rPr>
                  </m:ctrlPr>
                </m:e>
                <m:sub>
                  <m:r>
                    <w:rPr>
                      <w:rFonts w:hint="eastAsia" w:ascii="Cambria Math" w:hAnsi="Cambria Math" w:eastAsia="微软雅黑"/>
                      <w:sz w:val="20"/>
                      <w:lang w:val="en-US"/>
                    </w:rPr>
                    <m:rPr/>
                    <m:t>eff</m:t>
                  </m:r>
                  <m:r>
                    <w:rPr>
                      <w:rFonts w:ascii="Cambria Math" w:hAnsi="Cambria Math" w:eastAsia="微软雅黑"/>
                      <w:sz w:val="20"/>
                      <w:lang w:val="en-US"/>
                    </w:rPr>
                    <m:rPr/>
                    <m:t xml:space="preserve">, </m:t>
                  </m:r>
                  <m:ctrlPr>
                    <w:rPr>
                      <w:rFonts w:ascii="Cambria Math" w:hAnsi="Cambria Math" w:eastAsia="微软雅黑"/>
                      <w:i/>
                      <w:sz w:val="20"/>
                      <w:lang w:val="en-US"/>
                    </w:rPr>
                  </m:ctrlPr>
                </m:sub>
              </m:sSub>
              <m:r>
                <w:rPr>
                  <w:rFonts w:ascii="Cambria Math" w:hAnsi="Cambria Math" w:eastAsia="微软雅黑"/>
                  <w:sz w:val="20"/>
                  <w:lang w:val="en-US"/>
                </w:rPr>
                <m:rPr/>
                <m:t xml:space="preserve"> </m:t>
              </m:r>
              <m:r>
                <w:rPr>
                  <w:rFonts w:hint="eastAsia" w:ascii="Cambria Math" w:hAnsi="Cambria Math" w:eastAsia="微软雅黑"/>
                  <w:sz w:val="20"/>
                  <w:lang w:val="en-US"/>
                </w:rPr>
                <m:rPr>
                  <m:sty m:val="p"/>
                </m:rPr>
                <m:t>则</m:t>
              </m:r>
              <m:sSub>
                <m:sSubPr>
                  <m:ctrlPr>
                    <w:rPr>
                      <w:rFonts w:ascii="Cambria Math" w:hAnsi="Cambria Math" w:eastAsia="微软雅黑"/>
                      <w:i/>
                      <w:sz w:val="20"/>
                      <w:lang w:val="en-US"/>
                    </w:rPr>
                  </m:ctrlPr>
                </m:sSubPr>
                <m:e>
                  <m:r>
                    <w:rPr>
                      <w:rFonts w:ascii="Cambria Math" w:hAnsi="Cambria Math" w:eastAsia="微软雅黑"/>
                      <w:sz w:val="20"/>
                      <w:lang w:val="en-US"/>
                    </w:rPr>
                    <m:rPr/>
                    <m:t>α</m:t>
                  </m:r>
                  <m:ctrlPr>
                    <w:rPr>
                      <w:rFonts w:ascii="Cambria Math" w:hAnsi="Cambria Math" w:eastAsia="微软雅黑"/>
                      <w:i/>
                      <w:sz w:val="20"/>
                      <w:lang w:val="en-US"/>
                    </w:rPr>
                  </m:ctrlPr>
                </m:e>
                <m:sub>
                  <m:r>
                    <w:rPr>
                      <w:rFonts w:hint="eastAsia" w:ascii="Cambria Math" w:hAnsi="Cambria Math" w:eastAsia="微软雅黑"/>
                      <w:sz w:val="20"/>
                      <w:lang w:val="en-US"/>
                    </w:rPr>
                    <m:rPr/>
                    <m:t>k</m:t>
                  </m:r>
                  <m:ctrlPr>
                    <w:rPr>
                      <w:rFonts w:ascii="Cambria Math" w:hAnsi="Cambria Math" w:eastAsia="微软雅黑"/>
                      <w:i/>
                      <w:sz w:val="20"/>
                      <w:lang w:val="en-US"/>
                    </w:rPr>
                  </m:ctrlPr>
                </m:sub>
              </m:sSub>
              <m:r>
                <w:rPr>
                  <w:rFonts w:ascii="Cambria Math" w:hAnsi="Cambria Math" w:eastAsia="微软雅黑"/>
                  <w:sz w:val="20"/>
                  <w:lang w:val="en-US"/>
                </w:rPr>
                <m:rPr/>
                <m:t>=</m:t>
              </m:r>
              <m:sSub>
                <m:sSubPr>
                  <m:ctrlPr>
                    <w:rPr>
                      <w:rFonts w:ascii="Cambria Math" w:hAnsi="Cambria Math" w:eastAsia="微软雅黑"/>
                      <w:i/>
                      <w:sz w:val="20"/>
                      <w:lang w:val="en-US"/>
                    </w:rPr>
                  </m:ctrlPr>
                </m:sSubPr>
                <m:e>
                  <m:r>
                    <w:rPr>
                      <w:rFonts w:ascii="Cambria Math" w:hAnsi="Cambria Math" w:eastAsia="微软雅黑"/>
                      <w:sz w:val="20"/>
                      <w:lang w:val="en-US"/>
                    </w:rPr>
                    <m:rPr/>
                    <m:t>α</m:t>
                  </m:r>
                  <m:ctrlPr>
                    <w:rPr>
                      <w:rFonts w:ascii="Cambria Math" w:hAnsi="Cambria Math" w:eastAsia="微软雅黑"/>
                      <w:i/>
                      <w:sz w:val="20"/>
                      <w:lang w:val="en-US"/>
                    </w:rPr>
                  </m:ctrlPr>
                </m:e>
                <m:sub>
                  <m:r>
                    <w:rPr>
                      <w:rFonts w:ascii="Cambria Math" w:hAnsi="Cambria Math" w:eastAsia="微软雅黑"/>
                      <w:sz w:val="20"/>
                      <w:lang w:val="en-US"/>
                    </w:rPr>
                    <m:rPr/>
                    <m:t>ε</m:t>
                  </m:r>
                  <m:ctrlPr>
                    <w:rPr>
                      <w:rFonts w:ascii="Cambria Math" w:hAnsi="Cambria Math" w:eastAsia="微软雅黑"/>
                      <w:i/>
                      <w:sz w:val="20"/>
                      <w:lang w:val="en-US"/>
                    </w:rPr>
                  </m:ctrlPr>
                </m:sub>
              </m:sSub>
              <m:r>
                <w:rPr>
                  <w:rFonts w:ascii="Cambria Math" w:hAnsi="Cambria Math" w:eastAsia="微软雅黑"/>
                  <w:sz w:val="20"/>
                  <w:lang w:val="en-US"/>
                </w:rPr>
                <m:rPr/>
                <m:t>≈1.393</m:t>
              </m:r>
            </m:oMath>
            <w:r>
              <w:rPr>
                <w:sz w:val="20"/>
                <w:lang w:val="en-US"/>
                <w:rFonts w:ascii="微软雅黑" w:hAnsi="微软雅黑" w:eastAsia="微软雅黑"/>
              </w:rPr>
              <w:t xml:space="preserve"> </w:t>
            </w:r>
          </w:p>
        </w:tc>
      </w:tr>
      <w:tr w14:paraId="3E86E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794" w:hRule="atLeast"/>
        </w:trPr>
        <w:tc>
          <w:tcPr>
            <w:tcW w:w="8506" w:type="dxa"/>
            <w:gridSpan w:val="4"/>
            <w:vAlign w:val="center"/>
          </w:tcPr>
          <w:p w14:paraId="013F0ACE">
            <w:pPr>
              <w:pStyle w:val="3"/>
              <w:spacing w:line="240" w:lineRule="atLeast"/>
              <w:ind w:firstLine="0" w:firstLineChars="0"/>
              <w:rPr>
                <w:sz w:val="20"/>
                <w:lang w:val="en-US"/>
                <w:rFonts w:ascii="微软雅黑" w:hAnsi="微软雅黑" w:eastAsia="微软雅黑"/>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rPr/>
                      <m:t>R</m:t>
                    </m:r>
                    <m:ctrlPr>
                      <w:rPr>
                        <w:rFonts w:ascii="Cambria Math" w:hAnsi="Cambria Math" w:eastAsia="微软雅黑"/>
                        <w:sz w:val="20"/>
                        <w:lang w:val="en-US"/>
                      </w:rPr>
                    </m:ctrlPr>
                  </m:e>
                  <m:sub>
                    <m:r>
                      <w:rPr>
                        <w:rFonts w:ascii="Cambria Math" w:hAnsi="Cambria Math" w:eastAsia="微软雅黑"/>
                        <w:sz w:val="20"/>
                        <w:lang w:val="en-US"/>
                      </w:rPr>
                      <m:rPr/>
                      <m:t>ε</m:t>
                    </m:r>
                    <m:ctrlPr>
                      <w:rPr>
                        <w:rFonts w:ascii="Cambria Math" w:hAnsi="Cambria Math" w:eastAsia="微软雅黑"/>
                        <w:sz w:val="20"/>
                        <w:lang w:val="en-US"/>
                      </w:rPr>
                    </m:ctrlPr>
                  </m:sub>
                </m:sSub>
                <m:r>
                  <w:rPr>
                    <w:rFonts w:ascii="Cambria Math" w:hAnsi="Cambria Math" w:eastAsia="微软雅黑"/>
                    <w:sz w:val="20"/>
                    <w:lang w:val="en-US"/>
                  </w:rPr>
                  <m:rPr>
                    <m:sty m:val="p"/>
                  </m:rPr>
                  <m:t>=</m:t>
                </m:r>
                <m:f>
                  <m:fPr>
                    <m:ctrlPr>
                      <w:rPr>
                        <w:rFonts w:ascii="Cambria Math" w:hAnsi="Cambria Math" w:eastAsia="微软雅黑"/>
                        <w:sz w:val="20"/>
                        <w:lang w:val="en-US"/>
                      </w:rPr>
                    </m:ctrlPr>
                  </m:fPr>
                  <m:num>
                    <m:sSub>
                      <m:sSubPr>
                        <m:ctrlPr>
                          <w:rPr>
                            <w:rFonts w:ascii="Cambria Math" w:hAnsi="Cambria Math" w:eastAsia="微软雅黑"/>
                            <w:i/>
                            <w:sz w:val="20"/>
                            <w:lang w:val="en-US"/>
                          </w:rPr>
                        </m:ctrlPr>
                      </m:sSubPr>
                      <m:e>
                        <m:r>
                          <w:rPr>
                            <w:rFonts w:ascii="Cambria Math" w:hAnsi="Cambria Math" w:eastAsia="微软雅黑"/>
                            <w:sz w:val="20"/>
                            <w:lang w:val="en-US"/>
                          </w:rPr>
                          <m:rPr/>
                          <m:t>C</m:t>
                        </m:r>
                        <m:ctrlPr>
                          <w:rPr>
                            <w:rFonts w:ascii="Cambria Math" w:hAnsi="Cambria Math" w:eastAsia="微软雅黑"/>
                            <w:i/>
                            <w:sz w:val="20"/>
                            <w:lang w:val="en-US"/>
                          </w:rPr>
                        </m:ctrlPr>
                      </m:e>
                      <m:sub>
                        <m:r>
                          <w:rPr>
                            <w:rFonts w:ascii="Cambria Math" w:hAnsi="Cambria Math" w:eastAsia="微软雅黑"/>
                            <w:sz w:val="20"/>
                            <w:lang w:val="en-US"/>
                          </w:rPr>
                          <m:rPr/>
                          <m:t>μ</m:t>
                        </m:r>
                        <m:ctrlPr>
                          <w:rPr>
                            <w:rFonts w:ascii="Cambria Math" w:hAnsi="Cambria Math" w:eastAsia="微软雅黑"/>
                            <w:i/>
                            <w:sz w:val="20"/>
                            <w:lang w:val="en-US"/>
                          </w:rPr>
                        </m:ctrlPr>
                      </m:sub>
                    </m:sSub>
                    <m:r>
                      <w:rPr>
                        <w:rFonts w:ascii="Cambria Math" w:hAnsi="Cambria Math" w:eastAsia="微软雅黑"/>
                        <w:sz w:val="20"/>
                        <w:lang w:val="en-US"/>
                      </w:rPr>
                      <m:rPr/>
                      <m:t>ρ</m:t>
                    </m:r>
                    <m:sSup>
                      <m:sSupPr>
                        <m:ctrlPr>
                          <w:rPr>
                            <w:rFonts w:ascii="Cambria Math" w:hAnsi="Cambria Math" w:eastAsia="微软雅黑"/>
                            <w:i/>
                            <w:sz w:val="20"/>
                            <w:lang w:val="en-US"/>
                          </w:rPr>
                        </m:ctrlPr>
                      </m:sSupPr>
                      <m:e>
                        <m:r>
                          <w:rPr>
                            <w:rFonts w:ascii="Cambria Math" w:hAnsi="Cambria Math" w:eastAsia="微软雅黑"/>
                            <w:sz w:val="20"/>
                            <w:lang w:val="en-US"/>
                          </w:rPr>
                          <m:rPr/>
                          <m:t>η</m:t>
                        </m:r>
                        <m:ctrlPr>
                          <w:rPr>
                            <w:rFonts w:ascii="Cambria Math" w:hAnsi="Cambria Math" w:eastAsia="微软雅黑"/>
                            <w:i/>
                            <w:sz w:val="20"/>
                            <w:lang w:val="en-US"/>
                          </w:rPr>
                        </m:ctrlPr>
                      </m:e>
                      <m:sup>
                        <m:r>
                          <w:rPr>
                            <w:rFonts w:ascii="Cambria Math" w:hAnsi="Cambria Math" w:eastAsia="微软雅黑"/>
                            <w:sz w:val="20"/>
                            <w:lang w:val="en-US"/>
                          </w:rPr>
                          <m:rPr/>
                          <m:t>3</m:t>
                        </m:r>
                        <m:ctrlPr>
                          <w:rPr>
                            <w:rFonts w:ascii="Cambria Math" w:hAnsi="Cambria Math" w:eastAsia="微软雅黑"/>
                            <w:i/>
                            <w:sz w:val="20"/>
                            <w:lang w:val="en-US"/>
                          </w:rPr>
                        </m:ctrlPr>
                      </m:sup>
                    </m:sSup>
                    <m:r>
                      <w:rPr>
                        <w:rFonts w:ascii="Cambria Math" w:hAnsi="Cambria Math" w:eastAsia="微软雅黑"/>
                        <w:sz w:val="20"/>
                        <w:lang w:val="en-US"/>
                      </w:rPr>
                      <m:rPr/>
                      <m:t>(1−η/</m:t>
                    </m:r>
                    <m:sSub>
                      <m:sSubPr>
                        <m:ctrlPr>
                          <w:rPr>
                            <w:rFonts w:ascii="Cambria Math" w:hAnsi="Cambria Math" w:eastAsia="微软雅黑"/>
                            <w:i/>
                            <w:sz w:val="20"/>
                            <w:lang w:val="en-US"/>
                          </w:rPr>
                        </m:ctrlPr>
                      </m:sSubPr>
                      <m:e>
                        <m:r>
                          <w:rPr>
                            <w:rFonts w:ascii="Cambria Math" w:hAnsi="Cambria Math" w:eastAsia="微软雅黑"/>
                            <w:sz w:val="20"/>
                            <w:lang w:val="en-US"/>
                          </w:rPr>
                          <m:rPr/>
                          <m:t>η</m:t>
                        </m:r>
                        <m:ctrlPr>
                          <w:rPr>
                            <w:rFonts w:ascii="Cambria Math" w:hAnsi="Cambria Math" w:eastAsia="微软雅黑"/>
                            <w:i/>
                            <w:sz w:val="20"/>
                            <w:lang w:val="en-US"/>
                          </w:rPr>
                        </m:ctrlPr>
                      </m:e>
                      <m:sub>
                        <m:r>
                          <w:rPr>
                            <w:rFonts w:ascii="Cambria Math" w:hAnsi="Cambria Math" w:eastAsia="微软雅黑"/>
                            <w:sz w:val="20"/>
                            <w:lang w:val="en-US"/>
                          </w:rPr>
                          <m:rPr/>
                          <m:t>/</m:t>
                        </m:r>
                        <m:ctrlPr>
                          <w:rPr>
                            <w:rFonts w:ascii="Cambria Math" w:hAnsi="Cambria Math" w:eastAsia="微软雅黑"/>
                            <w:i/>
                            <w:sz w:val="20"/>
                            <w:lang w:val="en-US"/>
                          </w:rPr>
                        </m:ctrlPr>
                      </m:sub>
                    </m:sSub>
                    <m:r>
                      <w:rPr>
                        <w:rFonts w:ascii="Cambria Math" w:hAnsi="Cambria Math" w:eastAsia="微软雅黑"/>
                        <w:sz w:val="20"/>
                        <w:lang w:val="en-US"/>
                      </w:rPr>
                      <m:rPr/>
                      <m:t>)</m:t>
                    </m:r>
                    <m:ctrlPr>
                      <w:rPr>
                        <w:rFonts w:ascii="Cambria Math" w:hAnsi="Cambria Math" w:eastAsia="微软雅黑"/>
                        <w:sz w:val="20"/>
                        <w:lang w:val="en-US"/>
                      </w:rPr>
                    </m:ctrlPr>
                  </m:num>
                  <m:den>
                    <m:r>
                      <w:rPr>
                        <w:rFonts w:ascii="Cambria Math" w:hAnsi="Cambria Math" w:eastAsia="微软雅黑"/>
                        <w:sz w:val="20"/>
                        <w:lang w:val="en-US"/>
                      </w:rPr>
                      <m:rPr/>
                      <m:t>(1+β</m:t>
                    </m:r>
                    <m:sSup>
                      <m:sSupPr>
                        <m:ctrlPr>
                          <w:rPr>
                            <w:rFonts w:ascii="Cambria Math" w:hAnsi="Cambria Math" w:eastAsia="微软雅黑"/>
                            <w:i/>
                            <w:sz w:val="20"/>
                            <w:lang w:val="en-US"/>
                          </w:rPr>
                        </m:ctrlPr>
                      </m:sSupPr>
                      <m:e>
                        <m:r>
                          <w:rPr>
                            <w:rFonts w:ascii="Cambria Math" w:hAnsi="Cambria Math" w:eastAsia="微软雅黑"/>
                            <w:sz w:val="20"/>
                            <w:lang w:val="en-US"/>
                          </w:rPr>
                          <m:rPr/>
                          <m:t>η</m:t>
                        </m:r>
                        <m:ctrlPr>
                          <w:rPr>
                            <w:rFonts w:ascii="Cambria Math" w:hAnsi="Cambria Math" w:eastAsia="微软雅黑"/>
                            <w:i/>
                            <w:sz w:val="20"/>
                            <w:lang w:val="en-US"/>
                          </w:rPr>
                        </m:ctrlPr>
                      </m:e>
                      <m:sup>
                        <m:r>
                          <w:rPr>
                            <w:rFonts w:ascii="Cambria Math" w:hAnsi="Cambria Math" w:eastAsia="微软雅黑"/>
                            <w:sz w:val="20"/>
                            <w:lang w:val="en-US"/>
                          </w:rPr>
                          <m:rPr/>
                          <m:t>3</m:t>
                        </m:r>
                        <m:ctrlPr>
                          <w:rPr>
                            <w:rFonts w:ascii="Cambria Math" w:hAnsi="Cambria Math" w:eastAsia="微软雅黑"/>
                            <w:i/>
                            <w:sz w:val="20"/>
                            <w:lang w:val="en-US"/>
                          </w:rPr>
                        </m:ctrlPr>
                      </m:sup>
                    </m:sSup>
                    <m:r>
                      <w:rPr>
                        <w:rFonts w:ascii="Cambria Math" w:hAnsi="Cambria Math" w:eastAsia="微软雅黑"/>
                        <w:sz w:val="20"/>
                        <w:lang w:val="en-US"/>
                      </w:rPr>
                      <m:rPr/>
                      <m:t>)</m:t>
                    </m:r>
                    <m:ctrlPr>
                      <w:rPr>
                        <w:rFonts w:ascii="Cambria Math" w:hAnsi="Cambria Math" w:eastAsia="微软雅黑"/>
                        <w:sz w:val="20"/>
                        <w:lang w:val="en-US"/>
                      </w:rPr>
                    </m:ctrlPr>
                  </m:den>
                </m:f>
                <m:r>
                  <w:rPr>
                    <w:rFonts w:ascii="Cambria Math" w:hAnsi="Cambria Math" w:eastAsia="微软雅黑"/>
                    <w:sz w:val="20"/>
                    <w:lang w:val="en-US"/>
                  </w:rPr>
                  <m:rPr>
                    <m:sty m:val="p"/>
                  </m:rPr>
                  <m:t>×</m:t>
                </m:r>
                <m:f>
                  <m:fPr>
                    <m:ctrlPr>
                      <w:rPr>
                        <w:rFonts w:ascii="Cambria Math" w:hAnsi="Cambria Math" w:eastAsia="微软雅黑"/>
                        <w:sz w:val="20"/>
                        <w:lang w:val="en-US"/>
                      </w:rPr>
                    </m:ctrlPr>
                  </m:fPr>
                  <m:num>
                    <m:sSup>
                      <m:sSupPr>
                        <m:ctrlPr>
                          <w:rPr>
                            <w:rFonts w:ascii="Cambria Math" w:hAnsi="Cambria Math" w:eastAsia="微软雅黑"/>
                            <w:i/>
                            <w:sz w:val="20"/>
                            <w:lang w:val="en-US"/>
                          </w:rPr>
                        </m:ctrlPr>
                      </m:sSupPr>
                      <m:e>
                        <m:r>
                          <w:rPr>
                            <w:rFonts w:ascii="Cambria Math" w:hAnsi="Cambria Math" w:eastAsia="微软雅黑"/>
                            <w:sz w:val="20"/>
                            <w:lang w:val="en-US"/>
                          </w:rPr>
                          <m:rPr/>
                          <m:t>ε</m:t>
                        </m:r>
                        <m:ctrlPr>
                          <w:rPr>
                            <w:rFonts w:ascii="Cambria Math" w:hAnsi="Cambria Math" w:eastAsia="微软雅黑"/>
                            <w:i/>
                            <w:sz w:val="20"/>
                            <w:lang w:val="en-US"/>
                          </w:rPr>
                        </m:ctrlPr>
                      </m:e>
                      <m:sup>
                        <m:r>
                          <w:rPr>
                            <w:rFonts w:ascii="Cambria Math" w:hAnsi="Cambria Math" w:eastAsia="微软雅黑"/>
                            <w:sz w:val="20"/>
                            <w:lang w:val="en-US"/>
                          </w:rPr>
                          <m:rPr/>
                          <m:t>2</m:t>
                        </m:r>
                        <m:ctrlPr>
                          <w:rPr>
                            <w:rFonts w:ascii="Cambria Math" w:hAnsi="Cambria Math" w:eastAsia="微软雅黑"/>
                            <w:i/>
                            <w:sz w:val="20"/>
                            <w:lang w:val="en-US"/>
                          </w:rPr>
                        </m:ctrlPr>
                      </m:sup>
                    </m:sSup>
                    <m:ctrlPr>
                      <w:rPr>
                        <w:rFonts w:ascii="Cambria Math" w:hAnsi="Cambria Math" w:eastAsia="微软雅黑"/>
                        <w:sz w:val="20"/>
                        <w:lang w:val="en-US"/>
                      </w:rPr>
                    </m:ctrlPr>
                  </m:num>
                  <m:den>
                    <m:r>
                      <w:rPr>
                        <w:rFonts w:ascii="Cambria Math" w:hAnsi="Cambria Math" w:eastAsia="微软雅黑"/>
                        <w:sz w:val="20"/>
                        <w:lang w:val="en-US"/>
                      </w:rPr>
                      <m:rPr/>
                      <m:t>k</m:t>
                    </m:r>
                    <m:ctrlPr>
                      <w:rPr>
                        <w:rFonts w:ascii="Cambria Math" w:hAnsi="Cambria Math" w:eastAsia="微软雅黑"/>
                        <w:sz w:val="20"/>
                        <w:lang w:val="en-US"/>
                      </w:rPr>
                    </m:ctrlPr>
                  </m:den>
                </m:f>
                <m:r>
                  <w:rPr>
                    <w:rFonts w:ascii="Cambria Math" w:hAnsi="Cambria Math" w:eastAsia="微软雅黑"/>
                    <w:sz w:val="20"/>
                    <w:lang w:val="en-US"/>
                  </w:rPr>
                  <m:rPr/>
                  <m:t xml:space="preserve">   </m:t>
                </m:r>
                <m:r>
                  <w:rPr>
                    <w:rFonts w:hint="eastAsia" w:ascii="Cambria Math" w:hAnsi="Cambria Math" w:eastAsia="微软雅黑"/>
                    <w:sz w:val="20"/>
                    <w:lang w:val="en-US"/>
                  </w:rPr>
                  <m:rPr>
                    <m:sty m:val="p"/>
                  </m:rPr>
                  <m:t>其中</m:t>
                </m:r>
                <m:r>
                  <w:rPr>
                    <w:rFonts w:hint="eastAsia" w:ascii="Cambria Math" w:hAnsi="Cambria Math" w:eastAsia="微软雅黑"/>
                    <w:sz w:val="20"/>
                    <w:lang w:val="en-US"/>
                  </w:rPr>
                  <m:rPr/>
                  <m:t>，</m:t>
                </m:r>
                <m:r>
                  <w:rPr>
                    <w:rFonts w:ascii="Cambria Math" w:hAnsi="Cambria Math" w:eastAsia="微软雅黑"/>
                    <w:sz w:val="20"/>
                    <w:lang w:val="en-US"/>
                  </w:rPr>
                  <m:rPr/>
                  <m:t>η=</m:t>
                </m:r>
                <m:f>
                  <m:fPr>
                    <m:ctrlPr>
                      <w:rPr>
                        <w:rFonts w:ascii="Cambria Math" w:hAnsi="Cambria Math" w:eastAsia="微软雅黑"/>
                        <w:i/>
                        <w:sz w:val="20"/>
                        <w:lang w:val="en-US"/>
                      </w:rPr>
                    </m:ctrlPr>
                  </m:fPr>
                  <m:num>
                    <m:r>
                      <w:rPr>
                        <w:rFonts w:ascii="Cambria Math" w:hAnsi="Cambria Math" w:eastAsia="微软雅黑"/>
                        <w:sz w:val="20"/>
                        <w:lang w:val="en-US"/>
                      </w:rPr>
                      <m:rPr/>
                      <m:t>S</m:t>
                    </m:r>
                    <m:r>
                      <w:rPr>
                        <w:rFonts w:hint="eastAsia" w:ascii="Cambria Math" w:hAnsi="Cambria Math" w:eastAsia="微软雅黑"/>
                        <w:sz w:val="20"/>
                        <w:lang w:val="en-US"/>
                      </w:rPr>
                      <m:rPr/>
                      <m:t>k</m:t>
                    </m:r>
                    <m:ctrlPr>
                      <w:rPr>
                        <w:rFonts w:ascii="Cambria Math" w:hAnsi="Cambria Math" w:eastAsia="微软雅黑"/>
                        <w:i/>
                        <w:sz w:val="20"/>
                        <w:lang w:val="en-US"/>
                      </w:rPr>
                    </m:ctrlPr>
                  </m:num>
                  <m:den>
                    <m:r>
                      <w:rPr>
                        <w:rFonts w:ascii="Cambria Math" w:hAnsi="Cambria Math" w:eastAsia="微软雅黑"/>
                        <w:sz w:val="20"/>
                        <w:lang w:val="en-US"/>
                      </w:rPr>
                      <m:rPr/>
                      <m:t>ε</m:t>
                    </m:r>
                    <m:ctrlPr>
                      <w:rPr>
                        <w:rFonts w:ascii="Cambria Math" w:hAnsi="Cambria Math" w:eastAsia="微软雅黑"/>
                        <w:i/>
                        <w:sz w:val="20"/>
                        <w:lang w:val="en-US"/>
                      </w:rPr>
                    </m:ctrlPr>
                  </m:den>
                </m:f>
                <m:r>
                  <w:rPr>
                    <w:rFonts w:ascii="Cambria Math" w:hAnsi="Cambria Math" w:eastAsia="微软雅黑"/>
                    <w:sz w:val="20"/>
                    <w:lang w:val="en-US"/>
                  </w:rPr>
                  <m:rPr>
                    <m:sty m:val="p"/>
                  </m:rPr>
                  <m:t xml:space="preserve"> , </m:t>
                </m:r>
                <m:sSub>
                  <m:sSubPr>
                    <m:ctrlPr>
                      <w:rPr>
                        <w:rFonts w:ascii="Cambria Math" w:hAnsi="Cambria Math" w:eastAsia="微软雅黑"/>
                        <w:sz w:val="20"/>
                        <w:lang w:val="en-US"/>
                      </w:rPr>
                    </m:ctrlPr>
                  </m:sSubPr>
                  <m:e>
                    <m:r>
                      <w:rPr>
                        <w:rFonts w:ascii="Cambria Math" w:hAnsi="Cambria Math" w:eastAsia="微软雅黑"/>
                        <w:sz w:val="20"/>
                        <w:lang w:val="en-US"/>
                      </w:rPr>
                      <m:rPr/>
                      <m:t>η</m:t>
                    </m:r>
                    <m:ctrlPr>
                      <w:rPr>
                        <w:rFonts w:ascii="Cambria Math" w:hAnsi="Cambria Math" w:eastAsia="微软雅黑"/>
                        <w:sz w:val="20"/>
                        <w:lang w:val="en-US"/>
                      </w:rPr>
                    </m:ctrlPr>
                  </m:e>
                  <m:sub>
                    <m:r>
                      <w:rPr>
                        <w:rFonts w:ascii="Cambria Math" w:hAnsi="Cambria Math" w:eastAsia="微软雅黑"/>
                        <w:sz w:val="20"/>
                        <w:lang w:val="en-US"/>
                      </w:rPr>
                      <m:rPr/>
                      <m:t>0</m:t>
                    </m:r>
                    <m:ctrlPr>
                      <w:rPr>
                        <w:rFonts w:ascii="Cambria Math" w:hAnsi="Cambria Math" w:eastAsia="微软雅黑"/>
                        <w:sz w:val="20"/>
                        <w:lang w:val="en-US"/>
                      </w:rPr>
                    </m:ctrlPr>
                  </m:sub>
                </m:sSub>
                <m:r>
                  <w:rPr>
                    <w:rFonts w:ascii="Cambria Math" w:hAnsi="Cambria Math" w:eastAsia="微软雅黑"/>
                    <w:sz w:val="20"/>
                    <w:lang w:val="en-US"/>
                  </w:rPr>
                  <m:rPr/>
                  <m:t>=4.38 , β=0.012</m:t>
                </m:r>
              </m:oMath>
            </m:oMathPara>
          </w:p>
        </w:tc>
      </w:tr>
    </w:tbl>
    <w:p w14:paraId="2939602F">
      <w:pPr>
        <w:pStyle w:val="3"/>
        <w:numPr>
          <w:ilvl w:val="0"/>
          <w:numId w:val="3"/>
        </w:numPr>
        <w:spacing w:line="400" w:lineRule="exact"/>
        <w:ind w:firstLine="0" w:firstLineChars="0" w:left="0"/>
        <w:rPr>
          <w:b w:val="1"/>
          <w:lang w:val="en-US"/>
          <w:rFonts w:ascii="微软雅黑" w:hAnsi="微软雅黑" w:eastAsia="微软雅黑"/>
        </w:rPr>
      </w:pPr>
      <w:r>
        <w:rPr>
          <w:b w:val="1"/>
          <w:lang w:val="en-US"/>
          <w:rFonts w:ascii="微软雅黑" w:hAnsi="微软雅黑" w:eastAsia="微软雅黑" w:hint="eastAsia"/>
        </w:rPr>
        <w:t>差分格式</w:t>
      </w:r>
    </w:p>
    <w:p w14:paraId="2F3D4E8E">
      <w:pPr>
        <w:pStyle w:val="3"/>
        <w:spacing w:line="400" w:lineRule="exact"/>
        <w:ind w:firstLine="420" w:firstLineChars="0"/>
        <w:rPr>
          <w:b w:val="1"/>
          <w:lang w:val="en-US"/>
          <w:rFonts w:ascii="微软雅黑" w:hAnsi="微软雅黑" w:eastAsia="微软雅黑"/>
        </w:rPr>
      </w:pPr>
      <w:r>
        <w:rPr>
          <w:lang w:val="en-US"/>
          <w:rFonts w:ascii="微软雅黑" w:hAnsi="微软雅黑" w:eastAsia="微软雅黑" w:hint="eastAsia"/>
        </w:rPr>
        <w:t>本项目采用二阶迎风格式对方程进行离散，二阶迎风格式的准确性可满足一般流体模拟计算的要求。</w:t>
      </w:r>
    </w:p>
    <w:p w14:paraId="37AB044B">
      <w:pPr>
        <w:pStyle w:val="4"/>
        <w:tabs>
          <w:tab w:val="left" w:pos="0"/>
          <w:tab w:val="clear" w:pos="578"/>
        </w:tabs>
        <w:spacing w:before="156" w:line="400" w:lineRule="exact"/>
        <w:ind w:firstLine="0" w:left="0"/>
        <w:rPr>
          <w:color w:val="auto"/>
        </w:rPr>
      </w:pPr>
      <w:bookmarkStart w:id="55" w:name="_Toc13735918"/>
      <w:bookmarkStart w:id="56" w:name="_Toc22953"/>
      <w:r>
        <w:rPr>
          <w:color w:val="auto"/>
          <w:rFonts w:hint="eastAsia"/>
        </w:rPr>
        <w:t>热湿环境评价</w:t>
      </w:r>
      <w:r>
        <w:rPr>
          <w:color w:val="auto"/>
        </w:rPr>
        <w:t>指标</w:t>
      </w:r>
      <w:r>
        <w:rPr>
          <w:color w:val="auto"/>
          <w:rFonts w:hint="eastAsia"/>
        </w:rPr>
        <w:t>计算</w:t>
      </w:r>
      <w:bookmarkEnd w:id="55"/>
      <w:bookmarkEnd w:id="56"/>
    </w:p>
    <w:p w14:paraId="35B2A5C8">
      <w:pPr>
        <w:pStyle w:val="3"/>
        <w:spacing w:line="400" w:lineRule="exact"/>
        <w:ind w:firstLine="420"/>
        <w:rPr>
          <w:lang w:val="zh-CN"/>
          <w:rFonts w:ascii="微软雅黑" w:hAnsi="微软雅黑" w:eastAsia="微软雅黑"/>
        </w:rPr>
      </w:pPr>
      <w:r>
        <w:rPr>
          <w:lang w:val="zh-CN"/>
          <w:rFonts w:ascii="微软雅黑" w:hAnsi="微软雅黑" w:eastAsia="微软雅黑"/>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lang w:val="zh-CN"/>
          <w:rFonts w:ascii="微软雅黑" w:hAnsi="微软雅黑" w:eastAsia="微软雅黑" w:hint="eastAsia"/>
        </w:rPr>
        <w:t>。</w:t>
      </w:r>
    </w:p>
    <w:p w14:paraId="6A3C7A22">
      <w:pPr>
        <w:pStyle w:val="3"/>
        <w:spacing w:line="400" w:lineRule="exact"/>
        <w:ind w:firstLine="420"/>
        <w:rPr>
          <w:lang w:val="en-US"/>
          <w:rFonts w:ascii="微软雅黑" w:hAnsi="微软雅黑" w:eastAsia="微软雅黑"/>
        </w:rPr>
      </w:pPr>
      <w:r>
        <w:rPr>
          <w:lang w:val="en-US"/>
          <w:rFonts w:ascii="微软雅黑" w:hAnsi="微软雅黑" w:eastAsia="微软雅黑" w:hint="eastAsia"/>
        </w:rPr>
        <w:t>预计平均热感觉指标</w:t>
      </w:r>
      <w:r>
        <w:rPr>
          <w:lang w:val="en-US"/>
          <w:rFonts w:ascii="微软雅黑" w:hAnsi="微软雅黑" w:eastAsia="微软雅黑"/>
        </w:rPr>
        <w:t>PMV</w:t>
      </w:r>
      <w:r>
        <w:rPr>
          <w:lang w:val="en-US"/>
          <w:rFonts w:ascii="微软雅黑" w:hAnsi="微软雅黑" w:eastAsia="微软雅黑" w:hint="eastAsia"/>
        </w:rPr>
        <w:t>（Pre</w:t>
      </w:r>
      <w:r>
        <w:rPr>
          <w:lang w:val="en-US"/>
          <w:rFonts w:ascii="微软雅黑" w:hAnsi="微软雅黑" w:eastAsia="微软雅黑"/>
        </w:rPr>
        <w:t>dict mean vote</w:t>
      </w:r>
      <w:r>
        <w:rPr>
          <w:lang w:val="en-US"/>
          <w:rFonts w:ascii="微软雅黑" w:hAnsi="微软雅黑" w:eastAsia="微软雅黑" w:hint="eastAsia"/>
        </w:rPr>
        <w:t>）为人群对热感觉等级投票的平均指数，根据人体热平衡的基本方程式以及心理和生理主观热感觉的等级为出发点，考虑了人体热舒适感的各种相关因素的全面评价指标。</w:t>
      </w:r>
      <w:r>
        <w:rPr>
          <w:lang w:val="en-US"/>
          <w:rFonts w:ascii="微软雅黑" w:hAnsi="微软雅黑" w:eastAsia="微软雅黑" w:hint="eastAsia"/>
        </w:rPr>
        <w:t>本项目采用《民用建筑室内热湿环境评价标准》GB/T 50785-2012中所示的计算程序完成上述PMV的计算。</w:t>
      </w:r>
    </w:p>
    <w:p w14:paraId="70FEDB37">
      <w:pPr>
        <w:pStyle w:val="5"/>
        <w:tabs>
          <w:tab w:val="left" w:pos="360"/>
        </w:tabs>
        <w:spacing w:line="400" w:lineRule="exact"/>
        <w:ind w:firstLine="0" w:left="0"/>
      </w:pPr>
      <w:r>
        <w:t>PMV</w:t>
      </w:r>
      <w:r>
        <w:rPr>
          <w:rFonts w:hint="eastAsia"/>
        </w:rPr>
        <w:t>计算公式</w:t>
      </w:r>
    </w:p>
    <w:p w14:paraId="2E3C7983">
      <w:pPr>
        <w:rPr>
          <w:lang w:val="en-US"/>
        </w:rPr>
      </w:pPr>
      <w:r>
        <w:rPr>
          <w:lang w:val="en-US"/>
        </w:rPr>
        <w:t xml:space="preserve"> </w:t>
      </w:r>
      <w:r>
        <w:rPr>
          <w:lang w:val="en-US"/>
        </w:rPr>
        <w:drawing>
          <wp:inline distT="0" distB="0" distL="0" distR="0">
            <wp:extent cx="5591175" cy="2762250"/>
            <wp:effectExtent l="0" t="0" r="9525" b="0"/>
            <wp:docPr id="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pic:nvPicPr>
                  <pic:blipFill>
                    <a:blip r:embed="rId15">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w="12700">
                      <a:noFill/>
                    </a:ln>
                  </pic:spPr>
                </pic:pic>
              </a:graphicData>
            </a:graphic>
          </wp:inline>
        </w:drawing>
      </w:r>
    </w:p>
    <w:p w14:paraId="1EB92257">
      <w:pPr>
        <w:pStyle w:val="3"/>
        <w:spacing w:line="400" w:lineRule="exact"/>
        <w:ind w:firstLine="420" w:firstLineChars="0"/>
        <w:rPr>
          <w:lang w:val="en-US"/>
          <w:rFonts w:ascii="微软雅黑" w:hAnsi="微软雅黑" w:eastAsia="微软雅黑"/>
        </w:rPr>
      </w:pPr>
      <w:r>
        <w:rPr>
          <w:lang w:val="en-US"/>
          <w:rFonts w:ascii="微软雅黑" w:hAnsi="微软雅黑" w:eastAsia="微软雅黑" w:hint="eastAsia"/>
        </w:rPr>
        <w:t>式中：</w:t>
      </w:r>
    </w:p>
    <w:p w14:paraId="5CAFE3ED">
      <w:pPr>
        <w:pStyle w:val="3"/>
        <w:spacing w:line="400" w:lineRule="exact"/>
        <w:ind w:firstLine="420" w:firstLineChars="0"/>
        <w:rPr>
          <w:lang w:val="en-US"/>
          <w:rFonts w:ascii="微软雅黑" w:hAnsi="微软雅黑" w:eastAsia="微软雅黑"/>
        </w:rPr>
      </w:pPr>
      <w:r>
        <w:rPr>
          <w:lang w:val="en-US"/>
          <w:rFonts w:ascii="微软雅黑" w:hAnsi="微软雅黑" w:eastAsia="微软雅黑"/>
        </w:rPr>
        <w:t>PMV——</w:t>
      </w:r>
      <w:r>
        <w:rPr>
          <w:lang w:val="en-US"/>
          <w:rFonts w:ascii="微软雅黑" w:hAnsi="微软雅黑" w:eastAsia="微软雅黑" w:hint="eastAsia"/>
        </w:rPr>
        <w:t>预计平均热感觉指数；</w:t>
      </w:r>
    </w:p>
    <w:p w14:paraId="536A6B1E">
      <w:pPr>
        <w:pStyle w:val="3"/>
        <w:spacing w:line="400" w:lineRule="exact"/>
        <w:ind w:firstLine="420" w:firstLineChars="0"/>
        <w:rPr>
          <w:lang w:val="en-US"/>
          <w:rFonts w:ascii="微软雅黑" w:hAnsi="微软雅黑" w:eastAsia="微软雅黑"/>
        </w:rPr>
      </w:pPr>
      <w:r>
        <w:rPr>
          <w:lang w:val="en-US"/>
          <w:rFonts w:ascii="微软雅黑" w:hAnsi="微软雅黑" w:eastAsia="微软雅黑"/>
        </w:rPr>
        <w:t>M  ——</w:t>
      </w:r>
      <w:r>
        <w:rPr>
          <w:lang w:val="en-US"/>
          <w:rFonts w:ascii="微软雅黑" w:hAnsi="微软雅黑" w:eastAsia="微软雅黑" w:hint="eastAsia"/>
        </w:rPr>
        <w:t>代谢率（W</w:t>
      </w:r>
      <w:r>
        <w:rPr>
          <w:lang w:val="en-US"/>
          <w:rFonts w:ascii="微软雅黑" w:hAnsi="微软雅黑" w:eastAsia="微软雅黑"/>
        </w:rPr>
        <w:t>/m</w:t>
      </w:r>
      <w:r>
        <w:rPr>
          <w:vertAlign w:val="superscript"/>
          <w:lang w:val="en-US"/>
          <w:rFonts w:ascii="微软雅黑" w:hAnsi="微软雅黑" w:eastAsia="微软雅黑"/>
        </w:rPr>
        <w:t>2</w:t>
      </w:r>
      <w:r>
        <w:rPr>
          <w:lang w:val="en-US"/>
          <w:rFonts w:ascii="微软雅黑" w:hAnsi="微软雅黑" w:eastAsia="微软雅黑" w:hint="eastAsia"/>
        </w:rPr>
        <w:t>），参考附录B不同活动的代谢率；</w:t>
      </w:r>
    </w:p>
    <w:p w14:paraId="71AF1361">
      <w:pPr>
        <w:pStyle w:val="3"/>
        <w:spacing w:line="400" w:lineRule="exact"/>
        <w:ind w:firstLine="420" w:firstLineChars="0"/>
        <w:rPr>
          <w:lang w:val="en-US"/>
          <w:rFonts w:ascii="微软雅黑" w:hAnsi="微软雅黑" w:eastAsia="微软雅黑"/>
        </w:rPr>
      </w:pPr>
      <w:r>
        <w:rPr>
          <w:lang w:val="en-US"/>
          <w:rFonts w:ascii="微软雅黑" w:hAnsi="微软雅黑" w:eastAsia="微软雅黑"/>
        </w:rPr>
        <w:t>W  ——</w:t>
      </w:r>
      <w:r>
        <w:rPr>
          <w:lang w:val="en-US"/>
          <w:rFonts w:ascii="微软雅黑" w:hAnsi="微软雅黑" w:eastAsia="微软雅黑" w:hint="eastAsia"/>
        </w:rPr>
        <w:t>有效机械功率（W</w:t>
      </w:r>
      <w:r>
        <w:rPr>
          <w:lang w:val="en-US"/>
          <w:rFonts w:ascii="微软雅黑" w:hAnsi="微软雅黑" w:eastAsia="微软雅黑"/>
        </w:rPr>
        <w:t>/m</w:t>
      </w:r>
      <w:r>
        <w:rPr>
          <w:vertAlign w:val="superscript"/>
          <w:lang w:val="en-US"/>
          <w:rFonts w:ascii="微软雅黑" w:hAnsi="微软雅黑" w:eastAsia="微软雅黑"/>
        </w:rPr>
        <w:t>2</w:t>
      </w:r>
      <w:r>
        <w:rPr>
          <w:lang w:val="en-US"/>
          <w:rFonts w:ascii="微软雅黑" w:hAnsi="微软雅黑" w:eastAsia="微软雅黑" w:hint="eastAsia"/>
        </w:rPr>
        <w:t>），通常情况下可近似为零；</w:t>
      </w:r>
    </w:p>
    <w:p w14:paraId="60E19749">
      <w:pPr>
        <w:pStyle w:val="3"/>
        <w:spacing w:line="400" w:lineRule="exact"/>
        <w:ind w:firstLine="420" w:firstLineChars="0"/>
        <w:rPr>
          <w:lang w:val="en-US"/>
          <w:rFonts w:ascii="微软雅黑" w:hAnsi="微软雅黑" w:eastAsia="微软雅黑"/>
        </w:rPr>
      </w:pPr>
      <w:r>
        <w:rPr>
          <w:i w:val="1"/>
          <w:lang w:val="en-US"/>
          <w:iCs/>
          <w:rFonts w:ascii="微软雅黑" w:hAnsi="微软雅黑" w:eastAsia="微软雅黑" w:hint="eastAsia"/>
        </w:rPr>
        <w:t>l</w:t>
      </w:r>
      <w:r>
        <w:rPr>
          <w:vertAlign w:val="subscript"/>
          <w:lang w:val="en-US"/>
          <w:rFonts w:ascii="微软雅黑" w:hAnsi="微软雅黑" w:eastAsia="微软雅黑"/>
        </w:rPr>
        <w:t xml:space="preserve">cl   </w:t>
      </w:r>
      <w:r>
        <w:rPr>
          <w:lang w:val="en-US"/>
          <w:rFonts w:ascii="微软雅黑" w:hAnsi="微软雅黑" w:eastAsia="微软雅黑"/>
        </w:rPr>
        <w:t>——</w:t>
      </w:r>
      <w:r>
        <w:rPr>
          <w:lang w:val="en-US"/>
          <w:rFonts w:ascii="微软雅黑" w:hAnsi="微软雅黑" w:eastAsia="微软雅黑" w:hint="eastAsia"/>
        </w:rPr>
        <w:t>服装热阻（m</w:t>
      </w:r>
      <w:r>
        <w:rPr>
          <w:vertAlign w:val="superscript"/>
          <w:lang w:val="en-US"/>
          <w:rFonts w:ascii="微软雅黑" w:hAnsi="微软雅黑" w:eastAsia="微软雅黑"/>
        </w:rPr>
        <w:t>2</w:t>
      </w:r>
      <w:r>
        <w:rPr>
          <w:lang w:val="en-US"/>
          <w:rFonts w:ascii="微软雅黑" w:hAnsi="微软雅黑" w:eastAsia="微软雅黑"/>
        </w:rPr>
        <w:t>∙K/W</w:t>
      </w:r>
      <w:r>
        <w:rPr>
          <w:lang w:val="en-US"/>
          <w:rFonts w:ascii="微软雅黑" w:hAnsi="微软雅黑" w:eastAsia="微软雅黑" w:hint="eastAsia"/>
        </w:rPr>
        <w:t>），参考附录C服装组合热阻估算；</w:t>
      </w:r>
    </w:p>
    <w:p w14:paraId="0A2905B3">
      <w:pPr>
        <w:pStyle w:val="3"/>
        <w:spacing w:line="400" w:lineRule="exact"/>
        <w:ind w:firstLine="420" w:firstLineChars="0"/>
        <w:rPr>
          <w:lang w:val="en-US"/>
          <w:rFonts w:ascii="微软雅黑" w:hAnsi="微软雅黑" w:eastAsia="微软雅黑"/>
        </w:rPr>
      </w:pPr>
      <w:r>
        <w:rPr>
          <w:i w:val="1"/>
          <w:lang w:val="en-US"/>
          <w:iCs/>
          <w:rFonts w:ascii="微软雅黑" w:hAnsi="微软雅黑" w:eastAsia="微软雅黑"/>
        </w:rPr>
        <w:t>f</w:t>
      </w:r>
      <w:r>
        <w:rPr>
          <w:vertAlign w:val="subscript"/>
          <w:lang w:val="en-US"/>
          <w:rFonts w:ascii="微软雅黑" w:hAnsi="微软雅黑" w:eastAsia="微软雅黑"/>
        </w:rPr>
        <w:t xml:space="preserve">cl   </w:t>
      </w:r>
      <w:r>
        <w:rPr>
          <w:lang w:val="en-US"/>
          <w:rFonts w:ascii="微软雅黑" w:hAnsi="微软雅黑" w:eastAsia="微软雅黑"/>
        </w:rPr>
        <w:t>——</w:t>
      </w:r>
      <w:r>
        <w:rPr>
          <w:lang w:val="en-US"/>
          <w:rFonts w:ascii="微软雅黑" w:hAnsi="微软雅黑" w:eastAsia="微软雅黑" w:hint="eastAsia"/>
        </w:rPr>
        <w:t>服装表面系数，通过公式（4）求解；</w:t>
      </w:r>
    </w:p>
    <w:p w14:paraId="4CBD88E7">
      <w:pPr>
        <w:pStyle w:val="3"/>
        <w:spacing w:line="400" w:lineRule="exact"/>
        <w:ind w:firstLine="420" w:firstLineChars="0"/>
        <w:rPr>
          <w:lang w:val="en-US"/>
          <w:rFonts w:ascii="微软雅黑" w:hAnsi="微软雅黑" w:eastAsia="微软雅黑"/>
        </w:rPr>
      </w:pPr>
      <w:r>
        <w:rPr>
          <w:i w:val="1"/>
          <w:lang w:val="en-US"/>
          <w:iCs/>
          <w:rFonts w:ascii="微软雅黑" w:hAnsi="微软雅黑" w:eastAsia="微软雅黑"/>
        </w:rPr>
        <w:t>t</w:t>
      </w:r>
      <w:r>
        <w:rPr>
          <w:vertAlign w:val="subscript"/>
          <w:lang w:val="en-US"/>
          <w:rFonts w:ascii="微软雅黑" w:hAnsi="微软雅黑" w:eastAsia="微软雅黑"/>
        </w:rPr>
        <w:t xml:space="preserve">a  </w:t>
      </w:r>
      <w:r>
        <w:rPr>
          <w:vertAlign w:val="subscript"/>
          <w:lang w:val="en-US"/>
          <w:rFonts w:ascii="微软雅黑" w:hAnsi="微软雅黑" w:eastAsia="微软雅黑" w:hint="eastAsia"/>
        </w:rPr>
        <w:t xml:space="preserve"> </w:t>
      </w:r>
      <w:r>
        <w:rPr>
          <w:vertAlign w:val="subscript"/>
          <w:lang w:val="en-US"/>
          <w:rFonts w:ascii="微软雅黑" w:hAnsi="微软雅黑" w:eastAsia="微软雅黑"/>
        </w:rPr>
        <w:t xml:space="preserve"> </w:t>
      </w:r>
      <w:r>
        <w:rPr>
          <w:lang w:val="en-US"/>
          <w:rFonts w:ascii="微软雅黑" w:hAnsi="微软雅黑" w:eastAsia="微软雅黑"/>
        </w:rPr>
        <w:t>——</w:t>
      </w:r>
      <w:r>
        <w:rPr>
          <w:lang w:val="en-US"/>
          <w:rFonts w:ascii="微软雅黑" w:hAnsi="微软雅黑" w:eastAsia="微软雅黑" w:hint="eastAsia"/>
        </w:rPr>
        <w:t>空气温度（℃），CF</w:t>
      </w:r>
      <w:r>
        <w:rPr>
          <w:lang w:val="en-US"/>
          <w:rFonts w:ascii="微软雅黑" w:hAnsi="微软雅黑" w:eastAsia="微软雅黑"/>
        </w:rPr>
        <w:t>D</w:t>
      </w:r>
      <w:r>
        <w:rPr>
          <w:lang w:val="en-US"/>
          <w:rFonts w:ascii="微软雅黑" w:hAnsi="微软雅黑" w:eastAsia="微软雅黑" w:hint="eastAsia"/>
        </w:rPr>
        <w:t>求解；</w:t>
      </w:r>
    </w:p>
    <w:p w14:paraId="1B05AEE4">
      <w:pPr>
        <w:pStyle w:val="3"/>
        <w:spacing w:line="400" w:lineRule="exact"/>
        <w:ind w:firstLine="420" w:firstLineChars="0"/>
        <w:rPr>
          <w:lang w:val="en-US"/>
          <w:rFonts w:ascii="微软雅黑" w:hAnsi="微软雅黑" w:eastAsia="微软雅黑"/>
        </w:rPr>
      </w:pPr>
      <w:r>
        <w:rPr>
          <w:position w:val="-6"/>
          <w:rFonts w:ascii="微软雅黑" w:hAnsi="微软雅黑" w:eastAsia="微软雅黑"/>
        </w:rPr>
        <w:drawing>
          <wp:inline distT="0" distB="0" distL="0" distR="0">
            <wp:extent cx="114300" cy="228600"/>
            <wp:docPr id="8" name="_x0000_i1025"/>
            <a:graphic xmlns:a="http://schemas.openxmlformats.org/drawingml/2006/main">
              <a:graphicData uri="http://schemas.openxmlformats.org/drawingml/2006/picture">
                <pic:pic xmlns:pic="http://schemas.openxmlformats.org/drawingml/2006/picture">
                  <pic:nvPicPr>
                    <pic:cNvPr id="7" name="图片 7"/>
                    <pic:cNvPicPr/>
                  </pic:nvPicPr>
                  <pic:blipFill>
                    <a:blip r:embed="rId16"/>
                    <a:stretch>
                      <a:fillRect/>
                    </a:stretch>
                  </pic:blipFill>
                  <pic:spPr>
                    <a:xfrm>
                      <a:off x="0" y="0"/>
                      <a:ext cx="114300" cy="228600"/>
                    </a:xfrm>
                    <a:prstGeom prst="rect">
                      <a:avLst/>
                    </a:prstGeom>
                  </pic:spPr>
                </pic:pic>
              </a:graphicData>
            </a:graphic>
          </wp:inline>
        </w:drawing>
      </w:r>
      <w:r>
        <w:rPr>
          <w:rFonts w:ascii="微软雅黑" w:hAnsi="微软雅黑" w:eastAsia="微软雅黑" w:hint="eastAsia"/>
        </w:rPr>
        <w:t xml:space="preserve">  </w:t>
      </w:r>
      <w:r>
        <w:rPr>
          <w:lang w:val="en-US"/>
          <w:rFonts w:ascii="微软雅黑" w:hAnsi="微软雅黑" w:eastAsia="微软雅黑"/>
        </w:rPr>
        <w:t>——</w:t>
      </w:r>
      <w:r>
        <w:rPr>
          <w:lang w:val="en-US"/>
          <w:rFonts w:ascii="微软雅黑" w:hAnsi="微软雅黑" w:eastAsia="微软雅黑" w:hint="eastAsia"/>
        </w:rPr>
        <w:t>平均辐射温度（℃），通过CFD求解获得室内各围护结构平均温度，再加权平均计算；</w:t>
      </w:r>
    </w:p>
    <w:p w14:paraId="0DFC8E7A">
      <w:pPr>
        <w:pStyle w:val="3"/>
        <w:spacing w:line="400" w:lineRule="exact"/>
        <w:ind w:firstLine="420" w:firstLineChars="0"/>
        <w:rPr>
          <w:lang w:val="en-US"/>
          <w:rFonts w:ascii="微软雅黑" w:hAnsi="微软雅黑" w:eastAsia="微软雅黑"/>
        </w:rPr>
      </w:pPr>
      <w:r>
        <w:rPr>
          <w:i w:val="1"/>
          <w:lang w:val="en-US"/>
          <w:iCs/>
          <w:rFonts w:ascii="微软雅黑" w:hAnsi="微软雅黑" w:eastAsia="微软雅黑"/>
        </w:rPr>
        <w:t>v</w:t>
      </w:r>
      <w:r>
        <w:rPr>
          <w:vertAlign w:val="subscript"/>
          <w:lang w:val="en-US"/>
          <w:rFonts w:ascii="微软雅黑" w:hAnsi="微软雅黑" w:eastAsia="微软雅黑"/>
        </w:rPr>
        <w:t xml:space="preserve">ar </w:t>
      </w:r>
      <w:r>
        <w:rPr>
          <w:vertAlign w:val="subscript"/>
          <w:lang w:val="en-US"/>
          <w:rFonts w:ascii="微软雅黑" w:hAnsi="微软雅黑" w:eastAsia="微软雅黑" w:hint="eastAsia"/>
        </w:rPr>
        <w:t xml:space="preserve"> </w:t>
      </w:r>
      <w:r>
        <w:rPr>
          <w:vertAlign w:val="subscript"/>
          <w:lang w:val="en-US"/>
          <w:rFonts w:ascii="微软雅黑" w:hAnsi="微软雅黑" w:eastAsia="微软雅黑"/>
        </w:rPr>
        <w:t xml:space="preserve"> </w:t>
      </w:r>
      <w:r>
        <w:rPr>
          <w:lang w:val="en-US"/>
          <w:rFonts w:ascii="微软雅黑" w:hAnsi="微软雅黑" w:eastAsia="微软雅黑"/>
        </w:rPr>
        <w:t>——</w:t>
      </w:r>
      <w:r>
        <w:rPr>
          <w:lang w:val="en-US"/>
          <w:rFonts w:ascii="微软雅黑" w:hAnsi="微软雅黑" w:eastAsia="微软雅黑" w:hint="eastAsia"/>
        </w:rPr>
        <w:t>相对风速（m</w:t>
      </w:r>
      <w:r>
        <w:rPr>
          <w:lang w:val="en-US"/>
          <w:rFonts w:ascii="微软雅黑" w:hAnsi="微软雅黑" w:eastAsia="微软雅黑"/>
        </w:rPr>
        <w:t>/s</w:t>
      </w:r>
      <w:r>
        <w:rPr>
          <w:lang w:val="en-US"/>
          <w:rFonts w:ascii="微软雅黑" w:hAnsi="微软雅黑" w:eastAsia="微软雅黑" w:hint="eastAsia"/>
        </w:rPr>
        <w:t>），CFD求解；</w:t>
      </w:r>
    </w:p>
    <w:p w14:paraId="5CCAFFDA">
      <w:pPr>
        <w:pStyle w:val="3"/>
        <w:spacing w:line="400" w:lineRule="exact"/>
        <w:ind w:firstLine="420" w:firstLineChars="0"/>
        <w:rPr>
          <w:lang w:val="en-US"/>
          <w:rFonts w:ascii="微软雅黑" w:hAnsi="微软雅黑" w:eastAsia="微软雅黑"/>
        </w:rPr>
      </w:pPr>
      <w:r>
        <w:rPr>
          <w:i w:val="1"/>
          <w:lang w:val="en-US"/>
          <w:iCs/>
          <w:rFonts w:ascii="微软雅黑" w:hAnsi="微软雅黑" w:eastAsia="微软雅黑"/>
        </w:rPr>
        <w:t>P</w:t>
      </w:r>
      <w:r>
        <w:rPr>
          <w:vertAlign w:val="subscript"/>
          <w:lang w:val="en-US"/>
          <w:rFonts w:ascii="微软雅黑" w:hAnsi="微软雅黑" w:eastAsia="微软雅黑"/>
        </w:rPr>
        <w:t xml:space="preserve">a </w:t>
      </w:r>
      <w:r>
        <w:rPr>
          <w:lang w:val="en-US"/>
          <w:rFonts w:ascii="微软雅黑" w:hAnsi="微软雅黑" w:eastAsia="微软雅黑"/>
        </w:rPr>
        <w:t xml:space="preserve"> ——</w:t>
      </w:r>
      <w:r>
        <w:rPr>
          <w:lang w:val="en-US"/>
          <w:rFonts w:ascii="微软雅黑" w:hAnsi="微软雅黑" w:eastAsia="微软雅黑" w:hint="eastAsia"/>
        </w:rPr>
        <w:t>水蒸气分压（Pa）；</w:t>
      </w:r>
    </w:p>
    <w:p w14:paraId="5B2D1AA8">
      <w:pPr>
        <w:pStyle w:val="3"/>
        <w:spacing w:line="400" w:lineRule="exact"/>
        <w:ind w:firstLine="420" w:firstLineChars="0"/>
        <w:rPr>
          <w:lang w:val="en-US"/>
          <w:rFonts w:ascii="微软雅黑" w:hAnsi="微软雅黑" w:eastAsia="微软雅黑"/>
        </w:rPr>
      </w:pPr>
      <w:r>
        <w:rPr>
          <w:i w:val="1"/>
          <w:lang w:val="en-US"/>
          <w:iCs/>
          <w:rFonts w:ascii="微软雅黑" w:hAnsi="微软雅黑" w:eastAsia="微软雅黑"/>
        </w:rPr>
        <w:t>h</w:t>
      </w:r>
      <w:r>
        <w:rPr>
          <w:vertAlign w:val="subscript"/>
          <w:lang w:val="en-US"/>
          <w:rFonts w:ascii="微软雅黑" w:hAnsi="微软雅黑" w:eastAsia="微软雅黑"/>
        </w:rPr>
        <w:t xml:space="preserve">c   </w:t>
      </w:r>
      <w:r>
        <w:rPr>
          <w:lang w:val="en-US"/>
          <w:rFonts w:ascii="微软雅黑" w:hAnsi="微软雅黑" w:eastAsia="微软雅黑"/>
        </w:rPr>
        <w:t>——</w:t>
      </w:r>
      <w:r>
        <w:rPr>
          <w:lang w:val="en-US"/>
          <w:rFonts w:ascii="微软雅黑" w:hAnsi="微软雅黑" w:eastAsia="微软雅黑" w:hint="eastAsia"/>
        </w:rPr>
        <w:t>对流换热系数，可通过计算程序迭代计算得出；</w:t>
      </w:r>
    </w:p>
    <w:p w14:paraId="4D56E9D9">
      <w:pPr>
        <w:pStyle w:val="3"/>
        <w:spacing w:line="400" w:lineRule="exact"/>
        <w:ind w:firstLine="420" w:firstLineChars="0"/>
        <w:rPr>
          <w:lang w:val="en-US"/>
          <w:rFonts w:ascii="微软雅黑" w:hAnsi="微软雅黑" w:eastAsia="微软雅黑"/>
        </w:rPr>
      </w:pPr>
      <w:r>
        <w:rPr>
          <w:i w:val="1"/>
          <w:lang w:val="en-US"/>
          <w:iCs/>
          <w:rFonts w:ascii="微软雅黑" w:hAnsi="微软雅黑" w:eastAsia="微软雅黑"/>
        </w:rPr>
        <w:t>t</w:t>
      </w:r>
      <w:r>
        <w:rPr>
          <w:vertAlign w:val="subscript"/>
          <w:lang w:val="en-US"/>
          <w:rFonts w:ascii="微软雅黑" w:hAnsi="微软雅黑" w:eastAsia="微软雅黑"/>
        </w:rPr>
        <w:t>cl</w:t>
      </w:r>
      <w:r>
        <w:rPr>
          <w:lang w:val="en-US"/>
          <w:rFonts w:ascii="微软雅黑" w:hAnsi="微软雅黑" w:eastAsia="微软雅黑"/>
        </w:rPr>
        <w:t xml:space="preserve">  ——</w:t>
      </w:r>
      <w:r>
        <w:rPr>
          <w:lang w:val="en-US"/>
          <w:rFonts w:ascii="微软雅黑" w:hAnsi="微软雅黑" w:eastAsia="微软雅黑" w:hint="eastAsia"/>
        </w:rPr>
        <w:t>服装表面温度，可通过计算程序迭代计算得出（℃）；</w:t>
      </w:r>
    </w:p>
    <w:p w14:paraId="7CCE76DE">
      <w:pPr>
        <w:pStyle w:val="3"/>
        <w:spacing w:line="400" w:lineRule="exact"/>
        <w:ind w:firstLine="420" w:firstLineChars="0"/>
        <w:rPr>
          <w:lang w:val="en-US"/>
          <w:rFonts w:ascii="微软雅黑" w:hAnsi="微软雅黑" w:eastAsia="微软雅黑"/>
        </w:rPr>
      </w:pPr>
      <w:r>
        <w:rPr>
          <w:lang w:val="en-US"/>
          <w:rFonts w:ascii="微软雅黑" w:hAnsi="微软雅黑" w:eastAsia="微软雅黑" w:hint="eastAsia"/>
        </w:rPr>
        <w:t>说明：其中水蒸气分压也可以用空气相对湿度代替作为输入的参数。</w:t>
      </w:r>
    </w:p>
    <w:p w14:paraId="6E24C04F">
      <w:pPr>
        <w:pStyle w:val="5"/>
        <w:tabs>
          <w:tab w:val="left" w:pos="360"/>
        </w:tabs>
        <w:ind w:firstLine="0" w:left="0"/>
      </w:pPr>
      <w:r>
        <w:t>PPD</w:t>
      </w:r>
      <w:r>
        <w:rPr>
          <w:rFonts w:hint="eastAsia"/>
        </w:rPr>
        <w:t>计算公式</w:t>
      </w:r>
    </w:p>
    <w:p w14:paraId="3263DABC">
      <w:pPr>
        <w:pStyle w:val="3"/>
        <w:spacing w:line="400" w:lineRule="exact"/>
        <w:ind w:firstLine="420"/>
        <w:rPr>
          <w:lang w:val="en-US"/>
          <w:rFonts w:ascii="微软雅黑" w:hAnsi="微软雅黑" w:eastAsia="微软雅黑"/>
        </w:rPr>
      </w:pPr>
      <w:r>
        <w:rPr>
          <w:lang w:val="en-US"/>
          <w:rFonts w:ascii="微软雅黑" w:hAnsi="微软雅黑" w:eastAsia="微软雅黑"/>
        </w:rPr>
        <w:t xml:space="preserve"> PPD</w:t>
      </w:r>
      <w:r>
        <w:rPr>
          <w:lang w:val="en-US"/>
          <w:rFonts w:ascii="微软雅黑" w:hAnsi="微软雅黑" w:eastAsia="微软雅黑" w:hint="eastAsia"/>
        </w:rPr>
        <w:t>为处于热湿环境中的人群对于热湿环境不满意的预计投票平均值，PPD可预测在一给定环境中可能感觉过热或过冷的人的百分数来提供有关热不适或者热不满意的信息。PPD可由PMV得出：</w:t>
      </w:r>
    </w:p>
    <w:p w14:paraId="6A84C2E6">
      <w:pPr>
        <w:pStyle w:val="3"/>
        <w:spacing w:line="400" w:lineRule="exact"/>
        <w:ind w:firstLine="420"/>
        <w:rPr>
          <w:lang w:val="en-US"/>
          <w:rFonts w:ascii="微软雅黑" w:hAnsi="微软雅黑" w:eastAsia="微软雅黑"/>
        </w:rPr>
      </w:pPr>
      <m:oMath>
        <m:r>
          <w:rPr>
            <w:rFonts w:ascii="Cambria Math" w:hAnsi="Cambria Math" w:eastAsia="微软雅黑"/>
            <w:lang w:val="en-US"/>
          </w:rPr>
          <m:rPr>
            <m:sty m:val="p"/>
          </m:rPr>
          <m:t>PPD=100−95∙exp⁡(−0.03353∙</m:t>
        </m:r>
        <m:sSup>
          <m:sSupPr>
            <m:ctrlPr>
              <w:rPr>
                <w:rFonts w:ascii="Cambria Math" w:hAnsi="Cambria Math" w:eastAsia="微软雅黑"/>
              </w:rPr>
            </m:ctrlPr>
          </m:sSupPr>
          <m:e>
            <m:r>
              <w:rPr>
                <w:rFonts w:ascii="Cambria Math" w:hAnsi="Cambria Math" w:eastAsia="微软雅黑"/>
                <w:lang w:val="en-US"/>
              </w:rPr>
              <m:rPr/>
              <m:t>PMV</m:t>
            </m:r>
            <m:ctrlPr>
              <w:rPr>
                <w:rFonts w:ascii="Cambria Math" w:hAnsi="Cambria Math" w:eastAsia="微软雅黑"/>
              </w:rPr>
            </m:ctrlPr>
          </m:e>
          <m:sup>
            <m:r>
              <w:rPr>
                <w:rFonts w:ascii="Cambria Math" w:hAnsi="Cambria Math" w:eastAsia="微软雅黑"/>
                <w:lang w:val="en-US"/>
              </w:rPr>
              <m:rPr/>
              <m:t>4</m:t>
            </m:r>
            <m:ctrlPr>
              <w:rPr>
                <w:rFonts w:ascii="Cambria Math" w:hAnsi="Cambria Math" w:eastAsia="微软雅黑"/>
              </w:rPr>
            </m:ctrlPr>
          </m:sup>
        </m:sSup>
        <m:r>
          <w:rPr>
            <w:rFonts w:ascii="Cambria Math" w:hAnsi="Cambria Math" w:eastAsia="微软雅黑"/>
            <w:lang w:val="en-US"/>
          </w:rPr>
          <m:rPr/>
          <m:t>−0.2179∙</m:t>
        </m:r>
        <m:sSup>
          <m:sSupPr>
            <m:ctrlPr>
              <w:rPr>
                <w:rFonts w:ascii="Cambria Math" w:hAnsi="Cambria Math" w:eastAsia="微软雅黑"/>
                <w:i/>
              </w:rPr>
            </m:ctrlPr>
          </m:sSupPr>
          <m:e>
            <m:r>
              <w:rPr>
                <w:rFonts w:ascii="Cambria Math" w:hAnsi="Cambria Math" w:eastAsia="微软雅黑"/>
                <w:lang w:val="en-US"/>
              </w:rPr>
              <m:rPr/>
              <m:t>PMV</m:t>
            </m:r>
            <m:ctrlPr>
              <w:rPr>
                <w:rFonts w:ascii="Cambria Math" w:hAnsi="Cambria Math" w:eastAsia="微软雅黑"/>
                <w:i/>
              </w:rPr>
            </m:ctrlPr>
          </m:e>
          <m:sup>
            <m:r>
              <w:rPr>
                <w:rFonts w:ascii="Cambria Math" w:hAnsi="Cambria Math" w:eastAsia="微软雅黑"/>
                <w:lang w:val="en-US"/>
              </w:rPr>
              <m:rPr/>
              <m:t>2</m:t>
            </m:r>
            <m:ctrlPr>
              <w:rPr>
                <w:rFonts w:ascii="Cambria Math" w:hAnsi="Cambria Math" w:eastAsia="微软雅黑"/>
                <w:i/>
              </w:rPr>
            </m:ctrlPr>
          </m:sup>
        </m:sSup>
        <m:r>
          <w:rPr>
            <w:rFonts w:ascii="Cambria Math" w:hAnsi="Cambria Math" w:eastAsia="微软雅黑"/>
            <w:lang w:val="en-US"/>
          </w:rPr>
          <m:rPr/>
          <m:t>)</m:t>
        </m:r>
      </m:oMath>
      <w:r>
        <w:rPr>
          <w:lang w:val="en-US"/>
          <w:rFonts w:ascii="微软雅黑" w:hAnsi="微软雅黑" w:eastAsia="微软雅黑" w:hint="eastAsia"/>
        </w:rPr>
        <w:t xml:space="preserve">                    (5)</w:t>
      </w:r>
    </w:p>
    <w:p w14:paraId="035FAB8D">
      <w:pPr>
        <w:pStyle w:val="3"/>
        <w:spacing w:line="400" w:lineRule="exact"/>
        <w:ind w:firstLine="420"/>
        <w:rPr>
          <w:lang w:val="en-US"/>
          <w:rFonts w:ascii="微软雅黑" w:hAnsi="微软雅黑" w:eastAsia="微软雅黑"/>
        </w:rPr>
      </w:pPr>
      <w:r>
        <w:rPr>
          <w:lang w:val="en-US"/>
          <w:rFonts w:ascii="微软雅黑" w:hAnsi="微软雅黑" w:eastAsia="微软雅黑" w:hint="eastAsia"/>
        </w:rPr>
        <w:t>式中：</w:t>
      </w:r>
      <w:r>
        <w:tab/>
        <w:rPr>
          <w:lang w:val="en-US"/>
          <w:rFonts w:ascii="微软雅黑" w:hAnsi="微软雅黑" w:eastAsia="微软雅黑"/>
        </w:rPr>
      </w:r>
      <w:r>
        <w:rPr>
          <w:lang w:val="en-US"/>
          <w:rFonts w:ascii="微软雅黑" w:hAnsi="微软雅黑" w:eastAsia="微软雅黑" w:hint="eastAsia"/>
        </w:rPr>
        <w:t>PMV为平均热感觉指数；</w:t>
      </w:r>
    </w:p>
    <w:p w14:paraId="3539A325">
      <w:pPr>
        <w:pStyle w:val="3"/>
        <w:spacing w:line="400" w:lineRule="exact"/>
        <w:ind w:firstLine="630" w:firstLineChars="300"/>
        <w:rPr>
          <w:lang w:val="en-US"/>
          <w:rFonts w:ascii="微软雅黑" w:hAnsi="微软雅黑" w:eastAsia="微软雅黑"/>
        </w:rPr>
      </w:pPr>
      <w:r>
        <w:rPr>
          <w:lang w:val="en-US"/>
          <w:rFonts w:ascii="微软雅黑" w:hAnsi="微软雅黑" w:eastAsia="微软雅黑" w:hint="eastAsia"/>
        </w:rPr>
        <w:t xml:space="preserve">  </w:t>
      </w:r>
      <w:r>
        <w:tab/>
        <w:rPr>
          <w:lang w:val="en-US"/>
          <w:rFonts w:ascii="微软雅黑" w:hAnsi="微软雅黑" w:eastAsia="微软雅黑"/>
        </w:rPr>
      </w:r>
      <w:r>
        <w:rPr>
          <w:lang w:val="en-US"/>
          <w:rFonts w:ascii="微软雅黑" w:hAnsi="微软雅黑" w:eastAsia="微软雅黑" w:hint="eastAsia"/>
        </w:rPr>
        <w:t>PPD为预计不满意率，%；</w:t>
      </w:r>
    </w:p>
    <w:p w14:paraId="556DB9E0">
      <w:pPr>
        <w:pStyle w:val="3"/>
        <w:jc w:val="center"/>
        <w:ind w:firstLine="0" w:firstLineChars="0"/>
        <w:rPr>
          <w:lang w:val="en-US"/>
          <w:rFonts w:ascii="微软雅黑" w:hAnsi="微软雅黑" w:eastAsia="微软雅黑"/>
        </w:rPr>
      </w:pPr>
      <w:r>
        <w:rPr>
          <w:lang w:val="en-US"/>
          <w:rFonts w:ascii="微软雅黑" w:hAnsi="微软雅黑" w:eastAsia="微软雅黑"/>
        </w:rPr>
        <w:drawing>
          <wp:inline distT="0" distB="0" distL="0" distR="0">
            <wp:extent cx="4457700" cy="2861945"/>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pic:nvPicPr>
                  <pic:blipFill>
                    <a:blip r:embed="rId17">
                      <a:extLst>
                        <a:ext uri="{28A0092B-C50C-407E-A947-70E740481C1C}">
                          <a14:useLocalDpi xmlns:a14="http://schemas.microsoft.com/office/drawing/2010/main" val="0"/>
                        </a:ext>
                      </a:extLst>
                    </a:blip>
                    <a:srcRect t="1984"/>
                    <a:stretch>
                      <a:fillRect/>
                    </a:stretch>
                  </pic:blipFill>
                  <pic:spPr>
                    <a:xfrm>
                      <a:off x="0" y="0"/>
                      <a:ext cx="4459564" cy="2863151"/>
                    </a:xfrm>
                    <a:prstGeom prst="rect">
                      <a:avLst/>
                    </a:prstGeom>
                    <a:noFill/>
                    <a:ln w="12700">
                      <a:noFill/>
                    </a:ln>
                  </pic:spPr>
                </pic:pic>
              </a:graphicData>
            </a:graphic>
          </wp:inline>
        </w:drawing>
      </w:r>
    </w:p>
    <w:p w14:paraId="7852DFAC">
      <w:pPr>
        <w:pStyle w:val="3"/>
        <w:jc w:val="center"/>
        <w:ind w:firstLine="0" w:firstLineChars="0"/>
        <w:rPr>
          <w:lang w:val="en-US"/>
          <w:rFonts w:ascii="微软雅黑" w:hAnsi="微软雅黑" w:eastAsia="微软雅黑"/>
        </w:rPr>
      </w:pPr>
      <w:r>
        <w:rPr>
          <w:lang w:val="en-US"/>
          <w:rFonts w:ascii="微软雅黑" w:hAnsi="微软雅黑" w:eastAsia="微软雅黑" w:hint="eastAsia"/>
        </w:rPr>
        <w:t>图1</w:t>
      </w:r>
      <w:r>
        <w:rPr>
          <w:lang w:val="en-US"/>
          <w:rFonts w:ascii="微软雅黑" w:hAnsi="微软雅黑" w:eastAsia="微软雅黑"/>
        </w:rPr>
        <w:t xml:space="preserve"> </w:t>
      </w:r>
      <w:r>
        <w:rPr>
          <w:lang w:val="en-US"/>
          <w:rFonts w:ascii="微软雅黑" w:hAnsi="微软雅黑" w:eastAsia="微软雅黑" w:hint="eastAsia"/>
        </w:rPr>
        <w:t xml:space="preserve"> PPD与PMV的关系</w:t>
      </w:r>
    </w:p>
    <w:p w14:paraId="45D7D7F7">
      <w:pPr>
        <w:pStyle w:val="5"/>
        <w:tabs>
          <w:tab w:val="left" w:pos="360"/>
        </w:tabs>
        <w:ind w:firstLine="0" w:left="0"/>
      </w:pPr>
      <w:bookmarkStart w:id="59" w:name="_Toc13735920"/>
      <w:r>
        <w:rPr>
          <w:rFonts w:hint="eastAsia"/>
        </w:rPr>
        <w:t>PMV和PPD达标比例计算</w:t>
      </w:r>
      <w:bookmarkEnd w:id="59"/>
    </w:p>
    <w:p w14:paraId="79559731">
      <w:pPr>
        <w:pStyle w:val="3"/>
        <w:spacing w:line="400" w:lineRule="exact"/>
        <w:ind w:firstLine="420"/>
        <w:rPr>
          <w:lang w:val="en-US"/>
          <w:rFonts w:ascii="微软雅黑" w:hAnsi="微软雅黑" w:eastAsia="微软雅黑"/>
        </w:rPr>
      </w:pPr>
      <w:r>
        <w:rPr>
          <w:lang w:val="en-US"/>
          <w:rFonts w:ascii="微软雅黑" w:hAnsi="微软雅黑" w:eastAsia="微软雅黑" w:hint="eastAsia"/>
        </w:rPr>
        <w:t>先通过CFD法求解室内温度场和速度场分布，再根据PMV和PPD计算公式获取室内PMV和PPD分布，参考《民用建筑室内热湿环境评价标准》GB/T 50785-2012中的评价方法统计PMV和PPD达标面积比例，最后给出评价结果。</w:t>
      </w:r>
    </w:p>
    <w:p w14:paraId="270F6691">
      <w:pPr>
        <w:pStyle w:val="2"/>
        <w:spacing w:before="312"/>
      </w:pPr>
      <w:bookmarkStart w:id="60" w:name="_Toc13735921"/>
      <w:bookmarkStart w:id="61" w:name="_Toc3745"/>
      <w:bookmarkStart w:id="62" w:name="_Toc452108768"/>
      <w:bookmarkStart w:id="63" w:name="_Toc5275"/>
      <w:r>
        <w:rPr>
          <w:rFonts w:hint="eastAsia"/>
        </w:rPr>
        <w:t>结果</w:t>
      </w:r>
      <w:r>
        <w:t>分析</w:t>
      </w:r>
      <w:bookmarkEnd w:id="60"/>
      <w:bookmarkEnd w:id="61"/>
      <w:bookmarkEnd w:id="62"/>
      <w:bookmarkEnd w:id="63"/>
    </w:p>
    <w:p w14:paraId="48562F3C">
      <w:pPr>
        <w:pStyle w:val="3"/>
        <w:spacing w:line="400" w:lineRule="exact"/>
        <w:ind w:firstLine="420"/>
        <w:rPr>
          <w:lang w:val="en-US"/>
          <w:rFonts w:ascii="微软雅黑" w:hAnsi="微软雅黑" w:eastAsia="微软雅黑"/>
        </w:rPr>
      </w:pPr>
      <w:r>
        <w:rPr>
          <w:lang w:val="en-US"/>
          <w:rFonts w:ascii="微软雅黑" w:hAnsi="微软雅黑" w:eastAsia="微软雅黑" w:hint="eastAsia"/>
        </w:rPr>
        <w:t>该项目基于</w:t>
      </w:r>
      <w:r>
        <w:rPr>
          <w:lang w:val="en-US"/>
          <w:rFonts w:ascii="微软雅黑" w:hAnsi="微软雅黑" w:eastAsia="微软雅黑"/>
        </w:rPr>
        <w:t>以下参数计算</w:t>
      </w:r>
      <w:r>
        <w:rPr>
          <w:lang w:val="en-US"/>
          <w:rFonts w:ascii="微软雅黑" w:hAnsi="微软雅黑" w:eastAsia="微软雅黑" w:hint="eastAsia"/>
        </w:rPr>
        <w:t>室内热湿环境评价指标PMV和PPD达标情况，首先进行温度场计算，再进行PMV和PPD计算。</w:t>
      </w:r>
    </w:p>
    <w:tbl>
      <w:tblPr>
        <w:tblStyle w:val="22"/>
        <w:tblW w:w="8357" w:type="dxa"/>
        <w:tblInd w:type="dxa" w:w="108.000000"/>
        <w:tblLayout w:type="autofi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704.000000"/>
        <w:gridCol w:w="2273.000000"/>
        <w:gridCol w:w="1104.000000"/>
        <w:gridCol w:w="1075.000000"/>
        <w:gridCol w:w="1075.000000"/>
        <w:gridCol w:w="1068.000000"/>
        <w:gridCol w:w="1058.000000"/>
      </w:tblGrid>
      <w:tr w14:paraId="10971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shd w:val="clear" w:color="auto" w:fill="E6E6E6"/>
          </w:tcPr>
          <w:p w14:paraId="721A27E2">
            <w:pPr>
              <w:pStyle w:val="3"/>
              <w:jc w:val="center"/>
              <w:spacing w:line="0" w:lineRule="atLeast"/>
              <w:ind w:firstLine="0" w:firstLineChars="0"/>
              <w:rPr>
                <w:b w:val="1"/>
                <w:sz w:val="18"/>
                <w:szCs w:val="18"/>
                <w:rFonts w:ascii="微软雅黑" w:hAnsi="微软雅黑" w:eastAsia="微软雅黑"/>
              </w:rPr>
            </w:pPr>
            <w:r>
              <w:rPr>
                <w:b w:val="1"/>
                <w:sz w:val="18"/>
                <w:szCs w:val="18"/>
                <w:rFonts w:ascii="微软雅黑" w:hAnsi="微软雅黑" w:eastAsia="微软雅黑" w:hint="eastAsia"/>
              </w:rPr>
              <w:t>序号</w:t>
            </w:r>
          </w:p>
        </w:tc>
        <w:tc>
          <w:tcPr>
            <w:tcW w:w="2273" w:type="dxa"/>
            <w:vAlign w:val="center"/>
            <w:shd w:val="clear" w:color="auto" w:fill="E6E6E6"/>
          </w:tcPr>
          <w:p w14:paraId="342EA87A">
            <w:pPr>
              <w:pStyle w:val="3"/>
              <w:jc w:val="center"/>
              <w:spacing w:line="0" w:lineRule="atLeast"/>
              <w:ind w:firstLine="0" w:firstLineChars="0"/>
              <w:rPr>
                <w:b w:val="1"/>
                <w:sz w:val="18"/>
                <w:szCs w:val="18"/>
                <w:rFonts w:ascii="微软雅黑" w:hAnsi="微软雅黑" w:eastAsia="微软雅黑"/>
              </w:rPr>
            </w:pPr>
            <w:r>
              <w:rPr>
                <w:b w:val="1"/>
                <w:sz w:val="18"/>
                <w:szCs w:val="18"/>
                <w:rFonts w:ascii="微软雅黑" w:hAnsi="微软雅黑" w:eastAsia="微软雅黑" w:hint="eastAsia"/>
              </w:rPr>
              <w:t>分析对象名称</w:t>
            </w:r>
          </w:p>
        </w:tc>
        <w:tc>
          <w:tcPr>
            <w:tcW w:w="1104" w:type="dxa"/>
            <w:vAlign w:val="center"/>
            <w:shd w:val="clear" w:color="auto" w:fill="E6E6E6"/>
          </w:tcPr>
          <w:p w14:paraId="4A7FAA7C">
            <w:pPr>
              <w:pStyle w:val="3"/>
              <w:jc w:val="center"/>
              <w:spacing w:line="0" w:lineRule="atLeast"/>
              <w:ind w:firstLine="0" w:firstLineChars="0"/>
              <w:rPr>
                <w:b w:val="1"/>
                <w:sz w:val="18"/>
                <w:szCs w:val="18"/>
                <w:rFonts w:ascii="微软雅黑" w:hAnsi="微软雅黑" w:eastAsia="微软雅黑"/>
              </w:rPr>
            </w:pPr>
            <w:r>
              <w:rPr>
                <w:b w:val="1"/>
                <w:sz w:val="18"/>
                <w:szCs w:val="18"/>
                <w:rFonts w:ascii="微软雅黑" w:hAnsi="微软雅黑" w:eastAsia="微软雅黑" w:hint="eastAsia"/>
              </w:rPr>
              <w:t>室外温度</w:t>
            </w:r>
          </w:p>
          <w:p w14:paraId="7287306F">
            <w:pPr>
              <w:pStyle w:val="3"/>
              <w:jc w:val="center"/>
              <w:spacing w:line="0" w:lineRule="atLeast"/>
              <w:ind w:firstLine="0" w:firstLineChars="0"/>
              <w:rPr>
                <w:b w:val="1"/>
                <w:sz w:val="18"/>
                <w:szCs w:val="18"/>
                <w:rFonts w:ascii="微软雅黑" w:hAnsi="微软雅黑" w:eastAsia="微软雅黑"/>
              </w:rPr>
            </w:pPr>
            <w:r>
              <w:rPr>
                <w:b w:val="1"/>
                <w:sz w:val="18"/>
                <w:szCs w:val="18"/>
                <w:rFonts w:ascii="微软雅黑" w:hAnsi="微软雅黑" w:eastAsia="微软雅黑"/>
              </w:rPr>
              <w:t>(</w:t>
            </w:r>
            <w:r>
              <w:rPr>
                <w:b w:val="1"/>
                <w:sz w:val="18"/>
                <w:szCs w:val="18"/>
                <w:rFonts w:ascii="微软雅黑" w:hAnsi="微软雅黑" w:eastAsia="微软雅黑" w:hint="eastAsia"/>
              </w:rPr>
              <w:t>℃</w:t>
            </w:r>
            <w:r>
              <w:rPr>
                <w:b w:val="1"/>
                <w:sz w:val="18"/>
                <w:szCs w:val="18"/>
                <w:rFonts w:ascii="微软雅黑" w:hAnsi="微软雅黑" w:eastAsia="微软雅黑"/>
              </w:rPr>
              <w:t>)</w:t>
            </w:r>
          </w:p>
        </w:tc>
        <w:tc>
          <w:tcPr>
            <w:tcW w:w="1075" w:type="dxa"/>
            <w:vAlign w:val="center"/>
            <w:shd w:val="clear" w:color="auto" w:fill="E6E6E6"/>
          </w:tcPr>
          <w:p w14:paraId="345DFA7C">
            <w:pPr>
              <w:pStyle w:val="3"/>
              <w:jc w:val="center"/>
              <w:spacing w:line="0" w:lineRule="atLeast"/>
              <w:ind w:firstLine="0" w:firstLineChars="0"/>
              <w:rPr>
                <w:b w:val="1"/>
                <w:sz w:val="18"/>
                <w:szCs w:val="18"/>
                <w:rFonts w:ascii="微软雅黑" w:hAnsi="微软雅黑" w:eastAsia="微软雅黑"/>
              </w:rPr>
            </w:pPr>
            <w:r>
              <w:rPr>
                <w:b w:val="1"/>
                <w:sz w:val="18"/>
                <w:szCs w:val="18"/>
                <w:rFonts w:ascii="微软雅黑" w:hAnsi="微软雅黑" w:eastAsia="微软雅黑" w:hint="eastAsia"/>
              </w:rPr>
              <w:t>人体代谢</w:t>
            </w:r>
          </w:p>
          <w:p w14:paraId="6503B510">
            <w:pPr>
              <w:pStyle w:val="3"/>
              <w:jc w:val="center"/>
              <w:spacing w:line="0" w:lineRule="atLeast"/>
              <w:ind w:firstLine="0" w:firstLineChars="0"/>
              <w:rPr>
                <w:b w:val="1"/>
                <w:sz w:val="18"/>
                <w:szCs w:val="18"/>
                <w:rFonts w:ascii="微软雅黑" w:hAnsi="微软雅黑" w:eastAsia="微软雅黑"/>
              </w:rPr>
            </w:pPr>
            <w:r>
              <w:rPr>
                <w:b w:val="1"/>
                <w:sz w:val="18"/>
                <w:szCs w:val="18"/>
                <w:rFonts w:ascii="微软雅黑" w:hAnsi="微软雅黑" w:eastAsia="微软雅黑"/>
              </w:rPr>
              <w:t>(</w:t>
            </w:r>
            <w:r>
              <w:rPr>
                <w:b w:val="1"/>
                <w:sz w:val="18"/>
                <w:szCs w:val="18"/>
                <w:rFonts w:ascii="微软雅黑" w:hAnsi="微软雅黑" w:eastAsia="微软雅黑" w:hint="eastAsia"/>
              </w:rPr>
              <w:t>met</w:t>
            </w:r>
            <w:r>
              <w:rPr>
                <w:b w:val="1"/>
                <w:sz w:val="18"/>
                <w:szCs w:val="18"/>
                <w:rFonts w:ascii="微软雅黑" w:hAnsi="微软雅黑" w:eastAsia="微软雅黑"/>
              </w:rPr>
              <w:t>)</w:t>
            </w:r>
          </w:p>
        </w:tc>
        <w:tc>
          <w:tcPr>
            <w:tcW w:w="1075" w:type="dxa"/>
            <w:vAlign w:val="center"/>
            <w:shd w:val="clear" w:color="auto" w:fill="E6E6E6"/>
          </w:tcPr>
          <w:p w14:paraId="5978430C">
            <w:pPr>
              <w:pStyle w:val="3"/>
              <w:jc w:val="center"/>
              <w:spacing w:line="0" w:lineRule="atLeast"/>
              <w:ind w:firstLine="0" w:firstLineChars="0"/>
              <w:rPr>
                <w:b w:val="1"/>
                <w:sz w:val="18"/>
                <w:szCs w:val="18"/>
                <w:rFonts w:ascii="微软雅黑" w:hAnsi="微软雅黑" w:eastAsia="微软雅黑"/>
              </w:rPr>
            </w:pPr>
            <w:r>
              <w:rPr>
                <w:b w:val="1"/>
                <w:sz w:val="18"/>
                <w:szCs w:val="18"/>
                <w:rFonts w:ascii="微软雅黑" w:hAnsi="微软雅黑" w:eastAsia="微软雅黑" w:hint="eastAsia"/>
              </w:rPr>
              <w:t>对外做功</w:t>
            </w:r>
          </w:p>
          <w:p w14:paraId="49F5597C">
            <w:pPr>
              <w:pStyle w:val="3"/>
              <w:jc w:val="center"/>
              <w:spacing w:line="0" w:lineRule="atLeast"/>
              <w:ind w:firstLine="0" w:firstLineChars="0"/>
              <w:rPr>
                <w:b w:val="1"/>
                <w:sz w:val="18"/>
                <w:szCs w:val="18"/>
                <w:rFonts w:ascii="微软雅黑" w:hAnsi="微软雅黑" w:eastAsia="微软雅黑"/>
              </w:rPr>
            </w:pPr>
            <w:r>
              <w:rPr>
                <w:b w:val="1"/>
                <w:sz w:val="18"/>
                <w:szCs w:val="18"/>
                <w:rFonts w:ascii="微软雅黑" w:hAnsi="微软雅黑" w:eastAsia="微软雅黑"/>
              </w:rPr>
              <w:t>(</w:t>
            </w:r>
            <w:r>
              <w:rPr>
                <w:b w:val="1"/>
                <w:sz w:val="18"/>
                <w:szCs w:val="18"/>
                <w:rFonts w:ascii="微软雅黑" w:hAnsi="微软雅黑" w:eastAsia="微软雅黑" w:hint="eastAsia"/>
              </w:rPr>
              <w:t>met</w:t>
            </w:r>
            <w:r>
              <w:rPr>
                <w:b w:val="1"/>
                <w:sz w:val="18"/>
                <w:szCs w:val="18"/>
                <w:rFonts w:ascii="微软雅黑" w:hAnsi="微软雅黑" w:eastAsia="微软雅黑"/>
              </w:rPr>
              <w:t>)</w:t>
            </w:r>
          </w:p>
        </w:tc>
        <w:tc>
          <w:tcPr>
            <w:tcW w:w="1068" w:type="dxa"/>
            <w:vAlign w:val="center"/>
            <w:shd w:val="clear" w:color="auto" w:fill="E6E6E6"/>
          </w:tcPr>
          <w:p w14:paraId="30018CB7">
            <w:pPr>
              <w:pStyle w:val="3"/>
              <w:jc w:val="center"/>
              <w:spacing w:line="0" w:lineRule="atLeast"/>
              <w:ind w:firstLine="0" w:firstLineChars="0"/>
              <w:rPr>
                <w:b w:val="1"/>
                <w:sz w:val="18"/>
                <w:szCs w:val="18"/>
                <w:rFonts w:ascii="微软雅黑" w:hAnsi="微软雅黑" w:eastAsia="微软雅黑"/>
              </w:rPr>
            </w:pPr>
            <w:r>
              <w:rPr>
                <w:b w:val="1"/>
                <w:sz w:val="18"/>
                <w:szCs w:val="18"/>
                <w:rFonts w:ascii="微软雅黑" w:hAnsi="微软雅黑" w:eastAsia="微软雅黑" w:hint="eastAsia"/>
              </w:rPr>
              <w:t>服装热阻</w:t>
            </w:r>
          </w:p>
          <w:p w14:paraId="7AE5E34D">
            <w:pPr>
              <w:pStyle w:val="3"/>
              <w:jc w:val="center"/>
              <w:spacing w:line="0" w:lineRule="atLeast"/>
              <w:ind w:firstLine="0" w:firstLineChars="0"/>
              <w:rPr>
                <w:b w:val="1"/>
                <w:sz w:val="18"/>
                <w:szCs w:val="18"/>
                <w:rFonts w:ascii="微软雅黑" w:hAnsi="微软雅黑" w:eastAsia="微软雅黑"/>
              </w:rPr>
            </w:pPr>
            <w:r>
              <w:rPr>
                <w:b w:val="1"/>
                <w:sz w:val="18"/>
                <w:szCs w:val="18"/>
                <w:rFonts w:ascii="微软雅黑" w:hAnsi="微软雅黑" w:eastAsia="微软雅黑"/>
              </w:rPr>
              <w:t>(</w:t>
            </w:r>
            <w:r>
              <w:rPr>
                <w:b w:val="1"/>
                <w:sz w:val="18"/>
                <w:szCs w:val="18"/>
                <w:rFonts w:ascii="微软雅黑" w:hAnsi="微软雅黑" w:eastAsia="微软雅黑" w:hint="eastAsia"/>
              </w:rPr>
              <w:t>clo</w:t>
            </w:r>
            <w:r>
              <w:rPr>
                <w:b w:val="1"/>
                <w:sz w:val="18"/>
                <w:szCs w:val="18"/>
                <w:rFonts w:ascii="微软雅黑" w:hAnsi="微软雅黑" w:eastAsia="微软雅黑"/>
              </w:rPr>
              <w:t>)</w:t>
            </w:r>
          </w:p>
        </w:tc>
        <w:tc>
          <w:tcPr>
            <w:tcW w:w="1058" w:type="dxa"/>
            <w:vAlign w:val="center"/>
            <w:shd w:val="clear" w:color="auto" w:fill="E6E6E6"/>
          </w:tcPr>
          <w:p w14:paraId="530A7E66">
            <w:pPr>
              <w:pStyle w:val="3"/>
              <w:jc w:val="center"/>
              <w:spacing w:line="0" w:lineRule="atLeast"/>
              <w:ind w:firstLine="0" w:firstLineChars="0"/>
              <w:rPr>
                <w:b w:val="1"/>
                <w:sz w:val="18"/>
                <w:szCs w:val="18"/>
                <w:rFonts w:ascii="微软雅黑" w:hAnsi="微软雅黑" w:eastAsia="微软雅黑"/>
              </w:rPr>
            </w:pPr>
            <w:r>
              <w:rPr>
                <w:b w:val="1"/>
                <w:sz w:val="18"/>
                <w:szCs w:val="18"/>
                <w:rFonts w:ascii="微软雅黑" w:hAnsi="微软雅黑" w:eastAsia="微软雅黑" w:hint="eastAsia"/>
              </w:rPr>
              <w:t>相对湿度</w:t>
            </w:r>
          </w:p>
          <w:p w14:paraId="0EA9C548">
            <w:pPr>
              <w:pStyle w:val="3"/>
              <w:jc w:val="center"/>
              <w:spacing w:line="0" w:lineRule="atLeast"/>
              <w:ind w:firstLine="0" w:firstLineChars="0"/>
              <w:rPr>
                <w:b w:val="1"/>
                <w:sz w:val="18"/>
                <w:szCs w:val="18"/>
                <w:rFonts w:ascii="微软雅黑" w:hAnsi="微软雅黑" w:eastAsia="微软雅黑"/>
              </w:rPr>
            </w:pPr>
            <w:r>
              <w:rPr>
                <w:b w:val="1"/>
                <w:sz w:val="18"/>
                <w:szCs w:val="18"/>
                <w:rFonts w:ascii="微软雅黑" w:hAnsi="微软雅黑" w:eastAsia="微软雅黑"/>
              </w:rPr>
              <w:t>(</w:t>
            </w:r>
            <w:r>
              <w:rPr>
                <w:b w:val="1"/>
                <w:sz w:val="18"/>
                <w:szCs w:val="18"/>
                <w:rFonts w:ascii="微软雅黑" w:hAnsi="微软雅黑" w:eastAsia="微软雅黑" w:hint="eastAsia"/>
              </w:rPr>
              <w:t>%</w:t>
            </w:r>
            <w:r>
              <w:rPr>
                <w:b w:val="1"/>
                <w:sz w:val="18"/>
                <w:szCs w:val="18"/>
                <w:rFonts w:ascii="微软雅黑" w:hAnsi="微软雅黑" w:eastAsia="微软雅黑"/>
              </w:rPr>
              <w:t>)</w:t>
            </w:r>
          </w:p>
        </w:tc>
      </w:tr>
      <w:tr w14:paraId="7DA6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c>
          <w:tcPr>
            <w:tcW w:w="704" w:type="dxa"/>
          </w:tcPr>
          <w:p w14:paraId="465699EF">
            <w:pPr>
              <w:pStyle w:val="3"/>
              <w:jc w:val="center"/>
              <w:ind w:firstLine="0" w:firstLineChars="0"/>
              <w:rPr>
                <w:sz w:val="18"/>
                <w:szCs w:val="18"/>
                <w:rFonts w:ascii="微软雅黑" w:hAnsi="微软雅黑" w:eastAsia="微软雅黑"/>
              </w:rPr>
            </w:pPr>
            <w:r>
              <w:rPr>
                <w:sz w:val="18"/>
                <w:szCs w:val="18"/>
                <w:rFonts w:ascii="微软雅黑" w:hAnsi="微软雅黑" w:eastAsia="微软雅黑"/>
              </w:rPr>
              <w:t>1</w:t>
            </w:r>
          </w:p>
        </w:tc>
        <w:tc>
          <w:tcPr>
            <w:tcW w:w="2273" w:type="dxa"/>
          </w:tcPr>
          <w:p w14:paraId="63DF3B8F">
            <w:pPr>
              <w:pStyle w:val="3"/>
              <w:jc w:val="center"/>
              <w:ind w:firstLine="0" w:firstLineChars="0"/>
              <w:rPr>
                <w:sz w:val="18"/>
                <w:szCs w:val="18"/>
                <w:rFonts w:ascii="微软雅黑" w:hAnsi="微软雅黑" w:eastAsia="微软雅黑"/>
              </w:rPr>
            </w:pPr>
            <w:r>
              <w:rPr>
                <w:sz w:val="18"/>
                <w:szCs w:val="18"/>
                <w:rFonts w:ascii="微软雅黑" w:hAnsi="微软雅黑" w:eastAsia="微软雅黑"/>
              </w:rPr>
              <w:t>区域1</w:t>
            </w:r>
          </w:p>
        </w:tc>
        <w:tc>
          <w:tcPr>
            <w:tcW w:w="1104" w:type="dxa"/>
            <w:vAlign w:val="center"/>
          </w:tcPr>
          <w:p w14:paraId="382C4A05">
            <w:pPr>
              <w:pStyle w:val="3"/>
              <w:jc w:val="center"/>
              <w:ind w:firstLine="0" w:firstLineChars="0"/>
              <w:rPr>
                <w:sz w:val="18"/>
                <w:szCs w:val="18"/>
                <w:rFonts w:ascii="微软雅黑" w:hAnsi="微软雅黑" w:eastAsia="微软雅黑"/>
              </w:rPr>
            </w:pPr>
            <w:r>
              <w:rPr>
                <w:sz w:val="18"/>
                <w:szCs w:val="18"/>
                <w:rFonts w:ascii="微软雅黑" w:hAnsi="微软雅黑" w:eastAsia="微软雅黑"/>
              </w:rPr>
              <w:t>30</w:t>
            </w:r>
          </w:p>
        </w:tc>
        <w:tc>
          <w:tcPr>
            <w:tcW w:w="1075" w:type="dxa"/>
          </w:tcPr>
          <w:p w14:paraId="21590960">
            <w:pPr>
              <w:pStyle w:val="3"/>
              <w:jc w:val="center"/>
              <w:ind w:firstLine="0" w:firstLineChars="0"/>
              <w:rPr>
                <w:sz w:val="18"/>
                <w:szCs w:val="18"/>
                <w:rFonts w:ascii="微软雅黑" w:hAnsi="微软雅黑" w:eastAsia="微软雅黑"/>
              </w:rPr>
            </w:pPr>
            <w:r>
              <w:rPr>
                <w:sz w:val="18"/>
                <w:szCs w:val="18"/>
                <w:rFonts w:ascii="微软雅黑" w:hAnsi="微软雅黑" w:eastAsia="微软雅黑"/>
              </w:rPr>
              <w:t>1</w:t>
            </w:r>
          </w:p>
        </w:tc>
        <w:tc>
          <w:tcPr>
            <w:tcW w:w="1075" w:type="dxa"/>
          </w:tcPr>
          <w:p w14:paraId="3164124C">
            <w:pPr>
              <w:pStyle w:val="3"/>
              <w:jc w:val="center"/>
              <w:ind w:firstLine="0" w:firstLineChars="0"/>
              <w:rPr>
                <w:sz w:val="18"/>
                <w:szCs w:val="18"/>
                <w:rFonts w:ascii="微软雅黑" w:hAnsi="微软雅黑" w:eastAsia="微软雅黑"/>
              </w:rPr>
            </w:pPr>
            <w:r>
              <w:rPr>
                <w:sz w:val="18"/>
                <w:szCs w:val="18"/>
                <w:rFonts w:ascii="微软雅黑" w:hAnsi="微软雅黑" w:eastAsia="微软雅黑"/>
              </w:rPr>
              <w:t>0</w:t>
            </w:r>
          </w:p>
        </w:tc>
        <w:tc>
          <w:tcPr>
            <w:tcW w:w="1068" w:type="dxa"/>
          </w:tcPr>
          <w:p w14:paraId="46D3C748">
            <w:pPr>
              <w:pStyle w:val="3"/>
              <w:jc w:val="center"/>
              <w:ind w:firstLine="0" w:firstLineChars="0"/>
              <w:rPr>
                <w:sz w:val="18"/>
                <w:szCs w:val="18"/>
                <w:rFonts w:ascii="微软雅黑" w:hAnsi="微软雅黑" w:eastAsia="微软雅黑"/>
              </w:rPr>
            </w:pPr>
            <w:r>
              <w:rPr>
                <w:sz w:val="18"/>
                <w:szCs w:val="18"/>
                <w:rFonts w:ascii="微软雅黑" w:hAnsi="微软雅黑" w:eastAsia="微软雅黑"/>
              </w:rPr>
              <w:t>0.6</w:t>
            </w:r>
          </w:p>
        </w:tc>
        <w:tc>
          <w:tcPr>
            <w:tcW w:w="1058" w:type="dxa"/>
          </w:tcPr>
          <w:p w14:paraId="00BEA386">
            <w:pPr>
              <w:pStyle w:val="3"/>
              <w:jc w:val="center"/>
              <w:ind w:firstLine="0" w:firstLineChars="0"/>
              <w:rPr>
                <w:sz w:val="18"/>
                <w:szCs w:val="18"/>
                <w:rFonts w:ascii="微软雅黑" w:hAnsi="微软雅黑" w:eastAsia="微软雅黑"/>
              </w:rPr>
            </w:pPr>
            <w:r>
              <w:rPr>
                <w:sz w:val="18"/>
                <w:szCs w:val="18"/>
                <w:rFonts w:ascii="微软雅黑" w:hAnsi="微软雅黑" w:eastAsia="微软雅黑"/>
              </w:rPr>
              <w:t>50</w:t>
            </w:r>
          </w:p>
        </w:tc>
      </w:tr>
    </w:tbl>
    <w:p w14:paraId="00585981">
      <w:pPr>
        <w:pStyle w:val="3"/>
        <w:ind w:firstLine="0" w:firstLineChars="0"/>
        <w:rPr>
          <w:rFonts w:ascii="微软雅黑" w:hAnsi="微软雅黑" w:eastAsia="微软雅黑"/>
        </w:rPr>
      </w:pPr>
    </w:p>
    <w:p w14:paraId="68D08164">
      <w:pPr>
        <w:pStyle w:val="4"/>
      </w:pPr>
      <w:bookmarkStart w:id="65" w:name="_Toc16837"/>
      <w:r>
        <w:t>1层分析图</w:t>
      </w:r>
      <w:bookmarkEnd w:id="65"/>
    </w:p>
    <w:p w14:paraId="10880E2C">
      <w:pPr>
        <w:jc w:val="center"/>
      </w:pPr>
      <w:bookmarkStart w:id="67" w:name="温度场分布"/>
      <w:bookmarkEnd w:id="67"/>
      <w:r>
        <w:drawing>
          <wp:inline distT="0" distB="0" distL="0" distR="0">
            <wp:extent cx="5667375" cy="3752850"/>
            <wp:effectExtent l="0" t="0" r="0" b="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8"/>
                    <a:stretch>
                      <a:fillRect/>
                    </a:stretch>
                  </pic:blipFill>
                  <pic:spPr>
                    <a:xfrm>
                      <a:off x="0" y="0"/>
                      <a:ext cx="5667375" cy="3752850"/>
                    </a:xfrm>
                    <a:prstGeom prst="rect">
                      <a:avLst/>
                    </a:prstGeom>
                  </pic:spPr>
                </pic:pic>
              </a:graphicData>
            </a:graphic>
          </wp:inline>
        </w:drawing>
      </w:r>
    </w:p>
    <w:p w14:paraId="3F2C689A">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p w14:paraId="7E9F7EA3">
      <w:pPr>
        <w:jc w:val="center"/>
      </w:pPr>
      <w:bookmarkStart w:id="68" w:name="速度云图"/>
      <w:bookmarkEnd w:id="68"/>
      <w:r>
        <w:drawing>
          <wp:inline distT="0" distB="0" distL="0" distR="0">
            <wp:extent cx="5667375" cy="3752850"/>
            <wp:effectExtent l="0" t="0" r="0" b="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9"/>
                    <a:stretch>
                      <a:fillRect/>
                    </a:stretch>
                  </pic:blipFill>
                  <pic:spPr>
                    <a:xfrm>
                      <a:off x="0" y="0"/>
                      <a:ext cx="5667375" cy="3752850"/>
                    </a:xfrm>
                    <a:prstGeom prst="rect">
                      <a:avLst/>
                    </a:prstGeom>
                  </pic:spPr>
                </pic:pic>
              </a:graphicData>
            </a:graphic>
          </wp:inline>
        </w:drawing>
      </w:r>
    </w:p>
    <w:p w14:paraId="691574DB">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p w14:paraId="2B48619B">
      <w:pPr>
        <w:jc w:val="center"/>
      </w:pPr>
      <w:bookmarkStart w:id="69" w:name="流线图"/>
      <w:bookmarkEnd w:id="69"/>
      <w:r>
        <w:drawing>
          <wp:inline distT="0" distB="0" distL="0" distR="0">
            <wp:extent cx="5667375" cy="3752850"/>
            <wp:effectExtent l="0" t="0" r="0" b="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20"/>
                    <a:stretch>
                      <a:fillRect/>
                    </a:stretch>
                  </pic:blipFill>
                  <pic:spPr>
                    <a:xfrm>
                      <a:off x="0" y="0"/>
                      <a:ext cx="5667375" cy="3752850"/>
                    </a:xfrm>
                    <a:prstGeom prst="rect">
                      <a:avLst/>
                    </a:prstGeom>
                  </pic:spPr>
                </pic:pic>
              </a:graphicData>
            </a:graphic>
          </wp:inline>
        </w:drawing>
      </w:r>
    </w:p>
    <w:p w14:paraId="21D05492">
      <w:pPr>
        <w:jc w:val="center"/>
      </w:pPr>
      <w:bookmarkStart w:id="70" w:name="流线图文字"/>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流线图</w:t>
      </w:r>
      <w:bookmarkEnd w:id="70"/>
    </w:p>
    <w:p w14:paraId="0CABA12F">
      <w:pPr>
        <w:jc w:val="center"/>
      </w:pPr>
      <w:bookmarkStart w:id="71" w:name="PMV分布"/>
      <w:bookmarkEnd w:id="71"/>
      <w:r>
        <w:drawing>
          <wp:inline distT="0" distB="0" distL="0" distR="0">
            <wp:extent cx="5667375" cy="3752850"/>
            <wp:effectExtent l="0" t="0" r="0" b="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21"/>
                    <a:stretch>
                      <a:fillRect/>
                    </a:stretch>
                  </pic:blipFill>
                  <pic:spPr>
                    <a:xfrm>
                      <a:off x="0" y="0"/>
                      <a:ext cx="5667375" cy="3752850"/>
                    </a:xfrm>
                    <a:prstGeom prst="rect">
                      <a:avLst/>
                    </a:prstGeom>
                  </pic:spPr>
                </pic:pic>
              </a:graphicData>
            </a:graphic>
          </wp:inline>
        </w:drawing>
      </w:r>
    </w:p>
    <w:p w14:paraId="5CF9A17A">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人行高度处PMV分布</w:t>
      </w:r>
    </w:p>
    <w:p w14:paraId="2CBEA222">
      <w:pPr>
        <w:jc w:val="center"/>
      </w:pPr>
      <w:bookmarkStart w:id="72" w:name="PPD分布"/>
      <w:bookmarkEnd w:id="72"/>
      <w:r>
        <w:drawing>
          <wp:inline distT="0" distB="0" distL="0" distR="0">
            <wp:extent cx="5667375" cy="3752850"/>
            <wp:effectExtent l="0" t="0" r="0" b="0"/>
            <wp:docPr id="1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pic:nvPicPr>
                  <pic:blipFill>
                    <a:blip r:embed="rId22"/>
                    <a:stretch>
                      <a:fillRect/>
                    </a:stretch>
                  </pic:blipFill>
                  <pic:spPr>
                    <a:xfrm>
                      <a:off x="0" y="0"/>
                      <a:ext cx="5667375" cy="3752850"/>
                    </a:xfrm>
                    <a:prstGeom prst="rect">
                      <a:avLst/>
                    </a:prstGeom>
                  </pic:spPr>
                </pic:pic>
              </a:graphicData>
            </a:graphic>
          </wp:inline>
        </w:drawing>
      </w:r>
    </w:p>
    <w:p w14:paraId="563CDCB9">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5</w:t>
      </w:r>
      <w:r>
        <w:fldChar w:fldCharType="end"/>
      </w:r>
      <w:r>
        <w:rPr>
          <w:rFonts w:hint="eastAsia"/>
        </w:rPr>
        <w:t>人行高度处P</w:t>
      </w:r>
      <w:r>
        <w:t>PD</w:t>
      </w:r>
      <w:r>
        <w:rPr>
          <w:rFonts w:hint="eastAsia"/>
        </w:rPr>
        <w:t>分布</w:t>
      </w:r>
    </w:p>
    <w:p w14:paraId="004086FE">
      <w:pPr>
        <w:jc w:val="center"/>
      </w:pPr>
      <w:bookmarkStart w:id="73" w:name="LPD1分布"/>
      <w:bookmarkEnd w:id="73"/>
    </w:p>
    <w:p w14:paraId="0631D08B">
      <w:pPr>
        <w:jc w:val="center"/>
      </w:pPr>
    </w:p>
    <w:p w14:paraId="1D9EB768">
      <w:pPr>
        <w:pStyle w:val="3"/>
        <w:ind w:firstLine="0" w:firstLineChars="0"/>
        <w:rPr>
          <w:lang w:val="en-US"/>
          <w:rFonts w:ascii="微软雅黑" w:hAnsi="微软雅黑" w:eastAsia="微软雅黑"/>
        </w:rPr>
      </w:pPr>
      <w:bookmarkStart w:id="74" w:name="结果分析"/>
      <w:bookmarkEnd w:id="74"/>
    </w:p>
    <w:p w14:paraId="4ADFC7FF">
      <w:pPr>
        <w:pStyle w:val="4"/>
        <w:spacing w:before="156" w:line="400" w:lineRule="exact"/>
        <w:rPr>
          <w:color w:val="auto"/>
        </w:rPr>
      </w:pPr>
      <w:bookmarkStart w:id="75" w:name="_Toc13735924"/>
      <w:bookmarkStart w:id="76" w:name="_Toc13622"/>
      <w:r>
        <w:rPr>
          <w:color w:val="auto"/>
          <w:rFonts w:hint="eastAsia"/>
        </w:rPr>
        <w:t>室内PMV与PPD达标比例统计</w:t>
      </w:r>
      <w:bookmarkEnd w:id="75"/>
      <w:bookmarkEnd w:id="76"/>
    </w:p>
    <w:p w14:paraId="45436607">
      <w:pPr>
        <w:pStyle w:val="3"/>
        <w:spacing w:line="400" w:lineRule="exact"/>
        <w:ind w:firstLine="420"/>
        <w:rPr>
          <w:lang w:val="en-US"/>
          <w:rFonts w:ascii="微软雅黑" w:hAnsi="微软雅黑" w:eastAsia="微软雅黑"/>
        </w:rPr>
      </w:pPr>
      <w:r>
        <w:rPr>
          <w:lang w:val="en-US"/>
          <w:rFonts w:ascii="微软雅黑" w:hAnsi="微软雅黑" w:eastAsia="微软雅黑" w:hint="eastAsia"/>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27C32583">
      <w:pPr>
        <w:jc w:val="center"/>
        <w:rPr>
          <w:sz w:val="18"/>
          <w:szCs w:val="18"/>
        </w:rPr>
      </w:pPr>
      <w:r>
        <w:rPr>
          <w:sz w:val="18"/>
          <w:szCs w:val="18"/>
          <w:rFonts w:hint="eastAsia"/>
        </w:rPr>
        <w:t>表</w:t>
      </w:r>
      <w:r>
        <w:rPr>
          <w:sz w:val="18"/>
          <w:szCs w:val="18"/>
        </w:rPr>
        <w:fldChar w:fldCharType="begin"/>
      </w:r>
      <w:r>
        <w:rPr>
          <w:sz w:val="18"/>
          <w:szCs w:val="18"/>
        </w:rPr>
        <w:instrText xml:space="preserve"> </w:instrText>
      </w:r>
      <w:r>
        <w:rPr>
          <w:sz w:val="18"/>
          <w:szCs w:val="18"/>
          <w:rFonts w:hint="eastAsia"/>
        </w:rPr>
        <w:instrText xml:space="preserve">STYLEREF 2 \s</w:instrText>
      </w:r>
      <w:r>
        <w:rPr>
          <w:sz w:val="18"/>
          <w:szCs w:val="18"/>
        </w:rPr>
        <w:instrText xml:space="preserve"> </w:instrText>
      </w:r>
      <w:r>
        <w:rPr>
          <w:sz w:val="18"/>
          <w:szCs w:val="18"/>
        </w:rPr>
        <w:fldChar w:fldCharType="separate"/>
      </w:r>
      <w:r>
        <w:rPr>
          <w:sz w:val="18"/>
          <w:szCs w:val="18"/>
          <w:rFonts w:hint="eastAsia"/>
        </w:rPr>
        <w:t>5.2</w:t>
      </w:r>
      <w:r>
        <w:rPr>
          <w:sz w:val="18"/>
          <w:szCs w:val="18"/>
        </w:rPr>
        <w:fldChar w:fldCharType="end"/>
      </w:r>
      <w:r>
        <w:rPr>
          <w:sz w:val="18"/>
          <w:szCs w:val="18"/>
          <w:rFonts w:hint="eastAsia"/>
        </w:rPr>
        <w:t>-1</w:t>
      </w:r>
      <w:r>
        <w:rPr>
          <w:sz w:val="18"/>
          <w:szCs w:val="18"/>
        </w:rPr>
        <w:t xml:space="preserve"> </w:t>
      </w:r>
      <w:r>
        <w:rPr>
          <w:sz w:val="18"/>
          <w:szCs w:val="18"/>
          <w:rFonts w:hint="eastAsia"/>
        </w:rPr>
        <w:t>PMV-PPD整体评价指标</w:t>
      </w:r>
    </w:p>
    <w:tbl>
      <w:tblPr>
        <w:tblStyle w:val="22"/>
        <w:tblW w:w="8222" w:type="dxa"/>
        <w:tblInd w:type="dxa" w:w="108.000000"/>
        <w:tblLayout w:type="autofit"/>
        <w:tblCellMar>
          <w:top w:type="dxa" w:w="0.000000"/>
          <w:bottom w:type="dxa" w:w="0.000000"/>
          <w:left w:type="dxa" w:w="108.000000"/>
          <w:right w:type="dxa" w:w="108.000000"/>
        </w:tblCellMar>
      </w:tblPr>
      <w:tblGrid>
        <w:gridCol w:w="993.000000"/>
        <w:gridCol w:w="2835.000000"/>
        <w:gridCol w:w="4394.000000"/>
      </w:tblGrid>
      <w:tr w14:paraId="5E99F933">
        <w:tblPrEx>
          <w:tblCellMar>
            <w:top w:type="dxa" w:w="0.000000"/>
            <w:bottom w:type="dxa" w:w="0.000000"/>
            <w:left w:type="dxa" w:w="108.000000"/>
            <w:right w:type="dxa" w:w="108.000000"/>
          </w:tblCellMar>
        </w:tblPrEx>
        <w:trPr>
          <w:trHeight w:val="285" w:hRule="atLeast"/>
        </w:trPr>
        <w:tc>
          <w:tcPr>
            <w:tcW w:w="993" w:type="dxa"/>
            <w:vAlign w:val="center"/>
            <w:tcBorders>
              <w:top w:val="single" w:color="auto" w:sz="4" w:space="0"/>
              <w:left w:val="single" w:color="auto" w:sz="4" w:space="0"/>
              <w:bottom w:val="single" w:color="auto" w:sz="4" w:space="0"/>
              <w:right w:val="single" w:color="auto" w:sz="4" w:space="0"/>
            </w:tcBorders>
            <w:shd w:val="clear" w:color="auto" w:fill="D0CECE" w:themeFill="background2" w:themeFillShade="E6"/>
          </w:tcPr>
          <w:p w14:paraId="24D335E4">
            <w:pPr>
              <w:jc w:val="center"/>
              <w:rPr>
                <w:b w:val="1"/>
                <w:sz w:val="18"/>
                <w:szCs w:val="18"/>
              </w:rPr>
            </w:pPr>
            <w:r>
              <w:rPr>
                <w:b w:val="1"/>
                <w:sz w:val="18"/>
                <w:szCs w:val="18"/>
              </w:rPr>
              <w:t>等级</w:t>
            </w:r>
          </w:p>
        </w:tc>
        <w:tc>
          <w:tcPr>
            <w:tcW w:w="7229" w:type="dxa"/>
            <w:gridSpan w:val="2"/>
            <w:vAlign w:val="center"/>
            <w:tcBorders>
              <w:top w:val="single" w:color="auto" w:sz="4" w:space="0"/>
              <w:left w:val="nil"/>
              <w:bottom w:val="single" w:color="auto" w:sz="4" w:space="0"/>
              <w:right w:val="single" w:color="auto" w:sz="4" w:space="0"/>
            </w:tcBorders>
            <w:shd w:val="clear" w:color="auto" w:fill="D0CECE" w:themeFill="background2" w:themeFillShade="E6"/>
          </w:tcPr>
          <w:p w14:paraId="2FBDC1F9">
            <w:pPr>
              <w:jc w:val="center"/>
              <w:rPr>
                <w:b w:val="1"/>
                <w:sz w:val="18"/>
                <w:szCs w:val="18"/>
              </w:rPr>
            </w:pPr>
            <w:r>
              <w:rPr>
                <w:b w:val="1"/>
                <w:sz w:val="18"/>
                <w:szCs w:val="18"/>
              </w:rPr>
              <w:t>整体评价指标</w:t>
            </w:r>
          </w:p>
        </w:tc>
      </w:tr>
      <w:tr w14:paraId="39C3C958">
        <w:tblPrEx>
          <w:tblCellMar>
            <w:top w:type="dxa" w:w="0.000000"/>
            <w:bottom w:type="dxa" w:w="0.000000"/>
            <w:left w:type="dxa" w:w="108.000000"/>
            <w:right w:type="dxa" w:w="108.000000"/>
          </w:tblCellMar>
        </w:tblPrEx>
        <w:trPr>
          <w:trHeight w:val="285" w:hRule="atLeast"/>
        </w:trPr>
        <w:tc>
          <w:tcPr>
            <w:tcW w:w="993" w:type="dxa"/>
            <w:vAlign w:val="center"/>
            <w:tcBorders>
              <w:top w:val="single" w:color="auto" w:sz="4" w:space="0"/>
              <w:left w:val="single" w:color="auto" w:sz="4" w:space="0"/>
              <w:bottom w:val="single" w:color="auto" w:sz="4" w:space="0"/>
              <w:right w:val="single" w:color="auto" w:sz="4" w:space="0"/>
            </w:tcBorders>
            <w:shd w:val="clear" w:color="auto" w:fill="auto"/>
          </w:tcPr>
          <w:p w14:paraId="419AF176">
            <w:pPr>
              <w:jc w:val="center"/>
              <w:rPr>
                <w:sz w:val="18"/>
                <w:szCs w:val="18"/>
              </w:rPr>
            </w:pPr>
            <w:r>
              <w:rPr>
                <w:sz w:val="18"/>
                <w:szCs w:val="18"/>
              </w:rPr>
              <w:t>Ⅰ级</w:t>
            </w:r>
          </w:p>
        </w:tc>
        <w:tc>
          <w:tcPr>
            <w:tcW w:w="2835" w:type="dxa"/>
            <w:vAlign w:val="center"/>
            <w:tcBorders>
              <w:top w:val="nil"/>
              <w:left w:val="nil"/>
              <w:bottom w:val="single" w:color="auto" w:sz="4" w:space="0"/>
              <w:right w:val="single" w:color="auto" w:sz="4" w:space="0"/>
            </w:tcBorders>
            <w:shd w:val="clear" w:color="auto" w:fill="auto"/>
          </w:tcPr>
          <w:p w14:paraId="1040ECC6">
            <w:pPr>
              <w:jc w:val="center"/>
              <w:rPr>
                <w:sz w:val="18"/>
                <w:szCs w:val="18"/>
              </w:rPr>
            </w:pPr>
            <w:r>
              <w:rPr>
                <w:sz w:val="18"/>
                <w:szCs w:val="18"/>
              </w:rPr>
              <w:t>PPD≤10％</w:t>
            </w:r>
          </w:p>
        </w:tc>
        <w:tc>
          <w:tcPr>
            <w:tcW w:w="4394" w:type="dxa"/>
            <w:vAlign w:val="center"/>
            <w:tcBorders>
              <w:top w:val="nil"/>
              <w:left w:val="nil"/>
              <w:bottom w:val="single" w:color="auto" w:sz="4" w:space="0"/>
              <w:right w:val="single" w:color="auto" w:sz="4" w:space="0"/>
            </w:tcBorders>
            <w:shd w:val="clear" w:color="auto" w:fill="auto"/>
          </w:tcPr>
          <w:p w14:paraId="5D6A0617">
            <w:pPr>
              <w:jc w:val="center"/>
              <w:rPr>
                <w:sz w:val="18"/>
                <w:szCs w:val="18"/>
              </w:rPr>
            </w:pPr>
            <w:r>
              <w:rPr>
                <w:sz w:val="18"/>
                <w:szCs w:val="18"/>
              </w:rPr>
              <w:t>－0.5≤PMV≤＋0.5</w:t>
            </w:r>
          </w:p>
        </w:tc>
      </w:tr>
      <w:tr w14:paraId="12783CEA">
        <w:tblPrEx>
          <w:tblCellMar>
            <w:top w:type="dxa" w:w="0.000000"/>
            <w:bottom w:type="dxa" w:w="0.000000"/>
            <w:left w:type="dxa" w:w="108.000000"/>
            <w:right w:type="dxa" w:w="108.000000"/>
          </w:tblCellMar>
        </w:tblPrEx>
        <w:trPr>
          <w:trHeight w:val="285" w:hRule="atLeast"/>
        </w:trPr>
        <w:tc>
          <w:tcPr>
            <w:tcW w:w="993" w:type="dxa"/>
            <w:vAlign w:val="center"/>
            <w:tcBorders>
              <w:top w:val="nil"/>
              <w:left w:val="single" w:color="auto" w:sz="4" w:space="0"/>
              <w:bottom w:val="single" w:color="auto" w:sz="4" w:space="0"/>
              <w:right w:val="single" w:color="auto" w:sz="4" w:space="0"/>
            </w:tcBorders>
            <w:shd w:val="clear" w:color="auto" w:fill="auto"/>
          </w:tcPr>
          <w:p w14:paraId="0AA53569">
            <w:pPr>
              <w:jc w:val="center"/>
              <w:rPr>
                <w:sz w:val="18"/>
                <w:szCs w:val="18"/>
              </w:rPr>
            </w:pPr>
            <w:r>
              <w:rPr>
                <w:sz w:val="18"/>
                <w:szCs w:val="18"/>
              </w:rPr>
              <w:t>Ⅱ级</w:t>
            </w:r>
          </w:p>
        </w:tc>
        <w:tc>
          <w:tcPr>
            <w:tcW w:w="2835" w:type="dxa"/>
            <w:vAlign w:val="center"/>
            <w:tcBorders>
              <w:top w:val="nil"/>
              <w:left w:val="nil"/>
              <w:bottom w:val="single" w:color="auto" w:sz="4" w:space="0"/>
              <w:right w:val="single" w:color="auto" w:sz="4" w:space="0"/>
            </w:tcBorders>
            <w:shd w:val="clear" w:color="auto" w:fill="auto"/>
          </w:tcPr>
          <w:p w14:paraId="7C8A9E87">
            <w:pPr>
              <w:jc w:val="center"/>
              <w:rPr>
                <w:sz w:val="18"/>
                <w:szCs w:val="18"/>
              </w:rPr>
            </w:pPr>
            <w:r>
              <w:rPr>
                <w:sz w:val="18"/>
                <w:szCs w:val="18"/>
              </w:rPr>
              <w:t>10％＜PPD≤25％</w:t>
            </w:r>
          </w:p>
        </w:tc>
        <w:tc>
          <w:tcPr>
            <w:tcW w:w="4394" w:type="dxa"/>
            <w:vAlign w:val="center"/>
            <w:tcBorders>
              <w:top w:val="nil"/>
              <w:left w:val="nil"/>
              <w:bottom w:val="single" w:color="auto" w:sz="4" w:space="0"/>
              <w:right w:val="single" w:color="auto" w:sz="4" w:space="0"/>
            </w:tcBorders>
            <w:shd w:val="clear" w:color="auto" w:fill="auto"/>
          </w:tcPr>
          <w:p w14:paraId="010D512F">
            <w:pPr>
              <w:jc w:val="center"/>
              <w:rPr>
                <w:sz w:val="18"/>
                <w:szCs w:val="18"/>
              </w:rPr>
            </w:pPr>
            <w:r>
              <w:rPr>
                <w:sz w:val="18"/>
                <w:szCs w:val="18"/>
              </w:rPr>
              <w:t>－1≤PMV＜－0.5或＋0.5＜PMV≤＋1</w:t>
            </w:r>
          </w:p>
        </w:tc>
      </w:tr>
      <w:tr w14:paraId="74004CCD">
        <w:tblPrEx>
          <w:tblCellMar>
            <w:top w:type="dxa" w:w="0.000000"/>
            <w:bottom w:type="dxa" w:w="0.000000"/>
            <w:left w:type="dxa" w:w="108.000000"/>
            <w:right w:type="dxa" w:w="108.000000"/>
          </w:tblCellMar>
        </w:tblPrEx>
        <w:trPr>
          <w:trHeight w:val="285" w:hRule="atLeast"/>
        </w:trPr>
        <w:tc>
          <w:tcPr>
            <w:tcW w:w="993" w:type="dxa"/>
            <w:vAlign w:val="center"/>
            <w:tcBorders>
              <w:top w:val="nil"/>
              <w:left w:val="single" w:color="auto" w:sz="4" w:space="0"/>
              <w:bottom w:val="single" w:color="auto" w:sz="4" w:space="0"/>
              <w:right w:val="single" w:color="auto" w:sz="4" w:space="0"/>
            </w:tcBorders>
            <w:shd w:val="clear" w:color="auto" w:fill="auto"/>
          </w:tcPr>
          <w:p w14:paraId="788C6E36">
            <w:pPr>
              <w:jc w:val="center"/>
              <w:rPr>
                <w:sz w:val="18"/>
                <w:szCs w:val="18"/>
              </w:rPr>
            </w:pPr>
            <w:r>
              <w:rPr>
                <w:sz w:val="18"/>
                <w:szCs w:val="18"/>
              </w:rPr>
              <w:t>Ⅲ级</w:t>
            </w:r>
          </w:p>
        </w:tc>
        <w:tc>
          <w:tcPr>
            <w:tcW w:w="2835" w:type="dxa"/>
            <w:vAlign w:val="center"/>
            <w:tcBorders>
              <w:top w:val="nil"/>
              <w:left w:val="nil"/>
              <w:bottom w:val="single" w:color="auto" w:sz="4" w:space="0"/>
              <w:right w:val="single" w:color="auto" w:sz="4" w:space="0"/>
            </w:tcBorders>
            <w:shd w:val="clear" w:color="auto" w:fill="auto"/>
          </w:tcPr>
          <w:p w14:paraId="46029BF6">
            <w:pPr>
              <w:jc w:val="center"/>
              <w:rPr>
                <w:sz w:val="18"/>
                <w:szCs w:val="18"/>
              </w:rPr>
            </w:pPr>
            <w:r>
              <w:rPr>
                <w:sz w:val="18"/>
                <w:szCs w:val="18"/>
              </w:rPr>
              <w:t>PPD＞25％</w:t>
            </w:r>
          </w:p>
        </w:tc>
        <w:tc>
          <w:tcPr>
            <w:tcW w:w="4394" w:type="dxa"/>
            <w:vAlign w:val="center"/>
            <w:tcBorders>
              <w:top w:val="nil"/>
              <w:left w:val="nil"/>
              <w:bottom w:val="single" w:color="auto" w:sz="4" w:space="0"/>
              <w:right w:val="single" w:color="auto" w:sz="4" w:space="0"/>
            </w:tcBorders>
            <w:shd w:val="clear" w:color="auto" w:fill="auto"/>
          </w:tcPr>
          <w:p w14:paraId="11321811">
            <w:pPr>
              <w:jc w:val="center"/>
              <w:rPr>
                <w:sz w:val="18"/>
                <w:szCs w:val="18"/>
              </w:rPr>
            </w:pPr>
            <w:r>
              <w:rPr>
                <w:sz w:val="18"/>
                <w:szCs w:val="18"/>
              </w:rPr>
              <w:t>PMV＜－1或PMV＞＋1</w:t>
            </w:r>
          </w:p>
        </w:tc>
      </w:tr>
    </w:tbl>
    <w:p w14:paraId="54D85B22">
      <w:pPr>
        <w:jc w:val="center"/>
        <w:rPr>
          <w:sz w:val="18"/>
          <w:szCs w:val="18"/>
        </w:rPr>
      </w:pPr>
    </w:p>
    <w:p w14:paraId="4290E797">
      <w:pPr>
        <w:jc w:val="center"/>
        <w:rPr>
          <w:sz w:val="18"/>
          <w:szCs w:val="18"/>
        </w:rPr>
      </w:pPr>
      <w:bookmarkStart w:id="77" w:name="统计计算表表头"/>
      <w:r>
        <w:rPr>
          <w:sz w:val="18"/>
          <w:szCs w:val="18"/>
          <w:rFonts w:hint="eastAsia"/>
        </w:rPr>
        <w:t>表</w:t>
      </w:r>
      <w:r>
        <w:rPr>
          <w:sz w:val="18"/>
          <w:szCs w:val="18"/>
        </w:rPr>
        <w:fldChar w:fldCharType="begin"/>
      </w:r>
      <w:r>
        <w:rPr>
          <w:sz w:val="18"/>
          <w:szCs w:val="18"/>
        </w:rPr>
        <w:instrText xml:space="preserve"> </w:instrText>
      </w:r>
      <w:r>
        <w:rPr>
          <w:sz w:val="18"/>
          <w:szCs w:val="18"/>
          <w:rFonts w:hint="eastAsia"/>
        </w:rPr>
        <w:instrText xml:space="preserve">STYLEREF 2 \s</w:instrText>
      </w:r>
      <w:r>
        <w:rPr>
          <w:sz w:val="18"/>
          <w:szCs w:val="18"/>
        </w:rPr>
        <w:instrText xml:space="preserve"> </w:instrText>
      </w:r>
      <w:r>
        <w:rPr>
          <w:sz w:val="18"/>
          <w:szCs w:val="18"/>
        </w:rPr>
        <w:fldChar w:fldCharType="separate"/>
      </w:r>
      <w:r>
        <w:rPr>
          <w:sz w:val="18"/>
          <w:szCs w:val="18"/>
          <w:rFonts w:hint="eastAsia"/>
        </w:rPr>
        <w:t>5.2</w:t>
      </w:r>
      <w:r>
        <w:rPr>
          <w:sz w:val="18"/>
          <w:szCs w:val="18"/>
        </w:rPr>
        <w:fldChar w:fldCharType="end"/>
      </w:r>
      <w:r>
        <w:rPr>
          <w:sz w:val="18"/>
          <w:szCs w:val="18"/>
          <w:rFonts w:hint="eastAsia"/>
        </w:rPr>
        <w:t>-</w:t>
      </w:r>
      <w:r>
        <w:rPr>
          <w:sz w:val="18"/>
          <w:szCs w:val="18"/>
        </w:rPr>
        <w:t xml:space="preserve">2 </w:t>
      </w:r>
      <w:r>
        <w:rPr>
          <w:sz w:val="18"/>
          <w:szCs w:val="18"/>
          <w:rFonts w:hint="eastAsia"/>
        </w:rPr>
        <w:t>建筑主要功能房间以及PMV</w:t>
      </w:r>
      <w:r>
        <w:rPr>
          <w:sz w:val="18"/>
          <w:szCs w:val="18"/>
        </w:rPr>
        <w:t>-PPD</w:t>
      </w:r>
      <w:r>
        <w:rPr>
          <w:sz w:val="18"/>
          <w:szCs w:val="18"/>
          <w:rFonts w:hint="eastAsia"/>
        </w:rPr>
        <w:t>整体评价达标面积统计</w:t>
      </w:r>
      <w:bookmarkEnd w:id="77"/>
    </w:p>
    <w:tbl>
      <w:tblPr>
        <w:tblStyle w:val="22"/>
        <w:tblW w:w="8314" w:type="dxa"/>
        <w:tblInd w:type="dxa" w:w="0.000000"/>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type="dxa" w:w="0.000000"/>
          <w:bottom w:type="dxa" w:w="0.000000"/>
          <w:left w:type="dxa" w:w="108.000000"/>
          <w:right w:type="dxa" w:w="108.000000"/>
        </w:tblCellMar>
      </w:tblPr>
      <w:tblGrid>
        <w:gridCol w:w="803.000000"/>
        <w:gridCol w:w="577.000000"/>
        <w:gridCol w:w="990.000000"/>
        <w:gridCol w:w="1131.000000"/>
        <w:gridCol w:w="1386.000000"/>
        <w:gridCol w:w="1109.000000"/>
        <w:gridCol w:w="1658.000000"/>
        <w:gridCol w:w="656.000000"/>
      </w:tblGrid>
      <w:tr w14:paraId="1801B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type="dxa" w:w="0.000000"/>
            <w:bottom w:type="dxa" w:w="0.000000"/>
            <w:left w:type="dxa" w:w="108.000000"/>
            <w:right w:type="dxa" w:w="108.000000"/>
          </w:tblCellMar>
        </w:tblPrEx>
        <w:tc>
          <w:tcPr>
            <w:vAlign w:val="center"/>
            <w:shd w:val="clear" w:color="auto" w:fill="E6E6E6"/>
          </w:tcPr>
          <w:p w14:paraId="60D69A8A">
            <w:pPr>
              <w:jc w:val="center"/>
              <w:rPr>
                <w:sz w:val="18"/>
                <w:szCs w:val="18"/>
              </w:rPr>
            </w:pPr>
            <w:r>
              <w:rPr>
                <w:sz w:val="18"/>
                <w:szCs w:val="18"/>
              </w:rPr>
              <w:t>层号</w:t>
            </w:r>
          </w:p>
        </w:tc>
        <w:tc>
          <w:tcPr>
            <w:vAlign w:val="center"/>
            <w:shd w:val="clear" w:color="auto" w:fill="E6E6E6"/>
          </w:tcPr>
          <w:p w14:paraId="47A2ECFE">
            <w:pPr>
              <w:jc w:val="center"/>
              <w:rPr>
                <w:sz w:val="18"/>
                <w:szCs w:val="18"/>
              </w:rPr>
            </w:pPr>
            <w:r>
              <w:rPr>
                <w:sz w:val="18"/>
                <w:szCs w:val="18"/>
              </w:rPr>
              <w:t>户型</w:t>
            </w:r>
          </w:p>
        </w:tc>
        <w:tc>
          <w:tcPr>
            <w:vAlign w:val="center"/>
            <w:shd w:val="clear" w:color="auto" w:fill="E6E6E6"/>
          </w:tcPr>
          <w:p w14:paraId="6AED8B5C">
            <w:pPr>
              <w:jc w:val="center"/>
              <w:rPr>
                <w:sz w:val="18"/>
                <w:szCs w:val="18"/>
              </w:rPr>
            </w:pPr>
            <w:r>
              <w:rPr>
                <w:sz w:val="18"/>
                <w:szCs w:val="18"/>
              </w:rPr>
              <w:t>房间编号</w:t>
            </w:r>
          </w:p>
        </w:tc>
        <w:tc>
          <w:tcPr>
            <w:vAlign w:val="center"/>
            <w:shd w:val="clear" w:color="auto" w:fill="E6E6E6"/>
          </w:tcPr>
          <w:p w14:paraId="7E2DBF23">
            <w:pPr>
              <w:jc w:val="center"/>
              <w:rPr>
                <w:sz w:val="18"/>
                <w:szCs w:val="18"/>
              </w:rPr>
            </w:pPr>
            <w:r>
              <w:rPr>
                <w:sz w:val="18"/>
                <w:szCs w:val="18"/>
              </w:rPr>
              <w:t>房间名称</w:t>
            </w:r>
          </w:p>
        </w:tc>
        <w:tc>
          <w:tcPr>
            <w:vAlign w:val="center"/>
            <w:shd w:val="clear" w:color="auto" w:fill="E6E6E6"/>
          </w:tcPr>
          <w:p w14:paraId="7B9332AE">
            <w:pPr>
              <w:jc w:val="center"/>
              <w:rPr>
                <w:sz w:val="18"/>
                <w:szCs w:val="18"/>
              </w:rPr>
            </w:pPr>
            <w:r>
              <w:rPr>
                <w:sz w:val="18"/>
                <w:szCs w:val="18"/>
              </w:rPr>
              <w:t>PMV-PPD达标面积 (㎡)</w:t>
            </w:r>
          </w:p>
        </w:tc>
        <w:tc>
          <w:tcPr>
            <w:vAlign w:val="center"/>
            <w:shd w:val="clear" w:color="auto" w:fill="E6E6E6"/>
          </w:tcPr>
          <w:p w14:paraId="07E41AD6">
            <w:pPr>
              <w:jc w:val="center"/>
              <w:rPr>
                <w:sz w:val="18"/>
                <w:szCs w:val="18"/>
              </w:rPr>
            </w:pPr>
            <w:r>
              <w:rPr>
                <w:sz w:val="18"/>
                <w:szCs w:val="18"/>
              </w:rPr>
              <w:t>面积(㎡)</w:t>
            </w:r>
          </w:p>
        </w:tc>
        <w:tc>
          <w:tcPr>
            <w:vAlign w:val="center"/>
            <w:shd w:val="clear" w:color="auto" w:fill="E6E6E6"/>
          </w:tcPr>
          <w:p w14:paraId="2509E53C">
            <w:pPr>
              <w:jc w:val="center"/>
              <w:rPr>
                <w:sz w:val="18"/>
                <w:szCs w:val="18"/>
              </w:rPr>
            </w:pPr>
            <w:r>
              <w:rPr>
                <w:sz w:val="18"/>
                <w:szCs w:val="18"/>
              </w:rPr>
              <w:t>PMV-PPD达标面积比例(%)</w:t>
            </w:r>
          </w:p>
        </w:tc>
        <w:tc>
          <w:tcPr>
            <w:vAlign w:val="center"/>
            <w:shd w:val="clear" w:color="auto" w:fill="E6E6E6"/>
          </w:tcPr>
          <w:p w14:paraId="7FD02B36">
            <w:pPr>
              <w:jc w:val="center"/>
              <w:rPr>
                <w:sz w:val="18"/>
                <w:szCs w:val="18"/>
              </w:rPr>
            </w:pPr>
            <w:r>
              <w:rPr>
                <w:sz w:val="18"/>
                <w:szCs w:val="18"/>
              </w:rPr>
              <w:t>得分</w:t>
            </w:r>
          </w:p>
        </w:tc>
      </w:tr>
      <w:tr w14:paraId="56441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type="dxa" w:w="0.000000"/>
            <w:bottom w:type="dxa" w:w="0.000000"/>
            <w:left w:type="dxa" w:w="108.000000"/>
            <w:right w:type="dxa" w:w="108.000000"/>
          </w:tblCellMar>
        </w:tblPrEx>
        <w:tc>
          <w:tcPr>
            <w:vAlign w:val="center"/>
          </w:tcPr>
          <w:p w14:paraId="0D99B752">
            <w:pPr>
              <w:rPr>
                <w:sz w:val="18"/>
                <w:szCs w:val="18"/>
              </w:rPr>
            </w:pPr>
            <w:r>
              <w:rPr>
                <w:sz w:val="18"/>
                <w:szCs w:val="18"/>
              </w:rPr>
              <w:t>1层</w:t>
            </w:r>
          </w:p>
        </w:tc>
        <w:tc>
          <w:tcPr>
            <w:gridSpan w:val="2"/>
          </w:tcPr>
          <w:p w14:paraId="680C98B1">
            <w:pPr>
              <w:rPr>
                <w:sz w:val="18"/>
                <w:szCs w:val="18"/>
              </w:rPr>
            </w:pPr>
            <w:r>
              <w:rPr>
                <w:sz w:val="18"/>
                <w:szCs w:val="18"/>
              </w:rPr>
              <w:t>1009</w:t>
            </w:r>
          </w:p>
        </w:tc>
        <w:tc>
          <w:tcPr>
            <w:vAlign w:val="center"/>
          </w:tcPr>
          <w:p w14:paraId="6FE045C9">
            <w:pPr>
              <w:rPr>
                <w:sz w:val="18"/>
                <w:szCs w:val="18"/>
              </w:rPr>
            </w:pPr>
            <w:r>
              <w:rPr>
                <w:sz w:val="18"/>
                <w:szCs w:val="18"/>
              </w:rPr>
              <w:t>普通办公室</w:t>
            </w:r>
          </w:p>
        </w:tc>
        <w:tc>
          <w:tcPr>
            <w:vAlign w:val="center"/>
          </w:tcPr>
          <w:p w14:paraId="31581F30">
            <w:pPr>
              <w:rPr>
                <w:sz w:val="18"/>
                <w:szCs w:val="18"/>
              </w:rPr>
            </w:pPr>
            <w:r>
              <w:rPr>
                <w:sz w:val="18"/>
                <w:szCs w:val="18"/>
              </w:rPr>
              <w:t>43.8</w:t>
            </w:r>
          </w:p>
        </w:tc>
        <w:tc>
          <w:tcPr>
            <w:vAlign w:val="center"/>
          </w:tcPr>
          <w:p w14:paraId="54AFA453">
            <w:pPr>
              <w:rPr>
                <w:sz w:val="18"/>
                <w:szCs w:val="18"/>
              </w:rPr>
            </w:pPr>
            <w:r>
              <w:rPr>
                <w:sz w:val="18"/>
                <w:szCs w:val="18"/>
              </w:rPr>
              <w:t>43.8</w:t>
            </w:r>
          </w:p>
        </w:tc>
        <w:tc>
          <w:tcPr>
            <w:vAlign w:val="center"/>
          </w:tcPr>
          <w:p w14:paraId="57E91391">
            <w:pPr>
              <w:rPr>
                <w:sz w:val="18"/>
                <w:szCs w:val="18"/>
              </w:rPr>
            </w:pPr>
            <w:r>
              <w:rPr>
                <w:sz w:val="18"/>
                <w:szCs w:val="18"/>
              </w:rPr>
              <w:t>100.00</w:t>
            </w:r>
          </w:p>
        </w:tc>
        <w:tc>
          <w:tcPr>
            <w:vAlign w:val="center"/>
          </w:tcPr>
          <w:p w14:paraId="1350BC3A">
            <w:pPr>
              <w:rPr>
                <w:sz w:val="18"/>
                <w:szCs w:val="18"/>
              </w:rPr>
            </w:pPr>
            <w:r>
              <w:rPr>
                <w:sz w:val="18"/>
                <w:szCs w:val="18"/>
              </w:rPr>
              <w:t>8</w:t>
            </w:r>
          </w:p>
        </w:tc>
      </w:tr>
      <w:tr w14:paraId="30EB0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type="dxa" w:w="0.000000"/>
            <w:bottom w:type="dxa" w:w="0.000000"/>
            <w:left w:type="dxa" w:w="108.000000"/>
            <w:right w:type="dxa" w:w="108.000000"/>
          </w:tblCellMar>
        </w:tblPrEx>
        <w:tc>
          <w:tcPr>
            <w:vMerge w:val="restart"/>
            <w:vAlign w:val="center"/>
          </w:tcPr>
          <w:p w14:paraId="1260AF33">
            <w:pPr>
              <w:rPr>
                <w:sz w:val="18"/>
                <w:szCs w:val="18"/>
              </w:rPr>
            </w:pPr>
            <w:r>
              <w:rPr>
                <w:sz w:val="18"/>
                <w:szCs w:val="18"/>
              </w:rPr>
              <w:t>2层</w:t>
            </w:r>
          </w:p>
        </w:tc>
        <w:tc>
          <w:tcPr>
            <w:gridSpan w:val="2"/>
          </w:tcPr>
          <w:p w14:paraId="2FABA710">
            <w:pPr>
              <w:rPr>
                <w:sz w:val="18"/>
                <w:szCs w:val="18"/>
              </w:rPr>
            </w:pPr>
            <w:r>
              <w:rPr>
                <w:sz w:val="18"/>
                <w:szCs w:val="18"/>
              </w:rPr>
              <w:t>2001</w:t>
            </w:r>
          </w:p>
        </w:tc>
        <w:tc>
          <w:tcPr>
            <w:vAlign w:val="center"/>
          </w:tcPr>
          <w:p w14:paraId="6E6842CC">
            <w:pPr>
              <w:rPr>
                <w:sz w:val="18"/>
                <w:szCs w:val="18"/>
              </w:rPr>
            </w:pPr>
            <w:r>
              <w:rPr>
                <w:sz w:val="18"/>
                <w:szCs w:val="18"/>
              </w:rPr>
              <w:t>普通办公室</w:t>
            </w:r>
          </w:p>
        </w:tc>
        <w:tc>
          <w:tcPr>
            <w:vAlign w:val="center"/>
          </w:tcPr>
          <w:p w14:paraId="09B6BD23">
            <w:pPr>
              <w:rPr>
                <w:sz w:val="18"/>
                <w:szCs w:val="18"/>
              </w:rPr>
            </w:pPr>
            <w:r>
              <w:rPr>
                <w:sz w:val="18"/>
                <w:szCs w:val="18"/>
              </w:rPr>
              <w:t>50.6</w:t>
            </w:r>
          </w:p>
        </w:tc>
        <w:tc>
          <w:tcPr>
            <w:vAlign w:val="center"/>
          </w:tcPr>
          <w:p w14:paraId="0A32A850">
            <w:pPr>
              <w:rPr>
                <w:sz w:val="18"/>
                <w:szCs w:val="18"/>
              </w:rPr>
            </w:pPr>
            <w:r>
              <w:rPr>
                <w:sz w:val="18"/>
                <w:szCs w:val="18"/>
              </w:rPr>
              <w:t>50.6</w:t>
            </w:r>
          </w:p>
        </w:tc>
        <w:tc>
          <w:tcPr>
            <w:vAlign w:val="center"/>
          </w:tcPr>
          <w:p w14:paraId="60C69417">
            <w:pPr>
              <w:rPr>
                <w:sz w:val="18"/>
                <w:szCs w:val="18"/>
              </w:rPr>
            </w:pPr>
            <w:r>
              <w:rPr>
                <w:sz w:val="18"/>
                <w:szCs w:val="18"/>
              </w:rPr>
              <w:t>100.00</w:t>
            </w:r>
          </w:p>
        </w:tc>
        <w:tc>
          <w:tcPr>
            <w:vAlign w:val="center"/>
          </w:tcPr>
          <w:p w14:paraId="2969C8E6">
            <w:pPr>
              <w:rPr>
                <w:sz w:val="18"/>
                <w:szCs w:val="18"/>
              </w:rPr>
            </w:pPr>
            <w:r>
              <w:rPr>
                <w:sz w:val="18"/>
                <w:szCs w:val="18"/>
              </w:rPr>
              <w:t>8</w:t>
            </w:r>
          </w:p>
        </w:tc>
      </w:tr>
      <w:tr w14:paraId="67EA6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type="dxa" w:w="0.000000"/>
            <w:bottom w:type="dxa" w:w="0.000000"/>
            <w:left w:type="dxa" w:w="108.000000"/>
            <w:right w:type="dxa" w:w="108.000000"/>
          </w:tblCellMar>
        </w:tblPrEx>
        <w:tc>
          <w:tcPr>
            <w:vMerge w:val="continue"/>
            <w:vAlign w:val="center"/>
          </w:tcPr>
          <w:p w14:paraId="6C1FE7AB">
            <w:pPr>
              <w:rPr>
                <w:sz w:val="18"/>
                <w:szCs w:val="18"/>
              </w:rPr>
            </w:pPr>
          </w:p>
        </w:tc>
        <w:tc>
          <w:tcPr>
            <w:gridSpan w:val="2"/>
          </w:tcPr>
          <w:p w14:paraId="5CE0C786">
            <w:pPr>
              <w:rPr>
                <w:sz w:val="18"/>
                <w:szCs w:val="18"/>
              </w:rPr>
            </w:pPr>
            <w:r>
              <w:rPr>
                <w:sz w:val="18"/>
                <w:szCs w:val="18"/>
              </w:rPr>
              <w:t>2005</w:t>
            </w:r>
          </w:p>
        </w:tc>
        <w:tc>
          <w:tcPr>
            <w:vAlign w:val="center"/>
          </w:tcPr>
          <w:p w14:paraId="3C83E1DA">
            <w:pPr>
              <w:rPr>
                <w:sz w:val="18"/>
                <w:szCs w:val="18"/>
              </w:rPr>
            </w:pPr>
            <w:r>
              <w:rPr>
                <w:sz w:val="18"/>
                <w:szCs w:val="18"/>
              </w:rPr>
              <w:t>普通办公室</w:t>
            </w:r>
          </w:p>
        </w:tc>
        <w:tc>
          <w:tcPr>
            <w:vAlign w:val="center"/>
          </w:tcPr>
          <w:p w14:paraId="39F6207B">
            <w:pPr>
              <w:rPr>
                <w:sz w:val="18"/>
                <w:szCs w:val="18"/>
              </w:rPr>
            </w:pPr>
            <w:r>
              <w:rPr>
                <w:sz w:val="18"/>
                <w:szCs w:val="18"/>
              </w:rPr>
              <w:t>120.9</w:t>
            </w:r>
          </w:p>
        </w:tc>
        <w:tc>
          <w:tcPr>
            <w:vAlign w:val="center"/>
          </w:tcPr>
          <w:p w14:paraId="5022F589">
            <w:pPr>
              <w:rPr>
                <w:sz w:val="18"/>
                <w:szCs w:val="18"/>
              </w:rPr>
            </w:pPr>
            <w:r>
              <w:rPr>
                <w:sz w:val="18"/>
                <w:szCs w:val="18"/>
              </w:rPr>
              <w:t>120.9</w:t>
            </w:r>
          </w:p>
        </w:tc>
        <w:tc>
          <w:tcPr>
            <w:vAlign w:val="center"/>
          </w:tcPr>
          <w:p w14:paraId="72457296">
            <w:pPr>
              <w:rPr>
                <w:sz w:val="18"/>
                <w:szCs w:val="18"/>
              </w:rPr>
            </w:pPr>
            <w:r>
              <w:rPr>
                <w:sz w:val="18"/>
                <w:szCs w:val="18"/>
              </w:rPr>
              <w:t>100.00</w:t>
            </w:r>
          </w:p>
        </w:tc>
        <w:tc>
          <w:tcPr>
            <w:vAlign w:val="center"/>
          </w:tcPr>
          <w:p w14:paraId="4A9A36AC">
            <w:pPr>
              <w:rPr>
                <w:sz w:val="18"/>
                <w:szCs w:val="18"/>
              </w:rPr>
            </w:pPr>
            <w:r>
              <w:rPr>
                <w:sz w:val="18"/>
                <w:szCs w:val="18"/>
              </w:rPr>
              <w:t>8</w:t>
            </w:r>
          </w:p>
        </w:tc>
      </w:tr>
      <w:tr w14:paraId="15362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type="dxa" w:w="0.000000"/>
            <w:bottom w:type="dxa" w:w="0.000000"/>
            <w:left w:type="dxa" w:w="108.000000"/>
            <w:right w:type="dxa" w:w="108.000000"/>
          </w:tblCellMar>
        </w:tblPrEx>
        <w:tc>
          <w:tcPr>
            <w:vAlign w:val="center"/>
          </w:tcPr>
          <w:p w14:paraId="278BAF5F">
            <w:pPr>
              <w:rPr>
                <w:sz w:val="18"/>
                <w:szCs w:val="18"/>
              </w:rPr>
            </w:pPr>
            <w:r>
              <w:rPr>
                <w:sz w:val="18"/>
                <w:szCs w:val="18"/>
              </w:rPr>
              <w:t>3层</w:t>
            </w:r>
          </w:p>
        </w:tc>
        <w:tc>
          <w:tcPr>
            <w:gridSpan w:val="2"/>
          </w:tcPr>
          <w:p w14:paraId="7EE63CB8">
            <w:pPr>
              <w:rPr>
                <w:sz w:val="18"/>
                <w:szCs w:val="18"/>
              </w:rPr>
            </w:pPr>
            <w:r>
              <w:rPr>
                <w:sz w:val="18"/>
                <w:szCs w:val="18"/>
              </w:rPr>
              <w:t>3001</w:t>
            </w:r>
          </w:p>
        </w:tc>
        <w:tc>
          <w:tcPr>
            <w:vAlign w:val="center"/>
          </w:tcPr>
          <w:p w14:paraId="478B2983">
            <w:pPr>
              <w:rPr>
                <w:sz w:val="18"/>
                <w:szCs w:val="18"/>
              </w:rPr>
            </w:pPr>
            <w:r>
              <w:rPr>
                <w:sz w:val="18"/>
                <w:szCs w:val="18"/>
              </w:rPr>
              <w:t>普通办公室</w:t>
            </w:r>
          </w:p>
        </w:tc>
        <w:tc>
          <w:tcPr>
            <w:vAlign w:val="center"/>
          </w:tcPr>
          <w:p w14:paraId="3F15C245">
            <w:pPr>
              <w:rPr>
                <w:sz w:val="18"/>
                <w:szCs w:val="18"/>
              </w:rPr>
            </w:pPr>
            <w:r>
              <w:rPr>
                <w:sz w:val="18"/>
                <w:szCs w:val="18"/>
              </w:rPr>
              <w:t>50.9</w:t>
            </w:r>
          </w:p>
        </w:tc>
        <w:tc>
          <w:tcPr>
            <w:vAlign w:val="center"/>
          </w:tcPr>
          <w:p w14:paraId="7BAC9BC6">
            <w:pPr>
              <w:rPr>
                <w:sz w:val="18"/>
                <w:szCs w:val="18"/>
              </w:rPr>
            </w:pPr>
            <w:r>
              <w:rPr>
                <w:sz w:val="18"/>
                <w:szCs w:val="18"/>
              </w:rPr>
              <w:t>50.9</w:t>
            </w:r>
          </w:p>
        </w:tc>
        <w:tc>
          <w:tcPr>
            <w:vAlign w:val="center"/>
          </w:tcPr>
          <w:p w14:paraId="1C619102">
            <w:pPr>
              <w:rPr>
                <w:sz w:val="18"/>
                <w:szCs w:val="18"/>
              </w:rPr>
            </w:pPr>
            <w:r>
              <w:rPr>
                <w:sz w:val="18"/>
                <w:szCs w:val="18"/>
              </w:rPr>
              <w:t>100.00</w:t>
            </w:r>
          </w:p>
        </w:tc>
        <w:tc>
          <w:tcPr>
            <w:vAlign w:val="center"/>
          </w:tcPr>
          <w:p w14:paraId="296B0AC8">
            <w:pPr>
              <w:rPr>
                <w:sz w:val="18"/>
                <w:szCs w:val="18"/>
              </w:rPr>
            </w:pPr>
            <w:r>
              <w:rPr>
                <w:sz w:val="18"/>
                <w:szCs w:val="18"/>
              </w:rPr>
              <w:t>8</w:t>
            </w:r>
          </w:p>
        </w:tc>
      </w:tr>
      <w:tr w14:paraId="196B7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type="dxa" w:w="0.000000"/>
            <w:bottom w:type="dxa" w:w="0.000000"/>
            <w:left w:type="dxa" w:w="108.000000"/>
            <w:right w:type="dxa" w:w="108.000000"/>
          </w:tblCellMar>
        </w:tblPrEx>
        <w:tc>
          <w:tcPr>
            <w:gridSpan w:val="4"/>
            <w:vAlign w:val="center"/>
          </w:tcPr>
          <w:p w14:paraId="44F4A7A4">
            <w:pPr>
              <w:rPr>
                <w:sz w:val="18"/>
                <w:szCs w:val="18"/>
              </w:rPr>
            </w:pPr>
            <w:r>
              <w:rPr>
                <w:sz w:val="18"/>
                <w:szCs w:val="18"/>
              </w:rPr>
              <w:t>建筑PMV-PPD达标面积比例（%）</w:t>
            </w:r>
          </w:p>
        </w:tc>
        <w:tc>
          <w:tcPr>
            <w:gridSpan w:val="4"/>
            <w:vAlign w:val="center"/>
          </w:tcPr>
          <w:p w14:paraId="3D6CED1C">
            <w:pPr>
              <w:rPr>
                <w:sz w:val="18"/>
                <w:szCs w:val="18"/>
              </w:rPr>
            </w:pPr>
            <w:r>
              <w:rPr>
                <w:sz w:val="18"/>
                <w:szCs w:val="18"/>
              </w:rPr>
              <w:t>100.00%</w:t>
            </w:r>
          </w:p>
        </w:tc>
      </w:tr>
    </w:tbl>
    <w:p w14:paraId="48A76C59">
      <w:pPr>
        <w:jc w:val="center"/>
        <w:rPr>
          <w:sz w:val="18"/>
          <w:szCs w:val="18"/>
        </w:rPr>
      </w:pPr>
      <w:bookmarkStart w:id="78" w:name="达标统计表"/>
      <w:bookmarkEnd w:id="78"/>
    </w:p>
    <w:p w14:paraId="359E6645">
      <w:pPr>
        <w:ind w:firstLine="420"/>
        <w:rPr>
          <w:sz w:val="18"/>
          <w:szCs w:val="18"/>
        </w:rPr>
      </w:pPr>
      <w:r>
        <w:rPr>
          <w:sz w:val="18"/>
          <w:szCs w:val="18"/>
          <w:rFonts w:hint="eastAsia"/>
        </w:rPr>
        <w:t>说明：建筑整体的PMV-PPD达标面积比例按照建筑各主要功能房间的计算值进行面积加权平均得出。</w:t>
      </w:r>
    </w:p>
    <w:p w14:paraId="282D2FDB">
      <w:pPr>
        <w:pStyle w:val="2"/>
        <w:spacing w:before="312"/>
      </w:pPr>
      <w:bookmarkStart w:id="80" w:name="_Toc27464"/>
      <w:r>
        <w:rPr>
          <w:rFonts w:hint="eastAsia"/>
        </w:rPr>
        <w:t>结论</w:t>
      </w:r>
      <w:bookmarkEnd w:id="80"/>
    </w:p>
    <w:p w14:paraId="7705275E">
      <w:pPr>
        <w:pStyle w:val="3"/>
        <w:spacing w:line="400" w:lineRule="exact"/>
        <w:ind w:firstLine="420"/>
        <w:rPr>
          <w:lang w:val="en-US"/>
          <w:rFonts w:ascii="微软雅黑" w:hAnsi="微软雅黑" w:eastAsia="微软雅黑"/>
        </w:rPr>
      </w:pPr>
      <w:r>
        <w:rPr>
          <w:lang w:val="en-US"/>
          <w:rFonts w:ascii="微软雅黑" w:hAnsi="微软雅黑" w:eastAsia="微软雅黑" w:hint="eastAsia"/>
        </w:rPr>
        <w:t>该建筑主要功能房间热湿环境评价</w:t>
      </w:r>
      <w:r>
        <w:rPr>
          <w:lang w:val="en-US"/>
          <w:rFonts w:ascii="微软雅黑" w:hAnsi="微软雅黑" w:eastAsia="微软雅黑"/>
        </w:rPr>
        <w:t>指标</w:t>
      </w:r>
      <w:r>
        <w:rPr>
          <w:lang w:val="en-US"/>
          <w:rFonts w:ascii="微软雅黑" w:hAnsi="微软雅黑" w:eastAsia="微软雅黑" w:hint="eastAsia"/>
        </w:rPr>
        <w:t>PMV和PPD达到整体评价</w:t>
      </w:r>
      <w:r>
        <w:rPr>
          <w:lang w:val="en-US"/>
          <w:rFonts w:ascii="微软雅黑" w:hAnsi="微软雅黑" w:eastAsia="微软雅黑"/>
        </w:rPr>
        <w:fldChar w:fldCharType="begin"/>
      </w:r>
      <w:r>
        <w:rPr>
          <w:lang w:val="en-US"/>
          <w:rFonts w:ascii="微软雅黑" w:hAnsi="微软雅黑" w:eastAsia="微软雅黑"/>
        </w:rPr>
        <w:instrText xml:space="preserve"> </w:instrText>
      </w:r>
      <w:r>
        <w:rPr>
          <w:lang w:val="en-US"/>
          <w:rFonts w:ascii="微软雅黑" w:hAnsi="微软雅黑" w:eastAsia="微软雅黑" w:hint="eastAsia"/>
        </w:rPr>
        <w:instrText xml:space="preserve">= 2 \* ROMAN</w:instrText>
      </w:r>
      <w:r>
        <w:rPr>
          <w:lang w:val="en-US"/>
          <w:rFonts w:ascii="微软雅黑" w:hAnsi="微软雅黑" w:eastAsia="微软雅黑"/>
        </w:rPr>
        <w:instrText xml:space="preserve"> </w:instrText>
      </w:r>
      <w:r>
        <w:rPr>
          <w:lang w:val="en-US"/>
          <w:rFonts w:ascii="微软雅黑" w:hAnsi="微软雅黑" w:eastAsia="微软雅黑"/>
        </w:rPr>
        <w:fldChar w:fldCharType="separate"/>
      </w:r>
      <w:r>
        <w:rPr>
          <w:lang w:val="en-US"/>
          <w:rFonts w:ascii="微软雅黑" w:hAnsi="微软雅黑" w:eastAsia="微软雅黑" w:hint="eastAsia"/>
        </w:rPr>
        <w:t>II</w:t>
      </w:r>
      <w:r>
        <w:rPr>
          <w:lang w:val="en-US"/>
          <w:rFonts w:ascii="微软雅黑" w:hAnsi="微软雅黑" w:eastAsia="微软雅黑"/>
        </w:rPr>
        <w:fldChar w:fldCharType="end"/>
      </w:r>
      <w:r>
        <w:rPr>
          <w:lang w:val="en-US"/>
          <w:rFonts w:ascii="微软雅黑" w:hAnsi="微软雅黑" w:eastAsia="微软雅黑" w:hint="eastAsia"/>
        </w:rPr>
        <w:t>级的面积比例为</w:t>
      </w:r>
      <w:bookmarkStart w:id="81" w:name="达标百分比"/>
      <w:r>
        <w:rPr>
          <w:lang w:val="en-US"/>
          <w:rFonts w:ascii="微软雅黑" w:hAnsi="微软雅黑" w:eastAsia="微软雅黑" w:hint="eastAsia"/>
        </w:rPr>
        <w:t>100.00%</w:t>
      </w:r>
      <w:bookmarkEnd w:id="81"/>
      <w:r>
        <w:rPr>
          <w:lang w:val="en-US"/>
          <w:rFonts w:ascii="微软雅黑" w:hAnsi="微软雅黑" w:eastAsia="微软雅黑" w:hint="eastAsia"/>
        </w:rPr>
        <w:t>，根据绿标5.2.9，应得</w:t>
      </w:r>
      <w:bookmarkStart w:id="82" w:name="得分"/>
      <w:r>
        <w:rPr>
          <w:lang w:val="en-US"/>
          <w:rFonts w:ascii="微软雅黑" w:hAnsi="微软雅黑" w:eastAsia="微软雅黑" w:hint="eastAsia"/>
        </w:rPr>
        <w:t>8</w:t>
      </w:r>
      <w:bookmarkEnd w:id="82"/>
      <w:r>
        <w:rPr>
          <w:lang w:val="en-US"/>
          <w:rFonts w:ascii="微软雅黑" w:hAnsi="微软雅黑" w:eastAsia="微软雅黑" w:hint="eastAsia"/>
        </w:rPr>
        <w:t>分。</w:t>
      </w:r>
    </w:p>
    <w:p w14:paraId="05A720C9">
      <w:pPr>
        <w:pStyle w:val="3"/>
        <w:ind w:firstLine="420"/>
        <w:rPr>
          <w:lang w:val="en-US"/>
          <w:rFonts w:ascii="微软雅黑" w:hAnsi="微软雅黑" w:eastAsia="微软雅黑"/>
        </w:rPr>
      </w:pPr>
      <w:r>
        <w:br w:type="page"/>
        <w:rPr>
          <w:lang w:val="en-US"/>
          <w:rFonts w:ascii="微软雅黑" w:hAnsi="微软雅黑" w:eastAsia="微软雅黑"/>
        </w:rPr>
      </w:r>
    </w:p>
    <w:p w14:paraId="7B56A602">
      <w:pPr>
        <w:jc w:val="center"/>
      </w:pPr>
    </w:p>
    <w:sectPr>
      <w:docGrid w:type="lines" w:linePitch="312" w:charSpace="0"/>
      <w:pgSz w:w="11906" w:h="16838"/>
      <w:pgMar w:top="1440" w:right="1800" w:bottom="1440" w:left="1800" w:header="794" w:footer="524" w:gutter="0"/>
      <w:cols w:space="720" w:num="1"/>
    </w:sectPr>
  </w:body>
</w:document>
</file>

<file path=tbak/modified.xml>Fri Jan  2 20:30:24 2026
save:Fri Jan  2 20:30:29 2026

</file>