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bookmarkStart w:id="61" w:name="_GoBack"/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  <w:bookmarkEnd w:id="61"/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AE132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郑州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2026年1月3日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333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T13598551551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557EB42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_Toc19910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_Toc19910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3E6DC8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_Toc7783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_Toc7783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56E8F7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_Toc1145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_Toc1145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78FE9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_Toc5456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_Toc5456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364CDD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_Toc30930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_Toc30930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F8463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_Toc11947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_Toc11947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EA3CEB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_Toc17589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_Toc17589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0691D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_Toc4553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_Toc4553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0A3A20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_Toc6950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_Toc6950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1F3B45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_Toc4785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_Toc4785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80101B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4C67E4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_Toc18649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_Toc18649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AEE8CD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_Toc18067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hint="eastAsia" w:ascii="微软雅黑" w:hAnsi="微软雅黑"/>
        </w:rPr>
        <w:t>透光门</w:t>
      </w:r>
      <w:r>
        <w:tab/>
      </w:r>
      <w:r>
        <w:fldChar w:fldCharType="begin"/>
      </w:r>
      <w:r>
        <w:instrText xml:space="preserve"> PAGEREF _Toc18067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C525942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_Toc25813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_Toc25813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D08C17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_Toc14965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_Toc14965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8248FF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_Toc1106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_Toc1106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31FAF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_Toc29363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_Toc29363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303E97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_Toc32535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_Toc32535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2E105A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_Toc24835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_Toc24835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9910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1323.53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5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15.10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7783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1145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5456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30930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11947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17589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4553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6950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4785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晴天－CIE12（大气清晰）：1月3日 21:52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222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18649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4B324C25">
      <w:pPr>
        <w:pStyle w:val="5"/>
        <w:rPr>
          <w:rFonts w:hint="eastAsia" w:ascii="微软雅黑" w:hAnsi="微软雅黑"/>
        </w:rPr>
      </w:pPr>
      <w:bookmarkStart w:id="44" w:name="_Toc18067"/>
      <w:bookmarkStart w:id="45" w:name="门"/>
      <w:r>
        <w:rPr>
          <w:rFonts w:hint="eastAsia" w:ascii="微软雅黑" w:hAnsi="微软雅黑"/>
        </w:rPr>
        <w:t>透光门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03"/>
        <w:gridCol w:w="1103"/>
        <w:gridCol w:w="1075"/>
        <w:gridCol w:w="1075"/>
        <w:gridCol w:w="1075"/>
        <w:gridCol w:w="1488"/>
        <w:gridCol w:w="1301"/>
      </w:tblGrid>
      <w:tr w14:paraId="393F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B0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1DD3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D695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3941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挡光系数</w:t>
            </w:r>
          </w:p>
        </w:tc>
        <w:tc>
          <w:tcPr>
            <w:shd w:val="clear" w:color="auto" w:fill="E6E6E6"/>
            <w:vAlign w:val="center"/>
          </w:tcPr>
          <w:p w14:paraId="41DB5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BF90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4FF3D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6817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685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F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M2727</w:t>
            </w:r>
          </w:p>
        </w:tc>
        <w:tc>
          <w:tcPr>
            <w:vAlign w:val="center"/>
          </w:tcPr>
          <w:p w14:paraId="2AA79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5B638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4FEF0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AB12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F265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CA83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5868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</w:tbl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23774D0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6" w:name="_Toc25813"/>
      <w:bookmarkStart w:id="47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721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04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98ED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E8B2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086FC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EC7A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A70D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15CB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E811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08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0D8EE8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2C3FB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6EAE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50AB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47BE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AC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D0B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4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593F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181F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1E86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D818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064E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DCB3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F67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D5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5BE83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A719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3119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CB1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71EE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C72D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42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81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6E462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vAlign w:val="center"/>
          </w:tcPr>
          <w:p w14:paraId="52B99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E8E9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D63A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1DC0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B739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347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D8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7D1A8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1930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D248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901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2121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C150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34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11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545E0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21FE3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4B66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A624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20FE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8BC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9C1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77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C2726</w:t>
            </w:r>
          </w:p>
        </w:tc>
        <w:tc>
          <w:tcPr>
            <w:vAlign w:val="center"/>
          </w:tcPr>
          <w:p w14:paraId="02B99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67ECC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BF61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699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E2B8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80EC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72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74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C2727</w:t>
            </w:r>
          </w:p>
        </w:tc>
        <w:tc>
          <w:tcPr>
            <w:vAlign w:val="center"/>
          </w:tcPr>
          <w:p w14:paraId="23281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652DE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4BF2F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AD25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9673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7BC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8E9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4C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vAlign w:val="center"/>
          </w:tcPr>
          <w:p w14:paraId="548AE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40ABF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vAlign w:val="center"/>
          </w:tcPr>
          <w:p w14:paraId="48E78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2D8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D6A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8584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48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4B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C3627</w:t>
            </w:r>
          </w:p>
        </w:tc>
        <w:tc>
          <w:tcPr>
            <w:vAlign w:val="center"/>
          </w:tcPr>
          <w:p w14:paraId="21C95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749A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4875B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53C9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325D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CDCD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E76A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D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C5115</w:t>
            </w:r>
          </w:p>
        </w:tc>
        <w:tc>
          <w:tcPr>
            <w:vAlign w:val="center"/>
          </w:tcPr>
          <w:p w14:paraId="14FFD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1FCF7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2F3D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BB1B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7FB7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362B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DF59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E0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C5126</w:t>
            </w:r>
          </w:p>
        </w:tc>
        <w:tc>
          <w:tcPr>
            <w:vAlign w:val="center"/>
          </w:tcPr>
          <w:p w14:paraId="4238F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24224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FFEB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5697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BCCA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3896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FA6830D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  <w:rPr>
          <w:rFonts w:hint="eastAsia"/>
        </w:rPr>
      </w:pPr>
      <w:bookmarkStart w:id="48" w:name="_Toc14965"/>
      <w:r>
        <w:rPr>
          <w:rFonts w:hint="eastAsia"/>
        </w:rPr>
        <w:t>眩光分析结果</w:t>
      </w:r>
      <w:bookmarkEnd w:id="48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9" w:name="_Toc1106"/>
      <w:r>
        <w:rPr>
          <w:rFonts w:hint="eastAsia" w:ascii="微软雅黑" w:hAnsi="微软雅黑"/>
        </w:rPr>
        <w:t>眩光指数</w:t>
      </w:r>
      <w:bookmarkEnd w:id="49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54E4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36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8D7B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78B0D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76FA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1894E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1967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9CC6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76149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BF15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01CAB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D25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3~4</w:t>
            </w:r>
          </w:p>
        </w:tc>
        <w:tc>
          <w:tcPr>
            <w:vAlign w:val="center"/>
          </w:tcPr>
          <w:p w14:paraId="7D2DF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 w14:paraId="10D27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3E5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1DB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47F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17.98</w:t>
            </w:r>
          </w:p>
        </w:tc>
        <w:tc>
          <w:tcPr>
            <w:vAlign w:val="center"/>
          </w:tcPr>
          <w:p w14:paraId="5AFA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384F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A05C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677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1F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22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 w14:paraId="09F0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D82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691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849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17.98</w:t>
            </w:r>
          </w:p>
        </w:tc>
        <w:tc>
          <w:tcPr>
            <w:vAlign w:val="center"/>
          </w:tcPr>
          <w:p w14:paraId="31DEB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9E81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717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0" w:name="房间眩光表"/>
      <w:bookmarkEnd w:id="50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29363"/>
      <w:r>
        <w:rPr>
          <w:rFonts w:hint="eastAsia" w:ascii="微软雅黑" w:hAnsi="微软雅黑"/>
        </w:rPr>
        <w:t>采光均匀度</w:t>
      </w:r>
      <w:bookmarkEnd w:id="51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07FD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9A2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54B4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7113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8870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C243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AB95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D958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1CFE0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A63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F4BA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E0B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3~4</w:t>
            </w:r>
          </w:p>
        </w:tc>
        <w:tc>
          <w:tcPr>
            <w:vAlign w:val="center"/>
          </w:tcPr>
          <w:p w14:paraId="31269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 w14:paraId="6A7ED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B9BA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D078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DFF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C6A6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vAlign w:val="center"/>
          </w:tcPr>
          <w:p w14:paraId="69CC2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65CA5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831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C1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A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 w14:paraId="01412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48C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973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BB7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14.88</w:t>
            </w:r>
          </w:p>
        </w:tc>
        <w:tc>
          <w:tcPr>
            <w:vAlign w:val="center"/>
          </w:tcPr>
          <w:p w14:paraId="3B2D5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24AD2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4CB3D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2" w:name="光均匀度表"/>
      <w:bookmarkEnd w:id="52"/>
    </w:p>
    <w:p w14:paraId="26AE5463">
      <w:pPr>
        <w:pStyle w:val="2"/>
        <w:rPr>
          <w:rFonts w:hint="eastAsia"/>
        </w:rPr>
      </w:pPr>
      <w:bookmarkStart w:id="53" w:name="_Toc32535"/>
      <w:r>
        <w:rPr>
          <w:rFonts w:hint="eastAsia"/>
        </w:rPr>
        <w:t>评价结论</w:t>
      </w:r>
      <w:bookmarkEnd w:id="53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4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0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3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9" w:name="_Toc24835"/>
      <w:r>
        <w:rPr>
          <w:rFonts w:hint="eastAsia"/>
        </w:rPr>
        <w:t>附：</w:t>
      </w:r>
      <w:r>
        <w:t>项目总平面图</w:t>
      </w:r>
      <w:bookmarkEnd w:id="59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  <w:r>
        <w:drawing>
          <wp:inline distT="0" distB="0" distL="0" distR="0">
            <wp:extent cx="5667375" cy="4324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F744A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95AA4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761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2325</Words>
  <Characters>3052</Characters>
  <Lines>25</Lines>
  <Paragraphs>7</Paragraphs>
  <TotalTime>9</TotalTime>
  <ScaleCrop>false</ScaleCrop>
  <LinksUpToDate>false</LinksUpToDate>
  <CharactersWithSpaces>4722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2026-01-03T13:52:00Z</dcterms:created>
  <dc:creator>杉禾盗套诠</dc:creator>
  <cp:lastModifiedBy>杉禾盗套诠</cp:lastModifiedBy>
  <dcterms:modified xsi:type="dcterms:W3CDTF">2026-01-03T14:02:33Z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5223ACC28BEC481EA00B8ABC315D4990_11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KSOProductBuildVer">
    <vt:lpwstr>2052-12.1.0.24034</vt:lpwstr>
  </property>
</Properties>
</file>