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感知·行为·节能——基于代理模型能效优化与行为响应的教学楼绿色更新设计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项目名称：感知·行为·节能——基于代理模型能效优化与行为响应的教学楼绿色更新设计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