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95" w:rsidRDefault="00960495" w:rsidP="00960495">
      <w:r>
        <w:t>建筑设备自控系统实施方案</w:t>
      </w:r>
    </w:p>
    <w:p w:rsidR="00960495" w:rsidRDefault="00960495" w:rsidP="00960495"/>
    <w:p w:rsidR="00960495" w:rsidRDefault="00960495" w:rsidP="00960495">
      <w:r>
        <w:rPr>
          <w:rFonts w:hint="eastAsia"/>
        </w:rPr>
        <w:t>本项目以“被动优先、主动优化”为绿色运</w:t>
      </w:r>
      <w:proofErr w:type="gramStart"/>
      <w:r>
        <w:rPr>
          <w:rFonts w:hint="eastAsia"/>
        </w:rPr>
        <w:t>维核心</w:t>
      </w:r>
      <w:proofErr w:type="gramEnd"/>
      <w:r>
        <w:rPr>
          <w:rFonts w:hint="eastAsia"/>
        </w:rPr>
        <w:t>策略，在充分利用光庭热压通风、大地耦合恒温等被动式技术的基础上，引入建筑设备自控系统，对主动式机电设备进行精细化、智能化管理。系统以“节能、舒适、便捷、可运维”为目标，通过传感器网络、逻辑控制器与中央管理平台的三层架构，实现对剧场内照明、暖通空调、新风系统、光伏发电及雨水回收等设备的实时监测与协同控制，将绿色技术从“设计性能”转化为“运行实效”。</w:t>
      </w:r>
    </w:p>
    <w:p w:rsidR="00960495" w:rsidRDefault="00960495" w:rsidP="00960495"/>
    <w:p w:rsidR="00960495" w:rsidRDefault="00960495" w:rsidP="00960495">
      <w:r>
        <w:t>一、系统架构与控制策略</w:t>
      </w:r>
    </w:p>
    <w:p w:rsidR="00960495" w:rsidRDefault="00960495" w:rsidP="00960495"/>
    <w:p w:rsidR="00960495" w:rsidRDefault="00960495" w:rsidP="00960495">
      <w:r>
        <w:rPr>
          <w:rFonts w:hint="eastAsia"/>
        </w:rPr>
        <w:t>设备自控系统采用分布式控制与集中管理相结合的模式。在剧场各功能区域（如光庭门厅、下沉剧场、后台准备区、屋顶平台等）设置现场控制器（</w:t>
      </w:r>
      <w:r>
        <w:t>DDC），负责采集温湿度、照度、CO</w:t>
      </w:r>
      <w:r>
        <w:rPr>
          <w:rFonts w:ascii="Times New Roman" w:hAnsi="Times New Roman" w:cs="Times New Roman"/>
        </w:rPr>
        <w:t>₂</w:t>
      </w:r>
      <w:r>
        <w:t>浓度、人员活动等传感器数据，并依据预设的逻辑算法，独立调节本区域的风机盘管、电动窗、灯光回路及遮阳卷帘。所有控制器通过工业级以太网与中央管理平台连接，平台部署于剧场物业办公室，提供图形化监控界面、历史数据存储、故障报警及能耗分析功能。控制策略遵循“用能优先级”原则：优先利用被动式自然通风与天然采光，仅当环境参数超出舒适阈值时，再启动主动式设备</w:t>
      </w:r>
      <w:r>
        <w:rPr>
          <w:rFonts w:hint="eastAsia"/>
        </w:rPr>
        <w:t>，并依据分时电价与光伏发电情况动态调整运行模式。</w:t>
      </w:r>
    </w:p>
    <w:p w:rsidR="00960495" w:rsidRDefault="00960495" w:rsidP="00960495"/>
    <w:p w:rsidR="00960495" w:rsidRDefault="00960495" w:rsidP="00960495">
      <w:r>
        <w:t>二、核心设备选型与集成</w:t>
      </w:r>
    </w:p>
    <w:p w:rsidR="00960495" w:rsidRDefault="00960495" w:rsidP="00960495"/>
    <w:p w:rsidR="00960495" w:rsidRDefault="00960495" w:rsidP="00960495">
      <w:r>
        <w:rPr>
          <w:rFonts w:hint="eastAsia"/>
        </w:rPr>
        <w:t>系统选用具备开放通信协议的</w:t>
      </w:r>
      <w:proofErr w:type="spellStart"/>
      <w:r>
        <w:t>BACnet</w:t>
      </w:r>
      <w:proofErr w:type="spellEnd"/>
      <w:r>
        <w:t>/IP标准产品，确保各品牌设备互联互通。核心设备包括：1）温湿度与CO</w:t>
      </w:r>
      <w:r>
        <w:rPr>
          <w:rFonts w:ascii="Times New Roman" w:hAnsi="Times New Roman" w:cs="Times New Roman"/>
        </w:rPr>
        <w:t>₂</w:t>
      </w:r>
      <w:r>
        <w:t>传感器：分布于观众席区、舞台区及光庭顶部，采用无线传输方式，减少布线对历史墙体的破坏；2）电动执行器：与光庭顶部可开启窗、侧墙通风口联动，依据室内外温差及CO</w:t>
      </w:r>
      <w:r>
        <w:rPr>
          <w:rFonts w:ascii="Times New Roman" w:hAnsi="Times New Roman" w:cs="Times New Roman"/>
        </w:rPr>
        <w:t>₂</w:t>
      </w:r>
      <w:r>
        <w:t>浓度自动调节开度；3）智能照明控制模块：对剧场</w:t>
      </w:r>
      <w:proofErr w:type="gramStart"/>
      <w:r>
        <w:t>内普通</w:t>
      </w:r>
      <w:proofErr w:type="gramEnd"/>
      <w:r>
        <w:t>照明、舞台效果照明及应急照明进行分区调光，与照度传感器及时间表联动，实现“人来灯亮、人走灯暗”；4）光伏并网监测单元：实时采集光伏组件发电功率、逆变器效率及并</w:t>
      </w:r>
      <w:r>
        <w:rPr>
          <w:rFonts w:hint="eastAsia"/>
        </w:rPr>
        <w:t>网电量，数据同步至能耗管理平台；</w:t>
      </w:r>
      <w:r>
        <w:t>5）雨水回收系统控制器：监测蓄水池液位、水质及水泵运行状态，自动控制灌溉与景观用水供给。</w:t>
      </w:r>
    </w:p>
    <w:p w:rsidR="00960495" w:rsidRDefault="00960495" w:rsidP="00960495"/>
    <w:p w:rsidR="00960495" w:rsidRDefault="00960495" w:rsidP="00960495">
      <w:r>
        <w:t>三、场景化控制逻辑</w:t>
      </w:r>
    </w:p>
    <w:p w:rsidR="00960495" w:rsidRDefault="00960495" w:rsidP="00960495"/>
    <w:p w:rsidR="00960495" w:rsidRDefault="00960495" w:rsidP="00960495">
      <w:r>
        <w:rPr>
          <w:rFonts w:hint="eastAsia"/>
        </w:rPr>
        <w:t>为兼顾舒适体验与节能目标，系统预设四种运行模式：</w:t>
      </w:r>
    </w:p>
    <w:p w:rsidR="00960495" w:rsidRDefault="00960495" w:rsidP="00960495">
      <w:r>
        <w:t>- 演出模式：提前30分钟启动空调系统，依据座位区人员密度预测负荷，精确调节送风量与温度；舞台灯光与观众席照明按演出程序自动切换；光庭顶部可开启窗关闭，避免外界噪声干扰。</w:t>
      </w:r>
    </w:p>
    <w:p w:rsidR="00960495" w:rsidRDefault="00960495" w:rsidP="00960495">
      <w:r>
        <w:t>- 日常模式：优先利用光庭采光与热压通风，当室内照度低于150勒克斯或CO</w:t>
      </w:r>
      <w:r>
        <w:rPr>
          <w:rFonts w:ascii="Times New Roman" w:hAnsi="Times New Roman" w:cs="Times New Roman"/>
        </w:rPr>
        <w:t>₂</w:t>
      </w:r>
      <w:r>
        <w:t>浓度高于800ppm时，依次启动辅助照明与新风机组；空调系统仅在室外温度高于28℃或低于10℃时介入。</w:t>
      </w:r>
    </w:p>
    <w:p w:rsidR="00960495" w:rsidRDefault="00960495" w:rsidP="00960495">
      <w:r>
        <w:t>- 节能模式：在非演出时段或低客流日，系统自动降低照明照度、减少新风量，空调系统按“值班温度”运行（夏季≤30℃，冬季≥12℃），光伏发电优先供给消防与安防设备。</w:t>
      </w:r>
    </w:p>
    <w:p w:rsidR="00960495" w:rsidRDefault="00960495" w:rsidP="00960495">
      <w:r>
        <w:t>- 应急模式：当火灾报警或极端天气预警触发时，系统强制开启排烟窗、关闭空调电源，并切换应急照明至备用电源。</w:t>
      </w:r>
    </w:p>
    <w:p w:rsidR="00960495" w:rsidRDefault="00960495" w:rsidP="00960495"/>
    <w:p w:rsidR="00960495" w:rsidRDefault="00960495" w:rsidP="00960495">
      <w:bookmarkStart w:id="0" w:name="_GoBack"/>
      <w:bookmarkEnd w:id="0"/>
      <w:r>
        <w:t>四、人机交互与运维管理</w:t>
      </w:r>
    </w:p>
    <w:p w:rsidR="00960495" w:rsidRDefault="00960495" w:rsidP="00960495"/>
    <w:p w:rsidR="00960495" w:rsidRDefault="00960495" w:rsidP="00960495">
      <w:r>
        <w:rPr>
          <w:rFonts w:hint="eastAsia"/>
        </w:rPr>
        <w:t>中央管理平台提供三维可视化界面，以</w:t>
      </w:r>
      <w:r>
        <w:t>BIM模型为基底，实时显示各设备状态、能耗数据及环境参数曲线。运</w:t>
      </w:r>
      <w:proofErr w:type="gramStart"/>
      <w:r>
        <w:t>维人员</w:t>
      </w:r>
      <w:proofErr w:type="gramEnd"/>
      <w:r>
        <w:t>可通过触摸屏或移动终端，远程修改设定参数、查看报警记录、导出能耗报表。系统预留与社区智慧管理平台的接口，未来可扩展至接驳车调度、共享停车位管理等社区服务模块。此外，平台设置“绿色建筑科普界面”，向参观者展示实时能耗数据与减排成果，将设备运行本身转化为绿色教育内容。</w:t>
      </w:r>
    </w:p>
    <w:p w:rsidR="00960495" w:rsidRDefault="00960495" w:rsidP="00960495"/>
    <w:p w:rsidR="00960495" w:rsidRDefault="00960495" w:rsidP="00960495">
      <w:r>
        <w:t>五、实施效益与低碳贡献</w:t>
      </w:r>
    </w:p>
    <w:p w:rsidR="00960495" w:rsidRDefault="00960495" w:rsidP="00960495"/>
    <w:p w:rsidR="00662311" w:rsidRPr="00960495" w:rsidRDefault="00960495" w:rsidP="00960495">
      <w:r>
        <w:rPr>
          <w:rFonts w:hint="eastAsia"/>
        </w:rPr>
        <w:t>设备自控系统全面运行后，预计可降低剧场主动式设备能耗约</w:t>
      </w:r>
      <w:r>
        <w:t>20%-30%。通过精准控制，空调系统年运行时间减少约400小时，照明系统年节电量约1.2万千瓦时。结合光伏发电自用率的提升，剧场年运行碳排放可进一步降低约15吨。更重要的是，该系统将绿色技术从“看不见的设备”转化为“可感知的体验”，使剧场在运营阶段持续兑现绿色承诺，为同类既有建筑改造项目提供了可复制的智慧运维范本。</w:t>
      </w:r>
    </w:p>
    <w:sectPr w:rsidR="00662311" w:rsidRPr="00960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3"/>
    <w:rsid w:val="00583323"/>
    <w:rsid w:val="00662311"/>
    <w:rsid w:val="0096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E18D0-1B73-4036-9786-BBA5B082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Liu</dc:creator>
  <cp:keywords/>
  <dc:description/>
  <cp:lastModifiedBy>Jermyn Liu</cp:lastModifiedBy>
  <cp:revision>2</cp:revision>
  <dcterms:created xsi:type="dcterms:W3CDTF">2026-03-30T07:58:00Z</dcterms:created>
  <dcterms:modified xsi:type="dcterms:W3CDTF">2026-03-30T08:02:00Z</dcterms:modified>
</cp:coreProperties>
</file>