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53" w:rsidRDefault="00FF5753" w:rsidP="00FF5753">
      <w:r>
        <w:t>禁烟标志设置情况说明</w:t>
      </w:r>
    </w:p>
    <w:p w:rsidR="00FF5753" w:rsidRDefault="00FF5753" w:rsidP="00FF5753"/>
    <w:p w:rsidR="00FF5753" w:rsidRDefault="00FF5753" w:rsidP="00FF5753">
      <w:r>
        <w:rPr>
          <w:rFonts w:hint="eastAsia"/>
        </w:rPr>
        <w:t>为保障剧场室内空气质量，落实《绿色建筑评价标准》</w:t>
      </w:r>
      <w:r>
        <w:t>GB/T 50378及《室内空气质量标准》GB/T 18883关于禁烟管理的要求，本项目在建筑室内及建筑主出入口处全面实施禁烟措施，并按照规定在醒目位置设置禁烟标志。禁烟标志的设置遵循“全面覆盖、位置醒目、信息清晰”的原则，确保进入剧场区域的所有人员均能明确知晓禁烟规定。</w:t>
      </w:r>
    </w:p>
    <w:p w:rsidR="00FF5753" w:rsidRDefault="00FF5753" w:rsidP="00FF5753"/>
    <w:p w:rsidR="00FF5753" w:rsidRDefault="00FF5753" w:rsidP="00FF5753">
      <w:r>
        <w:rPr>
          <w:rFonts w:hint="eastAsia"/>
        </w:rPr>
        <w:t>一、禁烟区域范围</w:t>
      </w:r>
    </w:p>
    <w:p w:rsidR="00FF5753" w:rsidRDefault="00FF5753" w:rsidP="00FF5753">
      <w:r>
        <w:rPr>
          <w:rFonts w:hint="eastAsia"/>
        </w:rPr>
        <w:t>剧场室内所有区域均划定为禁烟区，包括但不限于：观众厅、舞台区、门厅、光庭、走廊、卫生间、后台准备区、化妆间、设备间、办公室及所有室内公共空间。建筑主出入口及周边</w:t>
      </w:r>
      <w:r>
        <w:t>2米范围内亦纳入禁烟管控范围，禁止吸烟行为。</w:t>
      </w:r>
    </w:p>
    <w:p w:rsidR="00FF5753" w:rsidRDefault="00FF5753" w:rsidP="00FF5753"/>
    <w:p w:rsidR="00FF5753" w:rsidRDefault="00FF5753" w:rsidP="00FF5753">
      <w:r>
        <w:rPr>
          <w:rFonts w:hint="eastAsia"/>
        </w:rPr>
        <w:t>二、禁烟标志设置位置与数量</w:t>
      </w:r>
    </w:p>
    <w:p w:rsidR="00FF5753" w:rsidRDefault="00FF5753" w:rsidP="00FF5753">
      <w:r>
        <w:rPr>
          <w:rFonts w:hint="eastAsia"/>
        </w:rPr>
        <w:t>禁烟标志采用国家标准规定的通用禁烟标识，尺寸为</w:t>
      </w:r>
      <w:r>
        <w:t>300mm×400mm，材质为耐候性亚克力板，底色为白色，图案为红色禁止吸烟符号。具体设置位置如下：</w:t>
      </w:r>
    </w:p>
    <w:p w:rsidR="00FF5753" w:rsidRDefault="00FF5753" w:rsidP="00FF5753">
      <w:r>
        <w:t>1. 建筑主出入口：在主入口门扇两侧</w:t>
      </w:r>
      <w:proofErr w:type="gramStart"/>
      <w:r>
        <w:t>及门头</w:t>
      </w:r>
      <w:proofErr w:type="gramEnd"/>
      <w:r>
        <w:t>上方共设置3处禁烟标志，确保人员进入建筑前即可清晰看到禁烟提示。</w:t>
      </w:r>
    </w:p>
    <w:p w:rsidR="00FF5753" w:rsidRDefault="00FF5753" w:rsidP="00FF5753">
      <w:r>
        <w:t>2. 门厅及光</w:t>
      </w:r>
      <w:proofErr w:type="gramStart"/>
      <w:r>
        <w:t>庭区域</w:t>
      </w:r>
      <w:proofErr w:type="gramEnd"/>
      <w:r>
        <w:t>：在门厅服务台墙面、光庭入口处及电梯厅</w:t>
      </w:r>
      <w:proofErr w:type="gramStart"/>
      <w:r>
        <w:t>候梯区墙面</w:t>
      </w:r>
      <w:proofErr w:type="gramEnd"/>
      <w:r>
        <w:t>共设置4处禁烟标志。</w:t>
      </w:r>
    </w:p>
    <w:p w:rsidR="00FF5753" w:rsidRDefault="00FF5753" w:rsidP="00FF5753">
      <w:r>
        <w:t>3. 观众厅入口：在观众厅入口两侧墙</w:t>
      </w:r>
      <w:proofErr w:type="gramStart"/>
      <w:r>
        <w:t>面设置</w:t>
      </w:r>
      <w:proofErr w:type="gramEnd"/>
      <w:r>
        <w:t>2处禁烟标志，并在地面投影禁烟标识，增强视觉提示。</w:t>
      </w:r>
    </w:p>
    <w:p w:rsidR="00FF5753" w:rsidRDefault="00FF5753" w:rsidP="00FF5753">
      <w:r>
        <w:t>4. 走廊及楼梯间：在每层走廊起始端、楼梯间休息平台墙面设置禁烟标志，共计8处。</w:t>
      </w:r>
    </w:p>
    <w:p w:rsidR="00FF5753" w:rsidRDefault="00FF5753" w:rsidP="00FF5753">
      <w:r>
        <w:t>5. 卫生间：在卫生间入口门扇及内部墙面设置禁烟标志，每处卫生间不少于2处，共计6处。</w:t>
      </w:r>
    </w:p>
    <w:p w:rsidR="00FF5753" w:rsidRDefault="00FF5753" w:rsidP="00FF5753">
      <w:r>
        <w:t xml:space="preserve">6. </w:t>
      </w:r>
      <w:bookmarkStart w:id="0" w:name="_GoBack"/>
      <w:bookmarkEnd w:id="0"/>
      <w:r>
        <w:t>后台及办公区域：在化妆间、排练室、办公室、设备间入口处设置禁烟标志，共计5处。</w:t>
      </w:r>
    </w:p>
    <w:p w:rsidR="00FF5753" w:rsidRDefault="00FF5753" w:rsidP="00FF5753">
      <w:r>
        <w:t>7. 室外广场及下沉庭院：在剧场周边主要人行通道、休息座椅区设置室外禁烟标志3处，引导室外吸烟者远离建筑出入口。</w:t>
      </w:r>
    </w:p>
    <w:p w:rsidR="00FF5753" w:rsidRDefault="00FF5753" w:rsidP="00FF5753"/>
    <w:p w:rsidR="00FF5753" w:rsidRDefault="00FF5753" w:rsidP="00FF5753">
      <w:r>
        <w:rPr>
          <w:rFonts w:hint="eastAsia"/>
        </w:rPr>
        <w:t>三、标志材质与维护</w:t>
      </w:r>
    </w:p>
    <w:p w:rsidR="00FF5753" w:rsidRDefault="00FF5753" w:rsidP="00FF5753">
      <w:r>
        <w:rPr>
          <w:rFonts w:hint="eastAsia"/>
        </w:rPr>
        <w:t>禁烟标志选用防褪色、耐擦洗的环保材料制作，采用强粘性背胶或机械固定方式安装，确保长期使用不脱落、不褪色。物业管理单位将禁烟标志巡查纳入日常巡检内容，每季度</w:t>
      </w:r>
      <w:proofErr w:type="gramStart"/>
      <w:r>
        <w:rPr>
          <w:rFonts w:hint="eastAsia"/>
        </w:rPr>
        <w:t>对标志</w:t>
      </w:r>
      <w:proofErr w:type="gramEnd"/>
      <w:r>
        <w:rPr>
          <w:rFonts w:hint="eastAsia"/>
        </w:rPr>
        <w:t>的完整性与清晰度进行检查，发现损坏或污损及时更换，确保标志始终处于良好状态。</w:t>
      </w:r>
    </w:p>
    <w:p w:rsidR="00FF5753" w:rsidRDefault="00FF5753" w:rsidP="00FF5753"/>
    <w:p w:rsidR="00FF5753" w:rsidRDefault="00FF5753" w:rsidP="00FF5753">
      <w:r>
        <w:rPr>
          <w:rFonts w:hint="eastAsia"/>
        </w:rPr>
        <w:t>四、禁烟管理措施</w:t>
      </w:r>
    </w:p>
    <w:p w:rsidR="00FF5753" w:rsidRDefault="00FF5753" w:rsidP="00FF5753">
      <w:r>
        <w:rPr>
          <w:rFonts w:hint="eastAsia"/>
        </w:rPr>
        <w:t>除设置禁烟标志外，剧场还建立了配套的禁烟管理制度。建筑主出入口处设置“无烟剧场”宣传牌，提示室内禁止吸烟。剧场服务人员接受禁烟管理培训，发现吸烟行为时予以劝阻，必要时引导吸烟者至室外指定吸烟区域。剧场运营期间，通过广播系统循环播放禁烟提示，并在电子显示屏滚动播放控烟宣传内容。同时，剧场将禁烟要求纳入租赁合同及观演须知，明确吸烟行为的处理办法。</w:t>
      </w:r>
    </w:p>
    <w:p w:rsidR="00FF5753" w:rsidRDefault="00FF5753" w:rsidP="00FF5753"/>
    <w:p w:rsidR="00FF5753" w:rsidRDefault="00FF5753" w:rsidP="00FF5753">
      <w:r>
        <w:rPr>
          <w:rFonts w:hint="eastAsia"/>
        </w:rPr>
        <w:t>五、总结</w:t>
      </w:r>
    </w:p>
    <w:p w:rsidR="00662311" w:rsidRPr="00FF5753" w:rsidRDefault="00FF5753" w:rsidP="00FF5753">
      <w:r>
        <w:rPr>
          <w:rFonts w:hint="eastAsia"/>
        </w:rPr>
        <w:t>本项目禁烟标志设置覆盖全面、位置合理、数量充足，标志样式符合国家标准要求，并辅以完善的管理制度，能够有效引导人员遵守禁烟规定，保障剧场室内空气质量，为观众、演职人员及社区公众提供一个健康、舒适、安全的文化活动环境。所有禁烟标志已按设计图纸安</w:t>
      </w:r>
      <w:r>
        <w:rPr>
          <w:rFonts w:hint="eastAsia"/>
        </w:rPr>
        <w:lastRenderedPageBreak/>
        <w:t>装到位，并完成现场验收，满足绿色建筑评价及室内环境质量控制的各项要求。</w:t>
      </w:r>
    </w:p>
    <w:sectPr w:rsidR="00662311" w:rsidRPr="00FF5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3"/>
    <w:rsid w:val="00155ADA"/>
    <w:rsid w:val="00187EB2"/>
    <w:rsid w:val="00583323"/>
    <w:rsid w:val="0059656F"/>
    <w:rsid w:val="005C081B"/>
    <w:rsid w:val="00662311"/>
    <w:rsid w:val="00960495"/>
    <w:rsid w:val="009B57D2"/>
    <w:rsid w:val="00AD7258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E18D0-1B73-4036-9786-BBA5B082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C0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C0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Liu</dc:creator>
  <cp:keywords/>
  <dc:description/>
  <cp:lastModifiedBy>Jermyn Liu</cp:lastModifiedBy>
  <cp:revision>36</cp:revision>
  <dcterms:created xsi:type="dcterms:W3CDTF">2026-03-30T07:58:00Z</dcterms:created>
  <dcterms:modified xsi:type="dcterms:W3CDTF">2026-03-30T08:59:00Z</dcterms:modified>
</cp:coreProperties>
</file>