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7" w:name="_GoBack"/>
      <w:bookmarkEnd w:id="157"/>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广东-江门</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2025年12月27日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T18318577410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BB422DD">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_Toc4427 </w:instrText>
      </w:r>
      <w:r>
        <w:rPr>
          <w:rFonts w:ascii="宋体" w:hAnsi="宋体"/>
          <w:bCs w:val="0"/>
          <w:caps/>
        </w:rPr>
        <w:fldChar w:fldCharType="separate"/>
      </w:r>
      <w:r>
        <w:rPr>
          <w:rFonts w:hint="eastAsia"/>
        </w:rPr>
        <w:t>1 建筑概况</w:t>
      </w:r>
      <w:r>
        <w:tab/>
      </w:r>
      <w:r>
        <w:fldChar w:fldCharType="begin"/>
      </w:r>
      <w:r>
        <w:instrText xml:space="preserve"> PAGEREF _Toc4427 \h </w:instrText>
      </w:r>
      <w:r>
        <w:fldChar w:fldCharType="separate"/>
      </w:r>
      <w:r>
        <w:t>3</w:t>
      </w:r>
      <w:r>
        <w:fldChar w:fldCharType="end"/>
      </w:r>
      <w:r>
        <w:rPr>
          <w:rFonts w:ascii="宋体" w:hAnsi="宋体"/>
          <w:bCs w:val="0"/>
          <w:caps/>
        </w:rPr>
        <w:fldChar w:fldCharType="end"/>
      </w:r>
    </w:p>
    <w:p w14:paraId="2ECEE500">
      <w:pPr>
        <w:pStyle w:val="16"/>
        <w:tabs>
          <w:tab w:val="right" w:leader="dot" w:pos="0"/>
          <w:tab w:val="clear" w:pos="180"/>
          <w:tab w:val="clear" w:pos="420"/>
          <w:tab w:val="clear" w:pos="9360"/>
        </w:tabs>
      </w:pPr>
      <w:r>
        <w:fldChar w:fldCharType="begin"/>
      </w:r>
      <w:r>
        <w:instrText xml:space="preserve"> HYPERLINK \l _Toc9984 </w:instrText>
      </w:r>
      <w:r>
        <w:fldChar w:fldCharType="separate"/>
      </w:r>
      <w:r>
        <w:rPr>
          <w:rFonts w:hint="eastAsia"/>
        </w:rPr>
        <w:t>2 标准依据</w:t>
      </w:r>
      <w:r>
        <w:tab/>
      </w:r>
      <w:r>
        <w:fldChar w:fldCharType="begin"/>
      </w:r>
      <w:r>
        <w:instrText xml:space="preserve"> PAGEREF _Toc9984 \h </w:instrText>
      </w:r>
      <w:r>
        <w:fldChar w:fldCharType="separate"/>
      </w:r>
      <w:r>
        <w:t>3</w:t>
      </w:r>
      <w:r>
        <w:fldChar w:fldCharType="end"/>
      </w:r>
      <w:r>
        <w:fldChar w:fldCharType="end"/>
      </w:r>
    </w:p>
    <w:p w14:paraId="73738FE2">
      <w:pPr>
        <w:pStyle w:val="16"/>
        <w:tabs>
          <w:tab w:val="right" w:leader="dot" w:pos="0"/>
          <w:tab w:val="clear" w:pos="180"/>
          <w:tab w:val="clear" w:pos="420"/>
          <w:tab w:val="clear" w:pos="9360"/>
        </w:tabs>
      </w:pPr>
      <w:r>
        <w:fldChar w:fldCharType="begin"/>
      </w:r>
      <w:r>
        <w:instrText xml:space="preserve"> HYPERLINK \l _Toc6420 </w:instrText>
      </w:r>
      <w:r>
        <w:fldChar w:fldCharType="separate"/>
      </w:r>
      <w:r>
        <w:rPr>
          <w:rFonts w:hint="eastAsia"/>
        </w:rPr>
        <w:t>3 软件介绍</w:t>
      </w:r>
      <w:r>
        <w:tab/>
      </w:r>
      <w:r>
        <w:fldChar w:fldCharType="begin"/>
      </w:r>
      <w:r>
        <w:instrText xml:space="preserve"> PAGEREF _Toc6420 \h </w:instrText>
      </w:r>
      <w:r>
        <w:fldChar w:fldCharType="separate"/>
      </w:r>
      <w:r>
        <w:t>3</w:t>
      </w:r>
      <w:r>
        <w:fldChar w:fldCharType="end"/>
      </w:r>
      <w:r>
        <w:fldChar w:fldCharType="end"/>
      </w:r>
    </w:p>
    <w:p w14:paraId="44EC7E3D">
      <w:pPr>
        <w:pStyle w:val="16"/>
        <w:tabs>
          <w:tab w:val="right" w:leader="dot" w:pos="0"/>
          <w:tab w:val="clear" w:pos="180"/>
          <w:tab w:val="clear" w:pos="420"/>
          <w:tab w:val="clear" w:pos="9360"/>
        </w:tabs>
      </w:pPr>
      <w:r>
        <w:fldChar w:fldCharType="begin"/>
      </w:r>
      <w:r>
        <w:instrText xml:space="preserve"> HYPERLINK \l _Toc21678 </w:instrText>
      </w:r>
      <w:r>
        <w:fldChar w:fldCharType="separate"/>
      </w:r>
      <w:r>
        <w:rPr>
          <w:rFonts w:hint="eastAsia"/>
        </w:rPr>
        <w:t>4 气象数据</w:t>
      </w:r>
      <w:r>
        <w:tab/>
      </w:r>
      <w:r>
        <w:fldChar w:fldCharType="begin"/>
      </w:r>
      <w:r>
        <w:instrText xml:space="preserve"> PAGEREF _Toc21678 \h </w:instrText>
      </w:r>
      <w:r>
        <w:fldChar w:fldCharType="separate"/>
      </w:r>
      <w:r>
        <w:t>4</w:t>
      </w:r>
      <w:r>
        <w:fldChar w:fldCharType="end"/>
      </w:r>
      <w:r>
        <w:fldChar w:fldCharType="end"/>
      </w:r>
    </w:p>
    <w:p w14:paraId="316ECF7A">
      <w:pPr>
        <w:pStyle w:val="17"/>
        <w:tabs>
          <w:tab w:val="right" w:leader="dot" w:pos="0"/>
          <w:tab w:val="clear" w:pos="540"/>
          <w:tab w:val="clear" w:pos="840"/>
          <w:tab w:val="clear" w:pos="9360"/>
        </w:tabs>
      </w:pPr>
      <w:r>
        <w:fldChar w:fldCharType="begin"/>
      </w:r>
      <w:r>
        <w:instrText xml:space="preserve"> HYPERLINK \l _Toc10772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_Toc10772 \h </w:instrText>
      </w:r>
      <w:r>
        <w:fldChar w:fldCharType="separate"/>
      </w:r>
      <w:r>
        <w:t>4</w:t>
      </w:r>
      <w:r>
        <w:fldChar w:fldCharType="end"/>
      </w:r>
      <w:r>
        <w:fldChar w:fldCharType="end"/>
      </w:r>
    </w:p>
    <w:p w14:paraId="6FF3C309">
      <w:pPr>
        <w:pStyle w:val="17"/>
        <w:tabs>
          <w:tab w:val="right" w:leader="dot" w:pos="0"/>
          <w:tab w:val="clear" w:pos="540"/>
          <w:tab w:val="clear" w:pos="840"/>
          <w:tab w:val="clear" w:pos="9360"/>
        </w:tabs>
      </w:pPr>
      <w:r>
        <w:fldChar w:fldCharType="begin"/>
      </w:r>
      <w:r>
        <w:instrText xml:space="preserve"> HYPERLINK \l _Toc6194 </w:instrText>
      </w:r>
      <w:r>
        <w:fldChar w:fldCharType="separate"/>
      </w:r>
      <w:r>
        <w:rPr>
          <w:rFonts w:hint="eastAsia"/>
          <w:lang w:val="en-GB"/>
        </w:rPr>
        <w:t xml:space="preserve">4.2 </w:t>
      </w:r>
      <w:r>
        <w:rPr>
          <w:rFonts w:hint="eastAsia"/>
        </w:rPr>
        <w:t>逐月辐照量表</w:t>
      </w:r>
      <w:r>
        <w:tab/>
      </w:r>
      <w:r>
        <w:fldChar w:fldCharType="begin"/>
      </w:r>
      <w:r>
        <w:instrText xml:space="preserve"> PAGEREF _Toc6194 \h </w:instrText>
      </w:r>
      <w:r>
        <w:fldChar w:fldCharType="separate"/>
      </w:r>
      <w:r>
        <w:t>4</w:t>
      </w:r>
      <w:r>
        <w:fldChar w:fldCharType="end"/>
      </w:r>
      <w:r>
        <w:fldChar w:fldCharType="end"/>
      </w:r>
    </w:p>
    <w:p w14:paraId="1DDC7B2D">
      <w:pPr>
        <w:pStyle w:val="17"/>
        <w:tabs>
          <w:tab w:val="right" w:leader="dot" w:pos="0"/>
          <w:tab w:val="clear" w:pos="540"/>
          <w:tab w:val="clear" w:pos="840"/>
          <w:tab w:val="clear" w:pos="9360"/>
        </w:tabs>
      </w:pPr>
      <w:r>
        <w:fldChar w:fldCharType="begin"/>
      </w:r>
      <w:r>
        <w:instrText xml:space="preserve"> HYPERLINK \l _Toc11797 </w:instrText>
      </w:r>
      <w:r>
        <w:fldChar w:fldCharType="separate"/>
      </w:r>
      <w:r>
        <w:rPr>
          <w:rFonts w:hint="eastAsia"/>
          <w:lang w:val="en-GB"/>
        </w:rPr>
        <w:t xml:space="preserve">4.3 </w:t>
      </w:r>
      <w:r>
        <w:rPr>
          <w:rFonts w:hint="eastAsia"/>
        </w:rPr>
        <w:t>峰值工况</w:t>
      </w:r>
      <w:r>
        <w:tab/>
      </w:r>
      <w:r>
        <w:fldChar w:fldCharType="begin"/>
      </w:r>
      <w:r>
        <w:instrText xml:space="preserve"> PAGEREF _Toc11797 \h </w:instrText>
      </w:r>
      <w:r>
        <w:fldChar w:fldCharType="separate"/>
      </w:r>
      <w:r>
        <w:t>4</w:t>
      </w:r>
      <w:r>
        <w:fldChar w:fldCharType="end"/>
      </w:r>
      <w:r>
        <w:fldChar w:fldCharType="end"/>
      </w:r>
    </w:p>
    <w:p w14:paraId="23261950">
      <w:pPr>
        <w:pStyle w:val="16"/>
        <w:tabs>
          <w:tab w:val="right" w:leader="dot" w:pos="0"/>
          <w:tab w:val="clear" w:pos="180"/>
          <w:tab w:val="clear" w:pos="420"/>
          <w:tab w:val="clear" w:pos="9360"/>
        </w:tabs>
      </w:pPr>
      <w:r>
        <w:fldChar w:fldCharType="begin"/>
      </w:r>
      <w:r>
        <w:instrText xml:space="preserve"> HYPERLINK \l _Toc2597 </w:instrText>
      </w:r>
      <w:r>
        <w:fldChar w:fldCharType="separate"/>
      </w:r>
      <w:r>
        <w:rPr>
          <w:rFonts w:hint="eastAsia"/>
        </w:rPr>
        <w:t xml:space="preserve">5 </w:t>
      </w:r>
      <w:r>
        <w:t>围护结构</w:t>
      </w:r>
      <w:r>
        <w:tab/>
      </w:r>
      <w:r>
        <w:fldChar w:fldCharType="begin"/>
      </w:r>
      <w:r>
        <w:instrText xml:space="preserve"> PAGEREF _Toc2597 \h </w:instrText>
      </w:r>
      <w:r>
        <w:fldChar w:fldCharType="separate"/>
      </w:r>
      <w:r>
        <w:t>5</w:t>
      </w:r>
      <w:r>
        <w:fldChar w:fldCharType="end"/>
      </w:r>
      <w:r>
        <w:fldChar w:fldCharType="end"/>
      </w:r>
    </w:p>
    <w:p w14:paraId="2D6EA39C">
      <w:pPr>
        <w:pStyle w:val="17"/>
        <w:tabs>
          <w:tab w:val="right" w:leader="dot" w:pos="0"/>
          <w:tab w:val="clear" w:pos="540"/>
          <w:tab w:val="clear" w:pos="840"/>
          <w:tab w:val="clear" w:pos="9360"/>
        </w:tabs>
      </w:pPr>
      <w:r>
        <w:fldChar w:fldCharType="begin"/>
      </w:r>
      <w:r>
        <w:instrText xml:space="preserve"> HYPERLINK \l _Toc8571 </w:instrText>
      </w:r>
      <w:r>
        <w:fldChar w:fldCharType="separate"/>
      </w:r>
      <w:r>
        <w:rPr>
          <w:rFonts w:hint="eastAsia"/>
          <w:lang w:val="en-GB"/>
        </w:rPr>
        <w:t xml:space="preserve">5.1 </w:t>
      </w:r>
      <w:r>
        <w:t>工程材料</w:t>
      </w:r>
      <w:r>
        <w:tab/>
      </w:r>
      <w:r>
        <w:fldChar w:fldCharType="begin"/>
      </w:r>
      <w:r>
        <w:instrText xml:space="preserve"> PAGEREF _Toc8571 \h </w:instrText>
      </w:r>
      <w:r>
        <w:fldChar w:fldCharType="separate"/>
      </w:r>
      <w:r>
        <w:t>5</w:t>
      </w:r>
      <w:r>
        <w:fldChar w:fldCharType="end"/>
      </w:r>
      <w:r>
        <w:fldChar w:fldCharType="end"/>
      </w:r>
    </w:p>
    <w:p w14:paraId="75F91728">
      <w:pPr>
        <w:pStyle w:val="17"/>
        <w:tabs>
          <w:tab w:val="right" w:leader="dot" w:pos="0"/>
          <w:tab w:val="clear" w:pos="540"/>
          <w:tab w:val="clear" w:pos="840"/>
          <w:tab w:val="clear" w:pos="9360"/>
        </w:tabs>
      </w:pPr>
      <w:r>
        <w:fldChar w:fldCharType="begin"/>
      </w:r>
      <w:r>
        <w:instrText xml:space="preserve"> HYPERLINK \l _Toc2781 </w:instrText>
      </w:r>
      <w:r>
        <w:fldChar w:fldCharType="separate"/>
      </w:r>
      <w:r>
        <w:rPr>
          <w:rFonts w:hint="eastAsia"/>
          <w:lang w:val="en-GB"/>
        </w:rPr>
        <w:t xml:space="preserve">5.2 </w:t>
      </w:r>
      <w:r>
        <w:t>围护结构作法简要说明</w:t>
      </w:r>
      <w:r>
        <w:tab/>
      </w:r>
      <w:r>
        <w:fldChar w:fldCharType="begin"/>
      </w:r>
      <w:r>
        <w:instrText xml:space="preserve"> PAGEREF _Toc2781 \h </w:instrText>
      </w:r>
      <w:r>
        <w:fldChar w:fldCharType="separate"/>
      </w:r>
      <w:r>
        <w:t>5</w:t>
      </w:r>
      <w:r>
        <w:fldChar w:fldCharType="end"/>
      </w:r>
      <w:r>
        <w:fldChar w:fldCharType="end"/>
      </w:r>
    </w:p>
    <w:p w14:paraId="50136FCA">
      <w:pPr>
        <w:pStyle w:val="16"/>
        <w:tabs>
          <w:tab w:val="right" w:leader="dot" w:pos="0"/>
          <w:tab w:val="clear" w:pos="180"/>
          <w:tab w:val="clear" w:pos="420"/>
          <w:tab w:val="clear" w:pos="9360"/>
        </w:tabs>
      </w:pPr>
      <w:r>
        <w:fldChar w:fldCharType="begin"/>
      </w:r>
      <w:r>
        <w:instrText xml:space="preserve"> HYPERLINK \l _Toc27319 </w:instrText>
      </w:r>
      <w:r>
        <w:fldChar w:fldCharType="separate"/>
      </w:r>
      <w:r>
        <w:rPr>
          <w:rFonts w:hint="eastAsia"/>
        </w:rPr>
        <w:t xml:space="preserve">6 </w:t>
      </w:r>
      <w:r>
        <w:t>围护结构概况</w:t>
      </w:r>
      <w:r>
        <w:tab/>
      </w:r>
      <w:r>
        <w:fldChar w:fldCharType="begin"/>
      </w:r>
      <w:r>
        <w:instrText xml:space="preserve"> PAGEREF _Toc27319 \h </w:instrText>
      </w:r>
      <w:r>
        <w:fldChar w:fldCharType="separate"/>
      </w:r>
      <w:r>
        <w:t>5</w:t>
      </w:r>
      <w:r>
        <w:fldChar w:fldCharType="end"/>
      </w:r>
      <w:r>
        <w:fldChar w:fldCharType="end"/>
      </w:r>
    </w:p>
    <w:p w14:paraId="764A7C9E">
      <w:pPr>
        <w:pStyle w:val="16"/>
        <w:tabs>
          <w:tab w:val="right" w:leader="dot" w:pos="0"/>
          <w:tab w:val="clear" w:pos="180"/>
          <w:tab w:val="clear" w:pos="420"/>
          <w:tab w:val="clear" w:pos="9360"/>
        </w:tabs>
      </w:pPr>
      <w:r>
        <w:fldChar w:fldCharType="begin"/>
      </w:r>
      <w:r>
        <w:instrText xml:space="preserve"> HYPERLINK \l _Toc14484 </w:instrText>
      </w:r>
      <w:r>
        <w:fldChar w:fldCharType="separate"/>
      </w:r>
      <w:r>
        <w:rPr>
          <w:rFonts w:hint="eastAsia"/>
        </w:rPr>
        <w:t xml:space="preserve">7 </w:t>
      </w:r>
      <w:r>
        <w:t>房间类型</w:t>
      </w:r>
      <w:r>
        <w:tab/>
      </w:r>
      <w:r>
        <w:fldChar w:fldCharType="begin"/>
      </w:r>
      <w:r>
        <w:instrText xml:space="preserve"> PAGEREF _Toc14484 \h </w:instrText>
      </w:r>
      <w:r>
        <w:fldChar w:fldCharType="separate"/>
      </w:r>
      <w:r>
        <w:t>6</w:t>
      </w:r>
      <w:r>
        <w:fldChar w:fldCharType="end"/>
      </w:r>
      <w:r>
        <w:fldChar w:fldCharType="end"/>
      </w:r>
    </w:p>
    <w:p w14:paraId="2C92E227">
      <w:pPr>
        <w:pStyle w:val="17"/>
        <w:tabs>
          <w:tab w:val="right" w:leader="dot" w:pos="0"/>
          <w:tab w:val="clear" w:pos="540"/>
          <w:tab w:val="clear" w:pos="840"/>
          <w:tab w:val="clear" w:pos="9360"/>
        </w:tabs>
      </w:pPr>
      <w:r>
        <w:fldChar w:fldCharType="begin"/>
      </w:r>
      <w:r>
        <w:instrText xml:space="preserve"> HYPERLINK \l _Toc620 </w:instrText>
      </w:r>
      <w:r>
        <w:fldChar w:fldCharType="separate"/>
      </w:r>
      <w:r>
        <w:rPr>
          <w:rFonts w:hint="eastAsia"/>
          <w:lang w:val="en-GB"/>
        </w:rPr>
        <w:t xml:space="preserve">7.1 </w:t>
      </w:r>
      <w:r>
        <w:t>房间参数表</w:t>
      </w:r>
      <w:r>
        <w:tab/>
      </w:r>
      <w:r>
        <w:fldChar w:fldCharType="begin"/>
      </w:r>
      <w:r>
        <w:instrText xml:space="preserve"> PAGEREF _Toc620 \h </w:instrText>
      </w:r>
      <w:r>
        <w:fldChar w:fldCharType="separate"/>
      </w:r>
      <w:r>
        <w:t>6</w:t>
      </w:r>
      <w:r>
        <w:fldChar w:fldCharType="end"/>
      </w:r>
      <w:r>
        <w:fldChar w:fldCharType="end"/>
      </w:r>
    </w:p>
    <w:p w14:paraId="07E4D68F">
      <w:pPr>
        <w:pStyle w:val="17"/>
        <w:tabs>
          <w:tab w:val="right" w:leader="dot" w:pos="0"/>
          <w:tab w:val="clear" w:pos="540"/>
          <w:tab w:val="clear" w:pos="840"/>
          <w:tab w:val="clear" w:pos="9360"/>
        </w:tabs>
      </w:pPr>
      <w:r>
        <w:fldChar w:fldCharType="begin"/>
      </w:r>
      <w:r>
        <w:instrText xml:space="preserve"> HYPERLINK \l _Toc22408 </w:instrText>
      </w:r>
      <w:r>
        <w:fldChar w:fldCharType="separate"/>
      </w:r>
      <w:r>
        <w:rPr>
          <w:rFonts w:hint="eastAsia"/>
          <w:lang w:val="en-GB"/>
        </w:rPr>
        <w:t xml:space="preserve">7.2 </w:t>
      </w:r>
      <w:r>
        <w:t>作息时间表</w:t>
      </w:r>
      <w:r>
        <w:tab/>
      </w:r>
      <w:r>
        <w:fldChar w:fldCharType="begin"/>
      </w:r>
      <w:r>
        <w:instrText xml:space="preserve"> PAGEREF _Toc22408 \h </w:instrText>
      </w:r>
      <w:r>
        <w:fldChar w:fldCharType="separate"/>
      </w:r>
      <w:r>
        <w:t>6</w:t>
      </w:r>
      <w:r>
        <w:fldChar w:fldCharType="end"/>
      </w:r>
      <w:r>
        <w:fldChar w:fldCharType="end"/>
      </w:r>
    </w:p>
    <w:p w14:paraId="08643897">
      <w:pPr>
        <w:pStyle w:val="16"/>
        <w:tabs>
          <w:tab w:val="right" w:leader="dot" w:pos="0"/>
          <w:tab w:val="clear" w:pos="180"/>
          <w:tab w:val="clear" w:pos="420"/>
          <w:tab w:val="clear" w:pos="9360"/>
        </w:tabs>
      </w:pPr>
      <w:r>
        <w:fldChar w:fldCharType="begin"/>
      </w:r>
      <w:r>
        <w:instrText xml:space="preserve"> HYPERLINK \l _Toc6520 </w:instrText>
      </w:r>
      <w:r>
        <w:fldChar w:fldCharType="separate"/>
      </w:r>
      <w:r>
        <w:rPr>
          <w:rFonts w:hint="eastAsia"/>
        </w:rPr>
        <w:t xml:space="preserve">8 </w:t>
      </w:r>
      <w:r>
        <w:t>采暖空调</w:t>
      </w:r>
      <w:r>
        <w:tab/>
      </w:r>
      <w:r>
        <w:fldChar w:fldCharType="begin"/>
      </w:r>
      <w:r>
        <w:instrText xml:space="preserve"> PAGEREF _Toc6520 \h </w:instrText>
      </w:r>
      <w:r>
        <w:fldChar w:fldCharType="separate"/>
      </w:r>
      <w:r>
        <w:t>7</w:t>
      </w:r>
      <w:r>
        <w:fldChar w:fldCharType="end"/>
      </w:r>
      <w:r>
        <w:fldChar w:fldCharType="end"/>
      </w:r>
    </w:p>
    <w:p w14:paraId="7512780A">
      <w:pPr>
        <w:pStyle w:val="16"/>
        <w:tabs>
          <w:tab w:val="right" w:leader="dot" w:pos="0"/>
          <w:tab w:val="clear" w:pos="180"/>
          <w:tab w:val="clear" w:pos="420"/>
          <w:tab w:val="clear" w:pos="9360"/>
        </w:tabs>
      </w:pPr>
      <w:r>
        <w:fldChar w:fldCharType="begin"/>
      </w:r>
      <w:r>
        <w:instrText xml:space="preserve"> HYPERLINK \l _Toc17488 </w:instrText>
      </w:r>
      <w:r>
        <w:fldChar w:fldCharType="separate"/>
      </w:r>
      <w:r>
        <w:rPr>
          <w:rFonts w:hint="eastAsia"/>
        </w:rPr>
        <w:t xml:space="preserve">9 </w:t>
      </w:r>
      <w:r>
        <w:t>照明</w:t>
      </w:r>
      <w:r>
        <w:tab/>
      </w:r>
      <w:r>
        <w:fldChar w:fldCharType="begin"/>
      </w:r>
      <w:r>
        <w:instrText xml:space="preserve"> PAGEREF _Toc17488 \h </w:instrText>
      </w:r>
      <w:r>
        <w:fldChar w:fldCharType="separate"/>
      </w:r>
      <w:r>
        <w:t>7</w:t>
      </w:r>
      <w:r>
        <w:fldChar w:fldCharType="end"/>
      </w:r>
      <w:r>
        <w:fldChar w:fldCharType="end"/>
      </w:r>
    </w:p>
    <w:p w14:paraId="1B8CB272">
      <w:pPr>
        <w:pStyle w:val="16"/>
        <w:tabs>
          <w:tab w:val="right" w:leader="dot" w:pos="0"/>
          <w:tab w:val="clear" w:pos="180"/>
          <w:tab w:val="clear" w:pos="420"/>
          <w:tab w:val="clear" w:pos="9360"/>
        </w:tabs>
      </w:pPr>
      <w:r>
        <w:fldChar w:fldCharType="begin"/>
      </w:r>
      <w:r>
        <w:instrText xml:space="preserve"> HYPERLINK \l _Toc5246 </w:instrText>
      </w:r>
      <w:r>
        <w:fldChar w:fldCharType="separate"/>
      </w:r>
      <w:r>
        <w:rPr>
          <w:rFonts w:hint="eastAsia"/>
        </w:rPr>
        <w:t xml:space="preserve">10 </w:t>
      </w:r>
      <w:r>
        <w:t>计算结果</w:t>
      </w:r>
      <w:r>
        <w:tab/>
      </w:r>
      <w:r>
        <w:fldChar w:fldCharType="begin"/>
      </w:r>
      <w:r>
        <w:instrText xml:space="preserve"> PAGEREF _Toc5246 \h </w:instrText>
      </w:r>
      <w:r>
        <w:fldChar w:fldCharType="separate"/>
      </w:r>
      <w:r>
        <w:t>7</w:t>
      </w:r>
      <w:r>
        <w:fldChar w:fldCharType="end"/>
      </w:r>
      <w:r>
        <w:fldChar w:fldCharType="end"/>
      </w:r>
    </w:p>
    <w:p w14:paraId="21D5FBEB">
      <w:pPr>
        <w:pStyle w:val="17"/>
        <w:tabs>
          <w:tab w:val="right" w:leader="dot" w:pos="0"/>
          <w:tab w:val="clear" w:pos="540"/>
          <w:tab w:val="clear" w:pos="840"/>
          <w:tab w:val="clear" w:pos="9360"/>
        </w:tabs>
      </w:pPr>
      <w:r>
        <w:fldChar w:fldCharType="begin"/>
      </w:r>
      <w:r>
        <w:instrText xml:space="preserve"> HYPERLINK \l _Toc2501 </w:instrText>
      </w:r>
      <w:r>
        <w:fldChar w:fldCharType="separate"/>
      </w:r>
      <w:r>
        <w:rPr>
          <w:rFonts w:hint="eastAsia"/>
          <w:lang w:val="en-GB"/>
        </w:rPr>
        <w:t xml:space="preserve">10.1 </w:t>
      </w:r>
      <w:r>
        <w:t>建材生产运输碳排放</w:t>
      </w:r>
      <w:r>
        <w:tab/>
      </w:r>
      <w:r>
        <w:fldChar w:fldCharType="begin"/>
      </w:r>
      <w:r>
        <w:instrText xml:space="preserve"> PAGEREF _Toc2501 \h </w:instrText>
      </w:r>
      <w:r>
        <w:fldChar w:fldCharType="separate"/>
      </w:r>
      <w:r>
        <w:t>7</w:t>
      </w:r>
      <w:r>
        <w:fldChar w:fldCharType="end"/>
      </w:r>
      <w:r>
        <w:fldChar w:fldCharType="end"/>
      </w:r>
    </w:p>
    <w:p w14:paraId="62F9774E">
      <w:pPr>
        <w:pStyle w:val="13"/>
        <w:tabs>
          <w:tab w:val="right" w:leader="dot" w:pos="0"/>
          <w:tab w:val="clear" w:pos="900"/>
          <w:tab w:val="clear" w:pos="1260"/>
          <w:tab w:val="clear" w:pos="9360"/>
        </w:tabs>
      </w:pPr>
      <w:r>
        <w:fldChar w:fldCharType="begin"/>
      </w:r>
      <w:r>
        <w:instrText xml:space="preserve"> HYPERLINK \l _Toc12463 </w:instrText>
      </w:r>
      <w:r>
        <w:fldChar w:fldCharType="separate"/>
      </w:r>
      <w:r>
        <w:rPr>
          <w:rFonts w:hint="eastAsia" w:eastAsia="宋体"/>
          <w:szCs w:val="24"/>
          <w:lang w:val="en-GB"/>
        </w:rPr>
        <w:t xml:space="preserve">10.1.1 </w:t>
      </w:r>
      <w:r>
        <w:t>建材生产阶段</w:t>
      </w:r>
      <w:r>
        <w:tab/>
      </w:r>
      <w:r>
        <w:fldChar w:fldCharType="begin"/>
      </w:r>
      <w:r>
        <w:instrText xml:space="preserve"> PAGEREF _Toc12463 \h </w:instrText>
      </w:r>
      <w:r>
        <w:fldChar w:fldCharType="separate"/>
      </w:r>
      <w:r>
        <w:t>7</w:t>
      </w:r>
      <w:r>
        <w:fldChar w:fldCharType="end"/>
      </w:r>
      <w:r>
        <w:fldChar w:fldCharType="end"/>
      </w:r>
    </w:p>
    <w:p w14:paraId="099C2AA9">
      <w:pPr>
        <w:pStyle w:val="13"/>
        <w:tabs>
          <w:tab w:val="right" w:leader="dot" w:pos="0"/>
          <w:tab w:val="clear" w:pos="900"/>
          <w:tab w:val="clear" w:pos="1260"/>
          <w:tab w:val="clear" w:pos="9360"/>
        </w:tabs>
      </w:pPr>
      <w:r>
        <w:fldChar w:fldCharType="begin"/>
      </w:r>
      <w:r>
        <w:instrText xml:space="preserve"> HYPERLINK \l _Toc16164 </w:instrText>
      </w:r>
      <w:r>
        <w:fldChar w:fldCharType="separate"/>
      </w:r>
      <w:r>
        <w:rPr>
          <w:rFonts w:hint="eastAsia" w:eastAsia="宋体"/>
          <w:szCs w:val="24"/>
          <w:lang w:val="en-GB"/>
        </w:rPr>
        <w:t xml:space="preserve">10.1.2 </w:t>
      </w:r>
      <w:r>
        <w:t>建材运输阶段</w:t>
      </w:r>
      <w:r>
        <w:tab/>
      </w:r>
      <w:r>
        <w:fldChar w:fldCharType="begin"/>
      </w:r>
      <w:r>
        <w:instrText xml:space="preserve"> PAGEREF _Toc16164 \h </w:instrText>
      </w:r>
      <w:r>
        <w:fldChar w:fldCharType="separate"/>
      </w:r>
      <w:r>
        <w:t>8</w:t>
      </w:r>
      <w:r>
        <w:fldChar w:fldCharType="end"/>
      </w:r>
      <w:r>
        <w:fldChar w:fldCharType="end"/>
      </w:r>
    </w:p>
    <w:p w14:paraId="7EEC3D3B">
      <w:pPr>
        <w:pStyle w:val="17"/>
        <w:tabs>
          <w:tab w:val="right" w:leader="dot" w:pos="0"/>
          <w:tab w:val="clear" w:pos="540"/>
          <w:tab w:val="clear" w:pos="840"/>
          <w:tab w:val="clear" w:pos="9360"/>
        </w:tabs>
      </w:pPr>
      <w:r>
        <w:fldChar w:fldCharType="begin"/>
      </w:r>
      <w:r>
        <w:instrText xml:space="preserve"> HYPERLINK \l _Toc989 </w:instrText>
      </w:r>
      <w:r>
        <w:fldChar w:fldCharType="separate"/>
      </w:r>
      <w:r>
        <w:rPr>
          <w:rFonts w:hint="eastAsia"/>
          <w:lang w:val="en-GB"/>
        </w:rPr>
        <w:t xml:space="preserve">10.2 </w:t>
      </w:r>
      <w:r>
        <w:t>建筑建造拆除碳排放</w:t>
      </w:r>
      <w:r>
        <w:tab/>
      </w:r>
      <w:r>
        <w:fldChar w:fldCharType="begin"/>
      </w:r>
      <w:r>
        <w:instrText xml:space="preserve"> PAGEREF _Toc989 \h </w:instrText>
      </w:r>
      <w:r>
        <w:fldChar w:fldCharType="separate"/>
      </w:r>
      <w:r>
        <w:t>8</w:t>
      </w:r>
      <w:r>
        <w:fldChar w:fldCharType="end"/>
      </w:r>
      <w:r>
        <w:fldChar w:fldCharType="end"/>
      </w:r>
    </w:p>
    <w:p w14:paraId="2BEA7C4D">
      <w:pPr>
        <w:pStyle w:val="13"/>
        <w:tabs>
          <w:tab w:val="right" w:leader="dot" w:pos="0"/>
          <w:tab w:val="clear" w:pos="900"/>
          <w:tab w:val="clear" w:pos="1260"/>
          <w:tab w:val="clear" w:pos="9360"/>
        </w:tabs>
      </w:pPr>
      <w:r>
        <w:fldChar w:fldCharType="begin"/>
      </w:r>
      <w:r>
        <w:instrText xml:space="preserve"> HYPERLINK \l _Toc14424 </w:instrText>
      </w:r>
      <w:r>
        <w:fldChar w:fldCharType="separate"/>
      </w:r>
      <w:r>
        <w:rPr>
          <w:rFonts w:hint="eastAsia" w:eastAsia="宋体"/>
          <w:szCs w:val="24"/>
          <w:lang w:val="en-GB"/>
        </w:rPr>
        <w:t xml:space="preserve">10.2.1 </w:t>
      </w:r>
      <w:r>
        <w:t>建筑建造</w:t>
      </w:r>
      <w:r>
        <w:tab/>
      </w:r>
      <w:r>
        <w:fldChar w:fldCharType="begin"/>
      </w:r>
      <w:r>
        <w:instrText xml:space="preserve"> PAGEREF _Toc14424 \h </w:instrText>
      </w:r>
      <w:r>
        <w:fldChar w:fldCharType="separate"/>
      </w:r>
      <w:r>
        <w:t>8</w:t>
      </w:r>
      <w:r>
        <w:fldChar w:fldCharType="end"/>
      </w:r>
      <w:r>
        <w:fldChar w:fldCharType="end"/>
      </w:r>
    </w:p>
    <w:p w14:paraId="2C1388F8">
      <w:pPr>
        <w:pStyle w:val="13"/>
        <w:tabs>
          <w:tab w:val="right" w:leader="dot" w:pos="0"/>
          <w:tab w:val="clear" w:pos="900"/>
          <w:tab w:val="clear" w:pos="1260"/>
          <w:tab w:val="clear" w:pos="9360"/>
        </w:tabs>
      </w:pPr>
      <w:r>
        <w:fldChar w:fldCharType="begin"/>
      </w:r>
      <w:r>
        <w:instrText xml:space="preserve"> HYPERLINK \l _Toc23070 </w:instrText>
      </w:r>
      <w:r>
        <w:fldChar w:fldCharType="separate"/>
      </w:r>
      <w:r>
        <w:rPr>
          <w:rFonts w:hint="eastAsia" w:eastAsia="宋体"/>
          <w:szCs w:val="24"/>
          <w:lang w:val="en-GB"/>
        </w:rPr>
        <w:t xml:space="preserve">10.2.2 </w:t>
      </w:r>
      <w:r>
        <w:t>建筑拆除</w:t>
      </w:r>
      <w:r>
        <w:tab/>
      </w:r>
      <w:r>
        <w:fldChar w:fldCharType="begin"/>
      </w:r>
      <w:r>
        <w:instrText xml:space="preserve"> PAGEREF _Toc23070 \h </w:instrText>
      </w:r>
      <w:r>
        <w:fldChar w:fldCharType="separate"/>
      </w:r>
      <w:r>
        <w:t>9</w:t>
      </w:r>
      <w:r>
        <w:fldChar w:fldCharType="end"/>
      </w:r>
      <w:r>
        <w:fldChar w:fldCharType="end"/>
      </w:r>
    </w:p>
    <w:p w14:paraId="461310EF">
      <w:pPr>
        <w:pStyle w:val="17"/>
        <w:tabs>
          <w:tab w:val="right" w:leader="dot" w:pos="0"/>
          <w:tab w:val="clear" w:pos="540"/>
          <w:tab w:val="clear" w:pos="840"/>
          <w:tab w:val="clear" w:pos="9360"/>
        </w:tabs>
      </w:pPr>
      <w:r>
        <w:fldChar w:fldCharType="begin"/>
      </w:r>
      <w:r>
        <w:instrText xml:space="preserve"> HYPERLINK \l _Toc8597 </w:instrText>
      </w:r>
      <w:r>
        <w:fldChar w:fldCharType="separate"/>
      </w:r>
      <w:r>
        <w:rPr>
          <w:rFonts w:hint="eastAsia"/>
          <w:lang w:val="en-GB"/>
        </w:rPr>
        <w:t xml:space="preserve">10.3 </w:t>
      </w:r>
      <w:r>
        <w:t>碳汇</w:t>
      </w:r>
      <w:r>
        <w:tab/>
      </w:r>
      <w:r>
        <w:fldChar w:fldCharType="begin"/>
      </w:r>
      <w:r>
        <w:instrText xml:space="preserve"> PAGEREF _Toc8597 \h </w:instrText>
      </w:r>
      <w:r>
        <w:fldChar w:fldCharType="separate"/>
      </w:r>
      <w:r>
        <w:t>9</w:t>
      </w:r>
      <w:r>
        <w:fldChar w:fldCharType="end"/>
      </w:r>
      <w:r>
        <w:fldChar w:fldCharType="end"/>
      </w:r>
    </w:p>
    <w:p w14:paraId="5B6897B5">
      <w:pPr>
        <w:pStyle w:val="17"/>
        <w:tabs>
          <w:tab w:val="right" w:leader="dot" w:pos="0"/>
          <w:tab w:val="clear" w:pos="540"/>
          <w:tab w:val="clear" w:pos="840"/>
          <w:tab w:val="clear" w:pos="9360"/>
        </w:tabs>
      </w:pPr>
      <w:r>
        <w:fldChar w:fldCharType="begin"/>
      </w:r>
      <w:r>
        <w:instrText xml:space="preserve"> HYPERLINK \l _Toc17799 </w:instrText>
      </w:r>
      <w:r>
        <w:fldChar w:fldCharType="separate"/>
      </w:r>
      <w:r>
        <w:rPr>
          <w:rFonts w:hint="eastAsia"/>
          <w:lang w:val="en-GB"/>
        </w:rPr>
        <w:t xml:space="preserve">10.4 </w:t>
      </w:r>
      <w:r>
        <w:t>建筑运行碳排放</w:t>
      </w:r>
      <w:r>
        <w:tab/>
      </w:r>
      <w:r>
        <w:fldChar w:fldCharType="begin"/>
      </w:r>
      <w:r>
        <w:instrText xml:space="preserve"> PAGEREF _Toc17799 \h </w:instrText>
      </w:r>
      <w:r>
        <w:fldChar w:fldCharType="separate"/>
      </w:r>
      <w:r>
        <w:t>9</w:t>
      </w:r>
      <w:r>
        <w:fldChar w:fldCharType="end"/>
      </w:r>
      <w:r>
        <w:fldChar w:fldCharType="end"/>
      </w:r>
    </w:p>
    <w:p w14:paraId="7520BC40">
      <w:pPr>
        <w:pStyle w:val="17"/>
        <w:tabs>
          <w:tab w:val="right" w:leader="dot" w:pos="0"/>
          <w:tab w:val="clear" w:pos="540"/>
          <w:tab w:val="clear" w:pos="840"/>
          <w:tab w:val="clear" w:pos="9360"/>
        </w:tabs>
      </w:pPr>
      <w:r>
        <w:fldChar w:fldCharType="begin"/>
      </w:r>
      <w:r>
        <w:instrText xml:space="preserve"> HYPERLINK \l _Toc10396 </w:instrText>
      </w:r>
      <w:r>
        <w:fldChar w:fldCharType="separate"/>
      </w:r>
      <w:r>
        <w:rPr>
          <w:rFonts w:hint="eastAsia"/>
          <w:lang w:val="en-GB"/>
        </w:rPr>
        <w:t xml:space="preserve">10.5 </w:t>
      </w:r>
      <w:r>
        <w:t>全生命周期碳排放</w:t>
      </w:r>
      <w:r>
        <w:tab/>
      </w:r>
      <w:r>
        <w:fldChar w:fldCharType="begin"/>
      </w:r>
      <w:r>
        <w:instrText xml:space="preserve"> PAGEREF _Toc10396 \h </w:instrText>
      </w:r>
      <w:r>
        <w:fldChar w:fldCharType="separate"/>
      </w:r>
      <w:r>
        <w:t>10</w:t>
      </w:r>
      <w:r>
        <w:fldChar w:fldCharType="end"/>
      </w:r>
      <w:r>
        <w:fldChar w:fldCharType="end"/>
      </w:r>
    </w:p>
    <w:p w14:paraId="7102199A">
      <w:pPr>
        <w:pStyle w:val="13"/>
        <w:tabs>
          <w:tab w:val="right" w:leader="dot" w:pos="0"/>
          <w:tab w:val="clear" w:pos="900"/>
          <w:tab w:val="clear" w:pos="1260"/>
          <w:tab w:val="clear" w:pos="9360"/>
        </w:tabs>
      </w:pPr>
      <w:r>
        <w:fldChar w:fldCharType="begin"/>
      </w:r>
      <w:r>
        <w:instrText xml:space="preserve"> HYPERLINK \l _Toc6346 </w:instrText>
      </w:r>
      <w:r>
        <w:fldChar w:fldCharType="separate"/>
      </w:r>
      <w:r>
        <w:rPr>
          <w:rFonts w:hint="eastAsia" w:eastAsia="宋体"/>
          <w:szCs w:val="24"/>
          <w:lang w:val="en-GB"/>
        </w:rPr>
        <w:t xml:space="preserve">10.5.1 </w:t>
      </w:r>
      <w:r>
        <w:t>碳排放强度</w:t>
      </w:r>
      <w:r>
        <w:tab/>
      </w:r>
      <w:r>
        <w:fldChar w:fldCharType="begin"/>
      </w:r>
      <w:r>
        <w:instrText xml:space="preserve"> PAGEREF _Toc6346 \h </w:instrText>
      </w:r>
      <w:r>
        <w:fldChar w:fldCharType="separate"/>
      </w:r>
      <w:r>
        <w:t>10</w:t>
      </w:r>
      <w:r>
        <w:fldChar w:fldCharType="end"/>
      </w:r>
      <w:r>
        <w:fldChar w:fldCharType="end"/>
      </w:r>
    </w:p>
    <w:p w14:paraId="16F62818">
      <w:pPr>
        <w:pStyle w:val="13"/>
        <w:tabs>
          <w:tab w:val="right" w:leader="dot" w:pos="0"/>
          <w:tab w:val="clear" w:pos="900"/>
          <w:tab w:val="clear" w:pos="1260"/>
          <w:tab w:val="clear" w:pos="9360"/>
        </w:tabs>
      </w:pPr>
      <w:r>
        <w:fldChar w:fldCharType="begin"/>
      </w:r>
      <w:r>
        <w:instrText xml:space="preserve"> HYPERLINK \l _Toc10602 </w:instrText>
      </w:r>
      <w:r>
        <w:fldChar w:fldCharType="separate"/>
      </w:r>
      <w:r>
        <w:rPr>
          <w:rFonts w:hint="eastAsia" w:eastAsia="宋体"/>
          <w:szCs w:val="24"/>
          <w:lang w:val="en-GB"/>
        </w:rPr>
        <w:t xml:space="preserve">10.5.2 </w:t>
      </w:r>
      <w:r>
        <w:t>总碳排放量</w:t>
      </w:r>
      <w:r>
        <w:tab/>
      </w:r>
      <w:r>
        <w:fldChar w:fldCharType="begin"/>
      </w:r>
      <w:r>
        <w:instrText xml:space="preserve"> PAGEREF _Toc10602 \h </w:instrText>
      </w:r>
      <w:r>
        <w:fldChar w:fldCharType="separate"/>
      </w:r>
      <w:r>
        <w:t>10</w:t>
      </w:r>
      <w:r>
        <w:fldChar w:fldCharType="end"/>
      </w:r>
      <w:r>
        <w:fldChar w:fldCharType="end"/>
      </w:r>
    </w:p>
    <w:p w14:paraId="1044CA2C">
      <w:pPr>
        <w:pStyle w:val="16"/>
        <w:tabs>
          <w:tab w:val="right" w:leader="dot" w:pos="0"/>
          <w:tab w:val="clear" w:pos="180"/>
          <w:tab w:val="clear" w:pos="420"/>
          <w:tab w:val="clear" w:pos="9360"/>
        </w:tabs>
      </w:pPr>
      <w:r>
        <w:fldChar w:fldCharType="begin"/>
      </w:r>
      <w:r>
        <w:instrText xml:space="preserve"> HYPERLINK \l _Toc3004 </w:instrText>
      </w:r>
      <w:r>
        <w:fldChar w:fldCharType="separate"/>
      </w:r>
      <w:r>
        <w:rPr>
          <w:rFonts w:hint="eastAsia"/>
        </w:rPr>
        <w:t xml:space="preserve">11 </w:t>
      </w:r>
      <w:r>
        <w:t>附录</w:t>
      </w:r>
      <w:r>
        <w:tab/>
      </w:r>
      <w:r>
        <w:fldChar w:fldCharType="begin"/>
      </w:r>
      <w:r>
        <w:instrText xml:space="preserve"> PAGEREF _Toc3004 \h </w:instrText>
      </w:r>
      <w:r>
        <w:fldChar w:fldCharType="separate"/>
      </w:r>
      <w:r>
        <w:t>13</w:t>
      </w:r>
      <w:r>
        <w:fldChar w:fldCharType="end"/>
      </w:r>
      <w:r>
        <w:fldChar w:fldCharType="end"/>
      </w:r>
    </w:p>
    <w:p w14:paraId="78E5FE97">
      <w:pPr>
        <w:pStyle w:val="17"/>
        <w:tabs>
          <w:tab w:val="right" w:leader="dot" w:pos="0"/>
          <w:tab w:val="clear" w:pos="540"/>
          <w:tab w:val="clear" w:pos="840"/>
          <w:tab w:val="clear" w:pos="9360"/>
        </w:tabs>
      </w:pPr>
      <w:r>
        <w:fldChar w:fldCharType="begin"/>
      </w:r>
      <w:r>
        <w:instrText xml:space="preserve"> HYPERLINK \l _Toc16675 </w:instrText>
      </w:r>
      <w:r>
        <w:fldChar w:fldCharType="separate"/>
      </w:r>
      <w:r>
        <w:rPr>
          <w:rFonts w:hint="eastAsia"/>
          <w:lang w:val="en-GB"/>
        </w:rPr>
        <w:t xml:space="preserve">11.1 </w:t>
      </w:r>
      <w:r>
        <w:t>工作日/节假日人员逐时在室率(%)</w:t>
      </w:r>
      <w:r>
        <w:tab/>
      </w:r>
      <w:r>
        <w:fldChar w:fldCharType="begin"/>
      </w:r>
      <w:r>
        <w:instrText xml:space="preserve"> PAGEREF _Toc16675 \h </w:instrText>
      </w:r>
      <w:r>
        <w:fldChar w:fldCharType="separate"/>
      </w:r>
      <w:r>
        <w:t>13</w:t>
      </w:r>
      <w:r>
        <w:fldChar w:fldCharType="end"/>
      </w:r>
      <w:r>
        <w:fldChar w:fldCharType="end"/>
      </w:r>
    </w:p>
    <w:p w14:paraId="05D24F77">
      <w:pPr>
        <w:pStyle w:val="17"/>
        <w:tabs>
          <w:tab w:val="right" w:leader="dot" w:pos="0"/>
          <w:tab w:val="clear" w:pos="540"/>
          <w:tab w:val="clear" w:pos="840"/>
          <w:tab w:val="clear" w:pos="9360"/>
        </w:tabs>
      </w:pPr>
      <w:r>
        <w:fldChar w:fldCharType="begin"/>
      </w:r>
      <w:r>
        <w:instrText xml:space="preserve"> HYPERLINK \l _Toc267 </w:instrText>
      </w:r>
      <w:r>
        <w:fldChar w:fldCharType="separate"/>
      </w:r>
      <w:r>
        <w:rPr>
          <w:rFonts w:hint="eastAsia"/>
          <w:lang w:val="en-GB"/>
        </w:rPr>
        <w:t xml:space="preserve">11.2 </w:t>
      </w:r>
      <w:r>
        <w:t>工作日/节假日照明开关时间表(%)</w:t>
      </w:r>
      <w:r>
        <w:tab/>
      </w:r>
      <w:r>
        <w:fldChar w:fldCharType="begin"/>
      </w:r>
      <w:r>
        <w:instrText xml:space="preserve"> PAGEREF _Toc267 \h </w:instrText>
      </w:r>
      <w:r>
        <w:fldChar w:fldCharType="separate"/>
      </w:r>
      <w:r>
        <w:t>13</w:t>
      </w:r>
      <w:r>
        <w:fldChar w:fldCharType="end"/>
      </w:r>
      <w:r>
        <w:fldChar w:fldCharType="end"/>
      </w:r>
    </w:p>
    <w:p w14:paraId="0427AC06">
      <w:pPr>
        <w:pStyle w:val="17"/>
        <w:tabs>
          <w:tab w:val="right" w:leader="dot" w:pos="0"/>
          <w:tab w:val="clear" w:pos="540"/>
          <w:tab w:val="clear" w:pos="840"/>
          <w:tab w:val="clear" w:pos="9360"/>
        </w:tabs>
      </w:pPr>
      <w:r>
        <w:fldChar w:fldCharType="begin"/>
      </w:r>
      <w:r>
        <w:instrText xml:space="preserve"> HYPERLINK \l _Toc364 </w:instrText>
      </w:r>
      <w:r>
        <w:fldChar w:fldCharType="separate"/>
      </w:r>
      <w:r>
        <w:rPr>
          <w:rFonts w:hint="eastAsia"/>
          <w:lang w:val="en-GB"/>
        </w:rPr>
        <w:t xml:space="preserve">11.3 </w:t>
      </w:r>
      <w:r>
        <w:t>工作日/节假日设备逐时使用率(%)</w:t>
      </w:r>
      <w:r>
        <w:tab/>
      </w:r>
      <w:r>
        <w:fldChar w:fldCharType="begin"/>
      </w:r>
      <w:r>
        <w:instrText xml:space="preserve"> PAGEREF _Toc364 \h </w:instrText>
      </w:r>
      <w:r>
        <w:fldChar w:fldCharType="separate"/>
      </w:r>
      <w:r>
        <w:t>13</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442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广东-江门</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22.61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113.06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1926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7.0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6739.62</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4007.06</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180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w:t>
            </w:r>
            <w:bookmarkEnd w:id="29"/>
          </w:p>
        </w:tc>
      </w:tr>
    </w:tbl>
    <w:p w14:paraId="42A60E12">
      <w:pPr>
        <w:pStyle w:val="3"/>
        <w:ind w:firstLine="0" w:firstLineChars="0"/>
        <w:rPr>
          <w:lang w:val="en-US"/>
        </w:rPr>
      </w:pPr>
    </w:p>
    <w:p w14:paraId="7776B269">
      <w:pPr>
        <w:pStyle w:val="2"/>
      </w:pPr>
      <w:bookmarkStart w:id="30" w:name="TitleFormat"/>
      <w:bookmarkStart w:id="31" w:name="_Toc9984"/>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07E9C188">
      <w:pPr>
        <w:pStyle w:val="3"/>
        <w:ind w:firstLine="0" w:firstLineChars="0"/>
        <w:rPr>
          <w:lang w:val="en-US"/>
        </w:rPr>
      </w:pPr>
      <w:r>
        <w:rPr>
          <w:lang w:val="en-US"/>
        </w:rPr>
        <w:t>2. 《建筑碳排放计算标准》GB/T 51366-2019</w:t>
      </w:r>
    </w:p>
    <w:p w14:paraId="25CD8058">
      <w:pPr>
        <w:pStyle w:val="3"/>
        <w:ind w:firstLine="0" w:firstLineChars="0"/>
        <w:rPr>
          <w:lang w:val="en-US"/>
        </w:rPr>
      </w:pPr>
      <w:r>
        <w:rPr>
          <w:lang w:val="en-US"/>
        </w:rPr>
        <w:t>3. 《绿色建筑评价标准》(GB/T 50378-2019)局部修订(2024年版)</w:t>
      </w:r>
    </w:p>
    <w:p w14:paraId="2AFA7367">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6420"/>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1678"/>
      <w:r>
        <w:rPr>
          <w:rFonts w:hint="eastAsia"/>
        </w:rPr>
        <w:t>气象数据</w:t>
      </w:r>
      <w:bookmarkEnd w:id="39"/>
    </w:p>
    <w:p w14:paraId="19DF329A">
      <w:pPr>
        <w:pStyle w:val="4"/>
      </w:pPr>
      <w:bookmarkStart w:id="40" w:name="_Toc1077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619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179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4C0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7B290">
            <w:pPr>
              <w:jc w:val="center"/>
            </w:pPr>
            <w:r>
              <w:t>气象数据</w:t>
            </w:r>
          </w:p>
        </w:tc>
        <w:tc>
          <w:tcPr>
            <w:shd w:val="clear" w:color="auto" w:fill="E6E6E6"/>
            <w:vAlign w:val="center"/>
          </w:tcPr>
          <w:p w14:paraId="5563E3D5">
            <w:pPr>
              <w:jc w:val="center"/>
            </w:pPr>
            <w:r>
              <w:t>时刻</w:t>
            </w:r>
          </w:p>
        </w:tc>
        <w:tc>
          <w:tcPr>
            <w:shd w:val="clear" w:color="auto" w:fill="E6E6E6"/>
            <w:vAlign w:val="center"/>
          </w:tcPr>
          <w:p w14:paraId="651745D2">
            <w:pPr>
              <w:jc w:val="center"/>
            </w:pPr>
            <w:r>
              <w:t>干球温度(℃)</w:t>
            </w:r>
          </w:p>
        </w:tc>
        <w:tc>
          <w:tcPr>
            <w:shd w:val="clear" w:color="auto" w:fill="E6E6E6"/>
            <w:vAlign w:val="center"/>
          </w:tcPr>
          <w:p w14:paraId="5845F3D4">
            <w:pPr>
              <w:jc w:val="center"/>
            </w:pPr>
            <w:r>
              <w:t>湿球温度(℃)</w:t>
            </w:r>
          </w:p>
        </w:tc>
        <w:tc>
          <w:tcPr>
            <w:shd w:val="clear" w:color="auto" w:fill="E6E6E6"/>
            <w:vAlign w:val="center"/>
          </w:tcPr>
          <w:p w14:paraId="0125B93C">
            <w:pPr>
              <w:jc w:val="center"/>
            </w:pPr>
            <w:r>
              <w:t>含湿量(g/kg)</w:t>
            </w:r>
          </w:p>
        </w:tc>
        <w:tc>
          <w:tcPr>
            <w:shd w:val="clear" w:color="auto" w:fill="E6E6E6"/>
            <w:vAlign w:val="center"/>
          </w:tcPr>
          <w:p w14:paraId="12581FE0">
            <w:pPr>
              <w:jc w:val="center"/>
            </w:pPr>
            <w:r>
              <w:t>焓值(kj/kg)</w:t>
            </w:r>
          </w:p>
        </w:tc>
      </w:tr>
      <w:tr w14:paraId="4A44E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B18E5">
            <w:r>
              <w:t>最热</w:t>
            </w:r>
          </w:p>
        </w:tc>
        <w:tc>
          <w:tcPr>
            <w:vAlign w:val="center"/>
          </w:tcPr>
          <w:p w14:paraId="4989EBD9">
            <w:r>
              <w:t>07月27日16时</w:t>
            </w:r>
          </w:p>
        </w:tc>
        <w:tc>
          <w:tcPr>
            <w:vAlign w:val="center"/>
          </w:tcPr>
          <w:p w14:paraId="63730978">
            <w:r>
              <w:t>37.2</w:t>
            </w:r>
          </w:p>
        </w:tc>
        <w:tc>
          <w:tcPr>
            <w:vAlign w:val="center"/>
          </w:tcPr>
          <w:p w14:paraId="7C4DE15D">
            <w:r>
              <w:t>27.2</w:t>
            </w:r>
          </w:p>
        </w:tc>
        <w:tc>
          <w:tcPr>
            <w:vAlign w:val="center"/>
          </w:tcPr>
          <w:p w14:paraId="638748B4">
            <w:r>
              <w:t>19.3</w:t>
            </w:r>
          </w:p>
        </w:tc>
        <w:tc>
          <w:tcPr>
            <w:vAlign w:val="center"/>
          </w:tcPr>
          <w:p w14:paraId="2831A672">
            <w:r>
              <w:t>87.0</w:t>
            </w:r>
          </w:p>
        </w:tc>
      </w:tr>
      <w:tr w14:paraId="1C83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35DD8">
            <w:r>
              <w:t>最冷</w:t>
            </w:r>
          </w:p>
        </w:tc>
        <w:tc>
          <w:tcPr>
            <w:vAlign w:val="center"/>
          </w:tcPr>
          <w:p w14:paraId="11393C47">
            <w:r>
              <w:t>02月06日05时</w:t>
            </w:r>
          </w:p>
        </w:tc>
        <w:tc>
          <w:tcPr>
            <w:vAlign w:val="center"/>
          </w:tcPr>
          <w:p w14:paraId="56287DFC">
            <w:r>
              <w:t>5.0</w:t>
            </w:r>
          </w:p>
        </w:tc>
        <w:tc>
          <w:tcPr>
            <w:vAlign w:val="center"/>
          </w:tcPr>
          <w:p w14:paraId="5E1A26FE">
            <w:r>
              <w:t>4.4</w:t>
            </w:r>
          </w:p>
        </w:tc>
        <w:tc>
          <w:tcPr>
            <w:vAlign w:val="center"/>
          </w:tcPr>
          <w:p w14:paraId="78D802F9">
            <w:r>
              <w:t>5.0</w:t>
            </w:r>
          </w:p>
        </w:tc>
        <w:tc>
          <w:tcPr>
            <w:vAlign w:val="center"/>
          </w:tcPr>
          <w:p w14:paraId="357B2D98">
            <w:r>
              <w:t>17.6</w:t>
            </w:r>
          </w:p>
        </w:tc>
      </w:tr>
    </w:tbl>
    <w:p w14:paraId="31065067">
      <w:pPr>
        <w:pStyle w:val="2"/>
        <w:widowControl w:val="0"/>
        <w:jc w:val="both"/>
      </w:pPr>
      <w:bookmarkStart w:id="45" w:name="气象峰值工况"/>
      <w:bookmarkEnd w:id="45"/>
      <w:bookmarkStart w:id="46" w:name="_Toc2597"/>
      <w:r>
        <w:t>围护结构</w:t>
      </w:r>
      <w:bookmarkEnd w:id="46"/>
    </w:p>
    <w:p w14:paraId="6024E1DC">
      <w:pPr>
        <w:pStyle w:val="4"/>
        <w:widowControl w:val="0"/>
        <w:jc w:val="both"/>
      </w:pPr>
      <w:bookmarkStart w:id="47" w:name="_Toc8571"/>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126E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D108460">
            <w:pPr>
              <w:jc w:val="center"/>
            </w:pPr>
            <w:r>
              <w:t>材料名称</w:t>
            </w:r>
          </w:p>
        </w:tc>
        <w:tc>
          <w:tcPr>
            <w:shd w:val="clear" w:color="auto" w:fill="E6E6E6"/>
            <w:vAlign w:val="center"/>
          </w:tcPr>
          <w:p w14:paraId="362ED294">
            <w:pPr>
              <w:jc w:val="center"/>
            </w:pPr>
            <w:r>
              <w:t>导热系数</w:t>
            </w:r>
            <w:r>
              <w:br w:type="textWrapping"/>
            </w:r>
            <w:r>
              <w:t>λ</w:t>
            </w:r>
          </w:p>
        </w:tc>
        <w:tc>
          <w:tcPr>
            <w:shd w:val="clear" w:color="auto" w:fill="E6E6E6"/>
            <w:vAlign w:val="center"/>
          </w:tcPr>
          <w:p w14:paraId="1103FBE2">
            <w:pPr>
              <w:jc w:val="center"/>
            </w:pPr>
            <w:r>
              <w:t>蓄热系数</w:t>
            </w:r>
            <w:r>
              <w:br w:type="textWrapping"/>
            </w:r>
            <w:r>
              <w:t>S</w:t>
            </w:r>
          </w:p>
        </w:tc>
        <w:tc>
          <w:tcPr>
            <w:shd w:val="clear" w:color="auto" w:fill="E6E6E6"/>
            <w:vAlign w:val="center"/>
          </w:tcPr>
          <w:p w14:paraId="11CE6EDC">
            <w:pPr>
              <w:jc w:val="center"/>
            </w:pPr>
            <w:r>
              <w:t>密度</w:t>
            </w:r>
            <w:r>
              <w:br w:type="textWrapping"/>
            </w:r>
            <w:r>
              <w:t>ρ</w:t>
            </w:r>
          </w:p>
        </w:tc>
        <w:tc>
          <w:tcPr>
            <w:shd w:val="clear" w:color="auto" w:fill="E6E6E6"/>
            <w:vAlign w:val="center"/>
          </w:tcPr>
          <w:p w14:paraId="1735ACE4">
            <w:pPr>
              <w:jc w:val="center"/>
            </w:pPr>
            <w:r>
              <w:t>比热容</w:t>
            </w:r>
            <w:r>
              <w:br w:type="textWrapping"/>
            </w:r>
            <w:r>
              <w:t>Cp</w:t>
            </w:r>
          </w:p>
        </w:tc>
        <w:tc>
          <w:tcPr>
            <w:shd w:val="clear" w:color="auto" w:fill="E6E6E6"/>
            <w:vAlign w:val="center"/>
          </w:tcPr>
          <w:p w14:paraId="1F6257C4">
            <w:pPr>
              <w:jc w:val="center"/>
            </w:pPr>
            <w:r>
              <w:t>蒸汽渗透</w:t>
            </w:r>
            <w:r>
              <w:br w:type="textWrapping"/>
            </w:r>
            <w:r>
              <w:t>系数u</w:t>
            </w:r>
          </w:p>
        </w:tc>
        <w:tc>
          <w:tcPr>
            <w:vMerge w:val="restart"/>
            <w:shd w:val="clear" w:color="auto" w:fill="E6E6E6"/>
            <w:vAlign w:val="center"/>
          </w:tcPr>
          <w:p w14:paraId="4F79FF85">
            <w:pPr>
              <w:jc w:val="center"/>
            </w:pPr>
            <w:r>
              <w:t>数据来源</w:t>
            </w:r>
          </w:p>
        </w:tc>
      </w:tr>
      <w:tr w14:paraId="7D9B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729603">
            <w:pPr>
              <w:jc w:val="center"/>
            </w:pPr>
          </w:p>
        </w:tc>
        <w:tc>
          <w:tcPr>
            <w:shd w:val="clear" w:color="auto" w:fill="E6E6E6"/>
            <w:vAlign w:val="center"/>
          </w:tcPr>
          <w:p w14:paraId="0C2BDBDF">
            <w:pPr>
              <w:jc w:val="center"/>
            </w:pPr>
            <w:r>
              <w:t>W/(m.K)</w:t>
            </w:r>
          </w:p>
        </w:tc>
        <w:tc>
          <w:tcPr>
            <w:shd w:val="clear" w:color="auto" w:fill="E6E6E6"/>
            <w:vAlign w:val="center"/>
          </w:tcPr>
          <w:p w14:paraId="14D074CA">
            <w:pPr>
              <w:jc w:val="center"/>
            </w:pPr>
            <w:r>
              <w:t>W/(㎡.K)</w:t>
            </w:r>
          </w:p>
        </w:tc>
        <w:tc>
          <w:tcPr>
            <w:shd w:val="clear" w:color="auto" w:fill="E6E6E6"/>
            <w:vAlign w:val="center"/>
          </w:tcPr>
          <w:p w14:paraId="3E8BDA03">
            <w:pPr>
              <w:jc w:val="center"/>
            </w:pPr>
            <w:r>
              <w:t>kg/m</w:t>
            </w:r>
            <w:r>
              <w:rPr>
                <w:vertAlign w:val="superscript"/>
              </w:rPr>
              <w:t>3</w:t>
            </w:r>
          </w:p>
        </w:tc>
        <w:tc>
          <w:tcPr>
            <w:shd w:val="clear" w:color="auto" w:fill="E6E6E6"/>
            <w:vAlign w:val="center"/>
          </w:tcPr>
          <w:p w14:paraId="4F14E82B">
            <w:pPr>
              <w:jc w:val="center"/>
            </w:pPr>
            <w:r>
              <w:t>J/(kg.K)</w:t>
            </w:r>
          </w:p>
        </w:tc>
        <w:tc>
          <w:tcPr>
            <w:shd w:val="clear" w:color="auto" w:fill="E6E6E6"/>
            <w:vAlign w:val="center"/>
          </w:tcPr>
          <w:p w14:paraId="0A2CDF26">
            <w:pPr>
              <w:jc w:val="center"/>
            </w:pPr>
            <w:r>
              <w:t>g/(m.h.kPa)</w:t>
            </w:r>
          </w:p>
        </w:tc>
        <w:tc>
          <w:tcPr>
            <w:vMerge w:val="continue"/>
            <w:shd w:val="clear" w:color="auto" w:fill="E6E6E6"/>
            <w:vAlign w:val="center"/>
          </w:tcPr>
          <w:p w14:paraId="045683FE">
            <w:pPr>
              <w:jc w:val="center"/>
            </w:pPr>
          </w:p>
        </w:tc>
      </w:tr>
      <w:tr w14:paraId="11AC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4CFAB8">
            <w:r>
              <w:t>水泥砂浆</w:t>
            </w:r>
          </w:p>
        </w:tc>
        <w:tc>
          <w:tcPr>
            <w:vAlign w:val="center"/>
          </w:tcPr>
          <w:p w14:paraId="09E919A2">
            <w:pPr>
              <w:jc w:val="right"/>
            </w:pPr>
            <w:r>
              <w:t>0.930</w:t>
            </w:r>
          </w:p>
        </w:tc>
        <w:tc>
          <w:tcPr>
            <w:vAlign w:val="center"/>
          </w:tcPr>
          <w:p w14:paraId="5093A27A">
            <w:pPr>
              <w:jc w:val="right"/>
            </w:pPr>
            <w:r>
              <w:t>11.370</w:t>
            </w:r>
          </w:p>
        </w:tc>
        <w:tc>
          <w:tcPr>
            <w:vAlign w:val="center"/>
          </w:tcPr>
          <w:p w14:paraId="00869BBE">
            <w:pPr>
              <w:jc w:val="right"/>
            </w:pPr>
            <w:r>
              <w:t>1800.0</w:t>
            </w:r>
          </w:p>
        </w:tc>
        <w:tc>
          <w:tcPr>
            <w:vAlign w:val="center"/>
          </w:tcPr>
          <w:p w14:paraId="452B006D">
            <w:pPr>
              <w:jc w:val="right"/>
            </w:pPr>
            <w:r>
              <w:t>1050.0</w:t>
            </w:r>
          </w:p>
        </w:tc>
        <w:tc>
          <w:tcPr>
            <w:vAlign w:val="center"/>
          </w:tcPr>
          <w:p w14:paraId="5419D3D8">
            <w:pPr>
              <w:jc w:val="right"/>
            </w:pPr>
            <w:r>
              <w:t>0.0210</w:t>
            </w:r>
          </w:p>
        </w:tc>
        <w:tc>
          <w:tcPr>
            <w:vAlign w:val="center"/>
          </w:tcPr>
          <w:p w14:paraId="65E0F166">
            <w:pPr>
              <w:rPr>
                <w:sz w:val="18"/>
                <w:szCs w:val="18"/>
              </w:rPr>
            </w:pPr>
          </w:p>
        </w:tc>
      </w:tr>
      <w:tr w14:paraId="279C1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151488">
            <w:r>
              <w:t>石灰砂浆</w:t>
            </w:r>
          </w:p>
        </w:tc>
        <w:tc>
          <w:tcPr>
            <w:vAlign w:val="center"/>
          </w:tcPr>
          <w:p w14:paraId="403237A8">
            <w:pPr>
              <w:jc w:val="right"/>
            </w:pPr>
            <w:r>
              <w:t>0.810</w:t>
            </w:r>
          </w:p>
        </w:tc>
        <w:tc>
          <w:tcPr>
            <w:vAlign w:val="center"/>
          </w:tcPr>
          <w:p w14:paraId="555282AF">
            <w:pPr>
              <w:jc w:val="right"/>
            </w:pPr>
            <w:r>
              <w:t>10.070</w:t>
            </w:r>
          </w:p>
        </w:tc>
        <w:tc>
          <w:tcPr>
            <w:vAlign w:val="center"/>
          </w:tcPr>
          <w:p w14:paraId="1FFF7F9C">
            <w:pPr>
              <w:jc w:val="right"/>
            </w:pPr>
            <w:r>
              <w:t>1600.0</w:t>
            </w:r>
          </w:p>
        </w:tc>
        <w:tc>
          <w:tcPr>
            <w:vAlign w:val="center"/>
          </w:tcPr>
          <w:p w14:paraId="53A124D2">
            <w:pPr>
              <w:jc w:val="right"/>
            </w:pPr>
            <w:r>
              <w:t>1050.0</w:t>
            </w:r>
          </w:p>
        </w:tc>
        <w:tc>
          <w:tcPr>
            <w:vAlign w:val="center"/>
          </w:tcPr>
          <w:p w14:paraId="220E79FA">
            <w:pPr>
              <w:jc w:val="right"/>
            </w:pPr>
            <w:r>
              <w:t>0.0443</w:t>
            </w:r>
          </w:p>
        </w:tc>
        <w:tc>
          <w:tcPr>
            <w:vAlign w:val="center"/>
          </w:tcPr>
          <w:p w14:paraId="03C7B8FA">
            <w:pPr>
              <w:rPr>
                <w:sz w:val="18"/>
                <w:szCs w:val="18"/>
              </w:rPr>
            </w:pPr>
          </w:p>
        </w:tc>
      </w:tr>
      <w:tr w14:paraId="371D9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DD756">
            <w:r>
              <w:t>钢筋混凝土</w:t>
            </w:r>
          </w:p>
        </w:tc>
        <w:tc>
          <w:tcPr>
            <w:vAlign w:val="center"/>
          </w:tcPr>
          <w:p w14:paraId="03903082">
            <w:pPr>
              <w:jc w:val="right"/>
            </w:pPr>
            <w:r>
              <w:t>1.740</w:t>
            </w:r>
          </w:p>
        </w:tc>
        <w:tc>
          <w:tcPr>
            <w:vAlign w:val="center"/>
          </w:tcPr>
          <w:p w14:paraId="5A069502">
            <w:pPr>
              <w:jc w:val="right"/>
            </w:pPr>
            <w:r>
              <w:t>17.200</w:t>
            </w:r>
          </w:p>
        </w:tc>
        <w:tc>
          <w:tcPr>
            <w:vAlign w:val="center"/>
          </w:tcPr>
          <w:p w14:paraId="7A4780D0">
            <w:pPr>
              <w:jc w:val="right"/>
            </w:pPr>
            <w:r>
              <w:t>2500.0</w:t>
            </w:r>
          </w:p>
        </w:tc>
        <w:tc>
          <w:tcPr>
            <w:vAlign w:val="center"/>
          </w:tcPr>
          <w:p w14:paraId="44932EDE">
            <w:pPr>
              <w:jc w:val="right"/>
            </w:pPr>
            <w:r>
              <w:t>920.0</w:t>
            </w:r>
          </w:p>
        </w:tc>
        <w:tc>
          <w:tcPr>
            <w:vAlign w:val="center"/>
          </w:tcPr>
          <w:p w14:paraId="0313DD4E">
            <w:pPr>
              <w:jc w:val="right"/>
            </w:pPr>
            <w:r>
              <w:t>0.0158</w:t>
            </w:r>
          </w:p>
        </w:tc>
        <w:tc>
          <w:tcPr>
            <w:vAlign w:val="center"/>
          </w:tcPr>
          <w:p w14:paraId="01B574AE">
            <w:pPr>
              <w:rPr>
                <w:sz w:val="18"/>
                <w:szCs w:val="18"/>
              </w:rPr>
            </w:pPr>
          </w:p>
        </w:tc>
      </w:tr>
      <w:tr w14:paraId="59F20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DF96C7">
            <w:r>
              <w:t>碎石、卵石混凝土(ρ=2300)</w:t>
            </w:r>
          </w:p>
        </w:tc>
        <w:tc>
          <w:tcPr>
            <w:vAlign w:val="center"/>
          </w:tcPr>
          <w:p w14:paraId="3381DC30">
            <w:pPr>
              <w:jc w:val="right"/>
            </w:pPr>
            <w:r>
              <w:t>1.510</w:t>
            </w:r>
          </w:p>
        </w:tc>
        <w:tc>
          <w:tcPr>
            <w:vAlign w:val="center"/>
          </w:tcPr>
          <w:p w14:paraId="3477F160">
            <w:pPr>
              <w:jc w:val="right"/>
            </w:pPr>
            <w:r>
              <w:t>15.360</w:t>
            </w:r>
          </w:p>
        </w:tc>
        <w:tc>
          <w:tcPr>
            <w:vAlign w:val="center"/>
          </w:tcPr>
          <w:p w14:paraId="03954FB8">
            <w:pPr>
              <w:jc w:val="right"/>
            </w:pPr>
            <w:r>
              <w:t>2300.0</w:t>
            </w:r>
          </w:p>
        </w:tc>
        <w:tc>
          <w:tcPr>
            <w:vAlign w:val="center"/>
          </w:tcPr>
          <w:p w14:paraId="36324DE1">
            <w:pPr>
              <w:jc w:val="right"/>
            </w:pPr>
            <w:r>
              <w:t>920.0</w:t>
            </w:r>
          </w:p>
        </w:tc>
        <w:tc>
          <w:tcPr>
            <w:vAlign w:val="center"/>
          </w:tcPr>
          <w:p w14:paraId="65F129C7">
            <w:pPr>
              <w:jc w:val="right"/>
            </w:pPr>
            <w:r>
              <w:t>0.0173</w:t>
            </w:r>
          </w:p>
        </w:tc>
        <w:tc>
          <w:tcPr>
            <w:vAlign w:val="center"/>
          </w:tcPr>
          <w:p w14:paraId="5AEBE859">
            <w:pPr>
              <w:rPr>
                <w:sz w:val="18"/>
                <w:szCs w:val="18"/>
              </w:rPr>
            </w:pPr>
          </w:p>
        </w:tc>
      </w:tr>
      <w:tr w14:paraId="159B0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7CDF23">
            <w:r>
              <w:t>挤塑聚苯乙烯泡沫塑料（带表皮）</w:t>
            </w:r>
          </w:p>
        </w:tc>
        <w:tc>
          <w:tcPr>
            <w:vAlign w:val="center"/>
          </w:tcPr>
          <w:p w14:paraId="672F390F">
            <w:pPr>
              <w:jc w:val="right"/>
            </w:pPr>
            <w:r>
              <w:t>0.030</w:t>
            </w:r>
          </w:p>
        </w:tc>
        <w:tc>
          <w:tcPr>
            <w:vAlign w:val="center"/>
          </w:tcPr>
          <w:p w14:paraId="081406A5">
            <w:pPr>
              <w:jc w:val="right"/>
            </w:pPr>
            <w:r>
              <w:t>0.340</w:t>
            </w:r>
          </w:p>
        </w:tc>
        <w:tc>
          <w:tcPr>
            <w:vAlign w:val="center"/>
          </w:tcPr>
          <w:p w14:paraId="450A961A">
            <w:pPr>
              <w:jc w:val="right"/>
            </w:pPr>
            <w:r>
              <w:t>35.0</w:t>
            </w:r>
          </w:p>
        </w:tc>
        <w:tc>
          <w:tcPr>
            <w:vAlign w:val="center"/>
          </w:tcPr>
          <w:p w14:paraId="7DC6EF2E">
            <w:pPr>
              <w:jc w:val="right"/>
            </w:pPr>
            <w:r>
              <w:t>1380.0</w:t>
            </w:r>
          </w:p>
        </w:tc>
        <w:tc>
          <w:tcPr>
            <w:vAlign w:val="center"/>
          </w:tcPr>
          <w:p w14:paraId="6E07E940">
            <w:pPr>
              <w:jc w:val="right"/>
            </w:pPr>
            <w:r>
              <w:t>0.0000</w:t>
            </w:r>
          </w:p>
        </w:tc>
        <w:tc>
          <w:tcPr>
            <w:vAlign w:val="center"/>
          </w:tcPr>
          <w:p w14:paraId="12FE2FB1">
            <w:pPr>
              <w:rPr>
                <w:sz w:val="18"/>
                <w:szCs w:val="18"/>
              </w:rPr>
            </w:pPr>
          </w:p>
        </w:tc>
      </w:tr>
      <w:tr w14:paraId="68955096">
        <w:tblPrEx>
          <w:tblCellMar>
            <w:top w:w="0" w:type="dxa"/>
            <w:left w:w="108" w:type="dxa"/>
            <w:bottom w:w="0" w:type="dxa"/>
            <w:right w:w="108" w:type="dxa"/>
          </w:tblCellMar>
        </w:tblPrEx>
        <w:trPr>
          <w:jc w:val="center"/>
        </w:trPr>
        <w:tc>
          <w:tcPr>
            <w:vAlign w:val="center"/>
          </w:tcPr>
          <w:p w14:paraId="2E23FB89">
            <w:r>
              <w:t>加气混凝土、泡沫混凝土(ρ=700)</w:t>
            </w:r>
          </w:p>
        </w:tc>
        <w:tc>
          <w:tcPr>
            <w:vAlign w:val="center"/>
          </w:tcPr>
          <w:p w14:paraId="73B736ED">
            <w:pPr>
              <w:jc w:val="right"/>
            </w:pPr>
            <w:r>
              <w:t>0.180</w:t>
            </w:r>
          </w:p>
        </w:tc>
        <w:tc>
          <w:tcPr>
            <w:vAlign w:val="center"/>
          </w:tcPr>
          <w:p w14:paraId="1EF0A992">
            <w:pPr>
              <w:jc w:val="right"/>
            </w:pPr>
            <w:r>
              <w:t>3.100</w:t>
            </w:r>
          </w:p>
        </w:tc>
        <w:tc>
          <w:tcPr>
            <w:vAlign w:val="center"/>
          </w:tcPr>
          <w:p w14:paraId="3C7BF32F">
            <w:pPr>
              <w:jc w:val="right"/>
            </w:pPr>
            <w:r>
              <w:t>700.0</w:t>
            </w:r>
          </w:p>
        </w:tc>
        <w:tc>
          <w:tcPr>
            <w:vAlign w:val="center"/>
          </w:tcPr>
          <w:p w14:paraId="5486BF78">
            <w:pPr>
              <w:jc w:val="right"/>
            </w:pPr>
            <w:r>
              <w:t>1050.0</w:t>
            </w:r>
          </w:p>
        </w:tc>
        <w:tc>
          <w:tcPr>
            <w:vAlign w:val="center"/>
          </w:tcPr>
          <w:p w14:paraId="7A8BA4FB">
            <w:pPr>
              <w:jc w:val="right"/>
            </w:pPr>
            <w:r>
              <w:t>0.0998</w:t>
            </w:r>
          </w:p>
        </w:tc>
        <w:tc>
          <w:tcPr>
            <w:vAlign w:val="center"/>
          </w:tcPr>
          <w:p w14:paraId="62A1D7B5">
            <w:pPr>
              <w:rPr>
                <w:sz w:val="18"/>
                <w:szCs w:val="18"/>
              </w:rPr>
            </w:pPr>
          </w:p>
        </w:tc>
      </w:tr>
      <w:tr w14:paraId="1F5F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1892B6">
            <w:r>
              <w:t>混凝土多孔砖(190六孔砖）</w:t>
            </w:r>
          </w:p>
        </w:tc>
        <w:tc>
          <w:tcPr>
            <w:vAlign w:val="center"/>
          </w:tcPr>
          <w:p w14:paraId="52685449">
            <w:pPr>
              <w:jc w:val="right"/>
            </w:pPr>
            <w:r>
              <w:t>0.750</w:t>
            </w:r>
          </w:p>
        </w:tc>
        <w:tc>
          <w:tcPr>
            <w:vAlign w:val="center"/>
          </w:tcPr>
          <w:p w14:paraId="619AB723">
            <w:pPr>
              <w:jc w:val="right"/>
            </w:pPr>
            <w:r>
              <w:t>7.490</w:t>
            </w:r>
          </w:p>
        </w:tc>
        <w:tc>
          <w:tcPr>
            <w:vAlign w:val="center"/>
          </w:tcPr>
          <w:p w14:paraId="6364D682">
            <w:pPr>
              <w:jc w:val="right"/>
            </w:pPr>
            <w:r>
              <w:t>1450.0</w:t>
            </w:r>
          </w:p>
        </w:tc>
        <w:tc>
          <w:tcPr>
            <w:vAlign w:val="center"/>
          </w:tcPr>
          <w:p w14:paraId="1DD06FED">
            <w:pPr>
              <w:jc w:val="right"/>
            </w:pPr>
            <w:r>
              <w:t>709.4</w:t>
            </w:r>
          </w:p>
        </w:tc>
        <w:tc>
          <w:tcPr>
            <w:vAlign w:val="center"/>
          </w:tcPr>
          <w:p w14:paraId="2465CE7F">
            <w:pPr>
              <w:jc w:val="right"/>
            </w:pPr>
            <w:r>
              <w:t>0.0000</w:t>
            </w:r>
          </w:p>
        </w:tc>
        <w:tc>
          <w:tcPr>
            <w:vAlign w:val="center"/>
          </w:tcPr>
          <w:p w14:paraId="6166EEC0">
            <w:pPr>
              <w:rPr>
                <w:sz w:val="18"/>
                <w:szCs w:val="18"/>
              </w:rPr>
            </w:pPr>
          </w:p>
        </w:tc>
      </w:tr>
    </w:tbl>
    <w:p w14:paraId="0C5CC515">
      <w:pPr>
        <w:pStyle w:val="4"/>
        <w:widowControl w:val="0"/>
        <w:jc w:val="both"/>
      </w:pPr>
      <w:bookmarkStart w:id="48" w:name="_Toc2781"/>
      <w:r>
        <w:t>围护结构作法简要说明</w:t>
      </w:r>
      <w:bookmarkEnd w:id="48"/>
    </w:p>
    <w:p w14:paraId="262BD3E7">
      <w:pPr>
        <w:widowControl w:val="0"/>
        <w:jc w:val="both"/>
      </w:pPr>
      <w:r>
        <w:rPr>
          <w:b/>
          <w:color w:val="000000"/>
          <w:sz w:val="24"/>
          <w:szCs w:val="24"/>
        </w:rPr>
        <w:t>1. 屋顶：</w:t>
      </w:r>
      <w:r>
        <w:rPr>
          <w:color w:val="0000FF"/>
        </w:rPr>
        <w:t>屋顶构造一 (K=0.768,D=3.691)：</w:t>
      </w:r>
      <w:r>
        <w:rPr>
          <w:color w:val="000000"/>
        </w:rPr>
        <w:t>（由上到下）</w:t>
      </w:r>
    </w:p>
    <w:p w14:paraId="141FF6BD">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02AA3F5B">
      <w:pPr>
        <w:widowControl w:val="0"/>
        <w:jc w:val="both"/>
        <w:rPr>
          <w:color w:val="000000"/>
        </w:rPr>
      </w:pPr>
      <w:r>
        <w:rPr>
          <w:b/>
          <w:color w:val="000000"/>
          <w:sz w:val="24"/>
          <w:szCs w:val="24"/>
        </w:rPr>
        <w:t>2. 外墙（填充墙）：</w:t>
      </w:r>
      <w:r>
        <w:rPr>
          <w:color w:val="0000FF"/>
        </w:rPr>
        <w:t>外墙构造一 (K=1.113,D=2.941)：</w:t>
      </w:r>
      <w:r>
        <w:rPr>
          <w:color w:val="000000"/>
        </w:rPr>
        <w:t>（由外到内）</w:t>
      </w:r>
    </w:p>
    <w:p w14:paraId="2CCCB5A1">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160E8AA6">
      <w:pPr>
        <w:widowControl w:val="0"/>
        <w:jc w:val="both"/>
        <w:rPr>
          <w:color w:val="000000"/>
        </w:rPr>
      </w:pPr>
      <w:r>
        <w:rPr>
          <w:b/>
          <w:color w:val="000000"/>
          <w:sz w:val="24"/>
          <w:szCs w:val="24"/>
        </w:rPr>
        <w:t>3. 热桥柱：</w:t>
      </w:r>
      <w:r>
        <w:rPr>
          <w:color w:val="0000FF"/>
        </w:rPr>
        <w:t>梁柱构造一 (K=1.113,D=2.941)：</w:t>
      </w:r>
      <w:r>
        <w:rPr>
          <w:color w:val="000000"/>
        </w:rPr>
        <w:t>（由外到内）</w:t>
      </w:r>
    </w:p>
    <w:p w14:paraId="5CC5326F">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53C9019A">
      <w:pPr>
        <w:widowControl w:val="0"/>
        <w:jc w:val="both"/>
        <w:rPr>
          <w:color w:val="000000"/>
        </w:rPr>
      </w:pPr>
      <w:r>
        <w:rPr>
          <w:b/>
          <w:color w:val="000000"/>
          <w:sz w:val="24"/>
          <w:szCs w:val="24"/>
        </w:rPr>
        <w:t>4. 外窗：</w:t>
      </w:r>
      <w:r>
        <w:rPr>
          <w:color w:val="0000FF"/>
        </w:rPr>
        <w:t>12A钢铝单框双玻窗（平均） (K=3.900)：</w:t>
      </w:r>
    </w:p>
    <w:p w14:paraId="4BDF5891">
      <w:pPr>
        <w:widowControl w:val="0"/>
        <w:jc w:val="both"/>
        <w:rPr>
          <w:color w:val="000000"/>
        </w:rPr>
      </w:pPr>
      <w:r>
        <w:rPr>
          <w:color w:val="000000"/>
        </w:rPr>
        <w:t xml:space="preserve">    传热系数3.900W/㎡.K，窗太阳得热系数0.652</w:t>
      </w:r>
    </w:p>
    <w:p w14:paraId="25CA0A13">
      <w:pPr>
        <w:widowControl w:val="0"/>
        <w:jc w:val="both"/>
        <w:rPr>
          <w:color w:val="000000"/>
        </w:rPr>
      </w:pPr>
      <w:r>
        <w:rPr>
          <w:b/>
          <w:color w:val="000000"/>
          <w:sz w:val="24"/>
          <w:szCs w:val="24"/>
        </w:rPr>
        <w:t>5. 幕墙：</w:t>
      </w:r>
      <w:r>
        <w:rPr>
          <w:color w:val="0000FF"/>
        </w:rPr>
        <w:t>12A钢铝单框双玻窗（平均） (K=3.900)：</w:t>
      </w:r>
    </w:p>
    <w:p w14:paraId="56A7C493">
      <w:pPr>
        <w:widowControl w:val="0"/>
        <w:jc w:val="both"/>
        <w:rPr>
          <w:color w:val="000000"/>
        </w:rPr>
      </w:pPr>
      <w:r>
        <w:rPr>
          <w:color w:val="000000"/>
        </w:rPr>
        <w:t xml:space="preserve">    传热系数3.900W/㎡.K，窗太阳得热系数0.652</w:t>
      </w:r>
    </w:p>
    <w:p w14:paraId="6720FF78">
      <w:pPr>
        <w:pStyle w:val="2"/>
        <w:widowControl w:val="0"/>
        <w:jc w:val="both"/>
        <w:rPr>
          <w:color w:val="000000"/>
        </w:rPr>
      </w:pPr>
      <w:bookmarkStart w:id="49" w:name="_Toc27319"/>
      <w:r>
        <w:rPr>
          <w:color w:val="000000"/>
        </w:rPr>
        <w:t>围护结构概况</w:t>
      </w:r>
      <w:bookmarkEnd w:id="49"/>
    </w:p>
    <w:p w14:paraId="65DEC9A6"/>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766"/>
        <w:gridCol w:w="1817"/>
        <w:gridCol w:w="1655"/>
        <w:gridCol w:w="1284"/>
        <w:gridCol w:w="2247"/>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4B9F4907">
            <w:pPr>
              <w:jc w:val="center"/>
              <w:rPr>
                <w:rFonts w:eastAsia="宋体"/>
                <w:bCs/>
                <w:sz w:val="21"/>
                <w:szCs w:val="21"/>
                <w:lang w:eastAsia="zh-CN"/>
              </w:rPr>
            </w:pPr>
          </w:p>
        </w:tc>
        <w:tc>
          <w:tcPr>
            <w:tcW w:w="2654" w:type="pct"/>
            <w:gridSpan w:val="3"/>
            <w:shd w:val="clear" w:color="auto" w:fill="E6E6E6"/>
            <w:vAlign w:val="center"/>
          </w:tcPr>
          <w:p w14:paraId="38C17AF8">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00B0A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0CE4A28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654" w:type="pct"/>
            <w:gridSpan w:val="3"/>
            <w:vAlign w:val="center"/>
          </w:tcPr>
          <w:p w14:paraId="3A3AE6AF">
            <w:pPr>
              <w:jc w:val="center"/>
              <w:rPr>
                <w:rFonts w:eastAsia="宋体"/>
                <w:bCs/>
                <w:sz w:val="21"/>
                <w:szCs w:val="21"/>
                <w:lang w:eastAsia="zh-CN"/>
              </w:rPr>
            </w:pPr>
            <w:bookmarkStart w:id="51" w:name="体型系数"/>
            <w:r>
              <w:rPr>
                <w:rFonts w:hint="eastAsia" w:eastAsia="宋体"/>
                <w:kern w:val="0"/>
                <w:sz w:val="21"/>
                <w:szCs w:val="21"/>
                <w:lang w:eastAsia="zh-CN"/>
              </w:rPr>
              <w:t>0.59</w:t>
            </w:r>
            <w:bookmarkEnd w:id="51"/>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34ECF50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5A00EC3">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2654" w:type="pct"/>
            <w:gridSpan w:val="3"/>
            <w:vAlign w:val="center"/>
          </w:tcPr>
          <w:p w14:paraId="26DA9824">
            <w:pPr>
              <w:jc w:val="center"/>
              <w:rPr>
                <w:rFonts w:eastAsia="宋体"/>
                <w:bCs/>
                <w:sz w:val="21"/>
                <w:szCs w:val="21"/>
                <w:lang w:eastAsia="zh-CN"/>
              </w:rPr>
            </w:pPr>
            <w:bookmarkStart w:id="52" w:name="屋顶K"/>
            <w:r>
              <w:rPr>
                <w:rFonts w:hint="eastAsia" w:eastAsia="宋体"/>
                <w:bCs/>
                <w:sz w:val="21"/>
                <w:szCs w:val="21"/>
                <w:lang w:eastAsia="zh-CN"/>
              </w:rPr>
              <w:t>0.77</w:t>
            </w:r>
            <w:bookmarkEnd w:id="52"/>
          </w:p>
          <w:p w14:paraId="78634453">
            <w:pPr>
              <w:widowControl/>
              <w:jc w:val="center"/>
              <w:rPr>
                <w:rFonts w:eastAsia="宋体"/>
                <w:kern w:val="0"/>
                <w:sz w:val="21"/>
                <w:szCs w:val="21"/>
                <w:lang w:eastAsia="zh-CN"/>
              </w:rPr>
            </w:pPr>
            <w:bookmarkStart w:id="53" w:name="屋顶D"/>
            <w:r>
              <w:rPr>
                <w:rFonts w:eastAsia="宋体"/>
                <w:bCs/>
                <w:sz w:val="21"/>
                <w:szCs w:val="21"/>
                <w:lang w:eastAsia="zh-CN"/>
              </w:rPr>
              <w:t>3.69</w:t>
            </w:r>
            <w:bookmarkEnd w:id="53"/>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70C15F5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A1E335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2654" w:type="pct"/>
            <w:gridSpan w:val="3"/>
            <w:vAlign w:val="center"/>
          </w:tcPr>
          <w:p w14:paraId="02B4A060">
            <w:pPr>
              <w:jc w:val="center"/>
              <w:rPr>
                <w:rFonts w:eastAsia="宋体"/>
                <w:bCs/>
                <w:sz w:val="21"/>
                <w:szCs w:val="21"/>
                <w:lang w:eastAsia="zh-CN"/>
              </w:rPr>
            </w:pPr>
            <w:bookmarkStart w:id="54" w:name="外墙K"/>
            <w:r>
              <w:rPr>
                <w:rFonts w:hint="eastAsia" w:eastAsia="宋体"/>
                <w:bCs/>
                <w:sz w:val="21"/>
                <w:szCs w:val="21"/>
                <w:lang w:eastAsia="zh-CN"/>
              </w:rPr>
              <w:t>1.11</w:t>
            </w:r>
            <w:bookmarkEnd w:id="54"/>
          </w:p>
          <w:p w14:paraId="23A489D7">
            <w:pPr>
              <w:widowControl/>
              <w:jc w:val="center"/>
              <w:rPr>
                <w:rFonts w:eastAsia="宋体"/>
                <w:kern w:val="0"/>
                <w:sz w:val="21"/>
                <w:szCs w:val="21"/>
                <w:lang w:eastAsia="zh-CN"/>
              </w:rPr>
            </w:pPr>
            <w:bookmarkStart w:id="55" w:name="外墙D"/>
            <w:r>
              <w:rPr>
                <w:rFonts w:hint="eastAsia" w:eastAsia="宋体"/>
                <w:bCs/>
                <w:sz w:val="21"/>
                <w:szCs w:val="21"/>
                <w:lang w:eastAsia="zh-CN"/>
              </w:rPr>
              <w:t>2.94</w:t>
            </w:r>
            <w:bookmarkEnd w:id="55"/>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521018EA">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85171B1">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654" w:type="pct"/>
            <w:gridSpan w:val="3"/>
            <w:vAlign w:val="center"/>
          </w:tcPr>
          <w:p w14:paraId="50B7AFFC">
            <w:pPr>
              <w:jc w:val="center"/>
              <w:rPr>
                <w:rFonts w:eastAsia="宋体"/>
                <w:bCs/>
                <w:sz w:val="21"/>
                <w:szCs w:val="21"/>
                <w:lang w:eastAsia="zh-CN"/>
              </w:rPr>
            </w:pPr>
            <w:bookmarkStart w:id="56" w:name="挑空楼板K"/>
            <w:r>
              <w:rPr>
                <w:rFonts w:eastAsia="宋体"/>
                <w:bCs/>
                <w:sz w:val="21"/>
                <w:szCs w:val="21"/>
                <w:lang w:eastAsia="zh-CN"/>
              </w:rPr>
              <w:t>1.18</w:t>
            </w:r>
            <w:bookmarkEnd w:id="56"/>
          </w:p>
          <w:p w14:paraId="07835FCE">
            <w:pPr>
              <w:jc w:val="center"/>
              <w:rPr>
                <w:rFonts w:eastAsia="宋体"/>
                <w:bCs/>
                <w:sz w:val="21"/>
                <w:szCs w:val="21"/>
                <w:lang w:eastAsia="zh-CN"/>
              </w:rPr>
            </w:pPr>
            <w:bookmarkStart w:id="57" w:name="挑空楼板D"/>
            <w:r>
              <w:rPr>
                <w:rFonts w:eastAsia="宋体"/>
                <w:bCs/>
                <w:sz w:val="21"/>
                <w:szCs w:val="21"/>
                <w:lang w:eastAsia="zh-CN"/>
              </w:rPr>
              <w:t>2.15</w:t>
            </w:r>
            <w:bookmarkEnd w:id="57"/>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106E32A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29EB937">
            <w:pPr>
              <w:widowControl/>
              <w:jc w:val="center"/>
              <w:rPr>
                <w:rFonts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654" w:type="pct"/>
            <w:gridSpan w:val="3"/>
            <w:vAlign w:val="center"/>
          </w:tcPr>
          <w:p w14:paraId="22591F87">
            <w:pPr>
              <w:jc w:val="center"/>
              <w:rPr>
                <w:rFonts w:eastAsia="宋体"/>
                <w:bCs/>
                <w:sz w:val="21"/>
                <w:szCs w:val="21"/>
                <w:lang w:eastAsia="zh-CN"/>
              </w:rPr>
            </w:pPr>
            <w:bookmarkStart w:id="58" w:name="天窗K"/>
            <w:r>
              <w:rPr>
                <w:rFonts w:eastAsia="宋体"/>
                <w:bCs/>
                <w:sz w:val="21"/>
                <w:szCs w:val="21"/>
                <w:lang w:eastAsia="zh-CN"/>
              </w:rPr>
              <w:t>－</w:t>
            </w:r>
            <w:bookmarkEnd w:id="58"/>
          </w:p>
          <w:p w14:paraId="1E342569">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1416"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30"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847"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657"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1150" w:type="pct"/>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416" w:type="pct"/>
            <w:vMerge w:val="continue"/>
            <w:shd w:val="clear" w:color="auto" w:fill="E6E6E6"/>
            <w:vAlign w:val="center"/>
          </w:tcPr>
          <w:p w14:paraId="0F7E9ACF">
            <w:pPr>
              <w:jc w:val="center"/>
              <w:rPr>
                <w:rFonts w:eastAsia="宋体"/>
                <w:sz w:val="21"/>
                <w:szCs w:val="21"/>
                <w:lang w:eastAsia="zh-CN"/>
              </w:rPr>
            </w:pPr>
          </w:p>
        </w:tc>
        <w:tc>
          <w:tcPr>
            <w:tcW w:w="930" w:type="pct"/>
            <w:vMerge w:val="continue"/>
            <w:shd w:val="clear" w:color="auto" w:fill="E6E6E6"/>
            <w:vAlign w:val="center"/>
          </w:tcPr>
          <w:p w14:paraId="0705C31B">
            <w:pPr>
              <w:jc w:val="center"/>
              <w:rPr>
                <w:rFonts w:eastAsia="宋体"/>
                <w:bCs/>
                <w:sz w:val="21"/>
                <w:szCs w:val="21"/>
                <w:lang w:eastAsia="zh-CN"/>
              </w:rPr>
            </w:pPr>
          </w:p>
        </w:tc>
        <w:tc>
          <w:tcPr>
            <w:tcW w:w="847" w:type="pct"/>
            <w:vMerge w:val="continue"/>
            <w:shd w:val="clear" w:color="auto" w:fill="E6E6E6"/>
            <w:vAlign w:val="center"/>
          </w:tcPr>
          <w:p w14:paraId="031A965D">
            <w:pPr>
              <w:jc w:val="center"/>
              <w:rPr>
                <w:rFonts w:eastAsia="宋体"/>
                <w:bCs/>
                <w:sz w:val="21"/>
                <w:szCs w:val="21"/>
                <w:lang w:eastAsia="zh-CN"/>
              </w:rPr>
            </w:pPr>
          </w:p>
        </w:tc>
        <w:tc>
          <w:tcPr>
            <w:tcW w:w="657" w:type="pct"/>
            <w:vMerge w:val="continue"/>
            <w:shd w:val="clear" w:color="auto" w:fill="E6E6E6"/>
            <w:vAlign w:val="center"/>
          </w:tcPr>
          <w:p w14:paraId="2E072010">
            <w:pPr>
              <w:jc w:val="center"/>
              <w:rPr>
                <w:rFonts w:eastAsia="宋体"/>
                <w:bCs/>
                <w:sz w:val="21"/>
                <w:szCs w:val="21"/>
                <w:lang w:eastAsia="zh-CN"/>
              </w:rPr>
            </w:pPr>
          </w:p>
        </w:tc>
        <w:tc>
          <w:tcPr>
            <w:tcW w:w="1150"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夏季</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416" w:type="pct"/>
            <w:vMerge w:val="continue"/>
            <w:vAlign w:val="center"/>
          </w:tcPr>
          <w:p w14:paraId="0923F55E">
            <w:pPr>
              <w:jc w:val="center"/>
              <w:rPr>
                <w:rFonts w:eastAsia="宋体"/>
                <w:bCs/>
                <w:sz w:val="21"/>
                <w:szCs w:val="21"/>
                <w:lang w:eastAsia="zh-CN"/>
              </w:rPr>
            </w:pPr>
          </w:p>
        </w:tc>
        <w:tc>
          <w:tcPr>
            <w:tcW w:w="930"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847" w:type="pct"/>
            <w:vMerge w:val="restart"/>
            <w:vAlign w:val="center"/>
          </w:tcPr>
          <w:p w14:paraId="7372FB0B">
            <w:pPr>
              <w:jc w:val="center"/>
              <w:rPr>
                <w:rFonts w:eastAsia="宋体"/>
                <w:bCs/>
                <w:sz w:val="21"/>
                <w:szCs w:val="21"/>
                <w:lang w:eastAsia="zh-CN"/>
              </w:rPr>
            </w:pPr>
            <w:bookmarkStart w:id="60" w:name="最不利开间窗墙比－南向"/>
            <w:bookmarkStart w:id="61" w:name="窗墙比－南向"/>
            <w:r>
              <w:rPr>
                <w:rFonts w:hint="eastAsia" w:eastAsia="宋体"/>
                <w:bCs/>
                <w:sz w:val="21"/>
                <w:szCs w:val="21"/>
                <w:lang w:eastAsia="zh-CN"/>
              </w:rPr>
              <w:t>0.10</w:t>
            </w:r>
            <w:bookmarkEnd w:id="60"/>
            <w:bookmarkEnd w:id="61"/>
          </w:p>
        </w:tc>
        <w:tc>
          <w:tcPr>
            <w:tcW w:w="657" w:type="pct"/>
            <w:vMerge w:val="restart"/>
            <w:vAlign w:val="center"/>
          </w:tcPr>
          <w:p w14:paraId="663F9E46">
            <w:pPr>
              <w:jc w:val="center"/>
              <w:rPr>
                <w:rFonts w:eastAsia="宋体"/>
                <w:bCs/>
                <w:sz w:val="21"/>
                <w:szCs w:val="21"/>
                <w:lang w:eastAsia="zh-CN"/>
              </w:rPr>
            </w:pPr>
            <w:bookmarkStart w:id="62" w:name="最不利窗墙比房间外窗K－南向"/>
            <w:bookmarkStart w:id="63" w:name="外窗K－南向"/>
            <w:r>
              <w:rPr>
                <w:rFonts w:hint="eastAsia" w:eastAsia="宋体"/>
                <w:bCs/>
                <w:sz w:val="21"/>
                <w:szCs w:val="21"/>
                <w:lang w:eastAsia="zh-CN"/>
              </w:rPr>
              <w:t>3.90</w:t>
            </w:r>
            <w:bookmarkEnd w:id="62"/>
            <w:bookmarkEnd w:id="63"/>
          </w:p>
        </w:tc>
        <w:tc>
          <w:tcPr>
            <w:tcW w:w="1150" w:type="pct"/>
            <w:vMerge w:val="restart"/>
            <w:vAlign w:val="center"/>
          </w:tcPr>
          <w:p w14:paraId="0F05C459">
            <w:pPr>
              <w:jc w:val="center"/>
              <w:rPr>
                <w:rFonts w:eastAsia="宋体"/>
                <w:bCs/>
                <w:sz w:val="21"/>
                <w:szCs w:val="21"/>
                <w:lang w:eastAsia="zh-CN"/>
              </w:rPr>
            </w:pPr>
            <w:bookmarkStart w:id="64" w:name="外窗SHGC－夏季－南向"/>
            <w:r>
              <w:rPr>
                <w:rFonts w:hint="eastAsia" w:eastAsia="宋体"/>
                <w:bCs/>
                <w:sz w:val="21"/>
                <w:szCs w:val="21"/>
                <w:lang w:eastAsia="zh-CN"/>
              </w:rPr>
              <w:t>0.65</w:t>
            </w:r>
            <w:bookmarkEnd w:id="64"/>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337C259B">
            <w:pPr>
              <w:jc w:val="center"/>
              <w:rPr>
                <w:rFonts w:eastAsia="宋体"/>
                <w:bCs/>
                <w:sz w:val="21"/>
                <w:szCs w:val="21"/>
                <w:lang w:eastAsia="zh-CN"/>
              </w:rPr>
            </w:pPr>
          </w:p>
        </w:tc>
        <w:tc>
          <w:tcPr>
            <w:tcW w:w="930" w:type="pct"/>
            <w:vMerge w:val="continue"/>
            <w:shd w:val="clear" w:color="auto" w:fill="E6E6E6"/>
            <w:vAlign w:val="center"/>
          </w:tcPr>
          <w:p w14:paraId="3CBB7D81">
            <w:pPr>
              <w:jc w:val="center"/>
              <w:rPr>
                <w:rFonts w:hint="eastAsia" w:hAnsi="宋体" w:eastAsia="宋体"/>
                <w:bCs/>
                <w:sz w:val="21"/>
                <w:szCs w:val="21"/>
                <w:lang w:eastAsia="zh-CN"/>
              </w:rPr>
            </w:pPr>
          </w:p>
        </w:tc>
        <w:tc>
          <w:tcPr>
            <w:tcW w:w="847" w:type="pct"/>
            <w:vMerge w:val="continue"/>
            <w:vAlign w:val="center"/>
          </w:tcPr>
          <w:p w14:paraId="7FCAA1AA">
            <w:pPr>
              <w:jc w:val="center"/>
              <w:rPr>
                <w:rFonts w:eastAsia="宋体"/>
                <w:bCs/>
                <w:sz w:val="21"/>
                <w:szCs w:val="21"/>
                <w:lang w:eastAsia="zh-CN"/>
              </w:rPr>
            </w:pPr>
          </w:p>
        </w:tc>
        <w:tc>
          <w:tcPr>
            <w:tcW w:w="657" w:type="pct"/>
            <w:vMerge w:val="continue"/>
            <w:vAlign w:val="center"/>
          </w:tcPr>
          <w:p w14:paraId="1BA8F4DD">
            <w:pPr>
              <w:jc w:val="center"/>
              <w:rPr>
                <w:rFonts w:eastAsia="宋体"/>
                <w:bCs/>
                <w:sz w:val="21"/>
                <w:szCs w:val="21"/>
                <w:lang w:eastAsia="zh-CN"/>
              </w:rPr>
            </w:pPr>
          </w:p>
        </w:tc>
        <w:tc>
          <w:tcPr>
            <w:tcW w:w="1150" w:type="pct"/>
            <w:vMerge w:val="continue"/>
            <w:vAlign w:val="center"/>
          </w:tcPr>
          <w:p w14:paraId="4BAB5CF4">
            <w:pPr>
              <w:jc w:val="center"/>
              <w:rPr>
                <w:rFonts w:eastAsia="宋体"/>
                <w:bCs/>
                <w:sz w:val="21"/>
                <w:szCs w:val="21"/>
                <w:lang w:eastAsia="zh-CN"/>
              </w:rPr>
            </w:pP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50E21562">
            <w:pPr>
              <w:jc w:val="center"/>
              <w:rPr>
                <w:rFonts w:eastAsia="宋体"/>
                <w:bCs/>
                <w:sz w:val="21"/>
                <w:szCs w:val="21"/>
                <w:lang w:eastAsia="zh-CN"/>
              </w:rPr>
            </w:pPr>
          </w:p>
        </w:tc>
        <w:tc>
          <w:tcPr>
            <w:tcW w:w="930" w:type="pct"/>
            <w:vMerge w:val="continue"/>
            <w:shd w:val="clear" w:color="auto" w:fill="E6E6E6"/>
            <w:vAlign w:val="center"/>
          </w:tcPr>
          <w:p w14:paraId="0C5B26B3">
            <w:pPr>
              <w:jc w:val="center"/>
              <w:rPr>
                <w:rFonts w:hint="eastAsia" w:hAnsi="宋体" w:eastAsia="宋体"/>
                <w:bCs/>
                <w:sz w:val="21"/>
                <w:szCs w:val="21"/>
                <w:lang w:eastAsia="zh-CN"/>
              </w:rPr>
            </w:pPr>
          </w:p>
        </w:tc>
        <w:tc>
          <w:tcPr>
            <w:tcW w:w="847" w:type="pct"/>
            <w:vMerge w:val="continue"/>
            <w:vAlign w:val="center"/>
          </w:tcPr>
          <w:p w14:paraId="1FE84931">
            <w:pPr>
              <w:jc w:val="center"/>
              <w:rPr>
                <w:rFonts w:eastAsia="宋体"/>
                <w:bCs/>
                <w:sz w:val="21"/>
                <w:szCs w:val="21"/>
                <w:lang w:eastAsia="zh-CN"/>
              </w:rPr>
            </w:pPr>
          </w:p>
        </w:tc>
        <w:tc>
          <w:tcPr>
            <w:tcW w:w="657" w:type="pct"/>
            <w:vMerge w:val="continue"/>
            <w:vAlign w:val="center"/>
          </w:tcPr>
          <w:p w14:paraId="2D4C9E11">
            <w:pPr>
              <w:jc w:val="center"/>
              <w:rPr>
                <w:rFonts w:eastAsia="宋体"/>
                <w:bCs/>
                <w:sz w:val="21"/>
                <w:szCs w:val="21"/>
                <w:lang w:eastAsia="zh-CN"/>
              </w:rPr>
            </w:pPr>
          </w:p>
        </w:tc>
        <w:tc>
          <w:tcPr>
            <w:tcW w:w="1150" w:type="pct"/>
            <w:vMerge w:val="continue"/>
            <w:vAlign w:val="center"/>
          </w:tcPr>
          <w:p w14:paraId="380B5B81">
            <w:pPr>
              <w:jc w:val="center"/>
              <w:rPr>
                <w:rFonts w:eastAsia="宋体"/>
                <w:bCs/>
                <w:sz w:val="21"/>
                <w:szCs w:val="21"/>
                <w:lang w:eastAsia="zh-CN"/>
              </w:rPr>
            </w:pPr>
          </w:p>
        </w:tc>
      </w:tr>
      <w:tr w14:paraId="3F758167">
        <w:tblPrEx>
          <w:tblCellMar>
            <w:top w:w="0" w:type="dxa"/>
            <w:left w:w="108" w:type="dxa"/>
            <w:bottom w:w="0" w:type="dxa"/>
            <w:right w:w="108" w:type="dxa"/>
          </w:tblCellMar>
        </w:tblPrEx>
        <w:trPr>
          <w:trHeight w:val="312" w:hRule="atLeast"/>
          <w:jc w:val="center"/>
        </w:trPr>
        <w:tc>
          <w:tcPr>
            <w:tcW w:w="1416" w:type="pct"/>
            <w:vMerge w:val="continue"/>
            <w:vAlign w:val="center"/>
          </w:tcPr>
          <w:p w14:paraId="47F57B2E">
            <w:pPr>
              <w:jc w:val="center"/>
              <w:rPr>
                <w:rFonts w:eastAsia="宋体"/>
                <w:bCs/>
                <w:sz w:val="21"/>
                <w:szCs w:val="21"/>
                <w:lang w:eastAsia="zh-CN"/>
              </w:rPr>
            </w:pPr>
          </w:p>
        </w:tc>
        <w:tc>
          <w:tcPr>
            <w:tcW w:w="930"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847" w:type="pct"/>
            <w:vMerge w:val="restart"/>
            <w:vAlign w:val="center"/>
          </w:tcPr>
          <w:p w14:paraId="60C0C3E0">
            <w:pPr>
              <w:jc w:val="center"/>
              <w:rPr>
                <w:rFonts w:eastAsia="宋体"/>
                <w:bCs/>
                <w:sz w:val="21"/>
                <w:szCs w:val="21"/>
                <w:lang w:eastAsia="zh-CN"/>
              </w:rPr>
            </w:pPr>
            <w:bookmarkStart w:id="65" w:name="最不利开间窗墙比－北向"/>
            <w:bookmarkStart w:id="66" w:name="窗墙比－北向"/>
            <w:r>
              <w:rPr>
                <w:rFonts w:hint="eastAsia" w:eastAsia="宋体"/>
                <w:bCs/>
                <w:sz w:val="21"/>
                <w:szCs w:val="21"/>
                <w:lang w:eastAsia="zh-CN"/>
              </w:rPr>
              <w:t>0.95</w:t>
            </w:r>
            <w:bookmarkEnd w:id="65"/>
            <w:bookmarkEnd w:id="66"/>
          </w:p>
        </w:tc>
        <w:tc>
          <w:tcPr>
            <w:tcW w:w="657" w:type="pct"/>
            <w:vMerge w:val="restart"/>
            <w:vAlign w:val="center"/>
          </w:tcPr>
          <w:p w14:paraId="2506F3ED">
            <w:pPr>
              <w:jc w:val="center"/>
              <w:rPr>
                <w:rFonts w:eastAsia="宋体"/>
                <w:bCs/>
                <w:sz w:val="21"/>
                <w:szCs w:val="21"/>
                <w:lang w:eastAsia="zh-CN"/>
              </w:rPr>
            </w:pPr>
            <w:bookmarkStart w:id="67" w:name="外窗K－北向"/>
            <w:bookmarkStart w:id="68" w:name="最不利窗墙比房间外窗K－北向"/>
            <w:r>
              <w:rPr>
                <w:rFonts w:hint="eastAsia" w:eastAsia="宋体"/>
                <w:bCs/>
                <w:sz w:val="21"/>
                <w:szCs w:val="21"/>
                <w:lang w:eastAsia="zh-CN"/>
              </w:rPr>
              <w:t>3.90</w:t>
            </w:r>
            <w:bookmarkEnd w:id="67"/>
            <w:bookmarkEnd w:id="68"/>
          </w:p>
        </w:tc>
        <w:tc>
          <w:tcPr>
            <w:tcW w:w="1150" w:type="pct"/>
            <w:vMerge w:val="restart"/>
            <w:vAlign w:val="center"/>
          </w:tcPr>
          <w:p w14:paraId="2A1620BE">
            <w:pPr>
              <w:jc w:val="center"/>
              <w:rPr>
                <w:rFonts w:eastAsia="宋体"/>
                <w:bCs/>
                <w:sz w:val="21"/>
                <w:szCs w:val="21"/>
                <w:lang w:eastAsia="zh-CN"/>
              </w:rPr>
            </w:pPr>
            <w:bookmarkStart w:id="69" w:name="外窗SHGC－夏季－北向"/>
            <w:r>
              <w:rPr>
                <w:rFonts w:hint="eastAsia" w:eastAsia="宋体"/>
                <w:bCs/>
                <w:sz w:val="21"/>
                <w:szCs w:val="21"/>
                <w:lang w:eastAsia="zh-CN"/>
              </w:rPr>
              <w:t>0.65</w:t>
            </w:r>
            <w:bookmarkEnd w:id="69"/>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416" w:type="pct"/>
            <w:vMerge w:val="continue"/>
            <w:vAlign w:val="center"/>
          </w:tcPr>
          <w:p w14:paraId="2670E4DA">
            <w:pPr>
              <w:jc w:val="center"/>
              <w:rPr>
                <w:rFonts w:eastAsia="宋体"/>
                <w:bCs/>
                <w:sz w:val="21"/>
                <w:szCs w:val="21"/>
                <w:lang w:eastAsia="zh-CN"/>
              </w:rPr>
            </w:pPr>
          </w:p>
        </w:tc>
        <w:tc>
          <w:tcPr>
            <w:tcW w:w="930" w:type="pct"/>
            <w:vMerge w:val="continue"/>
            <w:shd w:val="clear" w:color="auto" w:fill="E6E6E6"/>
            <w:vAlign w:val="center"/>
          </w:tcPr>
          <w:p w14:paraId="5408434E">
            <w:pPr>
              <w:jc w:val="center"/>
              <w:rPr>
                <w:rFonts w:hint="eastAsia" w:hAnsi="宋体" w:eastAsia="宋体"/>
                <w:bCs/>
                <w:sz w:val="21"/>
                <w:szCs w:val="21"/>
                <w:lang w:eastAsia="zh-CN"/>
              </w:rPr>
            </w:pPr>
          </w:p>
        </w:tc>
        <w:tc>
          <w:tcPr>
            <w:tcW w:w="847" w:type="pct"/>
            <w:vMerge w:val="continue"/>
            <w:vAlign w:val="center"/>
          </w:tcPr>
          <w:p w14:paraId="5C0AE572">
            <w:pPr>
              <w:jc w:val="center"/>
              <w:rPr>
                <w:rFonts w:eastAsia="宋体"/>
                <w:bCs/>
                <w:sz w:val="21"/>
                <w:szCs w:val="21"/>
                <w:lang w:eastAsia="zh-CN"/>
              </w:rPr>
            </w:pPr>
          </w:p>
        </w:tc>
        <w:tc>
          <w:tcPr>
            <w:tcW w:w="657" w:type="pct"/>
            <w:vMerge w:val="continue"/>
            <w:vAlign w:val="center"/>
          </w:tcPr>
          <w:p w14:paraId="291125A6">
            <w:pPr>
              <w:jc w:val="center"/>
              <w:rPr>
                <w:rFonts w:eastAsia="宋体"/>
                <w:bCs/>
                <w:sz w:val="21"/>
                <w:szCs w:val="21"/>
                <w:lang w:eastAsia="zh-CN"/>
              </w:rPr>
            </w:pPr>
          </w:p>
        </w:tc>
        <w:tc>
          <w:tcPr>
            <w:tcW w:w="1150" w:type="pct"/>
            <w:vMerge w:val="continue"/>
            <w:vAlign w:val="center"/>
          </w:tcPr>
          <w:p w14:paraId="1263A50A">
            <w:pPr>
              <w:jc w:val="center"/>
              <w:rPr>
                <w:rFonts w:eastAsia="宋体"/>
                <w:bCs/>
                <w:sz w:val="21"/>
                <w:szCs w:val="21"/>
                <w:lang w:eastAsia="zh-CN"/>
              </w:rPr>
            </w:pP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677D8875">
            <w:pPr>
              <w:jc w:val="center"/>
              <w:rPr>
                <w:rFonts w:eastAsia="宋体"/>
                <w:bCs/>
                <w:sz w:val="21"/>
                <w:szCs w:val="21"/>
                <w:lang w:eastAsia="zh-CN"/>
              </w:rPr>
            </w:pPr>
          </w:p>
        </w:tc>
        <w:tc>
          <w:tcPr>
            <w:tcW w:w="930" w:type="pct"/>
            <w:vMerge w:val="continue"/>
            <w:shd w:val="clear" w:color="auto" w:fill="E6E6E6"/>
            <w:vAlign w:val="center"/>
          </w:tcPr>
          <w:p w14:paraId="55E8CBCE">
            <w:pPr>
              <w:jc w:val="center"/>
              <w:rPr>
                <w:rFonts w:hint="eastAsia" w:hAnsi="宋体" w:eastAsia="宋体"/>
                <w:bCs/>
                <w:sz w:val="21"/>
                <w:szCs w:val="21"/>
                <w:lang w:eastAsia="zh-CN"/>
              </w:rPr>
            </w:pPr>
          </w:p>
        </w:tc>
        <w:tc>
          <w:tcPr>
            <w:tcW w:w="847" w:type="pct"/>
            <w:vMerge w:val="continue"/>
            <w:vAlign w:val="center"/>
          </w:tcPr>
          <w:p w14:paraId="5EDF7128">
            <w:pPr>
              <w:jc w:val="center"/>
              <w:rPr>
                <w:rFonts w:eastAsia="宋体"/>
                <w:bCs/>
                <w:sz w:val="21"/>
                <w:szCs w:val="21"/>
                <w:lang w:eastAsia="zh-CN"/>
              </w:rPr>
            </w:pPr>
          </w:p>
        </w:tc>
        <w:tc>
          <w:tcPr>
            <w:tcW w:w="657" w:type="pct"/>
            <w:vMerge w:val="continue"/>
            <w:vAlign w:val="center"/>
          </w:tcPr>
          <w:p w14:paraId="3D04E4C5">
            <w:pPr>
              <w:jc w:val="center"/>
              <w:rPr>
                <w:rFonts w:eastAsia="宋体"/>
                <w:bCs/>
                <w:sz w:val="21"/>
                <w:szCs w:val="21"/>
                <w:lang w:eastAsia="zh-CN"/>
              </w:rPr>
            </w:pPr>
          </w:p>
        </w:tc>
        <w:tc>
          <w:tcPr>
            <w:tcW w:w="1150" w:type="pct"/>
            <w:vMerge w:val="continue"/>
            <w:vAlign w:val="center"/>
          </w:tcPr>
          <w:p w14:paraId="66B17856">
            <w:pPr>
              <w:jc w:val="center"/>
              <w:rPr>
                <w:rFonts w:eastAsia="宋体"/>
                <w:bCs/>
                <w:sz w:val="21"/>
                <w:szCs w:val="21"/>
                <w:lang w:eastAsia="zh-CN"/>
              </w:rPr>
            </w:pP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19F21194">
            <w:pPr>
              <w:jc w:val="center"/>
              <w:rPr>
                <w:rFonts w:eastAsia="宋体"/>
                <w:bCs/>
                <w:sz w:val="21"/>
                <w:szCs w:val="21"/>
                <w:lang w:eastAsia="zh-CN"/>
              </w:rPr>
            </w:pPr>
          </w:p>
        </w:tc>
        <w:tc>
          <w:tcPr>
            <w:tcW w:w="930" w:type="pct"/>
            <w:vMerge w:val="restart"/>
            <w:shd w:val="clear" w:color="auto" w:fill="E6E6E6"/>
            <w:vAlign w:val="center"/>
          </w:tcPr>
          <w:p w14:paraId="76992757">
            <w:pPr>
              <w:jc w:val="center"/>
              <w:rPr>
                <w:rFonts w:hint="eastAsia" w:hAnsi="宋体" w:eastAsia="宋体"/>
                <w:bCs/>
                <w:sz w:val="21"/>
                <w:szCs w:val="21"/>
                <w:lang w:eastAsia="zh-CN"/>
              </w:rPr>
            </w:pPr>
            <w:r>
              <w:rPr>
                <w:rFonts w:hAnsi="宋体" w:eastAsia="宋体"/>
                <w:bCs/>
                <w:sz w:val="21"/>
                <w:szCs w:val="21"/>
                <w:lang w:eastAsia="zh-CN"/>
              </w:rPr>
              <w:t>东向</w:t>
            </w:r>
          </w:p>
        </w:tc>
        <w:tc>
          <w:tcPr>
            <w:tcW w:w="847" w:type="pct"/>
            <w:vMerge w:val="restart"/>
            <w:vAlign w:val="center"/>
          </w:tcPr>
          <w:p w14:paraId="6C8726DE">
            <w:pPr>
              <w:jc w:val="center"/>
              <w:rPr>
                <w:rFonts w:eastAsia="宋体"/>
                <w:bCs/>
                <w:sz w:val="21"/>
                <w:szCs w:val="21"/>
                <w:lang w:eastAsia="zh-CN"/>
              </w:rPr>
            </w:pPr>
            <w:bookmarkStart w:id="70" w:name="最不利开间窗墙比－东向"/>
            <w:bookmarkStart w:id="71" w:name="窗墙比－东向"/>
            <w:r>
              <w:rPr>
                <w:rFonts w:hint="eastAsia" w:eastAsia="宋体"/>
                <w:bCs/>
                <w:sz w:val="21"/>
                <w:szCs w:val="21"/>
                <w:lang w:eastAsia="zh-CN"/>
              </w:rPr>
              <w:t>0.38</w:t>
            </w:r>
            <w:bookmarkEnd w:id="70"/>
            <w:bookmarkEnd w:id="71"/>
          </w:p>
        </w:tc>
        <w:tc>
          <w:tcPr>
            <w:tcW w:w="657" w:type="pct"/>
            <w:vMerge w:val="restart"/>
            <w:vAlign w:val="center"/>
          </w:tcPr>
          <w:p w14:paraId="3044C6AF">
            <w:pPr>
              <w:jc w:val="center"/>
              <w:rPr>
                <w:rFonts w:eastAsia="宋体"/>
                <w:bCs/>
                <w:sz w:val="21"/>
                <w:szCs w:val="21"/>
                <w:lang w:eastAsia="zh-CN"/>
              </w:rPr>
            </w:pPr>
            <w:bookmarkStart w:id="72" w:name="最不利窗墙比房间外窗K－东向"/>
            <w:bookmarkStart w:id="73" w:name="外窗K－东向"/>
            <w:r>
              <w:rPr>
                <w:rFonts w:hint="eastAsia" w:eastAsia="宋体"/>
                <w:bCs/>
                <w:sz w:val="21"/>
                <w:szCs w:val="21"/>
                <w:lang w:eastAsia="zh-CN"/>
              </w:rPr>
              <w:t>3.90</w:t>
            </w:r>
            <w:bookmarkEnd w:id="72"/>
            <w:bookmarkEnd w:id="73"/>
          </w:p>
        </w:tc>
        <w:tc>
          <w:tcPr>
            <w:tcW w:w="1150" w:type="pct"/>
            <w:vMerge w:val="restart"/>
            <w:vAlign w:val="center"/>
          </w:tcPr>
          <w:p w14:paraId="2B0BF428">
            <w:pPr>
              <w:jc w:val="center"/>
              <w:rPr>
                <w:rFonts w:eastAsia="宋体"/>
                <w:bCs/>
                <w:sz w:val="21"/>
                <w:szCs w:val="21"/>
                <w:lang w:eastAsia="zh-CN"/>
              </w:rPr>
            </w:pPr>
            <w:bookmarkStart w:id="74" w:name="外窗SHGC－夏季－东向"/>
            <w:r>
              <w:rPr>
                <w:rFonts w:hint="eastAsia" w:eastAsia="宋体"/>
                <w:bCs/>
                <w:sz w:val="21"/>
                <w:szCs w:val="21"/>
                <w:lang w:eastAsia="zh-CN"/>
              </w:rPr>
              <w:t>0.65</w:t>
            </w:r>
            <w:bookmarkEnd w:id="74"/>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1416" w:type="pct"/>
            <w:vMerge w:val="continue"/>
            <w:vAlign w:val="center"/>
          </w:tcPr>
          <w:p w14:paraId="4F986631">
            <w:pPr>
              <w:jc w:val="center"/>
              <w:rPr>
                <w:rFonts w:eastAsia="宋体"/>
                <w:bCs/>
                <w:sz w:val="21"/>
                <w:szCs w:val="21"/>
                <w:lang w:eastAsia="zh-CN"/>
              </w:rPr>
            </w:pPr>
          </w:p>
        </w:tc>
        <w:tc>
          <w:tcPr>
            <w:tcW w:w="930" w:type="pct"/>
            <w:vMerge w:val="continue"/>
            <w:shd w:val="clear" w:color="auto" w:fill="E6E6E6"/>
            <w:vAlign w:val="center"/>
          </w:tcPr>
          <w:p w14:paraId="249556CB">
            <w:pPr>
              <w:jc w:val="center"/>
              <w:rPr>
                <w:rFonts w:hint="eastAsia" w:hAnsi="宋体" w:eastAsia="宋体"/>
                <w:bCs/>
                <w:sz w:val="21"/>
                <w:szCs w:val="21"/>
                <w:lang w:eastAsia="zh-CN"/>
              </w:rPr>
            </w:pPr>
          </w:p>
        </w:tc>
        <w:tc>
          <w:tcPr>
            <w:tcW w:w="847" w:type="pct"/>
            <w:vMerge w:val="continue"/>
            <w:vAlign w:val="center"/>
          </w:tcPr>
          <w:p w14:paraId="102F804B">
            <w:pPr>
              <w:jc w:val="center"/>
              <w:rPr>
                <w:rFonts w:eastAsia="宋体"/>
                <w:bCs/>
                <w:sz w:val="21"/>
                <w:szCs w:val="21"/>
                <w:lang w:eastAsia="zh-CN"/>
              </w:rPr>
            </w:pPr>
          </w:p>
        </w:tc>
        <w:tc>
          <w:tcPr>
            <w:tcW w:w="657" w:type="pct"/>
            <w:vMerge w:val="continue"/>
            <w:vAlign w:val="center"/>
          </w:tcPr>
          <w:p w14:paraId="095968DC">
            <w:pPr>
              <w:jc w:val="center"/>
              <w:rPr>
                <w:rFonts w:eastAsia="宋体"/>
                <w:bCs/>
                <w:sz w:val="21"/>
                <w:szCs w:val="21"/>
                <w:lang w:eastAsia="zh-CN"/>
              </w:rPr>
            </w:pPr>
          </w:p>
        </w:tc>
        <w:tc>
          <w:tcPr>
            <w:tcW w:w="1150" w:type="pct"/>
            <w:vMerge w:val="continue"/>
            <w:vAlign w:val="center"/>
          </w:tcPr>
          <w:p w14:paraId="316C349C">
            <w:pPr>
              <w:jc w:val="center"/>
              <w:rPr>
                <w:rFonts w:eastAsia="宋体"/>
                <w:bCs/>
                <w:sz w:val="21"/>
                <w:szCs w:val="21"/>
                <w:lang w:eastAsia="zh-CN"/>
              </w:rPr>
            </w:pP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6FF0D38D">
            <w:pPr>
              <w:jc w:val="center"/>
              <w:rPr>
                <w:rFonts w:eastAsia="宋体"/>
                <w:bCs/>
                <w:sz w:val="21"/>
                <w:szCs w:val="21"/>
                <w:lang w:eastAsia="zh-CN"/>
              </w:rPr>
            </w:pPr>
          </w:p>
        </w:tc>
        <w:tc>
          <w:tcPr>
            <w:tcW w:w="930" w:type="pct"/>
            <w:vMerge w:val="continue"/>
            <w:shd w:val="clear" w:color="auto" w:fill="E6E6E6"/>
            <w:vAlign w:val="center"/>
          </w:tcPr>
          <w:p w14:paraId="04F0C55B">
            <w:pPr>
              <w:jc w:val="center"/>
              <w:rPr>
                <w:rFonts w:hint="eastAsia" w:hAnsi="宋体" w:eastAsia="宋体"/>
                <w:bCs/>
                <w:sz w:val="21"/>
                <w:szCs w:val="21"/>
                <w:lang w:eastAsia="zh-CN"/>
              </w:rPr>
            </w:pPr>
          </w:p>
        </w:tc>
        <w:tc>
          <w:tcPr>
            <w:tcW w:w="847" w:type="pct"/>
            <w:vMerge w:val="continue"/>
            <w:vAlign w:val="center"/>
          </w:tcPr>
          <w:p w14:paraId="23CFF4B9">
            <w:pPr>
              <w:jc w:val="center"/>
              <w:rPr>
                <w:rFonts w:eastAsia="宋体"/>
                <w:bCs/>
                <w:sz w:val="21"/>
                <w:szCs w:val="21"/>
                <w:lang w:eastAsia="zh-CN"/>
              </w:rPr>
            </w:pPr>
          </w:p>
        </w:tc>
        <w:tc>
          <w:tcPr>
            <w:tcW w:w="657" w:type="pct"/>
            <w:vMerge w:val="continue"/>
            <w:vAlign w:val="center"/>
          </w:tcPr>
          <w:p w14:paraId="7BEC2DAD">
            <w:pPr>
              <w:jc w:val="center"/>
              <w:rPr>
                <w:rFonts w:eastAsia="宋体"/>
                <w:bCs/>
                <w:sz w:val="21"/>
                <w:szCs w:val="21"/>
                <w:lang w:eastAsia="zh-CN"/>
              </w:rPr>
            </w:pPr>
          </w:p>
        </w:tc>
        <w:tc>
          <w:tcPr>
            <w:tcW w:w="1150" w:type="pct"/>
            <w:vMerge w:val="continue"/>
            <w:vAlign w:val="center"/>
          </w:tcPr>
          <w:p w14:paraId="7C81ED09">
            <w:pPr>
              <w:jc w:val="center"/>
              <w:rPr>
                <w:rFonts w:eastAsia="宋体"/>
                <w:bCs/>
                <w:sz w:val="21"/>
                <w:szCs w:val="21"/>
                <w:lang w:eastAsia="zh-CN"/>
              </w:rPr>
            </w:pP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48A572BD">
            <w:pPr>
              <w:jc w:val="center"/>
              <w:rPr>
                <w:rFonts w:eastAsia="宋体"/>
                <w:bCs/>
                <w:sz w:val="21"/>
                <w:szCs w:val="21"/>
                <w:lang w:eastAsia="zh-CN"/>
              </w:rPr>
            </w:pPr>
          </w:p>
        </w:tc>
        <w:tc>
          <w:tcPr>
            <w:tcW w:w="930"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847" w:type="pct"/>
            <w:vMerge w:val="restart"/>
            <w:vAlign w:val="center"/>
          </w:tcPr>
          <w:p w14:paraId="52AD7E2C">
            <w:pPr>
              <w:jc w:val="center"/>
              <w:rPr>
                <w:rFonts w:eastAsia="宋体"/>
                <w:bCs/>
                <w:sz w:val="21"/>
                <w:szCs w:val="21"/>
                <w:lang w:eastAsia="zh-CN"/>
              </w:rPr>
            </w:pPr>
            <w:bookmarkStart w:id="75" w:name="窗墙比－西向"/>
            <w:bookmarkStart w:id="76" w:name="最不利开间窗墙比－西向"/>
            <w:r>
              <w:rPr>
                <w:rFonts w:hint="eastAsia" w:eastAsia="宋体"/>
                <w:bCs/>
                <w:sz w:val="21"/>
                <w:szCs w:val="21"/>
                <w:lang w:eastAsia="zh-CN"/>
              </w:rPr>
              <w:t>0.40</w:t>
            </w:r>
            <w:bookmarkEnd w:id="75"/>
            <w:bookmarkEnd w:id="76"/>
          </w:p>
        </w:tc>
        <w:tc>
          <w:tcPr>
            <w:tcW w:w="657" w:type="pct"/>
            <w:vMerge w:val="restart"/>
            <w:vAlign w:val="center"/>
          </w:tcPr>
          <w:p w14:paraId="562F2C19">
            <w:pPr>
              <w:jc w:val="center"/>
              <w:rPr>
                <w:rFonts w:eastAsia="宋体"/>
                <w:bCs/>
                <w:sz w:val="21"/>
                <w:szCs w:val="21"/>
                <w:lang w:eastAsia="zh-CN"/>
              </w:rPr>
            </w:pPr>
            <w:bookmarkStart w:id="77" w:name="外窗K－西向"/>
            <w:bookmarkStart w:id="78" w:name="最不利窗墙比房间外窗K－西向"/>
            <w:r>
              <w:rPr>
                <w:rFonts w:hint="eastAsia" w:eastAsia="宋体"/>
                <w:bCs/>
                <w:sz w:val="21"/>
                <w:szCs w:val="21"/>
                <w:lang w:eastAsia="zh-CN"/>
              </w:rPr>
              <w:t>3.90</w:t>
            </w:r>
            <w:bookmarkEnd w:id="77"/>
            <w:bookmarkEnd w:id="78"/>
          </w:p>
        </w:tc>
        <w:tc>
          <w:tcPr>
            <w:tcW w:w="1150" w:type="pct"/>
            <w:vMerge w:val="restart"/>
            <w:vAlign w:val="center"/>
          </w:tcPr>
          <w:p w14:paraId="3CF04981">
            <w:pPr>
              <w:jc w:val="center"/>
              <w:rPr>
                <w:rFonts w:eastAsia="宋体"/>
                <w:bCs/>
                <w:sz w:val="21"/>
                <w:szCs w:val="21"/>
                <w:lang w:eastAsia="zh-CN"/>
              </w:rPr>
            </w:pPr>
            <w:bookmarkStart w:id="79" w:name="外窗SHGC－夏季－西向"/>
            <w:r>
              <w:rPr>
                <w:rFonts w:hint="eastAsia" w:eastAsia="宋体"/>
                <w:bCs/>
                <w:sz w:val="21"/>
                <w:szCs w:val="21"/>
                <w:lang w:eastAsia="zh-CN"/>
              </w:rPr>
              <w:t>0.65</w:t>
            </w:r>
            <w:bookmarkEnd w:id="79"/>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416" w:type="pct"/>
            <w:vMerge w:val="continue"/>
            <w:vAlign w:val="center"/>
          </w:tcPr>
          <w:p w14:paraId="3A93A336">
            <w:pPr>
              <w:jc w:val="center"/>
              <w:rPr>
                <w:rFonts w:eastAsia="宋体"/>
                <w:bCs/>
                <w:sz w:val="21"/>
                <w:szCs w:val="21"/>
                <w:lang w:eastAsia="zh-CN"/>
              </w:rPr>
            </w:pPr>
          </w:p>
        </w:tc>
        <w:tc>
          <w:tcPr>
            <w:tcW w:w="930" w:type="pct"/>
            <w:vMerge w:val="continue"/>
            <w:shd w:val="clear" w:color="auto" w:fill="E6E6E6"/>
            <w:vAlign w:val="center"/>
          </w:tcPr>
          <w:p w14:paraId="4CE92DB3">
            <w:pPr>
              <w:jc w:val="center"/>
              <w:rPr>
                <w:rFonts w:hint="eastAsia" w:hAnsi="宋体" w:eastAsia="宋体"/>
                <w:bCs/>
                <w:sz w:val="21"/>
                <w:szCs w:val="21"/>
                <w:lang w:eastAsia="zh-CN"/>
              </w:rPr>
            </w:pPr>
          </w:p>
        </w:tc>
        <w:tc>
          <w:tcPr>
            <w:tcW w:w="847" w:type="pct"/>
            <w:vMerge w:val="continue"/>
            <w:vAlign w:val="center"/>
          </w:tcPr>
          <w:p w14:paraId="288B1920">
            <w:pPr>
              <w:jc w:val="center"/>
              <w:rPr>
                <w:rFonts w:eastAsia="宋体"/>
                <w:bCs/>
                <w:sz w:val="21"/>
                <w:szCs w:val="21"/>
                <w:lang w:eastAsia="zh-CN"/>
              </w:rPr>
            </w:pPr>
          </w:p>
        </w:tc>
        <w:tc>
          <w:tcPr>
            <w:tcW w:w="657" w:type="pct"/>
            <w:vMerge w:val="continue"/>
            <w:vAlign w:val="center"/>
          </w:tcPr>
          <w:p w14:paraId="7B4FA615">
            <w:pPr>
              <w:jc w:val="center"/>
              <w:rPr>
                <w:rFonts w:eastAsia="宋体"/>
                <w:bCs/>
                <w:sz w:val="21"/>
                <w:szCs w:val="21"/>
                <w:lang w:eastAsia="zh-CN"/>
              </w:rPr>
            </w:pPr>
          </w:p>
        </w:tc>
        <w:tc>
          <w:tcPr>
            <w:tcW w:w="1150" w:type="pct"/>
            <w:vMerge w:val="continue"/>
            <w:vAlign w:val="center"/>
          </w:tcPr>
          <w:p w14:paraId="4B104D32">
            <w:pPr>
              <w:jc w:val="center"/>
              <w:rPr>
                <w:rFonts w:eastAsia="宋体"/>
                <w:bCs/>
                <w:sz w:val="21"/>
                <w:szCs w:val="21"/>
                <w:lang w:eastAsia="zh-CN"/>
              </w:rPr>
            </w:pP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7A8F752A">
            <w:pPr>
              <w:jc w:val="center"/>
              <w:rPr>
                <w:rFonts w:eastAsia="宋体"/>
                <w:bCs/>
                <w:sz w:val="21"/>
                <w:szCs w:val="21"/>
                <w:lang w:eastAsia="zh-CN"/>
              </w:rPr>
            </w:pPr>
          </w:p>
        </w:tc>
        <w:tc>
          <w:tcPr>
            <w:tcW w:w="930" w:type="pct"/>
            <w:vMerge w:val="continue"/>
            <w:shd w:val="clear" w:color="auto" w:fill="E6E6E6"/>
            <w:vAlign w:val="center"/>
          </w:tcPr>
          <w:p w14:paraId="6C8ECB2F">
            <w:pPr>
              <w:jc w:val="center"/>
              <w:rPr>
                <w:rFonts w:hint="eastAsia" w:hAnsi="宋体" w:eastAsia="宋体"/>
                <w:bCs/>
                <w:sz w:val="21"/>
                <w:szCs w:val="21"/>
                <w:lang w:eastAsia="zh-CN"/>
              </w:rPr>
            </w:pPr>
          </w:p>
        </w:tc>
        <w:tc>
          <w:tcPr>
            <w:tcW w:w="847" w:type="pct"/>
            <w:vMerge w:val="continue"/>
            <w:vAlign w:val="center"/>
          </w:tcPr>
          <w:p w14:paraId="3D15BEE3">
            <w:pPr>
              <w:jc w:val="center"/>
              <w:rPr>
                <w:rFonts w:eastAsia="宋体"/>
                <w:bCs/>
                <w:sz w:val="21"/>
                <w:szCs w:val="21"/>
                <w:lang w:eastAsia="zh-CN"/>
              </w:rPr>
            </w:pPr>
          </w:p>
        </w:tc>
        <w:tc>
          <w:tcPr>
            <w:tcW w:w="657" w:type="pct"/>
            <w:vMerge w:val="continue"/>
            <w:vAlign w:val="center"/>
          </w:tcPr>
          <w:p w14:paraId="0648EB33">
            <w:pPr>
              <w:jc w:val="center"/>
              <w:rPr>
                <w:rFonts w:eastAsia="宋体"/>
                <w:bCs/>
                <w:sz w:val="21"/>
                <w:szCs w:val="21"/>
                <w:lang w:eastAsia="zh-CN"/>
              </w:rPr>
            </w:pPr>
          </w:p>
        </w:tc>
        <w:tc>
          <w:tcPr>
            <w:tcW w:w="1150" w:type="pct"/>
            <w:vMerge w:val="continue"/>
            <w:vAlign w:val="center"/>
          </w:tcPr>
          <w:p w14:paraId="131D720F">
            <w:pPr>
              <w:jc w:val="center"/>
              <w:rPr>
                <w:rFonts w:eastAsia="宋体"/>
                <w:bCs/>
                <w:sz w:val="21"/>
                <w:szCs w:val="21"/>
                <w:lang w:eastAsia="zh-CN"/>
              </w:rPr>
            </w:pPr>
          </w:p>
        </w:tc>
      </w:tr>
    </w:tbl>
    <w:p w14:paraId="446820C9">
      <w:pPr>
        <w:widowControl w:val="0"/>
        <w:jc w:val="both"/>
        <w:rPr>
          <w:color w:val="000000"/>
        </w:rPr>
      </w:pPr>
    </w:p>
    <w:p w14:paraId="0FC35F05">
      <w:pPr>
        <w:pStyle w:val="2"/>
        <w:widowControl w:val="0"/>
        <w:jc w:val="both"/>
        <w:rPr>
          <w:color w:val="000000"/>
        </w:rPr>
      </w:pPr>
      <w:bookmarkStart w:id="80" w:name="_Toc14484"/>
      <w:r>
        <w:rPr>
          <w:color w:val="000000"/>
        </w:rPr>
        <w:t>房间类型</w:t>
      </w:r>
      <w:bookmarkEnd w:id="80"/>
    </w:p>
    <w:p w14:paraId="17FBD54D">
      <w:pPr>
        <w:pStyle w:val="4"/>
        <w:widowControl w:val="0"/>
        <w:jc w:val="both"/>
        <w:rPr>
          <w:color w:val="000000"/>
        </w:rPr>
      </w:pPr>
      <w:bookmarkStart w:id="81" w:name="_Toc620"/>
      <w:r>
        <w:rPr>
          <w:color w:val="000000"/>
        </w:rPr>
        <w:t>房间参数表</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BE74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4BE10">
            <w:pPr>
              <w:jc w:val="center"/>
            </w:pPr>
            <w:r>
              <w:t>房间类型</w:t>
            </w:r>
          </w:p>
        </w:tc>
        <w:tc>
          <w:tcPr>
            <w:shd w:val="clear" w:color="auto" w:fill="E6E6E6"/>
            <w:vAlign w:val="center"/>
          </w:tcPr>
          <w:p w14:paraId="06480E23">
            <w:pPr>
              <w:jc w:val="center"/>
            </w:pPr>
            <w:r>
              <w:t>空调</w:t>
            </w:r>
            <w:r>
              <w:br w:type="textWrapping"/>
            </w:r>
            <w:r>
              <w:t>温度℃</w:t>
            </w:r>
          </w:p>
        </w:tc>
        <w:tc>
          <w:tcPr>
            <w:shd w:val="clear" w:color="auto" w:fill="E6E6E6"/>
            <w:vAlign w:val="center"/>
          </w:tcPr>
          <w:p w14:paraId="02562813">
            <w:pPr>
              <w:jc w:val="center"/>
            </w:pPr>
            <w:r>
              <w:t>供暖</w:t>
            </w:r>
            <w:r>
              <w:br w:type="textWrapping"/>
            </w:r>
            <w:r>
              <w:t>温度℃</w:t>
            </w:r>
          </w:p>
        </w:tc>
        <w:tc>
          <w:tcPr>
            <w:shd w:val="clear" w:color="auto" w:fill="E6E6E6"/>
            <w:vAlign w:val="center"/>
          </w:tcPr>
          <w:p w14:paraId="6BB4446E">
            <w:pPr>
              <w:jc w:val="center"/>
            </w:pPr>
            <w:r>
              <w:t>新风量</w:t>
            </w:r>
          </w:p>
        </w:tc>
        <w:tc>
          <w:tcPr>
            <w:shd w:val="clear" w:color="auto" w:fill="E6E6E6"/>
            <w:vAlign w:val="center"/>
          </w:tcPr>
          <w:p w14:paraId="5BC0D4AC">
            <w:pPr>
              <w:jc w:val="center"/>
            </w:pPr>
            <w:r>
              <w:t>渗透风</w:t>
            </w:r>
            <w:r>
              <w:br w:type="textWrapping"/>
            </w:r>
            <w:r>
              <w:t>换气次数</w:t>
            </w:r>
          </w:p>
        </w:tc>
        <w:tc>
          <w:tcPr>
            <w:shd w:val="clear" w:color="auto" w:fill="E6E6E6"/>
            <w:vAlign w:val="center"/>
          </w:tcPr>
          <w:p w14:paraId="137107B4">
            <w:pPr>
              <w:jc w:val="center"/>
            </w:pPr>
            <w:r>
              <w:t>人员密度</w:t>
            </w:r>
          </w:p>
        </w:tc>
        <w:tc>
          <w:tcPr>
            <w:shd w:val="clear" w:color="auto" w:fill="E6E6E6"/>
            <w:vAlign w:val="center"/>
          </w:tcPr>
          <w:p w14:paraId="1B358A24">
            <w:pPr>
              <w:jc w:val="center"/>
            </w:pPr>
            <w:r>
              <w:t>照明功率</w:t>
            </w:r>
          </w:p>
        </w:tc>
        <w:tc>
          <w:tcPr>
            <w:shd w:val="clear" w:color="auto" w:fill="E6E6E6"/>
            <w:vAlign w:val="center"/>
          </w:tcPr>
          <w:p w14:paraId="5E9C6551">
            <w:pPr>
              <w:jc w:val="center"/>
            </w:pPr>
            <w:r>
              <w:t>插座设备</w:t>
            </w:r>
            <w:r>
              <w:br w:type="textWrapping"/>
            </w:r>
            <w:r>
              <w:t>功率</w:t>
            </w:r>
          </w:p>
        </w:tc>
      </w:tr>
      <w:tr w14:paraId="68121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D94B2F">
            <w:r>
              <w:t>楼梯间</w:t>
            </w:r>
          </w:p>
        </w:tc>
        <w:tc>
          <w:tcPr>
            <w:vAlign w:val="center"/>
          </w:tcPr>
          <w:p w14:paraId="72BBDCA8">
            <w:pPr>
              <w:jc w:val="center"/>
            </w:pPr>
            <w:r>
              <w:t>－</w:t>
            </w:r>
          </w:p>
        </w:tc>
        <w:tc>
          <w:tcPr>
            <w:vAlign w:val="center"/>
          </w:tcPr>
          <w:p w14:paraId="4D417D19">
            <w:pPr>
              <w:jc w:val="center"/>
            </w:pPr>
            <w:r>
              <w:t>－</w:t>
            </w:r>
          </w:p>
        </w:tc>
        <w:tc>
          <w:tcPr>
            <w:vAlign w:val="center"/>
          </w:tcPr>
          <w:p w14:paraId="2CDB90C1">
            <w:pPr>
              <w:jc w:val="center"/>
            </w:pPr>
            <w:r>
              <w:t>1(次/h)</w:t>
            </w:r>
          </w:p>
        </w:tc>
        <w:tc>
          <w:tcPr>
            <w:vAlign w:val="center"/>
          </w:tcPr>
          <w:p w14:paraId="5DA7C2E2">
            <w:pPr>
              <w:jc w:val="center"/>
            </w:pPr>
            <w:r>
              <w:t>0(次/h)</w:t>
            </w:r>
          </w:p>
        </w:tc>
        <w:tc>
          <w:tcPr>
            <w:vAlign w:val="center"/>
          </w:tcPr>
          <w:p w14:paraId="3C96363E">
            <w:pPr>
              <w:jc w:val="center"/>
            </w:pPr>
            <w:r>
              <w:t>0(人)</w:t>
            </w:r>
          </w:p>
        </w:tc>
        <w:tc>
          <w:tcPr>
            <w:vAlign w:val="center"/>
          </w:tcPr>
          <w:p w14:paraId="18105310">
            <w:pPr>
              <w:jc w:val="center"/>
            </w:pPr>
            <w:r>
              <w:t>2(W/㎡)</w:t>
            </w:r>
          </w:p>
        </w:tc>
        <w:tc>
          <w:tcPr>
            <w:vAlign w:val="center"/>
          </w:tcPr>
          <w:p w14:paraId="26DAF821">
            <w:pPr>
              <w:jc w:val="center"/>
            </w:pPr>
            <w:r>
              <w:t>5(W/㎡)</w:t>
            </w:r>
          </w:p>
        </w:tc>
      </w:tr>
      <w:tr w14:paraId="4684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F1EFA">
            <w:r>
              <w:t>起居室</w:t>
            </w:r>
          </w:p>
        </w:tc>
        <w:tc>
          <w:tcPr>
            <w:vAlign w:val="center"/>
          </w:tcPr>
          <w:p w14:paraId="7E0C6590">
            <w:pPr>
              <w:jc w:val="center"/>
            </w:pPr>
            <w:r>
              <w:t>26</w:t>
            </w:r>
          </w:p>
        </w:tc>
        <w:tc>
          <w:tcPr>
            <w:vAlign w:val="center"/>
          </w:tcPr>
          <w:p w14:paraId="294AD71F">
            <w:pPr>
              <w:jc w:val="center"/>
            </w:pPr>
            <w:r>
              <w:t>18</w:t>
            </w:r>
          </w:p>
        </w:tc>
        <w:tc>
          <w:tcPr>
            <w:vAlign w:val="center"/>
          </w:tcPr>
          <w:p w14:paraId="52903542">
            <w:pPr>
              <w:jc w:val="center"/>
            </w:pPr>
            <w:r>
              <w:t>1(次/h)</w:t>
            </w:r>
          </w:p>
        </w:tc>
        <w:tc>
          <w:tcPr>
            <w:vAlign w:val="center"/>
          </w:tcPr>
          <w:p w14:paraId="01A3DEC7">
            <w:pPr>
              <w:jc w:val="center"/>
            </w:pPr>
            <w:r>
              <w:t>0(次/h)</w:t>
            </w:r>
          </w:p>
        </w:tc>
        <w:tc>
          <w:tcPr>
            <w:vAlign w:val="center"/>
          </w:tcPr>
          <w:p w14:paraId="1D946036">
            <w:pPr>
              <w:jc w:val="center"/>
            </w:pPr>
            <w:r>
              <w:t>32(㎡/人)</w:t>
            </w:r>
          </w:p>
        </w:tc>
        <w:tc>
          <w:tcPr>
            <w:vAlign w:val="center"/>
          </w:tcPr>
          <w:p w14:paraId="34D29C46">
            <w:pPr>
              <w:jc w:val="center"/>
            </w:pPr>
            <w:r>
              <w:t>5(W/㎡)</w:t>
            </w:r>
          </w:p>
        </w:tc>
        <w:tc>
          <w:tcPr>
            <w:vAlign w:val="center"/>
          </w:tcPr>
          <w:p w14:paraId="155509DA">
            <w:pPr>
              <w:jc w:val="center"/>
            </w:pPr>
            <w:r>
              <w:t>5(W/㎡)</w:t>
            </w:r>
          </w:p>
        </w:tc>
      </w:tr>
    </w:tbl>
    <w:p w14:paraId="130ACA80">
      <w:pPr>
        <w:pStyle w:val="4"/>
        <w:widowControl w:val="0"/>
        <w:jc w:val="both"/>
        <w:rPr>
          <w:color w:val="000000"/>
        </w:rPr>
      </w:pPr>
      <w:bookmarkStart w:id="82" w:name="_Toc22408"/>
      <w:r>
        <w:rPr>
          <w:color w:val="000000"/>
        </w:rPr>
        <w:t>作息时间表</w:t>
      </w:r>
      <w:bookmarkEnd w:id="82"/>
    </w:p>
    <w:p w14:paraId="5843376F">
      <w:pPr>
        <w:widowControl w:val="0"/>
        <w:jc w:val="both"/>
        <w:rPr>
          <w:color w:val="000000"/>
        </w:rPr>
      </w:pPr>
      <w:r>
        <w:rPr>
          <w:color w:val="000000"/>
        </w:rPr>
        <w:t>详见附录</w:t>
      </w:r>
    </w:p>
    <w:p w14:paraId="28951627">
      <w:pPr>
        <w:pStyle w:val="2"/>
        <w:widowControl w:val="0"/>
        <w:jc w:val="both"/>
        <w:rPr>
          <w:color w:val="000000"/>
        </w:rPr>
      </w:pPr>
      <w:bookmarkStart w:id="83" w:name="_Toc6520"/>
      <w:r>
        <w:rPr>
          <w:color w:val="000000"/>
        </w:rPr>
        <w:t>采暖空调</w:t>
      </w:r>
      <w:bookmarkEnd w:id="8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343CE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16147">
            <w:pPr>
              <w:jc w:val="center"/>
            </w:pPr>
            <w:r>
              <w:t>类别</w:t>
            </w:r>
          </w:p>
        </w:tc>
        <w:tc>
          <w:tcPr>
            <w:shd w:val="clear" w:color="auto" w:fill="E6E6E6"/>
            <w:vAlign w:val="center"/>
          </w:tcPr>
          <w:p w14:paraId="77427500">
            <w:pPr>
              <w:jc w:val="center"/>
            </w:pPr>
            <w:r>
              <w:t>负荷</w:t>
            </w:r>
            <w:r>
              <w:br w:type="textWrapping"/>
            </w:r>
            <w:r>
              <w:t>(kWh/a)</w:t>
            </w:r>
          </w:p>
        </w:tc>
        <w:tc>
          <w:tcPr>
            <w:shd w:val="clear" w:color="auto" w:fill="E6E6E6"/>
            <w:vAlign w:val="center"/>
          </w:tcPr>
          <w:p w14:paraId="65C66F2F">
            <w:pPr>
              <w:jc w:val="center"/>
            </w:pPr>
            <w:r>
              <w:t>系统综合</w:t>
            </w:r>
            <w:r>
              <w:br w:type="textWrapping"/>
            </w:r>
            <w:r>
              <w:t>性能系数</w:t>
            </w:r>
          </w:p>
        </w:tc>
        <w:tc>
          <w:tcPr>
            <w:shd w:val="clear" w:color="auto" w:fill="E6E6E6"/>
            <w:vAlign w:val="center"/>
          </w:tcPr>
          <w:p w14:paraId="0210A3C4">
            <w:pPr>
              <w:jc w:val="center"/>
            </w:pPr>
            <w:r>
              <w:t>电耗</w:t>
            </w:r>
            <w:r>
              <w:br w:type="textWrapping"/>
            </w:r>
            <w:r>
              <w:t>(kWh/a)</w:t>
            </w:r>
          </w:p>
        </w:tc>
        <w:tc>
          <w:tcPr>
            <w:shd w:val="clear" w:color="auto" w:fill="E6E6E6"/>
            <w:vAlign w:val="center"/>
          </w:tcPr>
          <w:p w14:paraId="52B525F8">
            <w:pPr>
              <w:jc w:val="center"/>
            </w:pPr>
            <w:r>
              <w:t>碳排放因子</w:t>
            </w:r>
            <w:r>
              <w:br w:type="textWrapping"/>
            </w:r>
            <w:r>
              <w:t>(kgCO2/kWh)</w:t>
            </w:r>
          </w:p>
        </w:tc>
        <w:tc>
          <w:tcPr>
            <w:shd w:val="clear" w:color="auto" w:fill="E6E6E6"/>
            <w:vAlign w:val="center"/>
          </w:tcPr>
          <w:p w14:paraId="4A7CD240">
            <w:pPr>
              <w:jc w:val="center"/>
            </w:pPr>
            <w:r>
              <w:t>碳排放量</w:t>
            </w:r>
            <w:r>
              <w:br w:type="textWrapping"/>
            </w:r>
            <w:r>
              <w:t>(tCO2/a)</w:t>
            </w:r>
          </w:p>
        </w:tc>
      </w:tr>
      <w:tr w14:paraId="0EC7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19A4C">
            <w:r>
              <w:t>供冷</w:t>
            </w:r>
          </w:p>
        </w:tc>
        <w:tc>
          <w:tcPr>
            <w:vAlign w:val="center"/>
          </w:tcPr>
          <w:p w14:paraId="09A1F8C5">
            <w:r>
              <w:t>184286</w:t>
            </w:r>
          </w:p>
        </w:tc>
        <w:tc>
          <w:tcPr>
            <w:vAlign w:val="center"/>
          </w:tcPr>
          <w:p w14:paraId="202CC94C">
            <w:r>
              <w:t>3.5</w:t>
            </w:r>
          </w:p>
        </w:tc>
        <w:tc>
          <w:tcPr>
            <w:vAlign w:val="center"/>
          </w:tcPr>
          <w:p w14:paraId="51A38ACB">
            <w:r>
              <w:t>52653</w:t>
            </w:r>
          </w:p>
        </w:tc>
        <w:tc>
          <w:tcPr>
            <w:vAlign w:val="center"/>
          </w:tcPr>
          <w:p w14:paraId="29D04556">
            <w:r>
              <w:t>0.5366</w:t>
            </w:r>
          </w:p>
        </w:tc>
        <w:tc>
          <w:tcPr>
            <w:vAlign w:val="center"/>
          </w:tcPr>
          <w:p w14:paraId="7A112E48">
            <w:r>
              <w:t>28.254</w:t>
            </w:r>
          </w:p>
        </w:tc>
      </w:tr>
    </w:tbl>
    <w:p w14:paraId="0DA820A8"/>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13C30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66702">
            <w:pPr>
              <w:jc w:val="center"/>
            </w:pPr>
            <w:r>
              <w:t>类别</w:t>
            </w:r>
          </w:p>
        </w:tc>
        <w:tc>
          <w:tcPr>
            <w:shd w:val="clear" w:color="auto" w:fill="E6E6E6"/>
            <w:vAlign w:val="center"/>
          </w:tcPr>
          <w:p w14:paraId="701313AC">
            <w:pPr>
              <w:jc w:val="center"/>
            </w:pPr>
            <w:r>
              <w:t>负荷</w:t>
            </w:r>
            <w:r>
              <w:br w:type="textWrapping"/>
            </w:r>
            <w:r>
              <w:t>(kWh/a)</w:t>
            </w:r>
          </w:p>
        </w:tc>
        <w:tc>
          <w:tcPr>
            <w:shd w:val="clear" w:color="auto" w:fill="E6E6E6"/>
            <w:vAlign w:val="center"/>
          </w:tcPr>
          <w:p w14:paraId="5242E354">
            <w:pPr>
              <w:jc w:val="center"/>
            </w:pPr>
            <w:r>
              <w:t>系统综合</w:t>
            </w:r>
            <w:r>
              <w:br w:type="textWrapping"/>
            </w:r>
            <w:r>
              <w:t>性能系数</w:t>
            </w:r>
          </w:p>
        </w:tc>
        <w:tc>
          <w:tcPr>
            <w:shd w:val="clear" w:color="auto" w:fill="E6E6E6"/>
            <w:vAlign w:val="center"/>
          </w:tcPr>
          <w:p w14:paraId="5B7F5775">
            <w:pPr>
              <w:jc w:val="center"/>
            </w:pPr>
            <w:r>
              <w:t>耗电</w:t>
            </w:r>
            <w:r>
              <w:br w:type="textWrapping"/>
            </w:r>
            <w:r>
              <w:t>(kWh/a)</w:t>
            </w:r>
          </w:p>
        </w:tc>
        <w:tc>
          <w:tcPr>
            <w:shd w:val="clear" w:color="auto" w:fill="E6E6E6"/>
            <w:vAlign w:val="center"/>
          </w:tcPr>
          <w:p w14:paraId="0E7BAB9C">
            <w:pPr>
              <w:jc w:val="center"/>
            </w:pPr>
            <w:r>
              <w:t>碳排放因子</w:t>
            </w:r>
            <w:r>
              <w:br w:type="textWrapping"/>
            </w:r>
            <w:r>
              <w:t>(kgCO2/kWh)</w:t>
            </w:r>
          </w:p>
        </w:tc>
        <w:tc>
          <w:tcPr>
            <w:shd w:val="clear" w:color="auto" w:fill="E6E6E6"/>
            <w:vAlign w:val="center"/>
          </w:tcPr>
          <w:p w14:paraId="42AFDCCC">
            <w:pPr>
              <w:jc w:val="center"/>
            </w:pPr>
            <w:r>
              <w:t>碳排放量</w:t>
            </w:r>
            <w:r>
              <w:br w:type="textWrapping"/>
            </w:r>
            <w:r>
              <w:t>(tCO2/a)</w:t>
            </w:r>
          </w:p>
        </w:tc>
      </w:tr>
      <w:tr w14:paraId="6D2E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072BC">
            <w:r>
              <w:t>供暖</w:t>
            </w:r>
          </w:p>
        </w:tc>
        <w:tc>
          <w:tcPr>
            <w:vAlign w:val="center"/>
          </w:tcPr>
          <w:p w14:paraId="59F3E9DB">
            <w:r>
              <w:t>0</w:t>
            </w:r>
          </w:p>
        </w:tc>
        <w:tc>
          <w:tcPr>
            <w:vAlign w:val="center"/>
          </w:tcPr>
          <w:p w14:paraId="14E76ADD">
            <w:r>
              <w:t>2.6</w:t>
            </w:r>
          </w:p>
        </w:tc>
        <w:tc>
          <w:tcPr>
            <w:vAlign w:val="center"/>
          </w:tcPr>
          <w:p w14:paraId="72765528">
            <w:r>
              <w:t>0</w:t>
            </w:r>
          </w:p>
        </w:tc>
        <w:tc>
          <w:tcPr>
            <w:vAlign w:val="center"/>
          </w:tcPr>
          <w:p w14:paraId="39854A55">
            <w:r>
              <w:t>0.5366</w:t>
            </w:r>
          </w:p>
        </w:tc>
        <w:tc>
          <w:tcPr>
            <w:vAlign w:val="center"/>
          </w:tcPr>
          <w:p w14:paraId="1A836CA6">
            <w:r>
              <w:t>0.000</w:t>
            </w:r>
          </w:p>
        </w:tc>
      </w:tr>
    </w:tbl>
    <w:p w14:paraId="76AC9E5D">
      <w:pPr>
        <w:pStyle w:val="2"/>
        <w:widowControl w:val="0"/>
        <w:jc w:val="both"/>
        <w:rPr>
          <w:color w:val="000000"/>
        </w:rPr>
      </w:pPr>
      <w:bookmarkStart w:id="84" w:name="_Toc17488"/>
      <w:r>
        <w:rPr>
          <w:color w:val="000000"/>
        </w:rPr>
        <w:t>照明</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3F4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79900">
            <w:pPr>
              <w:jc w:val="center"/>
            </w:pPr>
            <w:r>
              <w:t>房间类型</w:t>
            </w:r>
          </w:p>
        </w:tc>
        <w:tc>
          <w:tcPr>
            <w:shd w:val="clear" w:color="auto" w:fill="E6E6E6"/>
            <w:vAlign w:val="center"/>
          </w:tcPr>
          <w:p w14:paraId="287F35CD">
            <w:pPr>
              <w:jc w:val="center"/>
            </w:pPr>
            <w:r>
              <w:t>单位面积电耗</w:t>
            </w:r>
            <w:r>
              <w:br w:type="textWrapping"/>
            </w:r>
            <w:r>
              <w:t>(kWh/㎡.a)</w:t>
            </w:r>
          </w:p>
        </w:tc>
        <w:tc>
          <w:tcPr>
            <w:shd w:val="clear" w:color="auto" w:fill="E6E6E6"/>
            <w:vAlign w:val="center"/>
          </w:tcPr>
          <w:p w14:paraId="22743E09">
            <w:pPr>
              <w:jc w:val="center"/>
            </w:pPr>
            <w:r>
              <w:t>房间</w:t>
            </w:r>
            <w:r>
              <w:br w:type="textWrapping"/>
            </w:r>
            <w:r>
              <w:t>数量</w:t>
            </w:r>
          </w:p>
        </w:tc>
        <w:tc>
          <w:tcPr>
            <w:shd w:val="clear" w:color="auto" w:fill="E6E6E6"/>
            <w:vAlign w:val="center"/>
          </w:tcPr>
          <w:p w14:paraId="2AC188EC">
            <w:pPr>
              <w:jc w:val="center"/>
            </w:pPr>
            <w:r>
              <w:t>房间合计面积(㎡)</w:t>
            </w:r>
          </w:p>
        </w:tc>
        <w:tc>
          <w:tcPr>
            <w:shd w:val="clear" w:color="auto" w:fill="E6E6E6"/>
            <w:vAlign w:val="center"/>
          </w:tcPr>
          <w:p w14:paraId="46515F4C">
            <w:pPr>
              <w:jc w:val="center"/>
            </w:pPr>
            <w:r>
              <w:t>合计电耗</w:t>
            </w:r>
            <w:r>
              <w:br w:type="textWrapping"/>
            </w:r>
            <w:r>
              <w:t>(kWh/a)</w:t>
            </w:r>
          </w:p>
        </w:tc>
        <w:tc>
          <w:tcPr>
            <w:shd w:val="clear" w:color="auto" w:fill="E6E6E6"/>
            <w:vAlign w:val="center"/>
          </w:tcPr>
          <w:p w14:paraId="2CF75ECB">
            <w:pPr>
              <w:jc w:val="center"/>
            </w:pPr>
            <w:r>
              <w:t>碳排放因子(kgCO2/kWh)</w:t>
            </w:r>
          </w:p>
        </w:tc>
        <w:tc>
          <w:tcPr>
            <w:shd w:val="clear" w:color="auto" w:fill="E6E6E6"/>
            <w:vAlign w:val="center"/>
          </w:tcPr>
          <w:p w14:paraId="1B4FC2B7">
            <w:pPr>
              <w:jc w:val="center"/>
            </w:pPr>
            <w:r>
              <w:t>碳排放量(tCO2/a)</w:t>
            </w:r>
          </w:p>
        </w:tc>
      </w:tr>
      <w:tr w14:paraId="3A213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5D294">
            <w:r>
              <w:t>居住-楼梯间</w:t>
            </w:r>
          </w:p>
        </w:tc>
        <w:tc>
          <w:tcPr>
            <w:vAlign w:val="center"/>
          </w:tcPr>
          <w:p w14:paraId="36D5BAC6">
            <w:r>
              <w:t>17.52</w:t>
            </w:r>
          </w:p>
        </w:tc>
        <w:tc>
          <w:tcPr>
            <w:vAlign w:val="center"/>
          </w:tcPr>
          <w:p w14:paraId="56568AE6">
            <w:r>
              <w:t>4</w:t>
            </w:r>
          </w:p>
        </w:tc>
        <w:tc>
          <w:tcPr>
            <w:vAlign w:val="center"/>
          </w:tcPr>
          <w:p w14:paraId="66DF4FDF">
            <w:r>
              <w:t>228</w:t>
            </w:r>
          </w:p>
        </w:tc>
        <w:tc>
          <w:tcPr>
            <w:vAlign w:val="center"/>
          </w:tcPr>
          <w:p w14:paraId="69AFF2DA">
            <w:r>
              <w:t>3994</w:t>
            </w:r>
          </w:p>
        </w:tc>
        <w:tc>
          <w:tcPr>
            <w:vMerge w:val="restart"/>
            <w:vAlign w:val="center"/>
          </w:tcPr>
          <w:p w14:paraId="02B763DC">
            <w:r>
              <w:t>0.5366</w:t>
            </w:r>
          </w:p>
        </w:tc>
        <w:tc>
          <w:tcPr>
            <w:vAlign w:val="center"/>
          </w:tcPr>
          <w:p w14:paraId="03C2185D">
            <w:r>
              <w:t>2.143</w:t>
            </w:r>
          </w:p>
        </w:tc>
      </w:tr>
      <w:tr w14:paraId="01AFF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3FEA04">
            <w:r>
              <w:t>居住-起居室</w:t>
            </w:r>
          </w:p>
        </w:tc>
        <w:tc>
          <w:tcPr>
            <w:vAlign w:val="center"/>
          </w:tcPr>
          <w:p w14:paraId="5B588129">
            <w:r>
              <w:t>10.04</w:t>
            </w:r>
          </w:p>
        </w:tc>
        <w:tc>
          <w:tcPr>
            <w:vAlign w:val="center"/>
          </w:tcPr>
          <w:p w14:paraId="10403B7A">
            <w:r>
              <w:t>52</w:t>
            </w:r>
          </w:p>
        </w:tc>
        <w:tc>
          <w:tcPr>
            <w:vAlign w:val="center"/>
          </w:tcPr>
          <w:p w14:paraId="4376EBC1">
            <w:r>
              <w:t>1447</w:t>
            </w:r>
          </w:p>
        </w:tc>
        <w:tc>
          <w:tcPr>
            <w:vAlign w:val="center"/>
          </w:tcPr>
          <w:p w14:paraId="03E638A5">
            <w:r>
              <w:t>14522</w:t>
            </w:r>
          </w:p>
        </w:tc>
        <w:tc>
          <w:tcPr>
            <w:vMerge w:val="continue"/>
            <w:vAlign w:val="center"/>
          </w:tcPr>
          <w:p w14:paraId="68FA673A"/>
        </w:tc>
        <w:tc>
          <w:tcPr>
            <w:vAlign w:val="center"/>
          </w:tcPr>
          <w:p w14:paraId="44479C7B">
            <w:r>
              <w:t>7.793</w:t>
            </w:r>
          </w:p>
        </w:tc>
      </w:tr>
      <w:tr w14:paraId="469DE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2F2EBE6">
            <w:r>
              <w:t>总计</w:t>
            </w:r>
          </w:p>
        </w:tc>
        <w:tc>
          <w:tcPr>
            <w:vAlign w:val="center"/>
          </w:tcPr>
          <w:p w14:paraId="60A2FE5E">
            <w:r>
              <w:t>9.936</w:t>
            </w:r>
          </w:p>
        </w:tc>
      </w:tr>
    </w:tbl>
    <w:p w14:paraId="22E6AA57">
      <w:pPr>
        <w:pStyle w:val="2"/>
        <w:widowControl w:val="0"/>
        <w:jc w:val="both"/>
        <w:rPr>
          <w:color w:val="000000"/>
        </w:rPr>
      </w:pPr>
      <w:bookmarkStart w:id="85" w:name="_Toc5246"/>
      <w:r>
        <w:rPr>
          <w:color w:val="000000"/>
        </w:rPr>
        <w:t>计算结果</w:t>
      </w:r>
      <w:bookmarkEnd w:id="85"/>
    </w:p>
    <w:p w14:paraId="58B4B172">
      <w:pPr>
        <w:pStyle w:val="4"/>
        <w:widowControl w:val="0"/>
        <w:jc w:val="both"/>
        <w:rPr>
          <w:color w:val="000000"/>
        </w:rPr>
      </w:pPr>
      <w:bookmarkStart w:id="86" w:name="_Toc2501"/>
      <w:r>
        <w:rPr>
          <w:color w:val="000000"/>
        </w:rPr>
        <w:t>建材生产运输碳排放</w:t>
      </w:r>
      <w:bookmarkEnd w:id="86"/>
    </w:p>
    <w:p w14:paraId="1B16E658">
      <w:pPr>
        <w:pStyle w:val="5"/>
        <w:widowControl w:val="0"/>
        <w:jc w:val="both"/>
        <w:rPr>
          <w:color w:val="000000"/>
        </w:rPr>
      </w:pPr>
      <w:bookmarkStart w:id="87" w:name="_Toc12463"/>
      <w:r>
        <w:rPr>
          <w:color w:val="000000"/>
        </w:rPr>
        <w:t>建材生产阶段</w:t>
      </w:r>
      <w:bookmarkEnd w:id="87"/>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6A85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E201D">
            <w:pPr>
              <w:jc w:val="center"/>
            </w:pPr>
            <w:r>
              <w:t>材料</w:t>
            </w:r>
          </w:p>
        </w:tc>
        <w:tc>
          <w:tcPr>
            <w:shd w:val="clear" w:color="auto" w:fill="E6E6E6"/>
            <w:vAlign w:val="center"/>
          </w:tcPr>
          <w:p w14:paraId="5D4D9128">
            <w:pPr>
              <w:jc w:val="center"/>
            </w:pPr>
            <w:r>
              <w:t>单位</w:t>
            </w:r>
          </w:p>
        </w:tc>
        <w:tc>
          <w:tcPr>
            <w:shd w:val="clear" w:color="auto" w:fill="E6E6E6"/>
            <w:vAlign w:val="center"/>
          </w:tcPr>
          <w:p w14:paraId="6CDD17A1">
            <w:pPr>
              <w:jc w:val="center"/>
            </w:pPr>
            <w:r>
              <w:t>用量</w:t>
            </w:r>
          </w:p>
        </w:tc>
        <w:tc>
          <w:tcPr>
            <w:shd w:val="clear" w:color="auto" w:fill="E6E6E6"/>
            <w:vAlign w:val="center"/>
          </w:tcPr>
          <w:p w14:paraId="2479451C">
            <w:pPr>
              <w:jc w:val="center"/>
            </w:pPr>
            <w:r>
              <w:t>拆除后回收比例</w:t>
            </w:r>
          </w:p>
        </w:tc>
        <w:tc>
          <w:tcPr>
            <w:shd w:val="clear" w:color="auto" w:fill="E6E6E6"/>
            <w:vAlign w:val="center"/>
          </w:tcPr>
          <w:p w14:paraId="40F5ADBE">
            <w:pPr>
              <w:jc w:val="center"/>
            </w:pPr>
            <w:r>
              <w:t>寿命(年)</w:t>
            </w:r>
          </w:p>
        </w:tc>
        <w:tc>
          <w:tcPr>
            <w:shd w:val="clear" w:color="auto" w:fill="E6E6E6"/>
            <w:vAlign w:val="center"/>
          </w:tcPr>
          <w:p w14:paraId="080C1EE1">
            <w:pPr>
              <w:jc w:val="center"/>
            </w:pPr>
            <w:r>
              <w:t>碳排放因子</w:t>
            </w:r>
            <w:r>
              <w:br w:type="textWrapping"/>
            </w:r>
            <w:r>
              <w:t>(kgCO2e/单位)</w:t>
            </w:r>
          </w:p>
        </w:tc>
        <w:tc>
          <w:tcPr>
            <w:shd w:val="clear" w:color="auto" w:fill="E6E6E6"/>
            <w:vAlign w:val="center"/>
          </w:tcPr>
          <w:p w14:paraId="702E9E37">
            <w:pPr>
              <w:jc w:val="center"/>
            </w:pPr>
            <w:r>
              <w:t>碳排放量</w:t>
            </w:r>
            <w:r>
              <w:br w:type="textWrapping"/>
            </w:r>
            <w:r>
              <w:t>(tCO2e)</w:t>
            </w:r>
          </w:p>
        </w:tc>
      </w:tr>
      <w:tr w14:paraId="489D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5D8F3">
            <w:r>
              <w:t>混凝土</w:t>
            </w:r>
          </w:p>
        </w:tc>
        <w:tc>
          <w:tcPr>
            <w:vAlign w:val="center"/>
          </w:tcPr>
          <w:p w14:paraId="77CB0BC0">
            <w:r>
              <w:t>m3</w:t>
            </w:r>
          </w:p>
        </w:tc>
        <w:tc>
          <w:tcPr>
            <w:vAlign w:val="center"/>
          </w:tcPr>
          <w:p w14:paraId="4173B445">
            <w:pPr>
              <w:jc w:val="right"/>
            </w:pPr>
            <w:r>
              <w:t>878.35</w:t>
            </w:r>
          </w:p>
        </w:tc>
        <w:tc>
          <w:tcPr>
            <w:vAlign w:val="center"/>
          </w:tcPr>
          <w:p w14:paraId="258AF39B">
            <w:pPr>
              <w:jc w:val="right"/>
            </w:pPr>
            <w:r>
              <w:t>0</w:t>
            </w:r>
          </w:p>
        </w:tc>
        <w:tc>
          <w:tcPr>
            <w:vAlign w:val="center"/>
          </w:tcPr>
          <w:p w14:paraId="315B9E37">
            <w:pPr>
              <w:jc w:val="right"/>
            </w:pPr>
            <w:r>
              <w:t>全生命周期</w:t>
            </w:r>
          </w:p>
        </w:tc>
        <w:tc>
          <w:tcPr>
            <w:vAlign w:val="center"/>
          </w:tcPr>
          <w:p w14:paraId="5BB754C3">
            <w:pPr>
              <w:jc w:val="right"/>
            </w:pPr>
            <w:r>
              <w:t>340</w:t>
            </w:r>
          </w:p>
        </w:tc>
        <w:tc>
          <w:tcPr>
            <w:vAlign w:val="center"/>
          </w:tcPr>
          <w:p w14:paraId="516C5D2F">
            <w:pPr>
              <w:jc w:val="right"/>
            </w:pPr>
            <w:r>
              <w:t>298.639</w:t>
            </w:r>
          </w:p>
        </w:tc>
      </w:tr>
      <w:tr w14:paraId="5ECA9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EFE770">
            <w:r>
              <w:t>钢筋</w:t>
            </w:r>
          </w:p>
        </w:tc>
        <w:tc>
          <w:tcPr>
            <w:vAlign w:val="center"/>
          </w:tcPr>
          <w:p w14:paraId="3F9AB9C2">
            <w:r>
              <w:t>t</w:t>
            </w:r>
          </w:p>
        </w:tc>
        <w:tc>
          <w:tcPr>
            <w:vAlign w:val="center"/>
          </w:tcPr>
          <w:p w14:paraId="7900F027">
            <w:pPr>
              <w:jc w:val="right"/>
            </w:pPr>
            <w:r>
              <w:t>89.56</w:t>
            </w:r>
          </w:p>
        </w:tc>
        <w:tc>
          <w:tcPr>
            <w:vAlign w:val="center"/>
          </w:tcPr>
          <w:p w14:paraId="7FC954FC">
            <w:pPr>
              <w:jc w:val="right"/>
            </w:pPr>
            <w:r>
              <w:t>0</w:t>
            </w:r>
          </w:p>
        </w:tc>
        <w:tc>
          <w:tcPr>
            <w:vAlign w:val="center"/>
          </w:tcPr>
          <w:p w14:paraId="4C58114E">
            <w:pPr>
              <w:jc w:val="right"/>
            </w:pPr>
            <w:r>
              <w:t>全生命周期</w:t>
            </w:r>
          </w:p>
        </w:tc>
        <w:tc>
          <w:tcPr>
            <w:vAlign w:val="center"/>
          </w:tcPr>
          <w:p w14:paraId="333CEF86">
            <w:pPr>
              <w:jc w:val="right"/>
            </w:pPr>
            <w:r>
              <w:t>2340</w:t>
            </w:r>
          </w:p>
        </w:tc>
        <w:tc>
          <w:tcPr>
            <w:vAlign w:val="center"/>
          </w:tcPr>
          <w:p w14:paraId="60E98F9C">
            <w:pPr>
              <w:jc w:val="right"/>
            </w:pPr>
            <w:r>
              <w:t>209.570</w:t>
            </w:r>
          </w:p>
        </w:tc>
      </w:tr>
      <w:tr w14:paraId="2D0B9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015B8A">
            <w:r>
              <w:t>型钢</w:t>
            </w:r>
          </w:p>
        </w:tc>
        <w:tc>
          <w:tcPr>
            <w:vAlign w:val="center"/>
          </w:tcPr>
          <w:p w14:paraId="6BC6FE3C">
            <w:r>
              <w:t>t</w:t>
            </w:r>
          </w:p>
        </w:tc>
        <w:tc>
          <w:tcPr>
            <w:vAlign w:val="center"/>
          </w:tcPr>
          <w:p w14:paraId="548A172B">
            <w:pPr>
              <w:jc w:val="right"/>
            </w:pPr>
            <w:r>
              <w:t>44.78</w:t>
            </w:r>
          </w:p>
        </w:tc>
        <w:tc>
          <w:tcPr>
            <w:vAlign w:val="center"/>
          </w:tcPr>
          <w:p w14:paraId="7BEC2B04">
            <w:pPr>
              <w:jc w:val="right"/>
            </w:pPr>
            <w:r>
              <w:t>0</w:t>
            </w:r>
          </w:p>
        </w:tc>
        <w:tc>
          <w:tcPr>
            <w:vAlign w:val="center"/>
          </w:tcPr>
          <w:p w14:paraId="5C0C3860">
            <w:pPr>
              <w:jc w:val="right"/>
            </w:pPr>
            <w:r>
              <w:t>全生命周期</w:t>
            </w:r>
          </w:p>
        </w:tc>
        <w:tc>
          <w:tcPr>
            <w:vAlign w:val="center"/>
          </w:tcPr>
          <w:p w14:paraId="1BD657A8">
            <w:pPr>
              <w:jc w:val="right"/>
            </w:pPr>
            <w:r>
              <w:t>2365</w:t>
            </w:r>
          </w:p>
        </w:tc>
        <w:tc>
          <w:tcPr>
            <w:vAlign w:val="center"/>
          </w:tcPr>
          <w:p w14:paraId="7EC3CB68">
            <w:pPr>
              <w:jc w:val="right"/>
            </w:pPr>
            <w:r>
              <w:t>105.905</w:t>
            </w:r>
          </w:p>
        </w:tc>
      </w:tr>
      <w:tr w14:paraId="518C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6BCD2B">
            <w:r>
              <w:t>水泥</w:t>
            </w:r>
          </w:p>
        </w:tc>
        <w:tc>
          <w:tcPr>
            <w:vAlign w:val="center"/>
          </w:tcPr>
          <w:p w14:paraId="54B5D82C">
            <w:r>
              <w:t>t</w:t>
            </w:r>
          </w:p>
        </w:tc>
        <w:tc>
          <w:tcPr>
            <w:vAlign w:val="center"/>
          </w:tcPr>
          <w:p w14:paraId="1C99A4A8">
            <w:pPr>
              <w:jc w:val="right"/>
            </w:pPr>
            <w:r>
              <w:t>20.67</w:t>
            </w:r>
          </w:p>
        </w:tc>
        <w:tc>
          <w:tcPr>
            <w:vAlign w:val="center"/>
          </w:tcPr>
          <w:p w14:paraId="7F87ADFF">
            <w:pPr>
              <w:jc w:val="right"/>
            </w:pPr>
            <w:r>
              <w:t>0</w:t>
            </w:r>
          </w:p>
        </w:tc>
        <w:tc>
          <w:tcPr>
            <w:vAlign w:val="center"/>
          </w:tcPr>
          <w:p w14:paraId="07B2345A">
            <w:pPr>
              <w:jc w:val="right"/>
            </w:pPr>
            <w:r>
              <w:t>全生命周期</w:t>
            </w:r>
          </w:p>
        </w:tc>
        <w:tc>
          <w:tcPr>
            <w:vAlign w:val="center"/>
          </w:tcPr>
          <w:p w14:paraId="1DD2BBB8">
            <w:pPr>
              <w:jc w:val="right"/>
            </w:pPr>
            <w:r>
              <w:t>735</w:t>
            </w:r>
          </w:p>
        </w:tc>
        <w:tc>
          <w:tcPr>
            <w:vAlign w:val="center"/>
          </w:tcPr>
          <w:p w14:paraId="27B20EE3">
            <w:pPr>
              <w:jc w:val="right"/>
            </w:pPr>
            <w:r>
              <w:t>15.192</w:t>
            </w:r>
          </w:p>
        </w:tc>
      </w:tr>
      <w:tr w14:paraId="101F3A4B">
        <w:tblPrEx>
          <w:tblCellMar>
            <w:top w:w="0" w:type="dxa"/>
            <w:left w:w="108" w:type="dxa"/>
            <w:bottom w:w="0" w:type="dxa"/>
            <w:right w:w="108" w:type="dxa"/>
          </w:tblCellMar>
        </w:tblPrEx>
        <w:trPr>
          <w:jc w:val="center"/>
        </w:trPr>
        <w:tc>
          <w:tcPr>
            <w:shd w:val="clear" w:color="auto" w:fill="E6E6E6"/>
            <w:vAlign w:val="center"/>
          </w:tcPr>
          <w:p w14:paraId="33605225">
            <w:r>
              <w:t>预拌砂浆</w:t>
            </w:r>
          </w:p>
        </w:tc>
        <w:tc>
          <w:tcPr>
            <w:vAlign w:val="center"/>
          </w:tcPr>
          <w:p w14:paraId="108545F9">
            <w:r>
              <w:t>t</w:t>
            </w:r>
          </w:p>
        </w:tc>
        <w:tc>
          <w:tcPr>
            <w:vAlign w:val="center"/>
          </w:tcPr>
          <w:p w14:paraId="153254FA">
            <w:pPr>
              <w:jc w:val="right"/>
            </w:pPr>
            <w:r>
              <w:t>315.17</w:t>
            </w:r>
          </w:p>
        </w:tc>
        <w:tc>
          <w:tcPr>
            <w:vAlign w:val="center"/>
          </w:tcPr>
          <w:p w14:paraId="4B424368">
            <w:pPr>
              <w:jc w:val="right"/>
            </w:pPr>
            <w:r>
              <w:t>0</w:t>
            </w:r>
          </w:p>
        </w:tc>
        <w:tc>
          <w:tcPr>
            <w:vAlign w:val="center"/>
          </w:tcPr>
          <w:p w14:paraId="599C1C21">
            <w:pPr>
              <w:jc w:val="right"/>
            </w:pPr>
            <w:r>
              <w:t>全生命周期</w:t>
            </w:r>
          </w:p>
        </w:tc>
        <w:tc>
          <w:tcPr>
            <w:vAlign w:val="center"/>
          </w:tcPr>
          <w:p w14:paraId="4481C081">
            <w:pPr>
              <w:jc w:val="right"/>
            </w:pPr>
            <w:r>
              <w:t>370</w:t>
            </w:r>
          </w:p>
        </w:tc>
        <w:tc>
          <w:tcPr>
            <w:vAlign w:val="center"/>
          </w:tcPr>
          <w:p w14:paraId="2A3D1004">
            <w:pPr>
              <w:jc w:val="right"/>
            </w:pPr>
            <w:r>
              <w:t>116.613</w:t>
            </w:r>
          </w:p>
        </w:tc>
      </w:tr>
      <w:tr w14:paraId="43187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54F90">
            <w:r>
              <w:t>砂</w:t>
            </w:r>
          </w:p>
        </w:tc>
        <w:tc>
          <w:tcPr>
            <w:vAlign w:val="center"/>
          </w:tcPr>
          <w:p w14:paraId="3E5BE2A8">
            <w:r>
              <w:t>m3</w:t>
            </w:r>
          </w:p>
        </w:tc>
        <w:tc>
          <w:tcPr>
            <w:vAlign w:val="center"/>
          </w:tcPr>
          <w:p w14:paraId="6D0CC784">
            <w:pPr>
              <w:jc w:val="right"/>
            </w:pPr>
            <w:r>
              <w:t>27.56</w:t>
            </w:r>
          </w:p>
        </w:tc>
        <w:tc>
          <w:tcPr>
            <w:vAlign w:val="center"/>
          </w:tcPr>
          <w:p w14:paraId="03DC2305">
            <w:pPr>
              <w:jc w:val="right"/>
            </w:pPr>
            <w:r>
              <w:t>0</w:t>
            </w:r>
          </w:p>
        </w:tc>
        <w:tc>
          <w:tcPr>
            <w:vAlign w:val="center"/>
          </w:tcPr>
          <w:p w14:paraId="6B9B2624">
            <w:pPr>
              <w:jc w:val="right"/>
            </w:pPr>
            <w:r>
              <w:t>全生命周期</w:t>
            </w:r>
          </w:p>
        </w:tc>
        <w:tc>
          <w:tcPr>
            <w:vAlign w:val="center"/>
          </w:tcPr>
          <w:p w14:paraId="3C8D89C2">
            <w:pPr>
              <w:jc w:val="right"/>
            </w:pPr>
            <w:r>
              <w:t>3</w:t>
            </w:r>
          </w:p>
        </w:tc>
        <w:tc>
          <w:tcPr>
            <w:vAlign w:val="center"/>
          </w:tcPr>
          <w:p w14:paraId="37A98A2C">
            <w:pPr>
              <w:jc w:val="right"/>
            </w:pPr>
            <w:r>
              <w:t>0.083</w:t>
            </w:r>
          </w:p>
        </w:tc>
      </w:tr>
      <w:tr w14:paraId="64937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7599E">
            <w:r>
              <w:t>挤塑聚苯乙烯泡沫塑料（带表皮）</w:t>
            </w:r>
          </w:p>
        </w:tc>
        <w:tc>
          <w:tcPr>
            <w:vAlign w:val="center"/>
          </w:tcPr>
          <w:p w14:paraId="2AAFD764">
            <w:r>
              <w:t>m3</w:t>
            </w:r>
          </w:p>
        </w:tc>
        <w:tc>
          <w:tcPr>
            <w:vAlign w:val="center"/>
          </w:tcPr>
          <w:p w14:paraId="32A7540A">
            <w:pPr>
              <w:jc w:val="right"/>
            </w:pPr>
            <w:r>
              <w:t>61.59</w:t>
            </w:r>
          </w:p>
        </w:tc>
        <w:tc>
          <w:tcPr>
            <w:vAlign w:val="center"/>
          </w:tcPr>
          <w:p w14:paraId="6088B278">
            <w:pPr>
              <w:jc w:val="right"/>
            </w:pPr>
            <w:r>
              <w:t>0</w:t>
            </w:r>
          </w:p>
        </w:tc>
        <w:tc>
          <w:tcPr>
            <w:vAlign w:val="center"/>
          </w:tcPr>
          <w:p w14:paraId="05720189">
            <w:pPr>
              <w:jc w:val="right"/>
            </w:pPr>
            <w:r>
              <w:t>全生命周期</w:t>
            </w:r>
          </w:p>
        </w:tc>
        <w:tc>
          <w:tcPr>
            <w:vAlign w:val="center"/>
          </w:tcPr>
          <w:p w14:paraId="43560D41">
            <w:pPr>
              <w:jc w:val="right"/>
            </w:pPr>
            <w:r>
              <w:t>669</w:t>
            </w:r>
          </w:p>
        </w:tc>
        <w:tc>
          <w:tcPr>
            <w:vAlign w:val="center"/>
          </w:tcPr>
          <w:p w14:paraId="5A6AD223">
            <w:pPr>
              <w:jc w:val="right"/>
            </w:pPr>
            <w:r>
              <w:t>41.204</w:t>
            </w:r>
          </w:p>
        </w:tc>
      </w:tr>
      <w:tr w14:paraId="09E8E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1C569">
            <w:r>
              <w:t>加气混凝土、泡沫混凝土(ρ=700)</w:t>
            </w:r>
          </w:p>
        </w:tc>
        <w:tc>
          <w:tcPr>
            <w:vAlign w:val="center"/>
          </w:tcPr>
          <w:p w14:paraId="02F1EBD1">
            <w:r>
              <w:t>m3</w:t>
            </w:r>
          </w:p>
        </w:tc>
        <w:tc>
          <w:tcPr>
            <w:vAlign w:val="center"/>
          </w:tcPr>
          <w:p w14:paraId="461A41F5">
            <w:pPr>
              <w:jc w:val="right"/>
            </w:pPr>
            <w:r>
              <w:t>83.32</w:t>
            </w:r>
          </w:p>
        </w:tc>
        <w:tc>
          <w:tcPr>
            <w:vAlign w:val="center"/>
          </w:tcPr>
          <w:p w14:paraId="6B981704">
            <w:pPr>
              <w:jc w:val="right"/>
            </w:pPr>
            <w:r>
              <w:t>0</w:t>
            </w:r>
          </w:p>
        </w:tc>
        <w:tc>
          <w:tcPr>
            <w:vAlign w:val="center"/>
          </w:tcPr>
          <w:p w14:paraId="115A0AD3">
            <w:pPr>
              <w:jc w:val="right"/>
            </w:pPr>
            <w:r>
              <w:t>全生命周期</w:t>
            </w:r>
          </w:p>
        </w:tc>
        <w:tc>
          <w:tcPr>
            <w:vAlign w:val="center"/>
          </w:tcPr>
          <w:p w14:paraId="683D8BCE">
            <w:pPr>
              <w:jc w:val="right"/>
            </w:pPr>
            <w:r>
              <w:t>327</w:t>
            </w:r>
          </w:p>
        </w:tc>
        <w:tc>
          <w:tcPr>
            <w:vAlign w:val="center"/>
          </w:tcPr>
          <w:p w14:paraId="0494843C">
            <w:pPr>
              <w:jc w:val="right"/>
            </w:pPr>
            <w:r>
              <w:t>27.246</w:t>
            </w:r>
          </w:p>
        </w:tc>
      </w:tr>
      <w:tr w14:paraId="30D9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95A82">
            <w:r>
              <w:t>混凝土多孔砖(190六孔砖）</w:t>
            </w:r>
          </w:p>
        </w:tc>
        <w:tc>
          <w:tcPr>
            <w:vAlign w:val="center"/>
          </w:tcPr>
          <w:p w14:paraId="4A4B27FA">
            <w:r>
              <w:t>m3</w:t>
            </w:r>
          </w:p>
        </w:tc>
        <w:tc>
          <w:tcPr>
            <w:vAlign w:val="center"/>
          </w:tcPr>
          <w:p w14:paraId="416C0CC2">
            <w:pPr>
              <w:jc w:val="right"/>
            </w:pPr>
            <w:r>
              <w:t>156.86</w:t>
            </w:r>
          </w:p>
        </w:tc>
        <w:tc>
          <w:tcPr>
            <w:vAlign w:val="center"/>
          </w:tcPr>
          <w:p w14:paraId="15875531">
            <w:pPr>
              <w:jc w:val="right"/>
            </w:pPr>
            <w:r>
              <w:t>0</w:t>
            </w:r>
          </w:p>
        </w:tc>
        <w:tc>
          <w:tcPr>
            <w:vAlign w:val="center"/>
          </w:tcPr>
          <w:p w14:paraId="3567083A">
            <w:pPr>
              <w:jc w:val="right"/>
            </w:pPr>
            <w:r>
              <w:t>全生命周期</w:t>
            </w:r>
          </w:p>
        </w:tc>
        <w:tc>
          <w:tcPr>
            <w:vAlign w:val="center"/>
          </w:tcPr>
          <w:p w14:paraId="24395A10">
            <w:pPr>
              <w:jc w:val="right"/>
            </w:pPr>
            <w:r>
              <w:t>295</w:t>
            </w:r>
          </w:p>
        </w:tc>
        <w:tc>
          <w:tcPr>
            <w:vAlign w:val="center"/>
          </w:tcPr>
          <w:p w14:paraId="16DCAC60">
            <w:pPr>
              <w:jc w:val="right"/>
            </w:pPr>
            <w:r>
              <w:t>46.274</w:t>
            </w:r>
          </w:p>
        </w:tc>
      </w:tr>
      <w:tr w14:paraId="43514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BE42E">
            <w:r>
              <w:t>12A钢铝单框双玻窗（平均）</w:t>
            </w:r>
          </w:p>
        </w:tc>
        <w:tc>
          <w:tcPr>
            <w:vAlign w:val="center"/>
          </w:tcPr>
          <w:p w14:paraId="676FB911">
            <w:r>
              <w:t>m2</w:t>
            </w:r>
          </w:p>
        </w:tc>
        <w:tc>
          <w:tcPr>
            <w:vAlign w:val="center"/>
          </w:tcPr>
          <w:p w14:paraId="75A8F602">
            <w:pPr>
              <w:jc w:val="right"/>
            </w:pPr>
            <w:r>
              <w:t>169.19</w:t>
            </w:r>
          </w:p>
        </w:tc>
        <w:tc>
          <w:tcPr>
            <w:vAlign w:val="center"/>
          </w:tcPr>
          <w:p w14:paraId="140525F3">
            <w:pPr>
              <w:jc w:val="right"/>
            </w:pPr>
            <w:r>
              <w:t>0</w:t>
            </w:r>
          </w:p>
        </w:tc>
        <w:tc>
          <w:tcPr>
            <w:vAlign w:val="center"/>
          </w:tcPr>
          <w:p w14:paraId="4118DB97">
            <w:pPr>
              <w:jc w:val="right"/>
            </w:pPr>
            <w:r>
              <w:t>全生命周期</w:t>
            </w:r>
          </w:p>
        </w:tc>
        <w:tc>
          <w:tcPr>
            <w:vAlign w:val="center"/>
          </w:tcPr>
          <w:p w14:paraId="1943DCC6">
            <w:pPr>
              <w:jc w:val="right"/>
            </w:pPr>
            <w:r>
              <w:t>129.5</w:t>
            </w:r>
          </w:p>
        </w:tc>
        <w:tc>
          <w:tcPr>
            <w:vAlign w:val="center"/>
          </w:tcPr>
          <w:p w14:paraId="1A93C6CD">
            <w:pPr>
              <w:jc w:val="right"/>
            </w:pPr>
            <w:r>
              <w:t>21.910</w:t>
            </w:r>
          </w:p>
        </w:tc>
      </w:tr>
      <w:tr w14:paraId="1673B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FEBD2">
            <w:r>
              <w:t>保温门（多功能门）</w:t>
            </w:r>
          </w:p>
        </w:tc>
        <w:tc>
          <w:tcPr>
            <w:vAlign w:val="center"/>
          </w:tcPr>
          <w:p w14:paraId="1709629B">
            <w:r>
              <w:t>m2</w:t>
            </w:r>
          </w:p>
        </w:tc>
        <w:tc>
          <w:tcPr>
            <w:vAlign w:val="center"/>
          </w:tcPr>
          <w:p w14:paraId="5EFB02A6">
            <w:pPr>
              <w:jc w:val="right"/>
            </w:pPr>
            <w:r>
              <w:t>107.10</w:t>
            </w:r>
          </w:p>
        </w:tc>
        <w:tc>
          <w:tcPr>
            <w:vAlign w:val="center"/>
          </w:tcPr>
          <w:p w14:paraId="4D1DFF87">
            <w:pPr>
              <w:jc w:val="right"/>
            </w:pPr>
            <w:r>
              <w:t>0</w:t>
            </w:r>
          </w:p>
        </w:tc>
        <w:tc>
          <w:tcPr>
            <w:vAlign w:val="center"/>
          </w:tcPr>
          <w:p w14:paraId="0F627F18">
            <w:pPr>
              <w:jc w:val="right"/>
            </w:pPr>
            <w:r>
              <w:t>全生命周期</w:t>
            </w:r>
          </w:p>
        </w:tc>
        <w:tc>
          <w:tcPr>
            <w:vAlign w:val="center"/>
          </w:tcPr>
          <w:p w14:paraId="6EC2DFF8">
            <w:pPr>
              <w:jc w:val="right"/>
            </w:pPr>
            <w:r>
              <w:t>48.3</w:t>
            </w:r>
          </w:p>
        </w:tc>
        <w:tc>
          <w:tcPr>
            <w:vAlign w:val="center"/>
          </w:tcPr>
          <w:p w14:paraId="2B27C386">
            <w:pPr>
              <w:jc w:val="right"/>
            </w:pPr>
            <w:r>
              <w:t>5.173</w:t>
            </w:r>
          </w:p>
        </w:tc>
      </w:tr>
      <w:tr w14:paraId="3D5BE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DC6876">
            <w:r>
              <w:t>内门</w:t>
            </w:r>
          </w:p>
        </w:tc>
        <w:tc>
          <w:tcPr>
            <w:vAlign w:val="center"/>
          </w:tcPr>
          <w:p w14:paraId="384E0A60">
            <w:r>
              <w:t>m2</w:t>
            </w:r>
          </w:p>
        </w:tc>
        <w:tc>
          <w:tcPr>
            <w:vAlign w:val="center"/>
          </w:tcPr>
          <w:p w14:paraId="24B293BE">
            <w:pPr>
              <w:jc w:val="right"/>
            </w:pPr>
            <w:r>
              <w:t>20.16</w:t>
            </w:r>
          </w:p>
        </w:tc>
        <w:tc>
          <w:tcPr>
            <w:vAlign w:val="center"/>
          </w:tcPr>
          <w:p w14:paraId="25D2B5C1">
            <w:pPr>
              <w:jc w:val="right"/>
            </w:pPr>
            <w:r>
              <w:t>0</w:t>
            </w:r>
          </w:p>
        </w:tc>
        <w:tc>
          <w:tcPr>
            <w:vAlign w:val="center"/>
          </w:tcPr>
          <w:p w14:paraId="565CA9E9">
            <w:pPr>
              <w:jc w:val="right"/>
            </w:pPr>
            <w:r>
              <w:t>全生命周期</w:t>
            </w:r>
          </w:p>
        </w:tc>
        <w:tc>
          <w:tcPr>
            <w:vAlign w:val="center"/>
          </w:tcPr>
          <w:p w14:paraId="0816206F">
            <w:pPr>
              <w:jc w:val="right"/>
            </w:pPr>
            <w:r>
              <w:t>48.3</w:t>
            </w:r>
          </w:p>
        </w:tc>
        <w:tc>
          <w:tcPr>
            <w:vAlign w:val="center"/>
          </w:tcPr>
          <w:p w14:paraId="59840B98">
            <w:pPr>
              <w:jc w:val="right"/>
            </w:pPr>
            <w:r>
              <w:t>0.974</w:t>
            </w:r>
          </w:p>
        </w:tc>
      </w:tr>
      <w:tr w14:paraId="2E363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834FC">
            <w:r>
              <w:t>单层实体门</w:t>
            </w:r>
          </w:p>
        </w:tc>
        <w:tc>
          <w:tcPr>
            <w:vAlign w:val="center"/>
          </w:tcPr>
          <w:p w14:paraId="21596B79">
            <w:r>
              <w:t>m2</w:t>
            </w:r>
          </w:p>
        </w:tc>
        <w:tc>
          <w:tcPr>
            <w:vAlign w:val="center"/>
          </w:tcPr>
          <w:p w14:paraId="5EFB1895">
            <w:pPr>
              <w:jc w:val="right"/>
            </w:pPr>
            <w:r>
              <w:t>24.78</w:t>
            </w:r>
          </w:p>
        </w:tc>
        <w:tc>
          <w:tcPr>
            <w:vAlign w:val="center"/>
          </w:tcPr>
          <w:p w14:paraId="2092766E">
            <w:pPr>
              <w:jc w:val="right"/>
            </w:pPr>
            <w:r>
              <w:t>0</w:t>
            </w:r>
          </w:p>
        </w:tc>
        <w:tc>
          <w:tcPr>
            <w:vAlign w:val="center"/>
          </w:tcPr>
          <w:p w14:paraId="0F108158">
            <w:pPr>
              <w:jc w:val="right"/>
            </w:pPr>
            <w:r>
              <w:t>全生命周期</w:t>
            </w:r>
          </w:p>
        </w:tc>
        <w:tc>
          <w:tcPr>
            <w:vAlign w:val="center"/>
          </w:tcPr>
          <w:p w14:paraId="7623F0F6">
            <w:pPr>
              <w:jc w:val="right"/>
            </w:pPr>
            <w:r>
              <w:t>48.3</w:t>
            </w:r>
          </w:p>
        </w:tc>
        <w:tc>
          <w:tcPr>
            <w:vAlign w:val="center"/>
          </w:tcPr>
          <w:p w14:paraId="3BB9F6BB">
            <w:pPr>
              <w:jc w:val="right"/>
            </w:pPr>
            <w:r>
              <w:t>1.197</w:t>
            </w:r>
          </w:p>
        </w:tc>
      </w:tr>
      <w:tr w14:paraId="00937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8CFEB">
            <w:r>
              <w:t>陶瓷</w:t>
            </w:r>
          </w:p>
        </w:tc>
        <w:tc>
          <w:tcPr>
            <w:vAlign w:val="center"/>
          </w:tcPr>
          <w:p w14:paraId="129A90ED">
            <w:r>
              <w:t>m2</w:t>
            </w:r>
          </w:p>
        </w:tc>
        <w:tc>
          <w:tcPr>
            <w:vAlign w:val="center"/>
          </w:tcPr>
          <w:p w14:paraId="3428A40A">
            <w:pPr>
              <w:jc w:val="right"/>
            </w:pPr>
            <w:r>
              <w:t>1570.69</w:t>
            </w:r>
          </w:p>
        </w:tc>
        <w:tc>
          <w:tcPr>
            <w:vAlign w:val="center"/>
          </w:tcPr>
          <w:p w14:paraId="5E0B74AF">
            <w:pPr>
              <w:jc w:val="right"/>
            </w:pPr>
            <w:r>
              <w:t>0</w:t>
            </w:r>
          </w:p>
        </w:tc>
        <w:tc>
          <w:tcPr>
            <w:vAlign w:val="center"/>
          </w:tcPr>
          <w:p w14:paraId="44D89AE0">
            <w:pPr>
              <w:jc w:val="right"/>
            </w:pPr>
            <w:r>
              <w:t>全生命周期</w:t>
            </w:r>
          </w:p>
        </w:tc>
        <w:tc>
          <w:tcPr>
            <w:vAlign w:val="center"/>
          </w:tcPr>
          <w:p w14:paraId="3ECFFCDE">
            <w:pPr>
              <w:jc w:val="right"/>
            </w:pPr>
            <w:r>
              <w:t>19.5</w:t>
            </w:r>
          </w:p>
        </w:tc>
        <w:tc>
          <w:tcPr>
            <w:vAlign w:val="center"/>
          </w:tcPr>
          <w:p w14:paraId="1ECD1C50">
            <w:pPr>
              <w:jc w:val="right"/>
            </w:pPr>
            <w:r>
              <w:t>30.628</w:t>
            </w:r>
          </w:p>
        </w:tc>
      </w:tr>
      <w:tr w14:paraId="2FB36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33F46">
            <w:r>
              <w:t>涂料</w:t>
            </w:r>
          </w:p>
        </w:tc>
        <w:tc>
          <w:tcPr>
            <w:vAlign w:val="center"/>
          </w:tcPr>
          <w:p w14:paraId="0A60D16A">
            <w:r>
              <w:t>t</w:t>
            </w:r>
          </w:p>
        </w:tc>
        <w:tc>
          <w:tcPr>
            <w:vAlign w:val="center"/>
          </w:tcPr>
          <w:p w14:paraId="7CE79D6F">
            <w:pPr>
              <w:jc w:val="right"/>
            </w:pPr>
            <w:r>
              <w:t>8.61</w:t>
            </w:r>
          </w:p>
        </w:tc>
        <w:tc>
          <w:tcPr>
            <w:vAlign w:val="center"/>
          </w:tcPr>
          <w:p w14:paraId="019409D3">
            <w:pPr>
              <w:jc w:val="right"/>
            </w:pPr>
            <w:r>
              <w:t>0</w:t>
            </w:r>
          </w:p>
        </w:tc>
        <w:tc>
          <w:tcPr>
            <w:vAlign w:val="center"/>
          </w:tcPr>
          <w:p w14:paraId="1227BEFF">
            <w:pPr>
              <w:jc w:val="right"/>
            </w:pPr>
            <w:r>
              <w:t>全生命周期</w:t>
            </w:r>
          </w:p>
        </w:tc>
        <w:tc>
          <w:tcPr>
            <w:vAlign w:val="center"/>
          </w:tcPr>
          <w:p w14:paraId="167D800B">
            <w:pPr>
              <w:jc w:val="right"/>
            </w:pPr>
            <w:r>
              <w:t>6550</w:t>
            </w:r>
          </w:p>
        </w:tc>
        <w:tc>
          <w:tcPr>
            <w:vAlign w:val="center"/>
          </w:tcPr>
          <w:p w14:paraId="67BA2EED">
            <w:pPr>
              <w:jc w:val="right"/>
            </w:pPr>
            <w:r>
              <w:t>56.396</w:t>
            </w:r>
          </w:p>
        </w:tc>
      </w:tr>
      <w:tr w14:paraId="492F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ED6AE">
            <w:r>
              <w:t>电缆</w:t>
            </w:r>
          </w:p>
        </w:tc>
        <w:tc>
          <w:tcPr>
            <w:vAlign w:val="center"/>
          </w:tcPr>
          <w:p w14:paraId="4F000D3C">
            <w:r>
              <w:t>kg</w:t>
            </w:r>
          </w:p>
        </w:tc>
        <w:tc>
          <w:tcPr>
            <w:vAlign w:val="center"/>
          </w:tcPr>
          <w:p w14:paraId="0BFCF862">
            <w:pPr>
              <w:jc w:val="right"/>
            </w:pPr>
            <w:r>
              <w:t>93.00</w:t>
            </w:r>
          </w:p>
        </w:tc>
        <w:tc>
          <w:tcPr>
            <w:vAlign w:val="center"/>
          </w:tcPr>
          <w:p w14:paraId="2B0964D5">
            <w:pPr>
              <w:jc w:val="right"/>
            </w:pPr>
            <w:r>
              <w:t>0</w:t>
            </w:r>
          </w:p>
        </w:tc>
        <w:tc>
          <w:tcPr>
            <w:vAlign w:val="center"/>
          </w:tcPr>
          <w:p w14:paraId="2034F8B8">
            <w:pPr>
              <w:jc w:val="right"/>
            </w:pPr>
            <w:r>
              <w:t>全生命周期</w:t>
            </w:r>
          </w:p>
        </w:tc>
        <w:tc>
          <w:tcPr>
            <w:vAlign w:val="center"/>
          </w:tcPr>
          <w:p w14:paraId="2AAF30AF">
            <w:pPr>
              <w:jc w:val="right"/>
            </w:pPr>
            <w:r>
              <w:t>94.1</w:t>
            </w:r>
          </w:p>
        </w:tc>
        <w:tc>
          <w:tcPr>
            <w:vAlign w:val="center"/>
          </w:tcPr>
          <w:p w14:paraId="0114CC57">
            <w:pPr>
              <w:jc w:val="right"/>
            </w:pPr>
            <w:r>
              <w:t>8.751</w:t>
            </w:r>
          </w:p>
        </w:tc>
      </w:tr>
      <w:tr w14:paraId="687F8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AF4CD2">
            <w:r>
              <w:t>管材</w:t>
            </w:r>
          </w:p>
        </w:tc>
        <w:tc>
          <w:tcPr>
            <w:vAlign w:val="center"/>
          </w:tcPr>
          <w:p w14:paraId="0FCCC31A">
            <w:r>
              <w:t>kg</w:t>
            </w:r>
          </w:p>
        </w:tc>
        <w:tc>
          <w:tcPr>
            <w:vAlign w:val="center"/>
          </w:tcPr>
          <w:p w14:paraId="374F7822">
            <w:pPr>
              <w:jc w:val="right"/>
            </w:pPr>
            <w:r>
              <w:t>3444.50</w:t>
            </w:r>
          </w:p>
        </w:tc>
        <w:tc>
          <w:tcPr>
            <w:vAlign w:val="center"/>
          </w:tcPr>
          <w:p w14:paraId="455AF6B6">
            <w:pPr>
              <w:jc w:val="right"/>
            </w:pPr>
            <w:r>
              <w:t>0</w:t>
            </w:r>
          </w:p>
        </w:tc>
        <w:tc>
          <w:tcPr>
            <w:vAlign w:val="center"/>
          </w:tcPr>
          <w:p w14:paraId="08920DB1">
            <w:pPr>
              <w:jc w:val="right"/>
            </w:pPr>
            <w:r>
              <w:t>全生命周期</w:t>
            </w:r>
          </w:p>
        </w:tc>
        <w:tc>
          <w:tcPr>
            <w:vAlign w:val="center"/>
          </w:tcPr>
          <w:p w14:paraId="03499D1A">
            <w:pPr>
              <w:jc w:val="right"/>
            </w:pPr>
            <w:r>
              <w:t>3.6</w:t>
            </w:r>
          </w:p>
        </w:tc>
        <w:tc>
          <w:tcPr>
            <w:vAlign w:val="center"/>
          </w:tcPr>
          <w:p w14:paraId="54225CC3">
            <w:pPr>
              <w:jc w:val="right"/>
            </w:pPr>
            <w:r>
              <w:t>12.400</w:t>
            </w:r>
          </w:p>
        </w:tc>
      </w:tr>
      <w:tr w14:paraId="108F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07C19">
            <w:r>
              <w:t>砌块</w:t>
            </w:r>
          </w:p>
        </w:tc>
        <w:tc>
          <w:tcPr>
            <w:vAlign w:val="center"/>
          </w:tcPr>
          <w:p w14:paraId="20514693">
            <w:r>
              <w:t>m3</w:t>
            </w:r>
          </w:p>
        </w:tc>
        <w:tc>
          <w:tcPr>
            <w:vAlign w:val="center"/>
          </w:tcPr>
          <w:p w14:paraId="0EC30986">
            <w:pPr>
              <w:jc w:val="right"/>
            </w:pPr>
            <w:r>
              <w:t>82.67</w:t>
            </w:r>
          </w:p>
        </w:tc>
        <w:tc>
          <w:tcPr>
            <w:vAlign w:val="center"/>
          </w:tcPr>
          <w:p w14:paraId="023F20E1">
            <w:pPr>
              <w:jc w:val="right"/>
            </w:pPr>
            <w:r>
              <w:t>0</w:t>
            </w:r>
          </w:p>
        </w:tc>
        <w:tc>
          <w:tcPr>
            <w:vAlign w:val="center"/>
          </w:tcPr>
          <w:p w14:paraId="04F77733">
            <w:pPr>
              <w:jc w:val="right"/>
            </w:pPr>
            <w:r>
              <w:t>全生命周期</w:t>
            </w:r>
          </w:p>
        </w:tc>
        <w:tc>
          <w:tcPr>
            <w:vAlign w:val="center"/>
          </w:tcPr>
          <w:p w14:paraId="52F85F00">
            <w:pPr>
              <w:jc w:val="right"/>
            </w:pPr>
            <w:r>
              <w:t>349</w:t>
            </w:r>
          </w:p>
        </w:tc>
        <w:tc>
          <w:tcPr>
            <w:vAlign w:val="center"/>
          </w:tcPr>
          <w:p w14:paraId="342D3134">
            <w:pPr>
              <w:jc w:val="right"/>
            </w:pPr>
            <w:r>
              <w:t>28.852</w:t>
            </w:r>
          </w:p>
        </w:tc>
      </w:tr>
      <w:tr w14:paraId="723A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572D0">
            <w:r>
              <w:t>砖</w:t>
            </w:r>
          </w:p>
        </w:tc>
        <w:tc>
          <w:tcPr>
            <w:vAlign w:val="center"/>
          </w:tcPr>
          <w:p w14:paraId="315FEB6C">
            <w:r>
              <w:t>m3</w:t>
            </w:r>
          </w:p>
        </w:tc>
        <w:tc>
          <w:tcPr>
            <w:vAlign w:val="center"/>
          </w:tcPr>
          <w:p w14:paraId="44EB459E">
            <w:pPr>
              <w:jc w:val="right"/>
            </w:pPr>
            <w:r>
              <w:t>111.95</w:t>
            </w:r>
          </w:p>
        </w:tc>
        <w:tc>
          <w:tcPr>
            <w:vAlign w:val="center"/>
          </w:tcPr>
          <w:p w14:paraId="000F974B">
            <w:pPr>
              <w:jc w:val="right"/>
            </w:pPr>
            <w:r>
              <w:t>0</w:t>
            </w:r>
          </w:p>
        </w:tc>
        <w:tc>
          <w:tcPr>
            <w:vAlign w:val="center"/>
          </w:tcPr>
          <w:p w14:paraId="7B05B3C9">
            <w:pPr>
              <w:jc w:val="right"/>
            </w:pPr>
            <w:r>
              <w:t>全生命周期</w:t>
            </w:r>
          </w:p>
        </w:tc>
        <w:tc>
          <w:tcPr>
            <w:vAlign w:val="center"/>
          </w:tcPr>
          <w:p w14:paraId="79918508">
            <w:pPr>
              <w:jc w:val="right"/>
            </w:pPr>
            <w:r>
              <w:t>336</w:t>
            </w:r>
          </w:p>
        </w:tc>
        <w:tc>
          <w:tcPr>
            <w:vAlign w:val="center"/>
          </w:tcPr>
          <w:p w14:paraId="3ABF40AD">
            <w:pPr>
              <w:jc w:val="right"/>
            </w:pPr>
            <w:r>
              <w:t>37.615</w:t>
            </w:r>
          </w:p>
        </w:tc>
      </w:tr>
      <w:tr w14:paraId="5A0D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1FAE1999">
            <w:r>
              <w:t>合计</w:t>
            </w:r>
          </w:p>
        </w:tc>
        <w:tc>
          <w:tcPr>
            <w:vAlign w:val="center"/>
          </w:tcPr>
          <w:p w14:paraId="07538FC7">
            <w:pPr>
              <w:jc w:val="right"/>
            </w:pPr>
            <w:r>
              <w:t>1064.622</w:t>
            </w:r>
          </w:p>
        </w:tc>
      </w:tr>
    </w:tbl>
    <w:p w14:paraId="09078A40">
      <w:pPr>
        <w:pStyle w:val="5"/>
        <w:widowControl w:val="0"/>
        <w:jc w:val="both"/>
        <w:rPr>
          <w:color w:val="000000"/>
        </w:rPr>
      </w:pPr>
      <w:bookmarkStart w:id="88" w:name="_Toc16164"/>
      <w:r>
        <w:rPr>
          <w:color w:val="000000"/>
        </w:rPr>
        <w:t>建材运输阶段</w:t>
      </w:r>
      <w:bookmarkEnd w:id="88"/>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861F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96E86">
            <w:pPr>
              <w:jc w:val="center"/>
            </w:pPr>
            <w:r>
              <w:t>材料</w:t>
            </w:r>
          </w:p>
        </w:tc>
        <w:tc>
          <w:tcPr>
            <w:shd w:val="clear" w:color="auto" w:fill="E6E6E6"/>
            <w:vAlign w:val="center"/>
          </w:tcPr>
          <w:p w14:paraId="7A4753E7">
            <w:pPr>
              <w:jc w:val="center"/>
            </w:pPr>
            <w:r>
              <w:t>重量(t)</w:t>
            </w:r>
          </w:p>
        </w:tc>
        <w:tc>
          <w:tcPr>
            <w:shd w:val="clear" w:color="auto" w:fill="E6E6E6"/>
            <w:vAlign w:val="center"/>
          </w:tcPr>
          <w:p w14:paraId="79B079ED">
            <w:pPr>
              <w:jc w:val="center"/>
            </w:pPr>
            <w:r>
              <w:t>运输距离</w:t>
            </w:r>
            <w:r>
              <w:br w:type="textWrapping"/>
            </w:r>
            <w:r>
              <w:t>(km)</w:t>
            </w:r>
          </w:p>
        </w:tc>
        <w:tc>
          <w:tcPr>
            <w:shd w:val="clear" w:color="auto" w:fill="E6E6E6"/>
            <w:vAlign w:val="center"/>
          </w:tcPr>
          <w:p w14:paraId="53340307">
            <w:pPr>
              <w:jc w:val="center"/>
            </w:pPr>
            <w:r>
              <w:t>寿命(年)</w:t>
            </w:r>
          </w:p>
        </w:tc>
        <w:tc>
          <w:tcPr>
            <w:shd w:val="clear" w:color="auto" w:fill="E6E6E6"/>
            <w:vAlign w:val="center"/>
          </w:tcPr>
          <w:p w14:paraId="6F273A9A">
            <w:pPr>
              <w:jc w:val="center"/>
            </w:pPr>
            <w:r>
              <w:t>碳排放因子</w:t>
            </w:r>
            <w:r>
              <w:br w:type="textWrapping"/>
            </w:r>
            <w:r>
              <w:t>(kgCO2e/t·km)</w:t>
            </w:r>
          </w:p>
        </w:tc>
        <w:tc>
          <w:tcPr>
            <w:shd w:val="clear" w:color="auto" w:fill="E6E6E6"/>
            <w:vAlign w:val="center"/>
          </w:tcPr>
          <w:p w14:paraId="3F32E6F4">
            <w:pPr>
              <w:jc w:val="center"/>
            </w:pPr>
            <w:r>
              <w:t>碳排放量</w:t>
            </w:r>
            <w:r>
              <w:br w:type="textWrapping"/>
            </w:r>
            <w:r>
              <w:t>(tCO2e)</w:t>
            </w:r>
          </w:p>
        </w:tc>
      </w:tr>
      <w:tr w14:paraId="6ADB8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F5EE2">
            <w:r>
              <w:t>混凝土</w:t>
            </w:r>
          </w:p>
        </w:tc>
        <w:tc>
          <w:tcPr>
            <w:vAlign w:val="center"/>
          </w:tcPr>
          <w:p w14:paraId="5B6A162C">
            <w:pPr>
              <w:jc w:val="right"/>
            </w:pPr>
            <w:r>
              <w:t>2072.90</w:t>
            </w:r>
          </w:p>
        </w:tc>
        <w:tc>
          <w:tcPr>
            <w:vAlign w:val="center"/>
          </w:tcPr>
          <w:p w14:paraId="2C58B8E5">
            <w:pPr>
              <w:jc w:val="right"/>
            </w:pPr>
            <w:r>
              <w:t>40</w:t>
            </w:r>
          </w:p>
        </w:tc>
        <w:tc>
          <w:tcPr>
            <w:vAlign w:val="center"/>
          </w:tcPr>
          <w:p w14:paraId="52E005CD">
            <w:pPr>
              <w:jc w:val="right"/>
            </w:pPr>
            <w:r>
              <w:t>全生命周期</w:t>
            </w:r>
          </w:p>
        </w:tc>
        <w:tc>
          <w:tcPr>
            <w:vAlign w:val="center"/>
          </w:tcPr>
          <w:p w14:paraId="613327D4">
            <w:pPr>
              <w:jc w:val="right"/>
            </w:pPr>
            <w:r>
              <w:t>0.115</w:t>
            </w:r>
          </w:p>
        </w:tc>
        <w:tc>
          <w:tcPr>
            <w:vAlign w:val="center"/>
          </w:tcPr>
          <w:p w14:paraId="3715C3D5">
            <w:pPr>
              <w:jc w:val="right"/>
            </w:pPr>
            <w:r>
              <w:t>9.535</w:t>
            </w:r>
          </w:p>
        </w:tc>
      </w:tr>
      <w:tr w14:paraId="7B2BF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DCC19C">
            <w:r>
              <w:t>钢筋</w:t>
            </w:r>
          </w:p>
        </w:tc>
        <w:tc>
          <w:tcPr>
            <w:vAlign w:val="center"/>
          </w:tcPr>
          <w:p w14:paraId="7AE7156B">
            <w:pPr>
              <w:jc w:val="right"/>
            </w:pPr>
            <w:r>
              <w:t>89.56</w:t>
            </w:r>
          </w:p>
        </w:tc>
        <w:tc>
          <w:tcPr>
            <w:vAlign w:val="center"/>
          </w:tcPr>
          <w:p w14:paraId="074CAAD4">
            <w:pPr>
              <w:jc w:val="right"/>
            </w:pPr>
            <w:r>
              <w:t>500</w:t>
            </w:r>
          </w:p>
        </w:tc>
        <w:tc>
          <w:tcPr>
            <w:vAlign w:val="center"/>
          </w:tcPr>
          <w:p w14:paraId="3EFFAC4B">
            <w:pPr>
              <w:jc w:val="right"/>
            </w:pPr>
            <w:r>
              <w:t>全生命周期</w:t>
            </w:r>
          </w:p>
        </w:tc>
        <w:tc>
          <w:tcPr>
            <w:vAlign w:val="center"/>
          </w:tcPr>
          <w:p w14:paraId="436F5CEC">
            <w:pPr>
              <w:jc w:val="right"/>
            </w:pPr>
            <w:r>
              <w:t>0.115</w:t>
            </w:r>
          </w:p>
        </w:tc>
        <w:tc>
          <w:tcPr>
            <w:vAlign w:val="center"/>
          </w:tcPr>
          <w:p w14:paraId="244A4961">
            <w:pPr>
              <w:jc w:val="right"/>
            </w:pPr>
            <w:r>
              <w:t>5.150</w:t>
            </w:r>
          </w:p>
        </w:tc>
      </w:tr>
      <w:tr w14:paraId="4AA3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36C768">
            <w:r>
              <w:t>型钢</w:t>
            </w:r>
          </w:p>
        </w:tc>
        <w:tc>
          <w:tcPr>
            <w:vAlign w:val="center"/>
          </w:tcPr>
          <w:p w14:paraId="5031A524">
            <w:pPr>
              <w:jc w:val="right"/>
            </w:pPr>
            <w:r>
              <w:t>44.78</w:t>
            </w:r>
          </w:p>
        </w:tc>
        <w:tc>
          <w:tcPr>
            <w:vAlign w:val="center"/>
          </w:tcPr>
          <w:p w14:paraId="374CB8AE">
            <w:pPr>
              <w:jc w:val="right"/>
            </w:pPr>
            <w:r>
              <w:t>500</w:t>
            </w:r>
          </w:p>
        </w:tc>
        <w:tc>
          <w:tcPr>
            <w:vAlign w:val="center"/>
          </w:tcPr>
          <w:p w14:paraId="17D33457">
            <w:pPr>
              <w:jc w:val="right"/>
            </w:pPr>
            <w:r>
              <w:t>全生命周期</w:t>
            </w:r>
          </w:p>
        </w:tc>
        <w:tc>
          <w:tcPr>
            <w:vAlign w:val="center"/>
          </w:tcPr>
          <w:p w14:paraId="1956523C">
            <w:pPr>
              <w:jc w:val="right"/>
            </w:pPr>
            <w:r>
              <w:t>0.115</w:t>
            </w:r>
          </w:p>
        </w:tc>
        <w:tc>
          <w:tcPr>
            <w:vAlign w:val="center"/>
          </w:tcPr>
          <w:p w14:paraId="579EE262">
            <w:pPr>
              <w:jc w:val="right"/>
            </w:pPr>
            <w:r>
              <w:t>2.575</w:t>
            </w:r>
          </w:p>
        </w:tc>
      </w:tr>
      <w:tr w14:paraId="03206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6141F">
            <w:r>
              <w:t>水泥</w:t>
            </w:r>
          </w:p>
        </w:tc>
        <w:tc>
          <w:tcPr>
            <w:vAlign w:val="center"/>
          </w:tcPr>
          <w:p w14:paraId="2BC5935E">
            <w:pPr>
              <w:jc w:val="right"/>
            </w:pPr>
            <w:r>
              <w:t>20.67</w:t>
            </w:r>
          </w:p>
        </w:tc>
        <w:tc>
          <w:tcPr>
            <w:vAlign w:val="center"/>
          </w:tcPr>
          <w:p w14:paraId="677C991F">
            <w:pPr>
              <w:jc w:val="right"/>
            </w:pPr>
            <w:r>
              <w:t>500</w:t>
            </w:r>
          </w:p>
        </w:tc>
        <w:tc>
          <w:tcPr>
            <w:vAlign w:val="center"/>
          </w:tcPr>
          <w:p w14:paraId="7C8FCDA5">
            <w:pPr>
              <w:jc w:val="right"/>
            </w:pPr>
            <w:r>
              <w:t>全生命周期</w:t>
            </w:r>
          </w:p>
        </w:tc>
        <w:tc>
          <w:tcPr>
            <w:vAlign w:val="center"/>
          </w:tcPr>
          <w:p w14:paraId="002A4F90">
            <w:pPr>
              <w:jc w:val="right"/>
            </w:pPr>
            <w:r>
              <w:t>0.115</w:t>
            </w:r>
          </w:p>
        </w:tc>
        <w:tc>
          <w:tcPr>
            <w:vAlign w:val="center"/>
          </w:tcPr>
          <w:p w14:paraId="14E7968E">
            <w:pPr>
              <w:jc w:val="right"/>
            </w:pPr>
            <w:r>
              <w:t>1.189</w:t>
            </w:r>
          </w:p>
        </w:tc>
      </w:tr>
      <w:tr w14:paraId="50B08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786B59">
            <w:r>
              <w:t>预拌砂浆</w:t>
            </w:r>
          </w:p>
        </w:tc>
        <w:tc>
          <w:tcPr>
            <w:vAlign w:val="center"/>
          </w:tcPr>
          <w:p w14:paraId="3224B417">
            <w:pPr>
              <w:jc w:val="right"/>
            </w:pPr>
            <w:r>
              <w:t>315.17</w:t>
            </w:r>
          </w:p>
        </w:tc>
        <w:tc>
          <w:tcPr>
            <w:vAlign w:val="center"/>
          </w:tcPr>
          <w:p w14:paraId="126632CC">
            <w:pPr>
              <w:jc w:val="right"/>
            </w:pPr>
            <w:r>
              <w:t>40</w:t>
            </w:r>
          </w:p>
        </w:tc>
        <w:tc>
          <w:tcPr>
            <w:vAlign w:val="center"/>
          </w:tcPr>
          <w:p w14:paraId="554533A3">
            <w:pPr>
              <w:jc w:val="right"/>
            </w:pPr>
            <w:r>
              <w:t>全生命周期</w:t>
            </w:r>
          </w:p>
        </w:tc>
        <w:tc>
          <w:tcPr>
            <w:vAlign w:val="center"/>
          </w:tcPr>
          <w:p w14:paraId="635BEA44">
            <w:pPr>
              <w:jc w:val="right"/>
            </w:pPr>
            <w:r>
              <w:t>0.115</w:t>
            </w:r>
          </w:p>
        </w:tc>
        <w:tc>
          <w:tcPr>
            <w:vAlign w:val="center"/>
          </w:tcPr>
          <w:p w14:paraId="1B7B599D">
            <w:pPr>
              <w:jc w:val="right"/>
            </w:pPr>
            <w:r>
              <w:t>1.450</w:t>
            </w:r>
          </w:p>
        </w:tc>
      </w:tr>
      <w:tr w14:paraId="778F2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F4B16">
            <w:r>
              <w:t>砂</w:t>
            </w:r>
          </w:p>
        </w:tc>
        <w:tc>
          <w:tcPr>
            <w:vAlign w:val="center"/>
          </w:tcPr>
          <w:p w14:paraId="59E12ACA">
            <w:pPr>
              <w:jc w:val="right"/>
            </w:pPr>
            <w:r>
              <w:t>44.09</w:t>
            </w:r>
          </w:p>
        </w:tc>
        <w:tc>
          <w:tcPr>
            <w:vAlign w:val="center"/>
          </w:tcPr>
          <w:p w14:paraId="619E9354">
            <w:pPr>
              <w:jc w:val="right"/>
            </w:pPr>
            <w:r>
              <w:t>500</w:t>
            </w:r>
          </w:p>
        </w:tc>
        <w:tc>
          <w:tcPr>
            <w:vAlign w:val="center"/>
          </w:tcPr>
          <w:p w14:paraId="0BB0DABE">
            <w:pPr>
              <w:jc w:val="right"/>
            </w:pPr>
            <w:r>
              <w:t>全生命周期</w:t>
            </w:r>
          </w:p>
        </w:tc>
        <w:tc>
          <w:tcPr>
            <w:vAlign w:val="center"/>
          </w:tcPr>
          <w:p w14:paraId="38216A16">
            <w:pPr>
              <w:jc w:val="right"/>
            </w:pPr>
            <w:r>
              <w:t>0.115</w:t>
            </w:r>
          </w:p>
        </w:tc>
        <w:tc>
          <w:tcPr>
            <w:vAlign w:val="center"/>
          </w:tcPr>
          <w:p w14:paraId="181FA767">
            <w:pPr>
              <w:jc w:val="right"/>
            </w:pPr>
            <w:r>
              <w:t>2.535</w:t>
            </w:r>
          </w:p>
        </w:tc>
      </w:tr>
      <w:tr w14:paraId="6032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5F48D">
            <w:r>
              <w:t>挤塑聚苯乙烯泡沫塑料（带表皮）</w:t>
            </w:r>
          </w:p>
        </w:tc>
        <w:tc>
          <w:tcPr>
            <w:vAlign w:val="center"/>
          </w:tcPr>
          <w:p w14:paraId="73C5BD0D">
            <w:pPr>
              <w:jc w:val="right"/>
            </w:pPr>
            <w:r>
              <w:t>2.16</w:t>
            </w:r>
          </w:p>
        </w:tc>
        <w:tc>
          <w:tcPr>
            <w:vAlign w:val="center"/>
          </w:tcPr>
          <w:p w14:paraId="03AB99AD">
            <w:pPr>
              <w:jc w:val="right"/>
            </w:pPr>
            <w:r>
              <w:t>500</w:t>
            </w:r>
          </w:p>
        </w:tc>
        <w:tc>
          <w:tcPr>
            <w:vAlign w:val="center"/>
          </w:tcPr>
          <w:p w14:paraId="46610F15">
            <w:pPr>
              <w:jc w:val="right"/>
            </w:pPr>
            <w:r>
              <w:t>全生命周期</w:t>
            </w:r>
          </w:p>
        </w:tc>
        <w:tc>
          <w:tcPr>
            <w:vAlign w:val="center"/>
          </w:tcPr>
          <w:p w14:paraId="2B260406">
            <w:pPr>
              <w:jc w:val="right"/>
            </w:pPr>
            <w:r>
              <w:t>0.115</w:t>
            </w:r>
          </w:p>
        </w:tc>
        <w:tc>
          <w:tcPr>
            <w:vAlign w:val="center"/>
          </w:tcPr>
          <w:p w14:paraId="4FA8103F">
            <w:pPr>
              <w:jc w:val="right"/>
            </w:pPr>
            <w:r>
              <w:t>0.124</w:t>
            </w:r>
          </w:p>
        </w:tc>
      </w:tr>
      <w:tr w14:paraId="519E8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12ACB">
            <w:r>
              <w:t>加气混凝土、泡沫混凝土(ρ=700)</w:t>
            </w:r>
          </w:p>
        </w:tc>
        <w:tc>
          <w:tcPr>
            <w:vAlign w:val="center"/>
          </w:tcPr>
          <w:p w14:paraId="194A542D">
            <w:pPr>
              <w:jc w:val="right"/>
            </w:pPr>
            <w:r>
              <w:t>58.32</w:t>
            </w:r>
          </w:p>
        </w:tc>
        <w:tc>
          <w:tcPr>
            <w:vAlign w:val="center"/>
          </w:tcPr>
          <w:p w14:paraId="4419ECA0">
            <w:pPr>
              <w:jc w:val="right"/>
            </w:pPr>
            <w:r>
              <w:t>40</w:t>
            </w:r>
          </w:p>
        </w:tc>
        <w:tc>
          <w:tcPr>
            <w:vAlign w:val="center"/>
          </w:tcPr>
          <w:p w14:paraId="3C1722CF">
            <w:pPr>
              <w:jc w:val="right"/>
            </w:pPr>
            <w:r>
              <w:t>全生命周期</w:t>
            </w:r>
          </w:p>
        </w:tc>
        <w:tc>
          <w:tcPr>
            <w:vAlign w:val="center"/>
          </w:tcPr>
          <w:p w14:paraId="0E316DED">
            <w:pPr>
              <w:jc w:val="right"/>
            </w:pPr>
            <w:r>
              <w:t>0.115</w:t>
            </w:r>
          </w:p>
        </w:tc>
        <w:tc>
          <w:tcPr>
            <w:vAlign w:val="center"/>
          </w:tcPr>
          <w:p w14:paraId="40C413C8">
            <w:pPr>
              <w:jc w:val="right"/>
            </w:pPr>
            <w:r>
              <w:t>0.268</w:t>
            </w:r>
          </w:p>
        </w:tc>
      </w:tr>
      <w:tr w14:paraId="0C47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A1E89">
            <w:r>
              <w:t>混凝土多孔砖(190六孔砖）</w:t>
            </w:r>
          </w:p>
        </w:tc>
        <w:tc>
          <w:tcPr>
            <w:vAlign w:val="center"/>
          </w:tcPr>
          <w:p w14:paraId="21FFA9F8">
            <w:pPr>
              <w:jc w:val="right"/>
            </w:pPr>
            <w:r>
              <w:t>227.45</w:t>
            </w:r>
          </w:p>
        </w:tc>
        <w:tc>
          <w:tcPr>
            <w:vAlign w:val="center"/>
          </w:tcPr>
          <w:p w14:paraId="413AB8D2">
            <w:pPr>
              <w:jc w:val="right"/>
            </w:pPr>
            <w:r>
              <w:t>40</w:t>
            </w:r>
          </w:p>
        </w:tc>
        <w:tc>
          <w:tcPr>
            <w:vAlign w:val="center"/>
          </w:tcPr>
          <w:p w14:paraId="6145B1D6">
            <w:pPr>
              <w:jc w:val="right"/>
            </w:pPr>
            <w:r>
              <w:t>全生命周期</w:t>
            </w:r>
          </w:p>
        </w:tc>
        <w:tc>
          <w:tcPr>
            <w:vAlign w:val="center"/>
          </w:tcPr>
          <w:p w14:paraId="044A337E">
            <w:pPr>
              <w:jc w:val="right"/>
            </w:pPr>
            <w:r>
              <w:t>0.115</w:t>
            </w:r>
          </w:p>
        </w:tc>
        <w:tc>
          <w:tcPr>
            <w:vAlign w:val="center"/>
          </w:tcPr>
          <w:p w14:paraId="545AA898">
            <w:pPr>
              <w:jc w:val="right"/>
            </w:pPr>
            <w:r>
              <w:t>1.046</w:t>
            </w:r>
          </w:p>
        </w:tc>
      </w:tr>
      <w:tr w14:paraId="6FD9D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4C4DF2">
            <w:r>
              <w:t>12A钢铝单框双玻窗（平均）</w:t>
            </w:r>
          </w:p>
        </w:tc>
        <w:tc>
          <w:tcPr>
            <w:vAlign w:val="center"/>
          </w:tcPr>
          <w:p w14:paraId="7893628C">
            <w:pPr>
              <w:jc w:val="right"/>
            </w:pPr>
            <w:r>
              <w:t>3.38</w:t>
            </w:r>
          </w:p>
        </w:tc>
        <w:tc>
          <w:tcPr>
            <w:vAlign w:val="center"/>
          </w:tcPr>
          <w:p w14:paraId="0993CD4F">
            <w:pPr>
              <w:jc w:val="right"/>
            </w:pPr>
            <w:r>
              <w:t>500</w:t>
            </w:r>
          </w:p>
        </w:tc>
        <w:tc>
          <w:tcPr>
            <w:vAlign w:val="center"/>
          </w:tcPr>
          <w:p w14:paraId="11508393">
            <w:pPr>
              <w:jc w:val="right"/>
            </w:pPr>
            <w:r>
              <w:t>全生命周期</w:t>
            </w:r>
          </w:p>
        </w:tc>
        <w:tc>
          <w:tcPr>
            <w:vAlign w:val="center"/>
          </w:tcPr>
          <w:p w14:paraId="5A5B12B8">
            <w:pPr>
              <w:jc w:val="right"/>
            </w:pPr>
            <w:r>
              <w:t>0.115</w:t>
            </w:r>
          </w:p>
        </w:tc>
        <w:tc>
          <w:tcPr>
            <w:vAlign w:val="center"/>
          </w:tcPr>
          <w:p w14:paraId="799820F4">
            <w:pPr>
              <w:jc w:val="right"/>
            </w:pPr>
            <w:r>
              <w:t>0.194</w:t>
            </w:r>
          </w:p>
        </w:tc>
      </w:tr>
      <w:tr w14:paraId="363B9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0FC851">
            <w:r>
              <w:t>保温门（多功能门）</w:t>
            </w:r>
          </w:p>
        </w:tc>
        <w:tc>
          <w:tcPr>
            <w:vAlign w:val="center"/>
          </w:tcPr>
          <w:p w14:paraId="40888D21">
            <w:pPr>
              <w:jc w:val="right"/>
            </w:pPr>
            <w:r>
              <w:t>3.21</w:t>
            </w:r>
          </w:p>
        </w:tc>
        <w:tc>
          <w:tcPr>
            <w:vAlign w:val="center"/>
          </w:tcPr>
          <w:p w14:paraId="5D6072D9">
            <w:pPr>
              <w:jc w:val="right"/>
            </w:pPr>
            <w:r>
              <w:t>500</w:t>
            </w:r>
          </w:p>
        </w:tc>
        <w:tc>
          <w:tcPr>
            <w:vAlign w:val="center"/>
          </w:tcPr>
          <w:p w14:paraId="019FBC91">
            <w:pPr>
              <w:jc w:val="right"/>
            </w:pPr>
            <w:r>
              <w:t>全生命周期</w:t>
            </w:r>
          </w:p>
        </w:tc>
        <w:tc>
          <w:tcPr>
            <w:vAlign w:val="center"/>
          </w:tcPr>
          <w:p w14:paraId="4A85F53D">
            <w:pPr>
              <w:jc w:val="right"/>
            </w:pPr>
            <w:r>
              <w:t>0.115</w:t>
            </w:r>
          </w:p>
        </w:tc>
        <w:tc>
          <w:tcPr>
            <w:vAlign w:val="center"/>
          </w:tcPr>
          <w:p w14:paraId="6DF46ECA">
            <w:pPr>
              <w:jc w:val="right"/>
            </w:pPr>
            <w:r>
              <w:t>0.185</w:t>
            </w:r>
          </w:p>
        </w:tc>
      </w:tr>
      <w:tr w14:paraId="74C8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04666">
            <w:r>
              <w:t>内门</w:t>
            </w:r>
          </w:p>
        </w:tc>
        <w:tc>
          <w:tcPr>
            <w:vAlign w:val="center"/>
          </w:tcPr>
          <w:p w14:paraId="3F412F0B">
            <w:pPr>
              <w:jc w:val="right"/>
            </w:pPr>
            <w:r>
              <w:t>0.60</w:t>
            </w:r>
          </w:p>
        </w:tc>
        <w:tc>
          <w:tcPr>
            <w:vAlign w:val="center"/>
          </w:tcPr>
          <w:p w14:paraId="7E0C1712">
            <w:pPr>
              <w:jc w:val="right"/>
            </w:pPr>
            <w:r>
              <w:t>500</w:t>
            </w:r>
          </w:p>
        </w:tc>
        <w:tc>
          <w:tcPr>
            <w:vAlign w:val="center"/>
          </w:tcPr>
          <w:p w14:paraId="228704FA">
            <w:pPr>
              <w:jc w:val="right"/>
            </w:pPr>
            <w:r>
              <w:t>全生命周期</w:t>
            </w:r>
          </w:p>
        </w:tc>
        <w:tc>
          <w:tcPr>
            <w:vAlign w:val="center"/>
          </w:tcPr>
          <w:p w14:paraId="5EA218B9">
            <w:pPr>
              <w:jc w:val="right"/>
            </w:pPr>
            <w:r>
              <w:t>0.115</w:t>
            </w:r>
          </w:p>
        </w:tc>
        <w:tc>
          <w:tcPr>
            <w:vAlign w:val="center"/>
          </w:tcPr>
          <w:p w14:paraId="00CA528D">
            <w:pPr>
              <w:jc w:val="right"/>
            </w:pPr>
            <w:r>
              <w:t>0.035</w:t>
            </w:r>
          </w:p>
        </w:tc>
      </w:tr>
      <w:tr w14:paraId="4001C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AF7083">
            <w:r>
              <w:t>单层实体门</w:t>
            </w:r>
          </w:p>
        </w:tc>
        <w:tc>
          <w:tcPr>
            <w:vAlign w:val="center"/>
          </w:tcPr>
          <w:p w14:paraId="7C96CB89">
            <w:pPr>
              <w:jc w:val="right"/>
            </w:pPr>
            <w:r>
              <w:t>0.74</w:t>
            </w:r>
          </w:p>
        </w:tc>
        <w:tc>
          <w:tcPr>
            <w:vAlign w:val="center"/>
          </w:tcPr>
          <w:p w14:paraId="2F059F92">
            <w:pPr>
              <w:jc w:val="right"/>
            </w:pPr>
            <w:r>
              <w:t>500</w:t>
            </w:r>
          </w:p>
        </w:tc>
        <w:tc>
          <w:tcPr>
            <w:vAlign w:val="center"/>
          </w:tcPr>
          <w:p w14:paraId="3B5FD99A">
            <w:pPr>
              <w:jc w:val="right"/>
            </w:pPr>
            <w:r>
              <w:t>全生命周期</w:t>
            </w:r>
          </w:p>
        </w:tc>
        <w:tc>
          <w:tcPr>
            <w:vAlign w:val="center"/>
          </w:tcPr>
          <w:p w14:paraId="625DD918">
            <w:pPr>
              <w:jc w:val="right"/>
            </w:pPr>
            <w:r>
              <w:t>0.115</w:t>
            </w:r>
          </w:p>
        </w:tc>
        <w:tc>
          <w:tcPr>
            <w:vAlign w:val="center"/>
          </w:tcPr>
          <w:p w14:paraId="3D47E0AA">
            <w:pPr>
              <w:jc w:val="right"/>
            </w:pPr>
            <w:r>
              <w:t>0.043</w:t>
            </w:r>
          </w:p>
        </w:tc>
      </w:tr>
      <w:tr w14:paraId="3EB1A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DD1D0">
            <w:r>
              <w:t>陶瓷</w:t>
            </w:r>
          </w:p>
        </w:tc>
        <w:tc>
          <w:tcPr>
            <w:vAlign w:val="center"/>
          </w:tcPr>
          <w:p w14:paraId="2040EBAA">
            <w:pPr>
              <w:jc w:val="right"/>
            </w:pPr>
            <w:r>
              <w:t>47.12</w:t>
            </w:r>
          </w:p>
        </w:tc>
        <w:tc>
          <w:tcPr>
            <w:vAlign w:val="center"/>
          </w:tcPr>
          <w:p w14:paraId="2CCFA31B">
            <w:pPr>
              <w:jc w:val="right"/>
            </w:pPr>
            <w:r>
              <w:t>500</w:t>
            </w:r>
          </w:p>
        </w:tc>
        <w:tc>
          <w:tcPr>
            <w:vAlign w:val="center"/>
          </w:tcPr>
          <w:p w14:paraId="65526CE4">
            <w:pPr>
              <w:jc w:val="right"/>
            </w:pPr>
            <w:r>
              <w:t>全生命周期</w:t>
            </w:r>
          </w:p>
        </w:tc>
        <w:tc>
          <w:tcPr>
            <w:vAlign w:val="center"/>
          </w:tcPr>
          <w:p w14:paraId="664A68B9">
            <w:pPr>
              <w:jc w:val="right"/>
            </w:pPr>
            <w:r>
              <w:t>0.115</w:t>
            </w:r>
          </w:p>
        </w:tc>
        <w:tc>
          <w:tcPr>
            <w:vAlign w:val="center"/>
          </w:tcPr>
          <w:p w14:paraId="3CB8D713">
            <w:pPr>
              <w:jc w:val="right"/>
            </w:pPr>
            <w:r>
              <w:t>2.709</w:t>
            </w:r>
          </w:p>
        </w:tc>
      </w:tr>
      <w:tr w14:paraId="78B37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617F8">
            <w:r>
              <w:t>涂料</w:t>
            </w:r>
          </w:p>
        </w:tc>
        <w:tc>
          <w:tcPr>
            <w:vAlign w:val="center"/>
          </w:tcPr>
          <w:p w14:paraId="43EDF87E">
            <w:pPr>
              <w:jc w:val="right"/>
            </w:pPr>
            <w:r>
              <w:t>8.61</w:t>
            </w:r>
          </w:p>
        </w:tc>
        <w:tc>
          <w:tcPr>
            <w:vAlign w:val="center"/>
          </w:tcPr>
          <w:p w14:paraId="6D90C9BF">
            <w:pPr>
              <w:jc w:val="right"/>
            </w:pPr>
            <w:r>
              <w:t>500</w:t>
            </w:r>
          </w:p>
        </w:tc>
        <w:tc>
          <w:tcPr>
            <w:vAlign w:val="center"/>
          </w:tcPr>
          <w:p w14:paraId="5C71B0E7">
            <w:pPr>
              <w:jc w:val="right"/>
            </w:pPr>
            <w:r>
              <w:t>全生命周期</w:t>
            </w:r>
          </w:p>
        </w:tc>
        <w:tc>
          <w:tcPr>
            <w:vAlign w:val="center"/>
          </w:tcPr>
          <w:p w14:paraId="24F47CAA">
            <w:pPr>
              <w:jc w:val="right"/>
            </w:pPr>
            <w:r>
              <w:t>0.115</w:t>
            </w:r>
          </w:p>
        </w:tc>
        <w:tc>
          <w:tcPr>
            <w:vAlign w:val="center"/>
          </w:tcPr>
          <w:p w14:paraId="2C9E1184">
            <w:pPr>
              <w:jc w:val="right"/>
            </w:pPr>
            <w:r>
              <w:t>0.495</w:t>
            </w:r>
          </w:p>
        </w:tc>
      </w:tr>
      <w:tr w14:paraId="7FD6A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A7491">
            <w:r>
              <w:t>电缆</w:t>
            </w:r>
          </w:p>
        </w:tc>
        <w:tc>
          <w:tcPr>
            <w:vAlign w:val="center"/>
          </w:tcPr>
          <w:p w14:paraId="0E5ACFC4">
            <w:pPr>
              <w:jc w:val="right"/>
            </w:pPr>
            <w:r>
              <w:t>0.09</w:t>
            </w:r>
          </w:p>
        </w:tc>
        <w:tc>
          <w:tcPr>
            <w:vAlign w:val="center"/>
          </w:tcPr>
          <w:p w14:paraId="55168C9C">
            <w:pPr>
              <w:jc w:val="right"/>
            </w:pPr>
            <w:r>
              <w:t>500</w:t>
            </w:r>
          </w:p>
        </w:tc>
        <w:tc>
          <w:tcPr>
            <w:vAlign w:val="center"/>
          </w:tcPr>
          <w:p w14:paraId="2CA6E1E8">
            <w:pPr>
              <w:jc w:val="right"/>
            </w:pPr>
            <w:r>
              <w:t>全生命周期</w:t>
            </w:r>
          </w:p>
        </w:tc>
        <w:tc>
          <w:tcPr>
            <w:vAlign w:val="center"/>
          </w:tcPr>
          <w:p w14:paraId="70059396">
            <w:pPr>
              <w:jc w:val="right"/>
            </w:pPr>
            <w:r>
              <w:t>0.115</w:t>
            </w:r>
          </w:p>
        </w:tc>
        <w:tc>
          <w:tcPr>
            <w:vAlign w:val="center"/>
          </w:tcPr>
          <w:p w14:paraId="52EAD930">
            <w:pPr>
              <w:jc w:val="right"/>
            </w:pPr>
            <w:r>
              <w:t>0.005</w:t>
            </w:r>
          </w:p>
        </w:tc>
      </w:tr>
      <w:tr w14:paraId="5829C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594B3">
            <w:r>
              <w:t>管材</w:t>
            </w:r>
          </w:p>
        </w:tc>
        <w:tc>
          <w:tcPr>
            <w:vAlign w:val="center"/>
          </w:tcPr>
          <w:p w14:paraId="69B1D0C0">
            <w:pPr>
              <w:jc w:val="right"/>
            </w:pPr>
            <w:r>
              <w:t>3.44</w:t>
            </w:r>
          </w:p>
        </w:tc>
        <w:tc>
          <w:tcPr>
            <w:vAlign w:val="center"/>
          </w:tcPr>
          <w:p w14:paraId="2ED900F0">
            <w:pPr>
              <w:jc w:val="right"/>
            </w:pPr>
            <w:r>
              <w:t>500</w:t>
            </w:r>
          </w:p>
        </w:tc>
        <w:tc>
          <w:tcPr>
            <w:vAlign w:val="center"/>
          </w:tcPr>
          <w:p w14:paraId="2B551B3E">
            <w:pPr>
              <w:jc w:val="right"/>
            </w:pPr>
            <w:r>
              <w:t>全生命周期</w:t>
            </w:r>
          </w:p>
        </w:tc>
        <w:tc>
          <w:tcPr>
            <w:vAlign w:val="center"/>
          </w:tcPr>
          <w:p w14:paraId="04CA9ECC">
            <w:pPr>
              <w:jc w:val="right"/>
            </w:pPr>
            <w:r>
              <w:t>0.115</w:t>
            </w:r>
          </w:p>
        </w:tc>
        <w:tc>
          <w:tcPr>
            <w:vAlign w:val="center"/>
          </w:tcPr>
          <w:p w14:paraId="44769C15">
            <w:pPr>
              <w:jc w:val="right"/>
            </w:pPr>
            <w:r>
              <w:t>0.198</w:t>
            </w:r>
          </w:p>
        </w:tc>
      </w:tr>
      <w:tr w14:paraId="5EAA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F8744A">
            <w:r>
              <w:t>砌块</w:t>
            </w:r>
          </w:p>
        </w:tc>
        <w:tc>
          <w:tcPr>
            <w:vAlign w:val="center"/>
          </w:tcPr>
          <w:p w14:paraId="455496E4">
            <w:pPr>
              <w:jc w:val="right"/>
            </w:pPr>
            <w:r>
              <w:t>82.67</w:t>
            </w:r>
          </w:p>
        </w:tc>
        <w:tc>
          <w:tcPr>
            <w:vAlign w:val="center"/>
          </w:tcPr>
          <w:p w14:paraId="22499D4A">
            <w:pPr>
              <w:jc w:val="right"/>
            </w:pPr>
            <w:r>
              <w:t>500</w:t>
            </w:r>
          </w:p>
        </w:tc>
        <w:tc>
          <w:tcPr>
            <w:vAlign w:val="center"/>
          </w:tcPr>
          <w:p w14:paraId="058DC72A">
            <w:pPr>
              <w:jc w:val="right"/>
            </w:pPr>
            <w:r>
              <w:t>全生命周期</w:t>
            </w:r>
          </w:p>
        </w:tc>
        <w:tc>
          <w:tcPr>
            <w:vAlign w:val="center"/>
          </w:tcPr>
          <w:p w14:paraId="3E51E461">
            <w:pPr>
              <w:jc w:val="right"/>
            </w:pPr>
            <w:r>
              <w:t>0.115</w:t>
            </w:r>
          </w:p>
        </w:tc>
        <w:tc>
          <w:tcPr>
            <w:vAlign w:val="center"/>
          </w:tcPr>
          <w:p w14:paraId="24D0E368">
            <w:pPr>
              <w:jc w:val="right"/>
            </w:pPr>
            <w:r>
              <w:t>4.754</w:t>
            </w:r>
          </w:p>
        </w:tc>
      </w:tr>
      <w:tr w14:paraId="1B69C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ABBA9">
            <w:r>
              <w:t>砖</w:t>
            </w:r>
          </w:p>
        </w:tc>
        <w:tc>
          <w:tcPr>
            <w:vAlign w:val="center"/>
          </w:tcPr>
          <w:p w14:paraId="2F3CF9C7">
            <w:pPr>
              <w:jc w:val="right"/>
            </w:pPr>
            <w:r>
              <w:t>162.32</w:t>
            </w:r>
          </w:p>
        </w:tc>
        <w:tc>
          <w:tcPr>
            <w:vAlign w:val="center"/>
          </w:tcPr>
          <w:p w14:paraId="2B818142">
            <w:pPr>
              <w:jc w:val="right"/>
            </w:pPr>
            <w:r>
              <w:t>500</w:t>
            </w:r>
          </w:p>
        </w:tc>
        <w:tc>
          <w:tcPr>
            <w:vAlign w:val="center"/>
          </w:tcPr>
          <w:p w14:paraId="49335361">
            <w:pPr>
              <w:jc w:val="right"/>
            </w:pPr>
            <w:r>
              <w:t>全生命周期</w:t>
            </w:r>
          </w:p>
        </w:tc>
        <w:tc>
          <w:tcPr>
            <w:vAlign w:val="center"/>
          </w:tcPr>
          <w:p w14:paraId="1038CB42">
            <w:pPr>
              <w:jc w:val="right"/>
            </w:pPr>
            <w:r>
              <w:t>0.115</w:t>
            </w:r>
          </w:p>
        </w:tc>
        <w:tc>
          <w:tcPr>
            <w:vAlign w:val="center"/>
          </w:tcPr>
          <w:p w14:paraId="44DF8612">
            <w:pPr>
              <w:jc w:val="right"/>
            </w:pPr>
            <w:r>
              <w:t>9.333</w:t>
            </w:r>
          </w:p>
        </w:tc>
      </w:tr>
      <w:tr w14:paraId="7A3A2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459739E">
            <w:r>
              <w:t>总计</w:t>
            </w:r>
          </w:p>
        </w:tc>
        <w:tc>
          <w:tcPr>
            <w:vAlign w:val="center"/>
          </w:tcPr>
          <w:p w14:paraId="7AD07F7D">
            <w:pPr>
              <w:jc w:val="right"/>
            </w:pPr>
            <w:r>
              <w:t>41.823</w:t>
            </w:r>
          </w:p>
        </w:tc>
      </w:tr>
    </w:tbl>
    <w:p w14:paraId="7E297EED">
      <w:pPr>
        <w:pStyle w:val="4"/>
        <w:widowControl w:val="0"/>
        <w:jc w:val="both"/>
        <w:rPr>
          <w:color w:val="000000"/>
        </w:rPr>
      </w:pPr>
      <w:bookmarkStart w:id="89" w:name="_Toc989"/>
      <w:r>
        <w:rPr>
          <w:color w:val="000000"/>
        </w:rPr>
        <w:t>建筑建造拆除碳排放</w:t>
      </w:r>
      <w:bookmarkEnd w:id="89"/>
    </w:p>
    <w:p w14:paraId="279AE6E0">
      <w:pPr>
        <w:pStyle w:val="5"/>
        <w:widowControl w:val="0"/>
        <w:jc w:val="both"/>
        <w:rPr>
          <w:color w:val="000000"/>
        </w:rPr>
      </w:pPr>
      <w:bookmarkStart w:id="90" w:name="_Toc14424"/>
      <w:r>
        <w:rPr>
          <w:color w:val="000000"/>
        </w:rPr>
        <w:t>建筑建造</w:t>
      </w:r>
      <w:bookmarkEnd w:id="90"/>
    </w:p>
    <w:p w14:paraId="65325AE4">
      <w:pPr>
        <w:widowControl w:val="0"/>
        <w:jc w:val="both"/>
        <w:rPr>
          <w:color w:val="000000"/>
        </w:rPr>
      </w:pPr>
      <w:r>
        <w:rPr>
          <w:color w:val="000000"/>
        </w:rPr>
        <w:t>根据广东省《建筑碳排放计算导则（试行）》，采用经验公式法进行估算，公式如下：</w:t>
      </w:r>
    </w:p>
    <w:p w14:paraId="506ADB22">
      <w:pPr>
        <w:widowControl w:val="0"/>
        <w:jc w:val="both"/>
        <w:rPr>
          <w:color w:val="000000"/>
        </w:rPr>
      </w:pPr>
      <w:r>
        <w:rPr>
          <w:color w:val="000000"/>
        </w:rPr>
        <w:t xml:space="preserve">Y = X + 1.99 </w:t>
      </w:r>
    </w:p>
    <w:p w14:paraId="35B256B6">
      <w:pPr>
        <w:widowControl w:val="0"/>
        <w:jc w:val="both"/>
        <w:rPr>
          <w:color w:val="000000"/>
        </w:rPr>
      </w:pPr>
      <w:r>
        <w:rPr>
          <w:color w:val="000000"/>
        </w:rPr>
        <w:t>其中X 为地上层数，Y 为单位面积的碳排放量，单位为：kgCO2/㎡,</w:t>
      </w:r>
    </w:p>
    <w:p w14:paraId="2470B3C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AEF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C9E91">
            <w:pPr>
              <w:jc w:val="center"/>
            </w:pPr>
            <w:r>
              <w:t>建筑面积(㎡)</w:t>
            </w:r>
          </w:p>
        </w:tc>
        <w:tc>
          <w:tcPr>
            <w:shd w:val="clear" w:color="auto" w:fill="E6E6E6"/>
            <w:vAlign w:val="center"/>
          </w:tcPr>
          <w:p w14:paraId="706057CA">
            <w:pPr>
              <w:jc w:val="center"/>
            </w:pPr>
            <w:r>
              <w:t>地上层数</w:t>
            </w:r>
          </w:p>
        </w:tc>
        <w:tc>
          <w:tcPr>
            <w:shd w:val="clear" w:color="auto" w:fill="E6E6E6"/>
            <w:vAlign w:val="center"/>
          </w:tcPr>
          <w:p w14:paraId="5D450768">
            <w:pPr>
              <w:jc w:val="center"/>
            </w:pPr>
            <w:r>
              <w:t>单位面积碳排放量(kgCO2/㎡)</w:t>
            </w:r>
          </w:p>
        </w:tc>
        <w:tc>
          <w:tcPr>
            <w:shd w:val="clear" w:color="auto" w:fill="E6E6E6"/>
            <w:vAlign w:val="center"/>
          </w:tcPr>
          <w:p w14:paraId="259FAB81">
            <w:pPr>
              <w:jc w:val="center"/>
            </w:pPr>
            <w:r>
              <w:t>建造碳排放量(tCO2)</w:t>
            </w:r>
          </w:p>
        </w:tc>
      </w:tr>
      <w:tr w14:paraId="6BB9E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80EA49">
            <w:r>
              <w:t>1925.61</w:t>
            </w:r>
          </w:p>
        </w:tc>
        <w:tc>
          <w:tcPr>
            <w:vAlign w:val="center"/>
          </w:tcPr>
          <w:p w14:paraId="0B7F7167">
            <w:r>
              <w:t>2</w:t>
            </w:r>
          </w:p>
        </w:tc>
        <w:tc>
          <w:tcPr>
            <w:vAlign w:val="center"/>
          </w:tcPr>
          <w:p w14:paraId="531C0CFB">
            <w:r>
              <w:t>3.99</w:t>
            </w:r>
          </w:p>
        </w:tc>
        <w:tc>
          <w:tcPr>
            <w:vAlign w:val="center"/>
          </w:tcPr>
          <w:p w14:paraId="36D1E708">
            <w:r>
              <w:t>7.683</w:t>
            </w:r>
          </w:p>
        </w:tc>
      </w:tr>
    </w:tbl>
    <w:p w14:paraId="08D99009">
      <w:pPr>
        <w:pStyle w:val="5"/>
        <w:widowControl w:val="0"/>
        <w:jc w:val="both"/>
        <w:rPr>
          <w:color w:val="000000"/>
        </w:rPr>
      </w:pPr>
      <w:bookmarkStart w:id="91" w:name="_Toc23070"/>
      <w:r>
        <w:rPr>
          <w:color w:val="000000"/>
        </w:rPr>
        <w:t>建筑拆除</w:t>
      </w:r>
      <w:bookmarkEnd w:id="91"/>
    </w:p>
    <w:p w14:paraId="35B8494A">
      <w:pPr>
        <w:widowControl w:val="0"/>
        <w:jc w:val="both"/>
        <w:rPr>
          <w:color w:val="000000"/>
        </w:rPr>
      </w:pPr>
      <w:r>
        <w:rPr>
          <w:color w:val="000000"/>
        </w:rPr>
        <w:t>根据广东省《建筑碳排放计算导则（试行）》，建议粗略估算拆除阶段的碳排放，计算方法与建造阶段公式一致即可，公式如下：</w:t>
      </w:r>
    </w:p>
    <w:p w14:paraId="574B79B5">
      <w:pPr>
        <w:widowControl w:val="0"/>
        <w:jc w:val="both"/>
        <w:rPr>
          <w:color w:val="000000"/>
        </w:rPr>
      </w:pPr>
      <w:r>
        <w:rPr>
          <w:color w:val="000000"/>
        </w:rPr>
        <w:t xml:space="preserve">Y = X + 1.99 </w:t>
      </w:r>
    </w:p>
    <w:p w14:paraId="0D3DD321">
      <w:pPr>
        <w:widowControl w:val="0"/>
        <w:jc w:val="both"/>
        <w:rPr>
          <w:color w:val="000000"/>
        </w:rPr>
      </w:pPr>
      <w:r>
        <w:rPr>
          <w:color w:val="000000"/>
        </w:rPr>
        <w:t>其中X 为地上层数，Y 为单位面积的碳排放量，单位为：kgCO2/㎡,</w:t>
      </w:r>
    </w:p>
    <w:p w14:paraId="255A57A2">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481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73CEB">
            <w:pPr>
              <w:jc w:val="center"/>
            </w:pPr>
            <w:r>
              <w:t>建筑面积(㎡)</w:t>
            </w:r>
          </w:p>
        </w:tc>
        <w:tc>
          <w:tcPr>
            <w:shd w:val="clear" w:color="auto" w:fill="E6E6E6"/>
            <w:vAlign w:val="center"/>
          </w:tcPr>
          <w:p w14:paraId="5A43B156">
            <w:pPr>
              <w:jc w:val="center"/>
            </w:pPr>
            <w:r>
              <w:t>地上层数</w:t>
            </w:r>
          </w:p>
        </w:tc>
        <w:tc>
          <w:tcPr>
            <w:shd w:val="clear" w:color="auto" w:fill="E6E6E6"/>
            <w:vAlign w:val="center"/>
          </w:tcPr>
          <w:p w14:paraId="78E633E3">
            <w:pPr>
              <w:jc w:val="center"/>
            </w:pPr>
            <w:r>
              <w:t>单位面积碳排放量(kgCO2/㎡)</w:t>
            </w:r>
          </w:p>
        </w:tc>
        <w:tc>
          <w:tcPr>
            <w:shd w:val="clear" w:color="auto" w:fill="E6E6E6"/>
            <w:vAlign w:val="center"/>
          </w:tcPr>
          <w:p w14:paraId="6B13621C">
            <w:pPr>
              <w:jc w:val="center"/>
            </w:pPr>
            <w:r>
              <w:t>拆除碳排放量(tCO2)</w:t>
            </w:r>
          </w:p>
        </w:tc>
      </w:tr>
      <w:tr w14:paraId="10A46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68059">
            <w:r>
              <w:t>1925.61</w:t>
            </w:r>
          </w:p>
        </w:tc>
        <w:tc>
          <w:tcPr>
            <w:vAlign w:val="center"/>
          </w:tcPr>
          <w:p w14:paraId="69479F25">
            <w:r>
              <w:t>2</w:t>
            </w:r>
          </w:p>
        </w:tc>
        <w:tc>
          <w:tcPr>
            <w:vAlign w:val="center"/>
          </w:tcPr>
          <w:p w14:paraId="4B5E4E8B">
            <w:r>
              <w:t>3.99</w:t>
            </w:r>
          </w:p>
        </w:tc>
        <w:tc>
          <w:tcPr>
            <w:vAlign w:val="center"/>
          </w:tcPr>
          <w:p w14:paraId="2636A52A">
            <w:r>
              <w:t>7.683</w:t>
            </w:r>
          </w:p>
        </w:tc>
      </w:tr>
    </w:tbl>
    <w:p w14:paraId="7CCA917E">
      <w:pPr>
        <w:pStyle w:val="4"/>
        <w:widowControl w:val="0"/>
        <w:jc w:val="both"/>
        <w:rPr>
          <w:color w:val="000000"/>
        </w:rPr>
      </w:pPr>
      <w:bookmarkStart w:id="92" w:name="_Toc8597"/>
      <w:r>
        <w:rPr>
          <w:color w:val="000000"/>
        </w:rPr>
        <w:t>碳汇</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6238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DE59F">
            <w:pPr>
              <w:jc w:val="center"/>
            </w:pPr>
            <w:r>
              <w:t>绿植</w:t>
            </w:r>
          </w:p>
        </w:tc>
        <w:tc>
          <w:tcPr>
            <w:shd w:val="clear" w:color="auto" w:fill="E6E6E6"/>
            <w:vAlign w:val="center"/>
          </w:tcPr>
          <w:p w14:paraId="3346D850">
            <w:pPr>
              <w:jc w:val="center"/>
            </w:pPr>
            <w:r>
              <w:t>CO2固定量kg/(㎡·a)</w:t>
            </w:r>
          </w:p>
        </w:tc>
        <w:tc>
          <w:tcPr>
            <w:shd w:val="clear" w:color="auto" w:fill="E6E6E6"/>
            <w:vAlign w:val="center"/>
          </w:tcPr>
          <w:p w14:paraId="24355435">
            <w:pPr>
              <w:jc w:val="center"/>
            </w:pPr>
            <w:r>
              <w:t>面积(㎡)</w:t>
            </w:r>
          </w:p>
        </w:tc>
        <w:tc>
          <w:tcPr>
            <w:shd w:val="clear" w:color="auto" w:fill="E6E6E6"/>
            <w:vAlign w:val="center"/>
          </w:tcPr>
          <w:p w14:paraId="0CD43354">
            <w:pPr>
              <w:jc w:val="center"/>
            </w:pPr>
            <w:r>
              <w:t>年数</w:t>
            </w:r>
          </w:p>
        </w:tc>
        <w:tc>
          <w:tcPr>
            <w:shd w:val="clear" w:color="auto" w:fill="E6E6E6"/>
            <w:vAlign w:val="center"/>
          </w:tcPr>
          <w:p w14:paraId="41D28E40">
            <w:pPr>
              <w:jc w:val="center"/>
            </w:pPr>
            <w:r>
              <w:t>减碳量(tCO2)</w:t>
            </w:r>
          </w:p>
        </w:tc>
      </w:tr>
      <w:tr w14:paraId="51BEF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DC7064E">
            <w:r>
              <w:t>合计</w:t>
            </w:r>
          </w:p>
        </w:tc>
        <w:tc>
          <w:tcPr>
            <w:vAlign w:val="center"/>
          </w:tcPr>
          <w:p w14:paraId="3D6117A2">
            <w:r>
              <w:t>0.000</w:t>
            </w:r>
          </w:p>
        </w:tc>
      </w:tr>
    </w:tbl>
    <w:p w14:paraId="6AA995B4">
      <w:pPr>
        <w:widowControl w:val="0"/>
        <w:jc w:val="both"/>
        <w:rPr>
          <w:color w:val="000000"/>
        </w:rPr>
      </w:pPr>
      <w:r>
        <w:rPr>
          <w:color w:val="000000"/>
        </w:rPr>
        <w:t>注：碳汇的计算考虑了植物生长期的影响。</w:t>
      </w:r>
    </w:p>
    <w:p w14:paraId="43C820FC">
      <w:pPr>
        <w:pStyle w:val="4"/>
        <w:widowControl w:val="0"/>
        <w:jc w:val="both"/>
        <w:rPr>
          <w:color w:val="000000"/>
        </w:rPr>
      </w:pPr>
      <w:bookmarkStart w:id="93" w:name="_Toc17799"/>
      <w:r>
        <w:rPr>
          <w:color w:val="000000"/>
        </w:rPr>
        <w:t>建筑运行碳排放</w:t>
      </w:r>
      <w:bookmarkEnd w:id="93"/>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94" w:name="空调能耗"/>
            <w:r>
              <w:rPr>
                <w:lang w:val="en-US"/>
              </w:rPr>
              <w:t>1367.18</w:t>
            </w:r>
            <w:bookmarkEnd w:id="94"/>
          </w:p>
        </w:tc>
        <w:tc>
          <w:tcPr>
            <w:tcW w:w="1833" w:type="dxa"/>
            <w:vAlign w:val="center"/>
          </w:tcPr>
          <w:p w14:paraId="30082E9C">
            <w:pPr>
              <w:ind w:firstLine="0" w:firstLineChars="0"/>
              <w:jc w:val="center"/>
              <w:rPr>
                <w:lang w:val="en-US"/>
              </w:rPr>
            </w:pPr>
            <w:bookmarkStart w:id="95" w:name="电力CO2排放因子"/>
            <w:r>
              <w:t>0.5366</w:t>
            </w:r>
            <w:bookmarkEnd w:id="95"/>
          </w:p>
        </w:tc>
        <w:tc>
          <w:tcPr>
            <w:tcW w:w="1722" w:type="dxa"/>
            <w:vAlign w:val="center"/>
          </w:tcPr>
          <w:p w14:paraId="44F0EFD6">
            <w:pPr>
              <w:ind w:firstLine="0" w:firstLineChars="0"/>
              <w:jc w:val="center"/>
              <w:rPr>
                <w:lang w:val="en-US"/>
              </w:rPr>
            </w:pPr>
            <w:bookmarkStart w:id="96" w:name="空调能耗_电耗CO2排放"/>
            <w:r>
              <w:t>1412.685</w:t>
            </w:r>
            <w:bookmarkEnd w:id="96"/>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97" w:name="供暖能耗"/>
            <w:r>
              <w:rPr>
                <w:lang w:val="en-US"/>
              </w:rPr>
              <w:t>0.00</w:t>
            </w:r>
            <w:bookmarkEnd w:id="97"/>
          </w:p>
        </w:tc>
        <w:tc>
          <w:tcPr>
            <w:tcW w:w="1833" w:type="dxa"/>
            <w:vAlign w:val="center"/>
          </w:tcPr>
          <w:p w14:paraId="3805CC67">
            <w:pPr>
              <w:ind w:firstLine="0" w:firstLineChars="0"/>
              <w:jc w:val="center"/>
              <w:rPr>
                <w:lang w:val="en-US"/>
              </w:rPr>
            </w:pPr>
            <w:bookmarkStart w:id="98" w:name="电力CO2排放因子2"/>
            <w:r>
              <w:t>0.5366</w:t>
            </w:r>
            <w:bookmarkEnd w:id="98"/>
          </w:p>
        </w:tc>
        <w:tc>
          <w:tcPr>
            <w:tcW w:w="1722" w:type="dxa"/>
            <w:vAlign w:val="center"/>
          </w:tcPr>
          <w:p w14:paraId="517F57FE">
            <w:pPr>
              <w:ind w:firstLine="0" w:firstLineChars="0"/>
              <w:jc w:val="center"/>
              <w:rPr>
                <w:lang w:val="en-US"/>
              </w:rPr>
            </w:pPr>
            <w:bookmarkStart w:id="99" w:name="供暖能耗_电耗CO2排放"/>
            <w:r>
              <w:t>0.000</w:t>
            </w:r>
            <w:bookmarkEnd w:id="99"/>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100" w:name="照明能耗"/>
            <w:r>
              <w:rPr>
                <w:rFonts w:hint="eastAsia"/>
                <w:lang w:val="en-US"/>
              </w:rPr>
              <w:t>480.80</w:t>
            </w:r>
            <w:bookmarkEnd w:id="100"/>
          </w:p>
        </w:tc>
        <w:tc>
          <w:tcPr>
            <w:tcW w:w="1833" w:type="dxa"/>
            <w:vAlign w:val="center"/>
          </w:tcPr>
          <w:p w14:paraId="4F1E9F58">
            <w:pPr>
              <w:ind w:firstLine="0" w:firstLineChars="0"/>
              <w:jc w:val="center"/>
              <w:rPr>
                <w:lang w:val="en-US"/>
              </w:rPr>
            </w:pPr>
            <w:bookmarkStart w:id="101" w:name="电力CO2排放因子4"/>
            <w:r>
              <w:t>0.5366</w:t>
            </w:r>
            <w:bookmarkEnd w:id="101"/>
          </w:p>
        </w:tc>
        <w:tc>
          <w:tcPr>
            <w:tcW w:w="1722" w:type="dxa"/>
          </w:tcPr>
          <w:p w14:paraId="64D3C889">
            <w:pPr>
              <w:ind w:firstLine="0" w:firstLineChars="0"/>
              <w:jc w:val="center"/>
              <w:rPr>
                <w:lang w:val="en-US"/>
              </w:rPr>
            </w:pPr>
            <w:bookmarkStart w:id="102" w:name="照明能耗_电耗CO2排放"/>
            <w:r>
              <w:t>496.800</w:t>
            </w:r>
            <w:bookmarkEnd w:id="102"/>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103" w:name="插座设备"/>
            <w:bookmarkEnd w:id="103"/>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104" w:name="设备用电"/>
            <w:r>
              <w:rPr>
                <w:rFonts w:hint="eastAsia"/>
                <w:lang w:val="en-US"/>
              </w:rPr>
              <w:t>-</w:t>
            </w:r>
            <w:bookmarkEnd w:id="104"/>
          </w:p>
        </w:tc>
        <w:tc>
          <w:tcPr>
            <w:tcW w:w="1833" w:type="dxa"/>
            <w:vAlign w:val="center"/>
          </w:tcPr>
          <w:p w14:paraId="1835D8AA">
            <w:pPr>
              <w:ind w:firstLine="0" w:firstLineChars="0"/>
              <w:jc w:val="center"/>
              <w:rPr>
                <w:lang w:val="en-US"/>
              </w:rPr>
            </w:pPr>
            <w:bookmarkStart w:id="105" w:name="电力CO2排放因子5"/>
            <w:r>
              <w:rPr>
                <w:rFonts w:hint="eastAsia"/>
                <w:lang w:val="en-US"/>
              </w:rPr>
              <w:t>0.5366</w:t>
            </w:r>
            <w:bookmarkEnd w:id="105"/>
          </w:p>
        </w:tc>
        <w:tc>
          <w:tcPr>
            <w:tcW w:w="1722" w:type="dxa"/>
          </w:tcPr>
          <w:p w14:paraId="64C5AEF9">
            <w:pPr>
              <w:ind w:firstLine="0" w:firstLineChars="0"/>
              <w:jc w:val="center"/>
              <w:rPr>
                <w:lang w:val="en-US"/>
              </w:rPr>
            </w:pPr>
            <w:bookmarkStart w:id="106" w:name="设备用电_电耗CO2排放"/>
            <w:r>
              <w:rPr>
                <w:rFonts w:hint="eastAsia"/>
                <w:lang w:val="en-US"/>
              </w:rPr>
              <w:t>-</w:t>
            </w:r>
            <w:bookmarkEnd w:id="106"/>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107" w:name="动力系统能耗"/>
            <w:r>
              <w:rPr>
                <w:rFonts w:hint="eastAsia"/>
                <w:lang w:val="en-US"/>
              </w:rPr>
              <w:t>0.00</w:t>
            </w:r>
            <w:bookmarkEnd w:id="107"/>
          </w:p>
        </w:tc>
        <w:tc>
          <w:tcPr>
            <w:tcW w:w="1833" w:type="dxa"/>
            <w:vMerge w:val="restart"/>
            <w:vAlign w:val="center"/>
          </w:tcPr>
          <w:p w14:paraId="1C63F764">
            <w:pPr>
              <w:ind w:firstLine="0" w:firstLineChars="0"/>
              <w:jc w:val="center"/>
              <w:rPr>
                <w:lang w:val="en-US"/>
              </w:rPr>
            </w:pPr>
            <w:bookmarkStart w:id="108" w:name="电力CO2排放因子6"/>
            <w:r>
              <w:t>0.5366</w:t>
            </w:r>
            <w:bookmarkEnd w:id="108"/>
          </w:p>
        </w:tc>
        <w:tc>
          <w:tcPr>
            <w:tcW w:w="1722" w:type="dxa"/>
            <w:vMerge w:val="restart"/>
            <w:vAlign w:val="center"/>
          </w:tcPr>
          <w:p w14:paraId="42167F2F">
            <w:pPr>
              <w:ind w:firstLine="0" w:firstLineChars="0"/>
              <w:jc w:val="center"/>
              <w:rPr>
                <w:lang w:val="en-US"/>
              </w:rPr>
            </w:pPr>
            <w:bookmarkStart w:id="109" w:name="其他能耗_电耗CO2排放"/>
            <w:r>
              <w:t>0.000</w:t>
            </w:r>
            <w:bookmarkEnd w:id="109"/>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10" w:name="排风机能耗"/>
            <w:r>
              <w:rPr>
                <w:rFonts w:hint="eastAsia"/>
                <w:lang w:val="en-US"/>
              </w:rPr>
              <w:t>0.00</w:t>
            </w:r>
            <w:bookmarkEnd w:id="110"/>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11" w:name="生活热水_电能"/>
            <w:bookmarkEnd w:id="111"/>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12" w:name="热水系统能耗"/>
            <w:r>
              <w:rPr>
                <w:rFonts w:hint="eastAsia"/>
                <w:lang w:val="en-US"/>
              </w:rPr>
              <w:t>0.00</w:t>
            </w:r>
            <w:bookmarkEnd w:id="112"/>
            <w:r>
              <w:rPr>
                <w:lang w:val="en-US"/>
              </w:rPr>
              <w:t xml:space="preserve"> </w:t>
            </w:r>
            <w:bookmarkStart w:id="113" w:name="生活热水供需关系"/>
            <w:r>
              <w:t>(太阳能供大于需)</w:t>
            </w:r>
            <w:bookmarkEnd w:id="113"/>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14" w:name="炊事能耗"/>
            <w:r>
              <w:rPr>
                <w:rFonts w:hint="eastAsia"/>
                <w:lang w:val="en-US"/>
              </w:rPr>
              <w:t>-</w:t>
            </w:r>
            <w:bookmarkEnd w:id="114"/>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15" w:name="其他设备能耗"/>
            <w:r>
              <w:rPr>
                <w:rFonts w:hint="eastAsia"/>
                <w:lang w:val="en-US"/>
              </w:rPr>
              <w:t>0.00</w:t>
            </w:r>
            <w:bookmarkEnd w:id="115"/>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16" w:name="其他能耗"/>
            <w:r>
              <w:rPr>
                <w:rFonts w:hint="eastAsia"/>
                <w:lang w:val="en-US"/>
              </w:rPr>
              <w:t>0.00</w:t>
            </w:r>
            <w:bookmarkEnd w:id="116"/>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17" w:name="化石燃料类别"/>
            <w:r>
              <w:rPr>
                <w:rFonts w:hint="eastAsia"/>
                <w:lang w:val="en-US"/>
              </w:rPr>
              <w:t>化石</w:t>
            </w:r>
            <w:r>
              <w:rPr>
                <w:lang w:val="en-US"/>
              </w:rPr>
              <w:t>燃料</w:t>
            </w:r>
            <w:bookmarkEnd w:id="117"/>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18" w:name="快速模式供暖能耗_燃料类型"/>
            <w:bookmarkEnd w:id="118"/>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19" w:name="快速模式供暖能耗"/>
            <w:r>
              <w:t>0.000</w:t>
            </w:r>
            <w:bookmarkEnd w:id="119"/>
          </w:p>
        </w:tc>
        <w:tc>
          <w:tcPr>
            <w:tcW w:w="1833" w:type="dxa"/>
            <w:shd w:val="clear" w:color="auto" w:fill="FFFFFF"/>
            <w:vAlign w:val="center"/>
          </w:tcPr>
          <w:p w14:paraId="00A66B95">
            <w:pPr>
              <w:ind w:firstLine="0" w:firstLineChars="0"/>
              <w:jc w:val="center"/>
              <w:rPr>
                <w:lang w:val="en-US"/>
              </w:rPr>
            </w:pPr>
            <w:bookmarkStart w:id="120" w:name="快速模式供暖能耗_燃料CO2排放因子"/>
            <w:bookmarkEnd w:id="120"/>
          </w:p>
        </w:tc>
        <w:tc>
          <w:tcPr>
            <w:tcW w:w="1722" w:type="dxa"/>
            <w:shd w:val="clear" w:color="auto" w:fill="FFFFFF"/>
            <w:vAlign w:val="center"/>
          </w:tcPr>
          <w:p w14:paraId="0B79DD9E">
            <w:pPr>
              <w:ind w:firstLine="0" w:firstLineChars="0"/>
              <w:jc w:val="center"/>
              <w:rPr>
                <w:lang w:val="en-US"/>
              </w:rPr>
            </w:pPr>
            <w:bookmarkStart w:id="121" w:name="快速模式供暖碳排放"/>
            <w:r>
              <w:rPr>
                <w:rFonts w:hint="eastAsia"/>
                <w:lang w:val="en-US"/>
              </w:rPr>
              <w:t>0.000</w:t>
            </w:r>
            <w:bookmarkEnd w:id="121"/>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22" w:name="生活热水热源能耗_燃料类型"/>
            <w:r>
              <w:t>无</w:t>
            </w:r>
            <w:bookmarkEnd w:id="122"/>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23" w:name="生活热水锅炉能耗"/>
            <w:r>
              <w:rPr>
                <w:rFonts w:hint="eastAsia"/>
                <w:lang w:val="en-US"/>
              </w:rPr>
              <w:t>0.00</w:t>
            </w:r>
            <w:bookmarkEnd w:id="123"/>
            <w:r>
              <w:rPr>
                <w:lang w:val="en-US"/>
              </w:rPr>
              <w:t xml:space="preserve"> </w:t>
            </w:r>
            <w:bookmarkStart w:id="124" w:name="生活热水供需关系2"/>
            <w:r>
              <w:t>(太阳能供大于需)</w:t>
            </w:r>
            <w:bookmarkEnd w:id="124"/>
          </w:p>
        </w:tc>
        <w:tc>
          <w:tcPr>
            <w:tcW w:w="1833" w:type="dxa"/>
            <w:shd w:val="clear" w:color="auto" w:fill="FFFFFF"/>
            <w:vAlign w:val="center"/>
          </w:tcPr>
          <w:p w14:paraId="6E3786F6">
            <w:pPr>
              <w:ind w:firstLine="0" w:firstLineChars="0"/>
              <w:jc w:val="center"/>
              <w:rPr>
                <w:lang w:val="en-US"/>
              </w:rPr>
            </w:pPr>
            <w:bookmarkStart w:id="125" w:name="生活热水热源能耗_燃料CO2排放因子"/>
            <w:r>
              <w:t>0</w:t>
            </w:r>
            <w:bookmarkEnd w:id="125"/>
          </w:p>
        </w:tc>
        <w:tc>
          <w:tcPr>
            <w:tcW w:w="1722" w:type="dxa"/>
            <w:shd w:val="clear" w:color="auto" w:fill="FFFFFF"/>
            <w:vAlign w:val="center"/>
          </w:tcPr>
          <w:p w14:paraId="634176D0">
            <w:pPr>
              <w:ind w:firstLine="0" w:firstLineChars="0"/>
              <w:jc w:val="center"/>
              <w:rPr>
                <w:lang w:val="en-US"/>
              </w:rPr>
            </w:pPr>
            <w:bookmarkStart w:id="126" w:name="生活热水锅炉碳排放"/>
            <w:r>
              <w:rPr>
                <w:rFonts w:hint="eastAsia"/>
                <w:lang w:val="en-US"/>
              </w:rPr>
              <w:t>0.000</w:t>
            </w:r>
            <w:bookmarkEnd w:id="126"/>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27" w:name="炊事能耗_燃料类型"/>
            <w:r>
              <w:rPr>
                <w:rFonts w:hint="eastAsia"/>
                <w:lang w:val="en-US"/>
              </w:rPr>
              <w:t>燃气</w:t>
            </w:r>
            <w:bookmarkEnd w:id="127"/>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28" w:name="炊事燃气消耗"/>
            <w:r>
              <w:rPr>
                <w:rFonts w:hint="eastAsia"/>
                <w:lang w:val="en-US"/>
              </w:rPr>
              <w:t>-</w:t>
            </w:r>
            <w:bookmarkEnd w:id="128"/>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29" w:name="炊事能耗_燃料CO2排放因子"/>
            <w:r>
              <w:t>55.54</w:t>
            </w:r>
            <w:bookmarkEnd w:id="129"/>
          </w:p>
        </w:tc>
        <w:tc>
          <w:tcPr>
            <w:tcW w:w="1722" w:type="dxa"/>
            <w:shd w:val="clear" w:color="auto" w:fill="FFFFFF"/>
            <w:vAlign w:val="center"/>
          </w:tcPr>
          <w:p w14:paraId="5CD2E488">
            <w:pPr>
              <w:ind w:firstLine="0" w:firstLineChars="0"/>
              <w:jc w:val="center"/>
              <w:rPr>
                <w:lang w:val="en-US"/>
              </w:rPr>
            </w:pPr>
            <w:bookmarkStart w:id="130" w:name="炊事碳排放"/>
            <w:r>
              <w:rPr>
                <w:rFonts w:hint="eastAsia"/>
                <w:lang w:val="en-US"/>
              </w:rPr>
              <w:t>-</w:t>
            </w:r>
            <w:bookmarkEnd w:id="130"/>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31" w:name="其他设备汽油"/>
            <w:r>
              <w:rPr>
                <w:rFonts w:hint="eastAsia"/>
                <w:lang w:val="en-US"/>
              </w:rPr>
              <w:t>汽油</w:t>
            </w:r>
            <w:bookmarkEnd w:id="131"/>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32" w:name="其他设备汽油消耗"/>
            <w:r>
              <w:rPr>
                <w:rFonts w:hint="eastAsia"/>
                <w:lang w:val="en-US"/>
              </w:rPr>
              <w:t>0</w:t>
            </w:r>
            <w:bookmarkEnd w:id="13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33" w:name="其他设备汽油碳排放"/>
            <w:r>
              <w:t>0.000</w:t>
            </w:r>
            <w:bookmarkEnd w:id="133"/>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34" w:name="其他设备柴油"/>
            <w:r>
              <w:rPr>
                <w:rFonts w:hint="eastAsia"/>
                <w:lang w:val="en-US"/>
              </w:rPr>
              <w:t>柴油</w:t>
            </w:r>
            <w:bookmarkEnd w:id="134"/>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35" w:name="其他设备柴油消耗"/>
            <w:r>
              <w:rPr>
                <w:rFonts w:hint="eastAsia"/>
                <w:lang w:val="en-US"/>
              </w:rPr>
              <w:t>0</w:t>
            </w:r>
            <w:bookmarkEnd w:id="135"/>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36" w:name="其他设备柴油碳排放"/>
            <w:r>
              <w:t>0.000</w:t>
            </w:r>
            <w:bookmarkEnd w:id="136"/>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37" w:name="其他设备煤炭"/>
            <w:r>
              <w:rPr>
                <w:rFonts w:hint="eastAsia"/>
                <w:lang w:val="en-US"/>
              </w:rPr>
              <w:t>煤炭</w:t>
            </w:r>
            <w:bookmarkEnd w:id="137"/>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38" w:name="其他设备煤炭消耗"/>
            <w:r>
              <w:rPr>
                <w:rFonts w:hint="eastAsia"/>
                <w:lang w:val="en-US"/>
              </w:rPr>
              <w:t>0</w:t>
            </w:r>
            <w:bookmarkEnd w:id="13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39" w:name="其他设备煤炭碳排放"/>
            <w:r>
              <w:t>0.000</w:t>
            </w:r>
            <w:bookmarkEnd w:id="139"/>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40" w:name="其他设备燃气"/>
            <w:r>
              <w:rPr>
                <w:rFonts w:hint="eastAsia"/>
                <w:lang w:val="en-US"/>
              </w:rPr>
              <w:t>燃气</w:t>
            </w:r>
            <w:bookmarkEnd w:id="140"/>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41" w:name="其他设备燃气消耗"/>
            <w:r>
              <w:rPr>
                <w:rFonts w:hint="eastAsia"/>
                <w:lang w:val="en-US"/>
              </w:rPr>
              <w:t>0</w:t>
            </w:r>
            <w:bookmarkEnd w:id="14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42" w:name="其他设备燃气碳排放"/>
            <w:r>
              <w:t>0.000</w:t>
            </w:r>
            <w:bookmarkEnd w:id="142"/>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43" w:name="光伏能耗"/>
            <w:r>
              <w:rPr>
                <w:rFonts w:hint="eastAsia"/>
                <w:lang w:val="en-US"/>
              </w:rPr>
              <w:t>0.00</w:t>
            </w:r>
            <w:bookmarkEnd w:id="143"/>
          </w:p>
        </w:tc>
        <w:tc>
          <w:tcPr>
            <w:tcW w:w="1833" w:type="dxa"/>
            <w:vMerge w:val="restart"/>
            <w:vAlign w:val="center"/>
          </w:tcPr>
          <w:p w14:paraId="570EBD29">
            <w:pPr>
              <w:ind w:firstLine="0" w:firstLineChars="0"/>
              <w:jc w:val="center"/>
              <w:rPr>
                <w:lang w:val="en-US"/>
              </w:rPr>
            </w:pPr>
            <w:bookmarkStart w:id="144" w:name="电力CO2排放因子7"/>
            <w:r>
              <w:t>0.5366</w:t>
            </w:r>
            <w:bookmarkEnd w:id="144"/>
          </w:p>
        </w:tc>
        <w:tc>
          <w:tcPr>
            <w:tcW w:w="1722" w:type="dxa"/>
          </w:tcPr>
          <w:p w14:paraId="6B7BC241">
            <w:pPr>
              <w:ind w:firstLine="0" w:firstLineChars="0"/>
              <w:jc w:val="center"/>
              <w:rPr>
                <w:lang w:val="en-US"/>
              </w:rPr>
            </w:pPr>
            <w:bookmarkStart w:id="145" w:name="光伏能耗_电耗CO2排放"/>
            <w:r>
              <w:t>0.000</w:t>
            </w:r>
            <w:bookmarkEnd w:id="145"/>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46" w:name="风力能耗"/>
            <w:r>
              <w:rPr>
                <w:rFonts w:hint="eastAsia"/>
                <w:lang w:val="en-US"/>
              </w:rPr>
              <w:t>0.00</w:t>
            </w:r>
            <w:bookmarkEnd w:id="146"/>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47" w:name="风力能耗_电耗CO2排放"/>
            <w:r>
              <w:t>0.000</w:t>
            </w:r>
            <w:bookmarkEnd w:id="147"/>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48" w:name="设计建筑碳汇"/>
            <w:r>
              <w:t>0.000</w:t>
            </w:r>
            <w:bookmarkEnd w:id="148"/>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49" w:name="建筑总碳排放"/>
            <w:r>
              <w:t>1909.485</w:t>
            </w:r>
            <w:bookmarkEnd w:id="149"/>
          </w:p>
        </w:tc>
      </w:tr>
    </w:tbl>
    <w:p w14:paraId="0E640DE9"/>
    <w:p w14:paraId="2AB98F8C">
      <w:pPr>
        <w:widowControl w:val="0"/>
        <w:jc w:val="both"/>
        <w:rPr>
          <w:color w:val="000000"/>
        </w:rPr>
      </w:pPr>
    </w:p>
    <w:p w14:paraId="5C3E2950">
      <w:pPr>
        <w:pStyle w:val="4"/>
        <w:widowControl w:val="0"/>
        <w:jc w:val="both"/>
        <w:rPr>
          <w:color w:val="000000"/>
        </w:rPr>
      </w:pPr>
      <w:bookmarkStart w:id="150" w:name="_Toc10396"/>
      <w:r>
        <w:rPr>
          <w:color w:val="000000"/>
        </w:rPr>
        <w:t>全生命周期碳排放</w:t>
      </w:r>
      <w:bookmarkEnd w:id="150"/>
    </w:p>
    <w:p w14:paraId="3B5A8E0B">
      <w:pPr>
        <w:pStyle w:val="5"/>
        <w:widowControl w:val="0"/>
        <w:jc w:val="both"/>
        <w:rPr>
          <w:color w:val="000000"/>
        </w:rPr>
      </w:pPr>
      <w:bookmarkStart w:id="151" w:name="_Toc6346"/>
      <w:r>
        <w:rPr>
          <w:color w:val="000000"/>
        </w:rPr>
        <w:t>碳排放强度</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A0A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08F093C">
            <w:pPr>
              <w:jc w:val="center"/>
            </w:pPr>
            <w:r>
              <w:t>类别</w:t>
            </w:r>
          </w:p>
        </w:tc>
        <w:tc>
          <w:tcPr>
            <w:shd w:val="clear" w:color="auto" w:fill="E6E6E6"/>
            <w:vAlign w:val="center"/>
          </w:tcPr>
          <w:p w14:paraId="5FCF4B4D">
            <w:pPr>
              <w:jc w:val="center"/>
            </w:pPr>
            <w:r>
              <w:t>年均碳排放量kgCO2/(㎡·a)</w:t>
            </w:r>
          </w:p>
        </w:tc>
        <w:tc>
          <w:tcPr>
            <w:shd w:val="clear" w:color="auto" w:fill="E6E6E6"/>
            <w:vAlign w:val="center"/>
          </w:tcPr>
          <w:p w14:paraId="1F105EDE">
            <w:pPr>
              <w:jc w:val="center"/>
            </w:pPr>
            <w:r>
              <w:t>50年碳排放量(kgCO2/㎡)</w:t>
            </w:r>
          </w:p>
        </w:tc>
      </w:tr>
      <w:tr w14:paraId="4BD65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B5BED3">
            <w:r>
              <w:t>建筑材料生产</w:t>
            </w:r>
          </w:p>
        </w:tc>
        <w:tc>
          <w:tcPr>
            <w:vAlign w:val="center"/>
          </w:tcPr>
          <w:p w14:paraId="400D6DC0">
            <w:r>
              <w:t>11.06</w:t>
            </w:r>
          </w:p>
        </w:tc>
        <w:tc>
          <w:tcPr>
            <w:vAlign w:val="center"/>
          </w:tcPr>
          <w:p w14:paraId="7A628FA7">
            <w:r>
              <w:t>552.88</w:t>
            </w:r>
          </w:p>
        </w:tc>
      </w:tr>
      <w:tr w14:paraId="77FE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92C2CC">
            <w:r>
              <w:t>建筑材料运输</w:t>
            </w:r>
          </w:p>
        </w:tc>
        <w:tc>
          <w:tcPr>
            <w:vAlign w:val="center"/>
          </w:tcPr>
          <w:p w14:paraId="4C89A02C">
            <w:r>
              <w:t>0.43</w:t>
            </w:r>
          </w:p>
        </w:tc>
        <w:tc>
          <w:tcPr>
            <w:vAlign w:val="center"/>
          </w:tcPr>
          <w:p w14:paraId="1579742F">
            <w:r>
              <w:t>21.72</w:t>
            </w:r>
          </w:p>
        </w:tc>
      </w:tr>
      <w:tr w14:paraId="4110E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CC62A0">
            <w:r>
              <w:t>建筑建造</w:t>
            </w:r>
          </w:p>
        </w:tc>
        <w:tc>
          <w:tcPr>
            <w:vAlign w:val="center"/>
          </w:tcPr>
          <w:p w14:paraId="05D36475">
            <w:r>
              <w:t>0.08</w:t>
            </w:r>
          </w:p>
        </w:tc>
        <w:tc>
          <w:tcPr>
            <w:vAlign w:val="center"/>
          </w:tcPr>
          <w:p w14:paraId="232232DE">
            <w:r>
              <w:t>3.99</w:t>
            </w:r>
          </w:p>
        </w:tc>
      </w:tr>
      <w:tr w14:paraId="540E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73236D">
            <w:r>
              <w:t>建筑拆除</w:t>
            </w:r>
          </w:p>
        </w:tc>
        <w:tc>
          <w:tcPr>
            <w:vAlign w:val="center"/>
          </w:tcPr>
          <w:p w14:paraId="38D7F953">
            <w:r>
              <w:t>0.08</w:t>
            </w:r>
          </w:p>
        </w:tc>
        <w:tc>
          <w:tcPr>
            <w:vAlign w:val="center"/>
          </w:tcPr>
          <w:p w14:paraId="596A3692">
            <w:r>
              <w:t>3.99</w:t>
            </w:r>
          </w:p>
        </w:tc>
      </w:tr>
      <w:tr w14:paraId="56294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5EF028C">
            <w:r>
              <w:t>建筑运行</w:t>
            </w:r>
          </w:p>
        </w:tc>
        <w:tc>
          <w:tcPr>
            <w:shd w:val="clear" w:color="auto" w:fill="E6E6E6"/>
            <w:vAlign w:val="center"/>
          </w:tcPr>
          <w:p w14:paraId="37736C95">
            <w:r>
              <w:t>直接碳排放</w:t>
            </w:r>
          </w:p>
        </w:tc>
        <w:tc>
          <w:tcPr>
            <w:vAlign w:val="center"/>
          </w:tcPr>
          <w:p w14:paraId="1F4E9EEC">
            <w:r>
              <w:t>0.00</w:t>
            </w:r>
          </w:p>
        </w:tc>
        <w:tc>
          <w:tcPr>
            <w:vAlign w:val="center"/>
          </w:tcPr>
          <w:p w14:paraId="25027298">
            <w:r>
              <w:t>0.00</w:t>
            </w:r>
          </w:p>
        </w:tc>
      </w:tr>
      <w:tr w14:paraId="1810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30DD61"/>
        </w:tc>
        <w:tc>
          <w:tcPr>
            <w:shd w:val="clear" w:color="auto" w:fill="E6E6E6"/>
            <w:vAlign w:val="center"/>
          </w:tcPr>
          <w:p w14:paraId="64552DDB">
            <w:r>
              <w:t>间接碳排放</w:t>
            </w:r>
          </w:p>
        </w:tc>
        <w:tc>
          <w:tcPr>
            <w:vAlign w:val="center"/>
          </w:tcPr>
          <w:p w14:paraId="25A30A4D">
            <w:r>
              <w:t>19.83</w:t>
            </w:r>
          </w:p>
        </w:tc>
        <w:tc>
          <w:tcPr>
            <w:vAlign w:val="center"/>
          </w:tcPr>
          <w:p w14:paraId="7AC69546">
            <w:r>
              <w:t>991.63</w:t>
            </w:r>
          </w:p>
        </w:tc>
      </w:tr>
      <w:tr w14:paraId="080D6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93D9E3">
            <w:r>
              <w:t>全生命周期</w:t>
            </w:r>
          </w:p>
        </w:tc>
        <w:tc>
          <w:tcPr>
            <w:vAlign w:val="center"/>
          </w:tcPr>
          <w:p w14:paraId="4C002857">
            <w:r>
              <w:t>31.48</w:t>
            </w:r>
          </w:p>
        </w:tc>
        <w:tc>
          <w:tcPr>
            <w:vAlign w:val="center"/>
          </w:tcPr>
          <w:p w14:paraId="2B3F42B3">
            <w:r>
              <w:t>1574.21</w:t>
            </w:r>
          </w:p>
        </w:tc>
      </w:tr>
    </w:tbl>
    <w:p w14:paraId="5474739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262740D">
      <w:pPr>
        <w:pStyle w:val="5"/>
        <w:widowControl w:val="0"/>
        <w:jc w:val="both"/>
        <w:rPr>
          <w:color w:val="000000"/>
        </w:rPr>
      </w:pPr>
      <w:bookmarkStart w:id="152" w:name="_Toc10602"/>
      <w:r>
        <w:rPr>
          <w:color w:val="000000"/>
        </w:rPr>
        <w:t>总碳排放量</w:t>
      </w:r>
      <w:bookmarkEnd w:id="15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4A52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00BBC88">
            <w:pPr>
              <w:jc w:val="center"/>
            </w:pPr>
            <w:r>
              <w:t>类别</w:t>
            </w:r>
          </w:p>
        </w:tc>
        <w:tc>
          <w:tcPr>
            <w:shd w:val="clear" w:color="auto" w:fill="E6E6E6"/>
            <w:vAlign w:val="center"/>
          </w:tcPr>
          <w:p w14:paraId="6D1BBCF7">
            <w:pPr>
              <w:jc w:val="center"/>
            </w:pPr>
            <w:r>
              <w:t>年均碳排放量(tCO2/a)</w:t>
            </w:r>
          </w:p>
        </w:tc>
        <w:tc>
          <w:tcPr>
            <w:shd w:val="clear" w:color="auto" w:fill="E6E6E6"/>
            <w:vAlign w:val="center"/>
          </w:tcPr>
          <w:p w14:paraId="77C8DF77">
            <w:pPr>
              <w:jc w:val="center"/>
            </w:pPr>
            <w:r>
              <w:t>50年碳排放量(tCO2)</w:t>
            </w:r>
          </w:p>
        </w:tc>
      </w:tr>
      <w:tr w14:paraId="6D33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E51F54">
            <w:r>
              <w:t>建筑材料生产</w:t>
            </w:r>
          </w:p>
        </w:tc>
        <w:tc>
          <w:tcPr>
            <w:vAlign w:val="center"/>
          </w:tcPr>
          <w:p w14:paraId="0A4B0F8B">
            <w:r>
              <w:t>21.292</w:t>
            </w:r>
          </w:p>
        </w:tc>
        <w:tc>
          <w:tcPr>
            <w:vAlign w:val="center"/>
          </w:tcPr>
          <w:p w14:paraId="5FEDE5BE">
            <w:r>
              <w:t>1064.622</w:t>
            </w:r>
          </w:p>
        </w:tc>
      </w:tr>
      <w:tr w14:paraId="7DC29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EDB7854">
            <w:r>
              <w:t>建筑材料运输</w:t>
            </w:r>
          </w:p>
        </w:tc>
        <w:tc>
          <w:tcPr>
            <w:vAlign w:val="center"/>
          </w:tcPr>
          <w:p w14:paraId="66B33E3F">
            <w:r>
              <w:t>0.836</w:t>
            </w:r>
          </w:p>
        </w:tc>
        <w:tc>
          <w:tcPr>
            <w:vAlign w:val="center"/>
          </w:tcPr>
          <w:p w14:paraId="1498BCA7">
            <w:r>
              <w:t>41.823</w:t>
            </w:r>
          </w:p>
        </w:tc>
      </w:tr>
      <w:tr w14:paraId="12A18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68B9C35">
            <w:r>
              <w:t>建筑建造</w:t>
            </w:r>
          </w:p>
        </w:tc>
        <w:tc>
          <w:tcPr>
            <w:vAlign w:val="center"/>
          </w:tcPr>
          <w:p w14:paraId="52EDB794">
            <w:r>
              <w:t>0.154</w:t>
            </w:r>
          </w:p>
        </w:tc>
        <w:tc>
          <w:tcPr>
            <w:vAlign w:val="center"/>
          </w:tcPr>
          <w:p w14:paraId="1B89DC14">
            <w:r>
              <w:t>7.683</w:t>
            </w:r>
          </w:p>
        </w:tc>
      </w:tr>
      <w:tr w14:paraId="272F1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1A23ED">
            <w:r>
              <w:t>建筑拆除</w:t>
            </w:r>
          </w:p>
        </w:tc>
        <w:tc>
          <w:tcPr>
            <w:vAlign w:val="center"/>
          </w:tcPr>
          <w:p w14:paraId="44033276">
            <w:r>
              <w:t>0.154</w:t>
            </w:r>
          </w:p>
        </w:tc>
        <w:tc>
          <w:tcPr>
            <w:vAlign w:val="center"/>
          </w:tcPr>
          <w:p w14:paraId="04F7B56C">
            <w:r>
              <w:t>7.683</w:t>
            </w:r>
          </w:p>
        </w:tc>
      </w:tr>
      <w:tr w14:paraId="56C90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9E01AD">
            <w:r>
              <w:t>建筑运行</w:t>
            </w:r>
          </w:p>
        </w:tc>
        <w:tc>
          <w:tcPr>
            <w:shd w:val="clear" w:color="auto" w:fill="E6E6E6"/>
            <w:vAlign w:val="center"/>
          </w:tcPr>
          <w:p w14:paraId="27B89DEB">
            <w:r>
              <w:t>直接碳排放</w:t>
            </w:r>
          </w:p>
        </w:tc>
        <w:tc>
          <w:tcPr>
            <w:vAlign w:val="center"/>
          </w:tcPr>
          <w:p w14:paraId="6824E5DB">
            <w:r>
              <w:t>0.000</w:t>
            </w:r>
          </w:p>
        </w:tc>
        <w:tc>
          <w:tcPr>
            <w:vAlign w:val="center"/>
          </w:tcPr>
          <w:p w14:paraId="462B2022">
            <w:r>
              <w:t>0.000</w:t>
            </w:r>
          </w:p>
        </w:tc>
      </w:tr>
      <w:tr w14:paraId="65502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17AEBB8"/>
        </w:tc>
        <w:tc>
          <w:tcPr>
            <w:shd w:val="clear" w:color="auto" w:fill="E6E6E6"/>
            <w:vAlign w:val="center"/>
          </w:tcPr>
          <w:p w14:paraId="5351CF01">
            <w:r>
              <w:t>间接碳排放</w:t>
            </w:r>
          </w:p>
        </w:tc>
        <w:tc>
          <w:tcPr>
            <w:vAlign w:val="center"/>
          </w:tcPr>
          <w:p w14:paraId="3DE87857">
            <w:r>
              <w:t>38.190</w:t>
            </w:r>
          </w:p>
        </w:tc>
        <w:tc>
          <w:tcPr>
            <w:vAlign w:val="center"/>
          </w:tcPr>
          <w:p w14:paraId="64D32B5C">
            <w:r>
              <w:t>1909.485</w:t>
            </w:r>
          </w:p>
        </w:tc>
      </w:tr>
      <w:tr w14:paraId="0D8F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1A417D">
            <w:r>
              <w:t>全生命周期</w:t>
            </w:r>
          </w:p>
        </w:tc>
        <w:tc>
          <w:tcPr>
            <w:vAlign w:val="center"/>
          </w:tcPr>
          <w:p w14:paraId="703C9872">
            <w:r>
              <w:t>60.626</w:t>
            </w:r>
          </w:p>
        </w:tc>
        <w:tc>
          <w:tcPr>
            <w:vAlign w:val="center"/>
          </w:tcPr>
          <w:p w14:paraId="1F430BAE">
            <w:r>
              <w:t>3031.296</w:t>
            </w:r>
          </w:p>
        </w:tc>
      </w:tr>
    </w:tbl>
    <w:p w14:paraId="6B94D2C9">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36683A24">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6EB37790">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DA1F15D">
      <w:pPr>
        <w:pStyle w:val="2"/>
        <w:widowControl w:val="0"/>
        <w:jc w:val="both"/>
        <w:rPr>
          <w:color w:val="000000"/>
        </w:rPr>
      </w:pPr>
      <w:bookmarkStart w:id="153" w:name="_Toc3004"/>
      <w:r>
        <w:rPr>
          <w:color w:val="000000"/>
        </w:rPr>
        <w:t>附录</w:t>
      </w:r>
      <w:bookmarkEnd w:id="153"/>
    </w:p>
    <w:p w14:paraId="3E39B123">
      <w:pPr>
        <w:pStyle w:val="4"/>
        <w:widowControl w:val="0"/>
        <w:jc w:val="both"/>
        <w:rPr>
          <w:color w:val="000000"/>
        </w:rPr>
      </w:pPr>
      <w:bookmarkStart w:id="154" w:name="_Toc16675"/>
      <w:r>
        <w:rPr>
          <w:color w:val="000000"/>
        </w:rPr>
        <w:t>工作日/节假日人员逐时在室率(%)</w:t>
      </w:r>
      <w:bookmarkEnd w:id="154"/>
    </w:p>
    <w:p w14:paraId="75E49B7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AAA13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2ADA5E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D4AA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E519C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BBE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17A3F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32B2C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07F6F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0A671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9E4D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9DBA6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E1EE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45E05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0AB0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E01E9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B9E2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602B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4AF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86CE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5EDA2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66B9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6CC27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08D7C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80229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1F1B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BDE4E4">
            <w:pPr>
              <w:spacing w:line="400" w:lineRule="exact"/>
              <w:ind w:firstLine="0" w:firstLineChars="0"/>
              <w:rPr>
                <w:sz w:val="18"/>
                <w:szCs w:val="18"/>
                <w:lang w:val="en-US"/>
              </w:rPr>
            </w:pPr>
            <w:r>
              <w:rPr>
                <w:sz w:val="18"/>
                <w:szCs w:val="18"/>
                <w:lang w:val="en-US"/>
              </w:rPr>
              <w:t>24</w:t>
            </w:r>
          </w:p>
        </w:tc>
      </w:tr>
      <w:tr w14:paraId="67DA36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7F49A9">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65D8D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C5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26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21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B6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04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DC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51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02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A3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F6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7D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4D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94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A3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17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17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8C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7A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E0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1A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39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FD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EE961">
            <w:pPr>
              <w:spacing w:line="400" w:lineRule="exact"/>
              <w:ind w:firstLine="0" w:firstLineChars="0"/>
              <w:rPr>
                <w:sz w:val="18"/>
                <w:szCs w:val="18"/>
                <w:lang w:val="en-US"/>
              </w:rPr>
            </w:pPr>
            <w:r>
              <w:rPr>
                <w:sz w:val="18"/>
                <w:szCs w:val="18"/>
                <w:lang w:val="en-US"/>
              </w:rPr>
              <w:t>0</w:t>
            </w:r>
          </w:p>
        </w:tc>
      </w:tr>
      <w:tr w14:paraId="2CF1E4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27AA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E80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0F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44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A0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36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7F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D9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B4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4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82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C5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ED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AB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8A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CB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62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A0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05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B2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82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A3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6A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9B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EBA7E">
            <w:pPr>
              <w:spacing w:line="400" w:lineRule="exact"/>
              <w:ind w:firstLine="0" w:firstLineChars="0"/>
              <w:rPr>
                <w:sz w:val="18"/>
                <w:szCs w:val="18"/>
                <w:lang w:val="en-US"/>
              </w:rPr>
            </w:pPr>
            <w:r>
              <w:rPr>
                <w:sz w:val="18"/>
                <w:szCs w:val="18"/>
                <w:lang w:val="en-US"/>
              </w:rPr>
              <w:t>0</w:t>
            </w:r>
          </w:p>
        </w:tc>
      </w:tr>
      <w:tr w14:paraId="032E02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645603">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8ED065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D6BE00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7E50C4A">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42ABC7A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4B17E5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FA3FD2D">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163341F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1C84D5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26599B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71EC7A7">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87490D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518AFA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2AF5A2B4">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296C72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FCFF8E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25690B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574CBD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4D0D6C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B53FCD4">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4183D0B6">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D7CFC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A0EA45">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04EEBD9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2AD9FAAE">
            <w:pPr>
              <w:spacing w:line="400" w:lineRule="exact"/>
              <w:ind w:firstLine="0" w:firstLineChars="0"/>
              <w:rPr>
                <w:sz w:val="18"/>
                <w:szCs w:val="18"/>
                <w:lang w:val="en-US"/>
              </w:rPr>
            </w:pPr>
            <w:r>
              <w:rPr>
                <w:sz w:val="18"/>
                <w:szCs w:val="18"/>
                <w:lang w:val="en-US"/>
              </w:rPr>
              <w:t>15</w:t>
            </w:r>
          </w:p>
        </w:tc>
      </w:tr>
      <w:tr w14:paraId="08F518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F87E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89219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10E112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418E6E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211C5A7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765F045">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B1379A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37481D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443DD0F">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58320F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786CE20">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22EBFC4D">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177009C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EE304D4">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B1D08C3">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6D1D0C9C">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10550B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A1B1E9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207FDF">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13AA923A">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3F56A1B7">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0CC4C79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A75D80D">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656837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BFEBACB">
            <w:pPr>
              <w:spacing w:line="400" w:lineRule="exact"/>
              <w:ind w:firstLine="0" w:firstLineChars="0"/>
              <w:rPr>
                <w:sz w:val="18"/>
                <w:szCs w:val="18"/>
                <w:lang w:val="en-US"/>
              </w:rPr>
            </w:pPr>
            <w:r>
              <w:rPr>
                <w:sz w:val="18"/>
                <w:szCs w:val="18"/>
                <w:lang w:val="en-US"/>
              </w:rPr>
              <w:t>16</w:t>
            </w:r>
          </w:p>
        </w:tc>
      </w:tr>
    </w:tbl>
    <w:p w14:paraId="4ADDA6EE">
      <w:pPr>
        <w:widowControl w:val="0"/>
        <w:jc w:val="both"/>
        <w:rPr>
          <w:color w:val="000000"/>
        </w:rPr>
      </w:pPr>
    </w:p>
    <w:p w14:paraId="1CF1260C">
      <w:r>
        <w:t>注：上行：工作日；下行：节假日</w:t>
      </w:r>
    </w:p>
    <w:p w14:paraId="33E7DB8E">
      <w:pPr>
        <w:pStyle w:val="4"/>
      </w:pPr>
      <w:bookmarkStart w:id="155" w:name="_Toc267"/>
      <w:r>
        <w:t>工作日/节假日照明开关时间表(%)</w:t>
      </w:r>
      <w:bookmarkEnd w:id="155"/>
    </w:p>
    <w:p w14:paraId="2373A48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8AA0E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EC3FC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253D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818A8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F4102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4C562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2968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01B70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1BE4A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45200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14CB1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E8D7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00ED4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4B37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CA40D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BBC83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41F1A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9EA2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51866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1EEB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B543E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45FEB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AFF05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B3168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F7A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C3C307">
            <w:pPr>
              <w:spacing w:line="400" w:lineRule="exact"/>
              <w:ind w:firstLine="0" w:firstLineChars="0"/>
              <w:rPr>
                <w:sz w:val="18"/>
                <w:szCs w:val="18"/>
                <w:lang w:val="en-US"/>
              </w:rPr>
            </w:pPr>
            <w:r>
              <w:rPr>
                <w:sz w:val="18"/>
                <w:szCs w:val="18"/>
                <w:lang w:val="en-US"/>
              </w:rPr>
              <w:t>24</w:t>
            </w:r>
          </w:p>
        </w:tc>
      </w:tr>
      <w:tr w14:paraId="0225AF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4108A0">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099FD8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292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A2C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138E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ECC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C12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440D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79C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E07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FAF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21CD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1900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F2A5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F258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6E4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9FA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DD9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16CF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E66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A6E2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C40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021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9D99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83B98">
            <w:pPr>
              <w:spacing w:line="400" w:lineRule="exact"/>
              <w:ind w:firstLine="0" w:firstLineChars="0"/>
              <w:rPr>
                <w:sz w:val="18"/>
                <w:szCs w:val="18"/>
                <w:lang w:val="en-US"/>
              </w:rPr>
            </w:pPr>
            <w:r>
              <w:rPr>
                <w:sz w:val="18"/>
                <w:szCs w:val="18"/>
                <w:lang w:val="en-US"/>
              </w:rPr>
              <w:t>100</w:t>
            </w:r>
          </w:p>
        </w:tc>
      </w:tr>
      <w:tr w14:paraId="0AE99C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42A9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F7D5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E75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D1F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6FA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5C5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E2D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7188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23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143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AC1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7FFF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F64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7013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37B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F0B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660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E728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81F3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9B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E67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0A70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B8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DEB0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C487D">
            <w:pPr>
              <w:spacing w:line="400" w:lineRule="exact"/>
              <w:ind w:firstLine="0" w:firstLineChars="0"/>
              <w:rPr>
                <w:sz w:val="18"/>
                <w:szCs w:val="18"/>
                <w:lang w:val="en-US"/>
              </w:rPr>
            </w:pPr>
            <w:r>
              <w:rPr>
                <w:sz w:val="18"/>
                <w:szCs w:val="18"/>
                <w:lang w:val="en-US"/>
              </w:rPr>
              <w:t>100</w:t>
            </w:r>
          </w:p>
        </w:tc>
      </w:tr>
      <w:tr w14:paraId="006CED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ECA6C1">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58311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55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3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D8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6E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BFA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6E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7C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EB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20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1D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58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38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15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0E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F6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AE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86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C8A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E5B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EC49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BB9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B4A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E4D383">
            <w:pPr>
              <w:spacing w:line="400" w:lineRule="exact"/>
              <w:ind w:firstLine="0" w:firstLineChars="0"/>
              <w:rPr>
                <w:sz w:val="18"/>
                <w:szCs w:val="18"/>
                <w:lang w:val="en-US"/>
              </w:rPr>
            </w:pPr>
            <w:r>
              <w:rPr>
                <w:sz w:val="18"/>
                <w:szCs w:val="18"/>
                <w:lang w:val="en-US"/>
              </w:rPr>
              <w:t>50</w:t>
            </w:r>
          </w:p>
        </w:tc>
      </w:tr>
      <w:tr w14:paraId="73B203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D49D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0D1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A7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87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AA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57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21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B3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5C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A6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39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13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9C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DE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35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2E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E1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BC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C1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276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7EE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9C59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AF8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0B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4DF19">
            <w:pPr>
              <w:spacing w:line="400" w:lineRule="exact"/>
              <w:ind w:firstLine="0" w:firstLineChars="0"/>
              <w:rPr>
                <w:sz w:val="18"/>
                <w:szCs w:val="18"/>
                <w:lang w:val="en-US"/>
              </w:rPr>
            </w:pPr>
            <w:r>
              <w:rPr>
                <w:sz w:val="18"/>
                <w:szCs w:val="18"/>
                <w:lang w:val="en-US"/>
              </w:rPr>
              <w:t>50</w:t>
            </w:r>
          </w:p>
        </w:tc>
      </w:tr>
    </w:tbl>
    <w:p w14:paraId="6BE34370"/>
    <w:p w14:paraId="1963B03D">
      <w:r>
        <w:t>注：上行：工作日；下行：节假日</w:t>
      </w:r>
    </w:p>
    <w:p w14:paraId="7E3B01FD">
      <w:pPr>
        <w:pStyle w:val="4"/>
      </w:pPr>
      <w:bookmarkStart w:id="156" w:name="_Toc364"/>
      <w:r>
        <w:t>工作日/节假日设备逐时使用率(%)</w:t>
      </w:r>
      <w:bookmarkEnd w:id="156"/>
    </w:p>
    <w:p w14:paraId="3E6B888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536EC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9A1BAB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DC38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0EDA4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BAE8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35EE7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DDA8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B1E7C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83672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DF48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34F4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F2C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9F5A2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1575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D3CB2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CE990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B1475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FDE9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D6B92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BD83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BE8CF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80B5A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5952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3517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5344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32338">
            <w:pPr>
              <w:spacing w:line="400" w:lineRule="exact"/>
              <w:ind w:firstLine="0" w:firstLineChars="0"/>
              <w:rPr>
                <w:sz w:val="18"/>
                <w:szCs w:val="18"/>
                <w:lang w:val="en-US"/>
              </w:rPr>
            </w:pPr>
            <w:r>
              <w:rPr>
                <w:sz w:val="18"/>
                <w:szCs w:val="18"/>
                <w:lang w:val="en-US"/>
              </w:rPr>
              <w:t>24</w:t>
            </w:r>
          </w:p>
        </w:tc>
      </w:tr>
      <w:tr w14:paraId="26CA71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1874CF">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655536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78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16D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52F4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798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677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B1FF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325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7B7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A91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16CB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980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71F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24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AE9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60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5E8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2DE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22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731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923C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37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39F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2E86D">
            <w:pPr>
              <w:spacing w:line="400" w:lineRule="exact"/>
              <w:ind w:firstLine="0" w:firstLineChars="0"/>
              <w:rPr>
                <w:sz w:val="18"/>
                <w:szCs w:val="18"/>
                <w:lang w:val="en-US"/>
              </w:rPr>
            </w:pPr>
            <w:r>
              <w:rPr>
                <w:sz w:val="18"/>
                <w:szCs w:val="18"/>
                <w:lang w:val="en-US"/>
              </w:rPr>
              <w:t>100</w:t>
            </w:r>
          </w:p>
        </w:tc>
      </w:tr>
      <w:tr w14:paraId="7345FD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EAAD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A701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337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736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80AC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A70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97B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328A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8C44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4D2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B53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0210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BD0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D7B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D7B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3FA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981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C1C4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BB73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58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86F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0AB8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0C0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D0A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7AC11">
            <w:pPr>
              <w:spacing w:line="400" w:lineRule="exact"/>
              <w:ind w:firstLine="0" w:firstLineChars="0"/>
              <w:rPr>
                <w:sz w:val="18"/>
                <w:szCs w:val="18"/>
                <w:lang w:val="en-US"/>
              </w:rPr>
            </w:pPr>
            <w:r>
              <w:rPr>
                <w:sz w:val="18"/>
                <w:szCs w:val="18"/>
                <w:lang w:val="en-US"/>
              </w:rPr>
              <w:t>100</w:t>
            </w:r>
          </w:p>
        </w:tc>
      </w:tr>
      <w:tr w14:paraId="76ED02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76D1A6">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6ED273A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87AD6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56E3D2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C926D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8A6F7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5FA59C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684591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523BF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AC604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1F4F6D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CA24CD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79B850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9E20F7C">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F03354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4F18E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6CB2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C7CB7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D4F005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35A8D4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AA20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9561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508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E89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096FC3">
            <w:pPr>
              <w:spacing w:line="400" w:lineRule="exact"/>
              <w:ind w:firstLine="0" w:firstLineChars="0"/>
              <w:rPr>
                <w:sz w:val="18"/>
                <w:szCs w:val="18"/>
                <w:lang w:val="en-US"/>
              </w:rPr>
            </w:pPr>
            <w:r>
              <w:rPr>
                <w:sz w:val="18"/>
                <w:szCs w:val="18"/>
                <w:lang w:val="en-US"/>
              </w:rPr>
              <w:t>69</w:t>
            </w:r>
          </w:p>
        </w:tc>
      </w:tr>
      <w:tr w14:paraId="4F8D62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993F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B2C4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F4F9C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A4AFE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A79FF4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E79A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0B595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7C9766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6B8C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70F8E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49580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7814A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2732D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85C326">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579405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3345CC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8009A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05E43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C624B8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B7EC5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C2D2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D29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F930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55D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817C2">
            <w:pPr>
              <w:spacing w:line="400" w:lineRule="exact"/>
              <w:ind w:firstLine="0" w:firstLineChars="0"/>
              <w:rPr>
                <w:sz w:val="18"/>
                <w:szCs w:val="18"/>
                <w:lang w:val="en-US"/>
              </w:rPr>
            </w:pPr>
            <w:r>
              <w:rPr>
                <w:sz w:val="18"/>
                <w:szCs w:val="18"/>
                <w:lang w:val="en-US"/>
              </w:rPr>
              <w:t>69</w:t>
            </w:r>
          </w:p>
        </w:tc>
      </w:tr>
    </w:tbl>
    <w:p w14:paraId="7443AFAD"/>
    <w:p w14:paraId="512FC473">
      <w:r>
        <w:t>注：上行：工作日；下行：节假日</w:t>
      </w:r>
    </w:p>
    <w:p w14:paraId="2FE5C22B"/>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A586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84A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86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13</Pages>
  <Words>3527</Words>
  <Characters>5861</Characters>
  <Lines>24</Lines>
  <Paragraphs>7</Paragraphs>
  <TotalTime>67</TotalTime>
  <ScaleCrop>false</ScaleCrop>
  <LinksUpToDate>false</LinksUpToDate>
  <CharactersWithSpaces>10193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2025-12-27T04:57:00Z</dcterms:created>
  <dc:creator>WPS_1622786861</dc:creator>
  <cp:lastModifiedBy>WPS_1622786861</cp:lastModifiedBy>
  <dcterms:modified xsi:type="dcterms:W3CDTF">2025-12-27T06:05:20Z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7789DD4E95664A9DBFA958671617F3EE_11</vt:lpwstr>
  </property>
  <property fmtid="{D5CDD505-2E9C-101B-9397-08002B2CF9AE}" pid="3" name="KSOTemplateDocerSaveRecord">
    <vt:lpwstr>eyJoZGlkIjoiOGIzYmNkODdkNjAxYTFiODZkZjA0OWZlM2RhZjU5OWUiLCJ1c2VySWQiOiIxMjEyODQ2NTczIn0=</vt:lpwstr>
  </property>
  <property fmtid="{D5CDD505-2E9C-101B-9397-08002B2CF9AE}" pid="4" name="KSOProductBuildVer">
    <vt:lpwstr>2052-12.1.0.24034</vt:lpwstr>
  </property>
</Properties>
</file>