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A96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绿色技术应用说明</w:t>
      </w:r>
    </w:p>
    <w:p w14:paraId="455687C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预制装配式太空舱底部断热桥节点构造</w:t>
      </w:r>
    </w:p>
    <w:p w14:paraId="4B38FD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稻香居-绿色低碳客栈建筑设计</w:t>
      </w:r>
    </w:p>
    <w:p w14:paraId="5F7730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技术名称：预制装配式建筑底部断热桥构造技术</w:t>
      </w:r>
    </w:p>
    <w:p w14:paraId="1E7DEB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应用位置：露营地太空舱底部-地基连接节点</w:t>
      </w:r>
    </w:p>
    <w:p w14:paraId="087B66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2" w:firstLineChars="200"/>
        <w:jc w:val="both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1FB5CFE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一、技术应用概述</w:t>
      </w:r>
    </w:p>
    <w:p w14:paraId="7F12F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本节点采用预制装配式建筑底部断热桥构造技术，应用于露营地太空舱单元与基础的连接部位。</w:t>
      </w:r>
    </w:p>
    <w:p w14:paraId="12A49CD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技术类型</w:t>
      </w:r>
    </w:p>
    <w:p w14:paraId="1B9B5B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被动式节能技术</w:t>
      </w:r>
    </w:p>
    <w:p w14:paraId="0EB403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装配式建造技术</w:t>
      </w:r>
    </w:p>
    <w:p w14:paraId="29C5EF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建筑物理性能优化技术</w:t>
      </w:r>
    </w:p>
    <w:p w14:paraId="61AD72B5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核心技术措施</w:t>
      </w:r>
    </w:p>
    <w:tbl>
      <w:tblPr>
        <w:tblStyle w:val="7"/>
        <w:tblW w:w="985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6473"/>
      </w:tblGrid>
      <w:tr w14:paraId="0CE5C75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4A5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措施</w:t>
            </w:r>
          </w:p>
        </w:tc>
        <w:tc>
          <w:tcPr>
            <w:tcW w:w="647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23F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作用</w:t>
            </w:r>
          </w:p>
        </w:tc>
      </w:tr>
      <w:tr w14:paraId="4F7291B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4FF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GFRP断热桥垫片</w:t>
            </w:r>
          </w:p>
        </w:tc>
        <w:tc>
          <w:tcPr>
            <w:tcW w:w="64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D81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阻断金属支座热桥，减少热量流失</w:t>
            </w:r>
          </w:p>
        </w:tc>
      </w:tr>
      <w:tr w14:paraId="1D7ABEB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438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架空通风层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4E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180mm架空高度，防潮防结露</w:t>
            </w:r>
          </w:p>
        </w:tc>
      </w:tr>
      <w:tr w14:paraId="18C001E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53E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连续保温层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4B7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80mm XPS保温板连续铺设</w:t>
            </w:r>
          </w:p>
        </w:tc>
      </w:tr>
      <w:tr w14:paraId="46A1CAF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7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96F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预制装配</w:t>
            </w:r>
          </w:p>
        </w:tc>
        <w:tc>
          <w:tcPr>
            <w:tcW w:w="647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D52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工厂预制，现场吊装，减少湿作业</w:t>
            </w:r>
          </w:p>
        </w:tc>
      </w:tr>
    </w:tbl>
    <w:p w14:paraId="4054F9BF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技术目标</w:t>
      </w:r>
    </w:p>
    <w:p w14:paraId="60198E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降低节点热桥损失60%以上</w:t>
      </w:r>
    </w:p>
    <w:p w14:paraId="2DE529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消除冬季结露风险</w:t>
      </w:r>
    </w:p>
    <w:p w14:paraId="7FF5C8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实现预制舱体快速安装</w:t>
      </w:r>
    </w:p>
    <w:p w14:paraId="5CEF9C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保护场地生态环境</w:t>
      </w:r>
    </w:p>
    <w:p w14:paraId="12D632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2" w:firstLineChars="200"/>
        <w:jc w:val="both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682BCBF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二、节点构造设计</w:t>
      </w:r>
    </w:p>
    <w:p w14:paraId="0D188AD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构造层次（从上到下）</w:t>
      </w:r>
    </w:p>
    <w:tbl>
      <w:tblPr>
        <w:tblStyle w:val="7"/>
        <w:tblW w:w="9848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81"/>
        <w:gridCol w:w="3229"/>
        <w:gridCol w:w="1866"/>
        <w:gridCol w:w="2250"/>
      </w:tblGrid>
      <w:tr w14:paraId="324CF50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A98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 w:val="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523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 w:val="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构造层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B2A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 w:val="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材料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A23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 w:val="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厚度</w:t>
            </w:r>
          </w:p>
        </w:tc>
        <w:tc>
          <w:tcPr>
            <w:tcW w:w="225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28D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 w:val="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 w:val="0"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功能</w:t>
            </w:r>
          </w:p>
        </w:tc>
      </w:tr>
      <w:tr w14:paraId="053A481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1DE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372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结构底板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DB8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Q235镀锌钢板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01E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3mm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35E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承托舱体结构</w:t>
            </w:r>
          </w:p>
        </w:tc>
      </w:tr>
      <w:tr w14:paraId="7926472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E16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BC0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防潮膜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355D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PE聚乙烯膜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DC8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0.3mm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3B7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防潮隔汽</w:t>
            </w:r>
          </w:p>
        </w:tc>
      </w:tr>
      <w:tr w14:paraId="2299066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019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B36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保温层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A9A8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XPS挤塑聚苯板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E5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4D6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保温隔热</w:t>
            </w:r>
          </w:p>
        </w:tc>
      </w:tr>
      <w:tr w14:paraId="332E879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A6A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B20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底封板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E1A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铝塑板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F96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4A03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保护保温层</w:t>
            </w:r>
          </w:p>
        </w:tc>
      </w:tr>
      <w:tr w14:paraId="659018A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0A2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E92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断热桥垫片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E9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GFRP玻璃纤维增强塑料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14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8C3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阻断热桥</w:t>
            </w:r>
          </w:p>
        </w:tc>
      </w:tr>
      <w:tr w14:paraId="5E0D42D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4A6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14D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钢支座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D24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Q235钢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9C6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230×180mm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86A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承重、可调高度</w:t>
            </w:r>
          </w:p>
        </w:tc>
      </w:tr>
      <w:tr w14:paraId="26530F3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76E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F90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混凝土基础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91E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C30钢筋混凝土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541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500×250mm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920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地基承载</w:t>
            </w:r>
          </w:p>
        </w:tc>
      </w:tr>
      <w:tr w14:paraId="6E00A9B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415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94E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调节螺杆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3AA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M20高强螺栓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9C8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480mm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6AFA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bCs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bCs/>
                <w:i w:val="0"/>
                <w: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高度调节</w:t>
            </w:r>
          </w:p>
        </w:tc>
      </w:tr>
    </w:tbl>
    <w:p w14:paraId="57C9A8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2" w:firstLineChars="200"/>
        <w:jc w:val="both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735EDF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关键技术细节</w:t>
      </w:r>
    </w:p>
    <w:p w14:paraId="4BC57E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（1）断热桥构造</w:t>
      </w:r>
    </w:p>
    <w:p w14:paraId="522F9A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支座与底板之间设置20mm厚GFRP垫片，导热系数仅0.30 W/</w:t>
      </w:r>
      <m:oMath>
        <m:r>
          <m:rPr/>
          <w:rPr>
            <w:rFonts w:hint="default" w:ascii="Cambria Math" w:hAnsi="Cambria Math"/>
          </w:rPr>
          <m:t>m</m:t>
        </m:r>
        <m:r>
          <m:rPr>
            <m:sty m:val="p"/>
          </m:rPr>
          <w:rPr>
            <w:rFonts w:hint="default" w:ascii="Cambria Math" w:hAnsi="Cambria Math"/>
          </w:rPr>
          <m:t>·</m:t>
        </m:r>
        <m:r>
          <m:rPr/>
          <w:rPr>
            <w:rFonts w:hint="default" w:ascii="Cambria Math" w:hAnsi="Cambria Math"/>
          </w:rPr>
          <m:t>K</m:t>
        </m:r>
      </m:oMath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，为钢材的1/193，有效阻断金属连接件的热桥效应。</w:t>
      </w:r>
    </w:p>
    <w:p w14:paraId="231003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（2）架空通风构造</w:t>
      </w:r>
    </w:p>
    <w:p w14:paraId="560BB3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支座高度180mm，形成架空通风层，避免地面潮气侵入舱体，同时为管线敷设提供空间。</w:t>
      </w:r>
    </w:p>
    <w:p w14:paraId="2F8C4A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="0" w:leftChars="0" w:firstLine="480" w:firstLineChars="20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（3）可调支座系统</w:t>
      </w:r>
    </w:p>
    <w:p w14:paraId="1E5BCD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采用M20高强螺杆调节支座高度，调节范围±25mm，适应地形起伏，减少场地土方平整量。</w:t>
      </w:r>
    </w:p>
    <w:p w14:paraId="4D2584C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</w:p>
    <w:p w14:paraId="47E8348E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节点大样图</w:t>
      </w:r>
    </w:p>
    <w:p w14:paraId="32A4001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115050" cy="44488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89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center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图1 太空舱底部-地基连接节点大样图（1:5）</w:t>
      </w:r>
    </w:p>
    <w:p w14:paraId="101349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center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34349B6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四、技术模型</w:t>
      </w:r>
    </w:p>
    <w:p w14:paraId="223DB0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drawing>
          <wp:inline distT="0" distB="0" distL="114300" distR="114300">
            <wp:extent cx="6095365" cy="3235325"/>
            <wp:effectExtent l="0" t="0" r="635" b="3175"/>
            <wp:docPr id="2" name="图片 2" descr="太空舱底部-构造技术模型标注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太空舱底部-构造技术模型标注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BD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jc w:val="center"/>
        <w:textAlignment w:val="auto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图2 太空舱底部节点真实工程节点模型</w:t>
      </w:r>
    </w:p>
    <w:p w14:paraId="0AF39A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textAlignment w:val="auto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F47CF1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五、材料参数表</w:t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701"/>
        <w:gridCol w:w="1205"/>
        <w:gridCol w:w="1429"/>
        <w:gridCol w:w="872"/>
        <w:gridCol w:w="1834"/>
        <w:gridCol w:w="1176"/>
      </w:tblGrid>
      <w:tr w14:paraId="6166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6843F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构造层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E29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材料名称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597D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厚度</w:t>
            </w:r>
          </w:p>
          <w:p w14:paraId="0592FB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(mm)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9FBB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导热系数λW/</w:t>
            </w:r>
            <m:oMath>
              <m:r>
                <m:rPr>
                  <m:sty m:val="bi"/>
                </m:rPr>
                <w:rPr>
                  <w:rFonts w:hint="default" w:ascii="Cambria Math" w:hAnsi="Cambria Math" w:eastAsia="宋体"/>
                  <w:color w:val="000000"/>
                  <w:sz w:val="24"/>
                </w:rPr>
                <m:t>m</m:t>
              </m:r>
              <m:r>
                <m:rPr>
                  <m:sty m:val="b"/>
                </m:rPr>
                <w:rPr>
                  <w:rFonts w:hint="default" w:ascii="Cambria Math" w:hAnsi="Cambria Math" w:eastAsia="宋体"/>
                  <w:color w:val="000000"/>
                  <w:sz w:val="24"/>
                </w:rPr>
                <m:t>·</m:t>
              </m:r>
              <m:r>
                <m:rPr>
                  <m:sty m:val="bi"/>
                </m:rPr>
                <w:rPr>
                  <w:rFonts w:hint="default" w:ascii="Cambria Math" w:hAnsi="Cambria Math" w:eastAsia="宋体"/>
                  <w:color w:val="000000"/>
                  <w:sz w:val="24"/>
                </w:rPr>
                <m:t>K</m:t>
              </m:r>
            </m:oMath>
          </w:p>
        </w:tc>
        <w:tc>
          <w:tcPr>
            <w:tcW w:w="8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0F9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密度kg/m³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EB7C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燃烧等级</w:t>
            </w:r>
          </w:p>
        </w:tc>
        <w:tc>
          <w:tcPr>
            <w:tcW w:w="11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1689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关键性能指标</w:t>
            </w:r>
          </w:p>
        </w:tc>
      </w:tr>
      <w:tr w14:paraId="5553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CE3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结构底板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555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Q235镀锌钢板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E9C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AFC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68E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7850</w:t>
            </w:r>
          </w:p>
        </w:tc>
        <w:tc>
          <w:tcPr>
            <w:tcW w:w="18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99E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A51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屈服强度≥235MPa</w:t>
            </w:r>
          </w:p>
        </w:tc>
      </w:tr>
      <w:tr w14:paraId="638A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311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防潮膜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0BF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PE聚乙烯膜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469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5DB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0F1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8F5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B2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FCC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水蒸气渗透阻≥2000</w:t>
            </w:r>
          </w:p>
        </w:tc>
      </w:tr>
      <w:tr w14:paraId="0A74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8FC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保温层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36F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XPS挤塑聚苯板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D10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F14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7B5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402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B1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27D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压缩强度≥250kPa</w:t>
            </w:r>
          </w:p>
        </w:tc>
      </w:tr>
      <w:tr w14:paraId="67C2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8CE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底封板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62B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铝塑板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67FE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2A6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2561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05C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B1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F00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防水、防虫</w:t>
            </w:r>
          </w:p>
        </w:tc>
      </w:tr>
      <w:tr w14:paraId="73B0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1C0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断热桥垫片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F12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GFRP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272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14F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30A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EC7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B1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047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抗压强度≥80MPa</w:t>
            </w:r>
          </w:p>
        </w:tc>
      </w:tr>
      <w:tr w14:paraId="2530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594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钢支座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CDA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Q235钢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37A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230×180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8AA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4B8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7850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6FB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21E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热浸镀锌</w:t>
            </w:r>
          </w:p>
        </w:tc>
      </w:tr>
      <w:tr w14:paraId="1316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606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混凝土基础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ABF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C30混凝土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170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500×250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BC0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1.74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58C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2500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972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D82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配筋Φ12@200</w:t>
            </w:r>
          </w:p>
        </w:tc>
      </w:tr>
      <w:tr w14:paraId="34FF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AB2C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调节螺杆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19F25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M20高强螺栓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D46C4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480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8563B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0C85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8BE0B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2393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beforeLines="0" w:after="1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Calibri" w:eastAsia="宋体"/>
                <w:b w:val="0"/>
                <w:color w:val="000000"/>
                <w:sz w:val="24"/>
              </w:rPr>
            </w:pPr>
            <w:r>
              <w:rPr>
                <w:rFonts w:hint="eastAsia" w:ascii="Calibri" w:eastAsia="宋体" w:hAnsiTheme="minorHAnsi" w:cstheme="minorBidi"/>
                <w:b w:val="0"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8.8级</w:t>
            </w:r>
          </w:p>
        </w:tc>
      </w:tr>
    </w:tbl>
    <w:p w14:paraId="377EA694">
      <w:pPr>
        <w:bidi w:val="0"/>
        <w:rPr>
          <w:rFonts w:hint="eastAsia"/>
          <w:lang w:val="en-US" w:eastAsia="zh-CN"/>
        </w:rPr>
      </w:pPr>
    </w:p>
    <w:p w14:paraId="3B909593">
      <w:pPr>
        <w:pStyle w:val="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性能仿真验证数据</w:t>
      </w:r>
    </w:p>
    <w:p w14:paraId="32FE06D9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热工性能模拟</w:t>
      </w:r>
    </w:p>
    <w:p w14:paraId="5B0C19B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模拟软件：斯维尔建筑能耗模拟软件</w:t>
      </w:r>
    </w:p>
    <w:p w14:paraId="6B77FEA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项目地点：广东省江门市（夏热冬暖气候区）</w:t>
      </w:r>
    </w:p>
    <w:p w14:paraId="35DB036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CF37B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边界条件：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2583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969E7EB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32B5FBC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室外温度</w:t>
            </w:r>
          </w:p>
        </w:tc>
        <w:tc>
          <w:tcPr>
            <w:tcW w:w="24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07775FE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室内温度</w:t>
            </w:r>
          </w:p>
        </w:tc>
        <w:tc>
          <w:tcPr>
            <w:tcW w:w="24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BF22DF3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相对湿度</w:t>
            </w:r>
          </w:p>
        </w:tc>
      </w:tr>
      <w:tr w14:paraId="17D1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CBF4066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冬季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E2EE9F9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5℃</w:t>
            </w: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409CCA0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18℃</w:t>
            </w: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F38CA9C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70%</w:t>
            </w:r>
          </w:p>
        </w:tc>
      </w:tr>
      <w:tr w14:paraId="377F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E2162DF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夏季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2BEA4E6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35℃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4A97ABA2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26℃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D33C559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85%</w:t>
            </w:r>
          </w:p>
        </w:tc>
      </w:tr>
    </w:tbl>
    <w:p w14:paraId="6939F80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02E19A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模拟结果：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6E47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32C8FAEC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指标</w:t>
            </w:r>
          </w:p>
        </w:tc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C8D37A1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无断热桥</w:t>
            </w:r>
          </w:p>
        </w:tc>
        <w:tc>
          <w:tcPr>
            <w:tcW w:w="24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0DF0B75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本节点（GFRP）</w:t>
            </w:r>
          </w:p>
        </w:tc>
        <w:tc>
          <w:tcPr>
            <w:tcW w:w="246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45F46F1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变化</w:t>
            </w:r>
          </w:p>
        </w:tc>
      </w:tr>
      <w:tr w14:paraId="6279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5E7F7B5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节点线性传热系数ψ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22E1FB1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0.28 W/(m·K)</w:t>
            </w: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4FA93F0">
            <w:pPr>
              <w:numPr>
                <w:ilvl w:val="0"/>
                <w:numId w:val="0"/>
              </w:numPr>
              <w:rPr>
                <w:rFonts w:hint="default"/>
                <w:b w:val="0"/>
                <w:color w:val="000000"/>
                <w:lang w:val="en-US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0.09 W/(m·K)</w:t>
            </w: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925D644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↓68%</w:t>
            </w:r>
          </w:p>
        </w:tc>
      </w:tr>
      <w:tr w14:paraId="3ECD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61336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冬季内表面温度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0466D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10.8℃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7E3D8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17.2℃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8E190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↑6.4℃</w:t>
            </w:r>
          </w:p>
        </w:tc>
      </w:tr>
      <w:tr w14:paraId="0418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5C6FE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露点温度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00995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12.5℃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957FF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—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AA0D5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—</w:t>
            </w:r>
          </w:p>
        </w:tc>
      </w:tr>
      <w:tr w14:paraId="081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0159F79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结露风险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F5B2744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有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D07C4D0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无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3FE9DFB">
            <w:pPr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✓</w:t>
            </w:r>
          </w:p>
        </w:tc>
      </w:tr>
    </w:tbl>
    <w:p w14:paraId="497955B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8F0551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结论：江门地区冬季湿度高，结露风险突出。本节点采用GFRP断热桥垫片后，内表面温度提升至17.2℃，高于露点温度12.5℃，有效消除结露风险。</w:t>
      </w:r>
    </w:p>
    <w:p w14:paraId="7445679B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光伏发电模拟</w:t>
      </w:r>
    </w:p>
    <w:p w14:paraId="1BB80AA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模拟软件：Ladybug Tools (Grasshopper)</w:t>
      </w:r>
    </w:p>
    <w:p w14:paraId="60D57F9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项目地点：广东省江门市</w:t>
      </w:r>
    </w:p>
    <w:p w14:paraId="3E3AD19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天气数据：江门地区典型气象年</w:t>
      </w:r>
    </w:p>
    <w:p w14:paraId="79E0BDA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0B4189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模拟参数：</w:t>
      </w:r>
    </w:p>
    <w:p w14:paraId="2E8AFF7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装机容量：2kWp</w:t>
      </w:r>
    </w:p>
    <w:p w14:paraId="6531290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组件类型：CIGS柔性组件</w:t>
      </w:r>
    </w:p>
    <w:p w14:paraId="703F95D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安装倾角：20°（贴合舱顶曲面）</w:t>
      </w:r>
    </w:p>
    <w:p w14:paraId="2F8AEA7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舱内负荷：日均3.5-4.5kWh</w:t>
      </w:r>
    </w:p>
    <w:p w14:paraId="56B86997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045A504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模拟结果：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169"/>
        <w:gridCol w:w="3591"/>
        <w:gridCol w:w="1701"/>
      </w:tblGrid>
      <w:tr w14:paraId="5D82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6F0AA149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月份</w:t>
            </w:r>
          </w:p>
        </w:tc>
        <w:tc>
          <w:tcPr>
            <w:tcW w:w="160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1C1AFA0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月发电量(kWh)</w:t>
            </w:r>
          </w:p>
        </w:tc>
        <w:tc>
          <w:tcPr>
            <w:tcW w:w="182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0305046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舱内用电量(kWh)</w:t>
            </w:r>
          </w:p>
        </w:tc>
        <w:tc>
          <w:tcPr>
            <w:tcW w:w="863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45D18DA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自给率</w:t>
            </w:r>
          </w:p>
        </w:tc>
      </w:tr>
      <w:tr w14:paraId="1F0B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93D1EB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1月</w:t>
            </w:r>
          </w:p>
        </w:tc>
        <w:tc>
          <w:tcPr>
            <w:tcW w:w="160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396ED1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155</w:t>
            </w:r>
          </w:p>
        </w:tc>
        <w:tc>
          <w:tcPr>
            <w:tcW w:w="182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4A7931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120</w:t>
            </w:r>
          </w:p>
        </w:tc>
        <w:tc>
          <w:tcPr>
            <w:tcW w:w="86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57198F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100%</w:t>
            </w:r>
          </w:p>
        </w:tc>
      </w:tr>
      <w:tr w14:paraId="4127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221D05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4月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2C732D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185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DF8A8A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135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DDE5C5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100%</w:t>
            </w:r>
          </w:p>
        </w:tc>
      </w:tr>
      <w:tr w14:paraId="6C04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3AF96A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7月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8808E4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205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E7D864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150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664824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100%</w:t>
            </w:r>
          </w:p>
        </w:tc>
      </w:tr>
      <w:tr w14:paraId="0BEA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673524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10月</w:t>
            </w: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5FBAC9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170</w:t>
            </w:r>
          </w:p>
        </w:tc>
        <w:tc>
          <w:tcPr>
            <w:tcW w:w="1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E967FE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130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D5E562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100%</w:t>
            </w:r>
          </w:p>
        </w:tc>
      </w:tr>
      <w:tr w14:paraId="3581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058919E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全年</w:t>
            </w:r>
          </w:p>
        </w:tc>
        <w:tc>
          <w:tcPr>
            <w:tcW w:w="160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7AABA95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约2300</w:t>
            </w:r>
          </w:p>
        </w:tc>
        <w:tc>
          <w:tcPr>
            <w:tcW w:w="182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F880A8F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约1600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CC18651">
            <w:pPr>
              <w:numPr>
                <w:ilvl w:val="0"/>
                <w:numId w:val="0"/>
              </w:numPr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100%</w:t>
            </w:r>
          </w:p>
        </w:tc>
      </w:tr>
    </w:tbl>
    <w:p w14:paraId="3DBA008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35A366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结论：江门地区太阳能资源丰富，年发电量约2300kWh，完全覆盖舱体用电需求，实现露营单元近零能耗运行。</w:t>
      </w:r>
    </w:p>
    <w:p w14:paraId="617EC0F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5B300B7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结构性能验证</w:t>
      </w:r>
    </w:p>
    <w:p w14:paraId="56B25A5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验证方法：斯维尔结构模块</w:t>
      </w:r>
    </w:p>
    <w:p w14:paraId="4D95540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57C3F4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2805C71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支座最大应力42MPa &lt; 允许应力235MPa</w:t>
      </w:r>
    </w:p>
    <w:p w14:paraId="1DED3F4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M20螺杆抗拉强度满足8.8级要求</w:t>
      </w:r>
    </w:p>
    <w:p w14:paraId="5A20AD5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 基础沉降量约2mm &lt; 规范限值</w:t>
      </w:r>
    </w:p>
    <w:p w14:paraId="230454B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七、技术可行性总结</w:t>
      </w:r>
    </w:p>
    <w:p w14:paraId="4CE5E0D1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技术可行性</w:t>
      </w:r>
    </w:p>
    <w:p w14:paraId="4654A2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结构安全：支座承载力≥30kN/个，满足太空舱荷载要求</w:t>
      </w:r>
    </w:p>
    <w:p w14:paraId="448A46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default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热工性能：断热桥构造使热桥损失降低68%，满足夏热冬暖地区节能要求</w:t>
      </w:r>
    </w:p>
    <w:p w14:paraId="377C40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default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防潮防结露：江门地区冬季湿度高（70%-85%），本节点内表面温度17.2℃高于露点温度12.5℃，无结露风险</w:t>
      </w:r>
    </w:p>
    <w:p w14:paraId="5AA639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施工便捷：预制舱体现场吊装，支座可调，适应地形</w:t>
      </w:r>
    </w:p>
    <w:p w14:paraId="71AED8C9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艺术与多专业适配性</w:t>
      </w:r>
    </w:p>
    <w:p w14:paraId="33643D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建筑学：架空设计让太空舱“悬浮”于地面，减少对江门自然场地的生态干扰</w:t>
      </w:r>
    </w:p>
    <w:p w14:paraId="41CC17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结构工程：可调支座适应地形，减少土方开挖</w:t>
      </w:r>
    </w:p>
    <w:p w14:paraId="5DEF10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default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暖通工程：断热桥+保温，降低空调能耗，适应夏热冬暖地区制冷需求</w:t>
      </w:r>
    </w:p>
    <w:p w14:paraId="037401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beforeLines="0" w:after="10" w:afterLines="0" w:line="240" w:lineRule="auto"/>
        <w:ind w:leftChars="0"/>
        <w:jc w:val="both"/>
        <w:textAlignment w:val="auto"/>
        <w:rPr>
          <w:rFonts w:hint="default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· 设备工程：架空层预留管线空间，便于检修，避免管线外露</w:t>
      </w:r>
    </w:p>
    <w:p w14:paraId="437B62A7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绿色建筑评价指标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969"/>
        <w:gridCol w:w="1970"/>
        <w:gridCol w:w="1970"/>
        <w:gridCol w:w="1972"/>
      </w:tblGrid>
      <w:tr w14:paraId="36AD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5A03BB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指标</w:t>
            </w:r>
          </w:p>
        </w:tc>
        <w:tc>
          <w:tcPr>
            <w:tcW w:w="9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965DB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本节点数据</w:t>
            </w:r>
          </w:p>
        </w:tc>
        <w:tc>
          <w:tcPr>
            <w:tcW w:w="9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229E2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基准值</w:t>
            </w:r>
          </w:p>
        </w:tc>
        <w:tc>
          <w:tcPr>
            <w:tcW w:w="99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15075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提升</w:t>
            </w:r>
          </w:p>
        </w:tc>
        <w:tc>
          <w:tcPr>
            <w:tcW w:w="100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AB9FA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适用性</w:t>
            </w:r>
          </w:p>
        </w:tc>
      </w:tr>
      <w:tr w14:paraId="334C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BDB8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节点线性传热系数ψ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E241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="0" w:lef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0.09</w:t>
            </w:r>
            <w:r>
              <w:rPr>
                <w:rFonts w:hint="eastAsia" w:eastAsia="宋体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W/</w:t>
            </w:r>
            <m:oMath>
              <m:r>
                <m:rPr/>
                <w:rPr>
                  <w:rFonts w:hint="default" w:ascii="Cambria Math" w:hAnsi="Cambria Math"/>
                  <w:color w:val="000000"/>
                </w:rPr>
                <m:t>m</m:t>
              </m:r>
              <m:r>
                <m:rPr>
                  <m:sty m:val="p"/>
                </m:rPr>
                <w:rPr>
                  <w:rFonts w:hint="default" w:ascii="Cambria Math" w:hAnsi="Cambria Math"/>
                  <w:color w:val="000000"/>
                </w:rPr>
                <m:t>·</m:t>
              </m:r>
              <m:r>
                <m:rPr/>
                <w:rPr>
                  <w:rFonts w:hint="default" w:ascii="Cambria Math" w:hAnsi="Cambria Math"/>
                  <w:color w:val="000000"/>
                </w:rPr>
                <m:t>K</m:t>
              </m:r>
            </m:oMath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C5EB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="0" w:lef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color w:val="000000"/>
                <w:kern w:val="2"/>
                <w:sz w:val="21"/>
                <w:szCs w:val="24"/>
                <w:lang w:val="en-US" w:eastAsia="zh-CN" w:bidi="ar-SA"/>
              </w:rPr>
              <w:t>0.28</w:t>
            </w:r>
          </w:p>
        </w:tc>
        <w:tc>
          <w:tcPr>
            <w:tcW w:w="9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BAE6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↓68%</w:t>
            </w: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3983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夏热冬暖地区</w:t>
            </w:r>
          </w:p>
        </w:tc>
      </w:tr>
      <w:tr w14:paraId="5BA4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8F74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预制装配率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E7D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C1EF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D674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F52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</w:p>
        </w:tc>
      </w:tr>
      <w:tr w14:paraId="6C69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2273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光伏自给率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8F1A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100%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9636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A6C5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3A45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default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江门年辐射量 1300kWh/㎡</w:t>
            </w:r>
          </w:p>
        </w:tc>
      </w:tr>
      <w:tr w14:paraId="3B33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37B6B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default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结露风险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7AFD1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default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0A0BE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default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9ECDE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default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b w:val="0"/>
                <w:bCs/>
                <w:i w:val="0"/>
                <w:strike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6D501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0" w:beforeLines="0" w:after="10" w:afterLines="0" w:line="240" w:lineRule="auto"/>
              <w:ind w:leftChars="0"/>
              <w:jc w:val="center"/>
              <w:textAlignment w:val="auto"/>
              <w:rPr>
                <w:rFonts w:hint="eastAsia" w:eastAsia="宋体"/>
                <w:b w:val="0"/>
                <w:color w:val="000000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>江门高湿气候</w:t>
            </w:r>
          </w:p>
        </w:tc>
      </w:tr>
    </w:tbl>
    <w:p w14:paraId="3C0D7B53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八、结论</w:t>
      </w:r>
    </w:p>
    <w:p w14:paraId="451A45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本节点采用GFRP断热桥垫片+架空通风层+连续保温的复合构造，针对江门地区夏热冬暖、冬季高湿的气候特点，有效解决了预制舱体底部热桥、结露、管线敷设三大核心问题。</w:t>
      </w:r>
    </w:p>
    <w:p w14:paraId="739B65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00D2C1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关键结论：</w:t>
      </w:r>
    </w:p>
    <w:p w14:paraId="5F8372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热桥控制：GFRP垫片使节点线性传热系数降低68%，满足夏热冬暖地区节能要求</w:t>
      </w:r>
    </w:p>
    <w:p w14:paraId="751390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防结露：冬季内表面温度17.2℃高于露点温度12.5℃，在江门高湿环境下无结露风险</w:t>
      </w:r>
    </w:p>
    <w:p w14:paraId="475ACA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能源自给：利用江门丰富的太阳能资源（年辐射量约1300 kWh/m²），光伏系统实现露营单元近零能耗运行</w:t>
      </w:r>
    </w:p>
    <w:p w14:paraId="3E035A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 生态友好：架空+可调支座减少场地开挖，保护江门自然场地原状</w:t>
      </w:r>
    </w:p>
    <w:p w14:paraId="73B8C7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08A9C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技术逻辑清晰，构造层次合理，经斯维尔与Ladybug Tools模拟验证，各项性能指标满足规范要求，在江门地区气候条件下具备良好的技术可行性与落地可能性。</w:t>
      </w:r>
    </w:p>
    <w:p w14:paraId="7D5F9E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4A0866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 xml:space="preserve">该技术可推广应用于华南地区夏热冬暖气候区的生态营地、预制建筑、模块化房屋等领域。 </w:t>
      </w:r>
    </w:p>
    <w:p w14:paraId="03970A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" w:after="10" w:line="240" w:lineRule="auto"/>
        <w:jc w:val="both"/>
        <w:textAlignment w:val="auto"/>
        <w:rPr>
          <w:rFonts w:hint="eastAsia" w:eastAsia="宋体" w:asciiTheme="minorHAnsi" w:hAnsiTheme="minorHAnsi" w:cstheme="minorBidi"/>
          <w:b w:val="0"/>
          <w:bCs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54826"/>
    <w:multiLevelType w:val="singleLevel"/>
    <w:tmpl w:val="E81548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EADC9A"/>
    <w:multiLevelType w:val="singleLevel"/>
    <w:tmpl w:val="51EADC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85F59"/>
    <w:rsid w:val="37DF3636"/>
    <w:rsid w:val="382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713</Words>
  <Characters>824</Characters>
  <Lines>0</Lines>
  <Paragraphs>0</Paragraphs>
  <TotalTime>89</TotalTime>
  <ScaleCrop>false</ScaleCrop>
  <LinksUpToDate>false</LinksUpToDate>
  <CharactersWithSpaces>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2026-03-28T08:23:00Z</dcterms:created>
  <dc:creator>12166</dc:creator>
  <cp:lastModifiedBy>微信用户</cp:lastModifiedBy>
  <dcterms:modified xsi:type="dcterms:W3CDTF">2026-03-28T16:00:07Z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eyJoZGlkIjoiZjA2OWRkNzZkZGUyOGRmOTA0ZTM4MTI2MTI5ZTBkOTgiLCJ1c2VySWQiOiIxMjgxMjE0NzY2In0=</vt:lpwstr>
  </property>
  <property fmtid="{D5CDD505-2E9C-101B-9397-08002B2CF9AE}" pid="4" name="ICV">
    <vt:lpwstr>F0FC49AAF3C346B2B22F400F3BDD162F_12</vt:lpwstr>
  </property>
</Properties>
</file>