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C29" w:rsidRDefault="00126C29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:rsidTr="00A02404">
        <w:trPr>
          <w:trHeight w:val="2025"/>
        </w:trPr>
        <w:tc>
          <w:tcPr>
            <w:tcW w:w="8856" w:type="dxa"/>
            <w:vAlign w:val="center"/>
          </w:tcPr>
          <w:p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CC3488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CC3488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:rsidTr="00A02404">
        <w:tc>
          <w:tcPr>
            <w:tcW w:w="8856" w:type="dxa"/>
          </w:tcPr>
          <w:p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陕西XXX医院综合楼</w:t>
            </w:r>
            <w:bookmarkEnd w:id="4"/>
          </w:p>
        </w:tc>
      </w:tr>
      <w:bookmarkEnd w:id="1"/>
      <w:tr w:rsidR="00126C29" w:rsidRPr="00126C29" w:rsidTr="00A02404">
        <w:tc>
          <w:tcPr>
            <w:tcW w:w="8856" w:type="dxa"/>
          </w:tcPr>
          <w:p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:rsidR="00126C29" w:rsidRPr="00126C29" w:rsidTr="00A02404">
        <w:tc>
          <w:tcPr>
            <w:tcW w:w="8856" w:type="dxa"/>
          </w:tcPr>
          <w:p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:rsidR="00126C29" w:rsidRPr="00126C29" w:rsidRDefault="00126C29" w:rsidP="00126C29">
      <w:pPr>
        <w:jc w:val="center"/>
        <w:rPr>
          <w:rFonts w:ascii="等线" w:eastAsia="等线" w:hAnsi="等线"/>
          <w:szCs w:val="22"/>
        </w:rPr>
      </w:pPr>
    </w:p>
    <w:p w:rsidR="00EF503A" w:rsidRDefault="00EF503A">
      <w:pPr>
        <w:jc w:val="center"/>
        <w:rPr>
          <w:rFonts w:ascii="等线" w:eastAsia="等线" w:hAnsi="等线"/>
          <w:szCs w:val="22"/>
        </w:rPr>
      </w:pPr>
    </w:p>
    <w:p w:rsidR="00126C29" w:rsidRPr="00126C29" w:rsidRDefault="00126C29" w:rsidP="00126C29">
      <w:pPr>
        <w:rPr>
          <w:rFonts w:ascii="等线" w:eastAsia="等线" w:hAnsi="等线"/>
          <w:szCs w:val="22"/>
        </w:rPr>
      </w:pPr>
    </w:p>
    <w:tbl>
      <w:tblPr>
        <w:tblStyle w:val="12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:rsidTr="00A02404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陕西-西安</w:t>
            </w:r>
            <w:bookmarkEnd w:id="7"/>
          </w:p>
        </w:tc>
      </w:tr>
      <w:tr w:rsidR="00126C29" w:rsidRPr="00126C29" w:rsidTr="00A02404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:rsidR="00126C29" w:rsidRPr="00126C29" w:rsidTr="00A02404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9" w:name="设计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陕西XXX建筑设计院</w:t>
            </w:r>
            <w:bookmarkEnd w:id="9"/>
          </w:p>
        </w:tc>
        <w:bookmarkStart w:id="10" w:name="_GoBack"/>
        <w:bookmarkEnd w:id="10"/>
      </w:tr>
      <w:tr w:rsidR="00126C29" w:rsidRPr="00126C29" w:rsidTr="00A02404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:rsidTr="00A02404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:rsidTr="00A02404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:rsidTr="00A02404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11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</w:t>
            </w:r>
            <w:r w:rsidR="00F03072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XX</w:t>
            </w:r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年</w:t>
            </w:r>
            <w:r w:rsidR="00F03072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X</w:t>
            </w:r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月</w:t>
            </w:r>
            <w:r w:rsidR="00F03072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XX</w:t>
            </w:r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日</w:t>
            </w:r>
            <w:bookmarkEnd w:id="11"/>
          </w:p>
        </w:tc>
      </w:tr>
    </w:tbl>
    <w:p w:rsidR="00126C29" w:rsidRPr="00126C29" w:rsidRDefault="00126C29" w:rsidP="00126C29">
      <w:pPr>
        <w:rPr>
          <w:rFonts w:ascii="等线" w:eastAsia="等线" w:hAnsi="等线"/>
          <w:szCs w:val="22"/>
        </w:rPr>
      </w:pPr>
    </w:p>
    <w:p w:rsidR="00126C29" w:rsidRPr="00126C29" w:rsidRDefault="00126C29" w:rsidP="00126C29">
      <w:pPr>
        <w:rPr>
          <w:rFonts w:ascii="等线" w:eastAsia="等线" w:hAnsi="等线"/>
          <w:szCs w:val="22"/>
        </w:rPr>
      </w:pPr>
    </w:p>
    <w:tbl>
      <w:tblPr>
        <w:tblStyle w:val="12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:rsidTr="00A02404">
        <w:trPr>
          <w:trHeight w:val="227"/>
        </w:trPr>
        <w:tc>
          <w:tcPr>
            <w:tcW w:w="1276" w:type="dxa"/>
            <w:vAlign w:val="bottom"/>
          </w:tcPr>
          <w:p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4A291311" wp14:editId="24CD558F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:rsidTr="00A02404">
        <w:trPr>
          <w:trHeight w:val="227"/>
        </w:trPr>
        <w:tc>
          <w:tcPr>
            <w:tcW w:w="1276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:rsidTr="00A02404">
        <w:trPr>
          <w:trHeight w:val="227"/>
        </w:trPr>
        <w:tc>
          <w:tcPr>
            <w:tcW w:w="1276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3958" w:type="dxa"/>
            <w:vMerge/>
          </w:tcPr>
          <w:p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:rsidTr="00A02404">
        <w:trPr>
          <w:trHeight w:val="227"/>
        </w:trPr>
        <w:tc>
          <w:tcPr>
            <w:tcW w:w="1276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8"/>
          <w:footerReference w:type="default" r:id="rId9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:rsidR="007058A4" w:rsidRDefault="007058A4" w:rsidP="00794676">
      <w:pPr>
        <w:spacing w:line="240" w:lineRule="atLeast"/>
        <w:jc w:val="center"/>
      </w:pPr>
    </w:p>
    <w:p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316E88" w:rsidRDefault="00A4225B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01396105" w:history="1">
        <w:r w:rsidR="00316E88" w:rsidRPr="00E87D5D">
          <w:rPr>
            <w:rStyle w:val="a8"/>
          </w:rPr>
          <w:t>1</w:t>
        </w:r>
        <w:r w:rsidR="00316E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16E88" w:rsidRPr="00E87D5D">
          <w:rPr>
            <w:rStyle w:val="a8"/>
          </w:rPr>
          <w:t>建筑概况</w:t>
        </w:r>
        <w:r w:rsidR="00316E88">
          <w:rPr>
            <w:webHidden/>
          </w:rPr>
          <w:tab/>
        </w:r>
        <w:r w:rsidR="00316E88">
          <w:rPr>
            <w:webHidden/>
          </w:rPr>
          <w:fldChar w:fldCharType="begin"/>
        </w:r>
        <w:r w:rsidR="00316E88">
          <w:rPr>
            <w:webHidden/>
          </w:rPr>
          <w:instrText xml:space="preserve"> PAGEREF _Toc201396105 \h </w:instrText>
        </w:r>
        <w:r w:rsidR="00316E88">
          <w:rPr>
            <w:webHidden/>
          </w:rPr>
        </w:r>
        <w:r w:rsidR="00316E88">
          <w:rPr>
            <w:webHidden/>
          </w:rPr>
          <w:fldChar w:fldCharType="separate"/>
        </w:r>
        <w:r w:rsidR="00316E88">
          <w:rPr>
            <w:webHidden/>
          </w:rPr>
          <w:t>3</w:t>
        </w:r>
        <w:r w:rsidR="00316E88">
          <w:rPr>
            <w:webHidden/>
          </w:rPr>
          <w:fldChar w:fldCharType="end"/>
        </w:r>
      </w:hyperlink>
    </w:p>
    <w:p w:rsidR="00316E88" w:rsidRDefault="00316E8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396106" w:history="1">
        <w:r w:rsidRPr="00E87D5D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396107" w:history="1">
        <w:r w:rsidRPr="00E87D5D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201396108" w:history="1">
        <w:r w:rsidRPr="00E87D5D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201396109" w:history="1">
        <w:r w:rsidRPr="00E87D5D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396110" w:history="1">
        <w:r w:rsidRPr="00E87D5D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201396111" w:history="1">
        <w:r w:rsidRPr="00E87D5D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201396112" w:history="1">
        <w:r w:rsidRPr="00E87D5D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87D5D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201396113" w:history="1">
        <w:r w:rsidRPr="00E87D5D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201396114" w:history="1">
        <w:r w:rsidRPr="00E87D5D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396115" w:history="1">
        <w:r w:rsidRPr="00E87D5D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396116" w:history="1">
        <w:r w:rsidRPr="00E87D5D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屋顶外墙隔热计算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201396117" w:history="1">
        <w:r w:rsidRPr="00E87D5D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201396118" w:history="1">
        <w:r w:rsidRPr="00E87D5D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外墙（填充墙）构造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201396119" w:history="1">
        <w:r w:rsidRPr="00E87D5D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屋顶外墙计算结论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396120" w:history="1">
        <w:r w:rsidRPr="00E87D5D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透光围护结构隔热计算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201396121" w:history="1">
        <w:r w:rsidRPr="00E87D5D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201396122" w:history="1">
        <w:r w:rsidRPr="00E87D5D">
          <w:rPr>
            <w:rStyle w:val="a8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201396123" w:history="1">
        <w:r w:rsidRPr="00E87D5D">
          <w:rPr>
            <w:rStyle w:val="a8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透光围护结构计算结论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16E88" w:rsidRDefault="00316E8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1396124" w:history="1">
        <w:r w:rsidRPr="00E87D5D">
          <w:rPr>
            <w:rStyle w:val="a8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0"/>
          <w:footerReference w:type="default" r:id="rId11"/>
          <w:headerReference w:type="first" r:id="rId12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01396105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8" w:name="工程名称"/>
            <w:r>
              <w:t>陕西</w:t>
            </w:r>
            <w:r>
              <w:t>XXX</w:t>
            </w:r>
            <w:r>
              <w:t>医院综合楼</w:t>
            </w:r>
            <w:bookmarkEnd w:id="18"/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陕西</w:t>
            </w:r>
            <w:r>
              <w:t>-</w:t>
            </w:r>
            <w:r>
              <w:t>西安</w:t>
            </w:r>
            <w:bookmarkEnd w:id="19"/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4522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6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21.6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7" w:name="结构类型"/>
            <w:bookmarkEnd w:id="27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bookmarkStart w:id="31" w:name="_Toc201396106"/>
      <w:bookmarkEnd w:id="17"/>
      <w:r>
        <w:rPr>
          <w:rFonts w:hint="eastAsia"/>
        </w:rPr>
        <w:t>评价依据</w:t>
      </w:r>
      <w:bookmarkEnd w:id="28"/>
      <w:bookmarkEnd w:id="29"/>
      <w:bookmarkEnd w:id="31"/>
    </w:p>
    <w:p w:rsidR="009154A6" w:rsidRPr="000730E7" w:rsidRDefault="009154A6" w:rsidP="009154A6">
      <w:bookmarkStart w:id="32" w:name="隔热计算评价依据列表"/>
      <w:bookmarkEnd w:id="30"/>
      <w:bookmarkEnd w:id="32"/>
      <w:r>
        <w:t xml:space="preserve">1. </w:t>
      </w:r>
      <w:r>
        <w:t>《建筑节能与可再生能源利用通用规范》</w:t>
      </w:r>
      <w:r>
        <w:t>GB55015-2021</w:t>
      </w:r>
    </w:p>
    <w:p w:rsidR="00EF503A" w:rsidRDefault="00A92EAD">
      <w:r>
        <w:t xml:space="preserve">2. </w:t>
      </w:r>
      <w:r>
        <w:t>《建筑环境通用规范》</w:t>
      </w:r>
      <w:r>
        <w:t>GB55016-2021</w:t>
      </w:r>
    </w:p>
    <w:p w:rsidR="00EF503A" w:rsidRDefault="00A92EAD">
      <w:r>
        <w:t xml:space="preserve">3. </w:t>
      </w:r>
      <w:r>
        <w:t>《绿色建筑评价标准》</w:t>
      </w:r>
      <w:r>
        <w:t xml:space="preserve">GB/T </w:t>
      </w:r>
      <w:r>
        <w:t>50378-2019</w:t>
      </w:r>
      <w:r>
        <w:t>（</w:t>
      </w:r>
      <w:r>
        <w:t>2024</w:t>
      </w:r>
      <w:r>
        <w:t>年版）</w:t>
      </w:r>
    </w:p>
    <w:p w:rsidR="00EF503A" w:rsidRDefault="00A92EAD">
      <w:r>
        <w:t xml:space="preserve">4. </w:t>
      </w:r>
      <w:r>
        <w:t>《民用建筑热工设计规范》</w:t>
      </w:r>
      <w:r>
        <w:t>GB50176-2016</w:t>
      </w:r>
    </w:p>
    <w:p w:rsidR="00EF503A" w:rsidRDefault="00A92EAD">
      <w:r>
        <w:t xml:space="preserve">5. </w:t>
      </w:r>
      <w:r>
        <w:t>施工图、设计说明、墙身大样图、节能计算书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3" w:name="_Toc155690723"/>
      <w:bookmarkStart w:id="34" w:name="_Toc201396107"/>
      <w:r>
        <w:rPr>
          <w:rFonts w:hint="eastAsia"/>
        </w:rPr>
        <w:t>评价目标与方法</w:t>
      </w:r>
      <w:bookmarkEnd w:id="33"/>
      <w:bookmarkEnd w:id="34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201396108"/>
      <w:r>
        <w:rPr>
          <w:rFonts w:hint="eastAsia"/>
          <w:kern w:val="2"/>
        </w:rPr>
        <w:t>评价目标</w:t>
      </w:r>
      <w:bookmarkEnd w:id="35"/>
      <w:bookmarkEnd w:id="36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</w:t>
      </w:r>
      <w:bookmarkStart w:id="37" w:name="建筑环境通用规范Y：1"/>
      <w:r w:rsidRPr="000F6937">
        <w:rPr>
          <w:rFonts w:ascii="宋体" w:hAnsi="宋体"/>
          <w:szCs w:val="21"/>
        </w:rPr>
        <w:t>《建筑环境通用规范》GB55016-2021</w:t>
      </w:r>
      <w:bookmarkStart w:id="38" w:name="顿号和住宅项目规范Y"/>
      <w:bookmarkEnd w:id="37"/>
      <w:bookmarkEnd w:id="38"/>
      <w:r>
        <w:rPr>
          <w:rFonts w:ascii="宋体" w:hAnsi="宋体" w:hint="eastAsia"/>
          <w:szCs w:val="21"/>
        </w:rPr>
        <w:t>和</w:t>
      </w:r>
      <w:bookmarkStart w:id="39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9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40" w:name="建筑环境通用规范Y：2"/>
      <w:r w:rsidRPr="000F6937"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41" w:name="_Toc155690725"/>
      <w:bookmarkStart w:id="42" w:name="_Toc201396109"/>
      <w:r>
        <w:rPr>
          <w:rFonts w:hint="eastAsia"/>
          <w:kern w:val="2"/>
        </w:rPr>
        <w:t>评价方法</w:t>
      </w:r>
      <w:bookmarkEnd w:id="41"/>
      <w:bookmarkEnd w:id="42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 w:rsidRPr="00FE74EF">
        <w:rPr>
          <w:color w:val="000000"/>
          <w:szCs w:val="21"/>
        </w:rPr>
        <w:t>在给定两侧空气温度及变化规律的情况下，</w:t>
      </w:r>
      <w:bookmarkEnd w:id="4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576C81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A92EAD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316E88">
              <w:rPr>
                <w:position w:val="-9"/>
              </w:rPr>
              <w:pict>
                <v:shape id="_x0000_i1182" type="#_x0000_t75" style="width:29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576C81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A92EAD">
              <w:rPr>
                <w:position w:val="-9"/>
              </w:rPr>
              <w:pict w14:anchorId="3577BE1E">
                <v:shape id="_x0000_i1027" type="#_x0000_t75" style="width:29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316E88">
              <w:rPr>
                <w:position w:val="-9"/>
              </w:rPr>
              <w:pict>
                <v:shape id="_x0000_i1183" type="#_x0000_t75" style="width:29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29.25pt;height:13.5pt" o:ole="">
            <v:imagedata r:id="rId14" o:title=""/>
          </v:shape>
          <o:OLEObject Type="Embed" ProgID="Equation.DSMT4" ShapeID="_x0000_i1029" DrawAspect="Content" ObjectID="_1812008914" r:id="rId15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A92EAD">
        <w:rPr>
          <w:position w:val="-6"/>
        </w:rPr>
        <w:pict w14:anchorId="1ABD3283">
          <v:shape id="_x0000_i1030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316E88">
        <w:rPr>
          <w:position w:val="-6"/>
        </w:rPr>
        <w:pict>
          <v:shape id="_x0000_i1184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A92EAD">
        <w:rPr>
          <w:position w:val="-8"/>
        </w:rPr>
        <w:pict w14:anchorId="3EEAC971">
          <v:shape id="_x0000_i1032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16E88">
        <w:rPr>
          <w:position w:val="-8"/>
        </w:rPr>
        <w:pict>
          <v:shape id="_x0000_i1185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A92EAD">
        <w:rPr>
          <w:rFonts w:ascii="宋体" w:hAnsi="宋体"/>
          <w:position w:val="-8"/>
        </w:rPr>
        <w:pict w14:anchorId="11CFB3A3">
          <v:shape id="_x0000_i1034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316E88">
        <w:rPr>
          <w:rFonts w:ascii="宋体" w:hAnsi="宋体"/>
          <w:position w:val="-8"/>
        </w:rPr>
        <w:pict>
          <v:shape id="_x0000_i1186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GB50176-2016</w:t>
      </w:r>
      <w:bookmarkEnd w:id="44"/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92EAD">
        <w:rPr>
          <w:position w:val="-23"/>
        </w:rPr>
        <w:pict w14:anchorId="5AB861CF">
          <v:shape id="_x0000_i1036" type="#_x0000_t75" style="width:4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16E88">
        <w:rPr>
          <w:position w:val="-23"/>
        </w:rPr>
        <w:pict>
          <v:shape id="_x0000_i1187" type="#_x0000_t75" style="width:4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92EAD">
        <w:rPr>
          <w:position w:val="-24"/>
        </w:rPr>
        <w:pict w14:anchorId="36991BE2">
          <v:shape id="_x0000_i1038" type="#_x0000_t75" style="width:7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16E88">
        <w:rPr>
          <w:position w:val="-24"/>
        </w:rPr>
        <w:pict>
          <v:shape id="_x0000_i1188" type="#_x0000_t75" style="width:7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92EAD">
        <w:rPr>
          <w:position w:val="-8"/>
        </w:rPr>
        <w:pict w14:anchorId="755EE9E5">
          <v:shape id="_x0000_i1040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16E88">
        <w:rPr>
          <w:position w:val="-8"/>
        </w:rPr>
        <w:pict>
          <v:shape id="_x0000_i1189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92EAD">
        <w:rPr>
          <w:position w:val="-8"/>
        </w:rPr>
        <w:pict w14:anchorId="0F137284">
          <v:shape id="_x0000_i1042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16E88">
        <w:rPr>
          <w:position w:val="-8"/>
        </w:rPr>
        <w:pict>
          <v:shape id="_x0000_i1190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92EAD">
        <w:rPr>
          <w:position w:val="-26"/>
        </w:rPr>
        <w:pict w14:anchorId="0683AB2E">
          <v:shape id="_x0000_i1044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16E88">
        <w:rPr>
          <w:position w:val="-26"/>
        </w:rPr>
        <w:pict>
          <v:shape id="_x0000_i1191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92EAD">
        <w:rPr>
          <w:position w:val="-21"/>
        </w:rPr>
        <w:pict w14:anchorId="43BE22F3">
          <v:shape id="_x0000_i1046" type="#_x0000_t75" style="width:309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16E88">
        <w:rPr>
          <w:position w:val="-21"/>
        </w:rPr>
        <w:pict>
          <v:shape id="_x0000_i1192" type="#_x0000_t75" style="width:309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92EAD">
        <w:rPr>
          <w:position w:val="-8"/>
        </w:rPr>
        <w:pict w14:anchorId="3BEA1A1F">
          <v:shape id="_x0000_i1048" type="#_x0000_t75" style="width:50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16E88">
        <w:rPr>
          <w:position w:val="-8"/>
        </w:rPr>
        <w:pict>
          <v:shape id="_x0000_i1193" type="#_x0000_t75" style="width:50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92EAD">
        <w:rPr>
          <w:position w:val="-26"/>
        </w:rPr>
        <w:pict w14:anchorId="4B976E89">
          <v:shape id="_x0000_i1050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16E88">
        <w:rPr>
          <w:position w:val="-26"/>
        </w:rPr>
        <w:pict>
          <v:shape id="_x0000_i1194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92EAD">
        <w:rPr>
          <w:position w:val="-8"/>
        </w:rPr>
        <w:pict w14:anchorId="240D7E9A">
          <v:shape id="_x0000_i1052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16E88">
        <w:rPr>
          <w:position w:val="-8"/>
        </w:rPr>
        <w:pict>
          <v:shape id="_x0000_i1195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A92EAD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16E88">
        <w:rPr>
          <w:position w:val="-8"/>
        </w:rPr>
        <w:pict>
          <v:shape id="_x0000_i1196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92EAD">
        <w:rPr>
          <w:position w:val="-9"/>
        </w:rPr>
        <w:pict w14:anchorId="41AD6BC3">
          <v:shape id="_x0000_i1056" type="#_x0000_t75" style="width:7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16E88">
        <w:rPr>
          <w:position w:val="-9"/>
        </w:rPr>
        <w:pict>
          <v:shape id="_x0000_i1197" type="#_x0000_t75" style="width:7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A92EAD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316E88">
        <w:rPr>
          <w:rFonts w:ascii="Cambria Math" w:hAnsi="Cambria Math"/>
          <w:color w:val="000000"/>
          <w:szCs w:val="21"/>
        </w:rPr>
        <w:pict>
          <v:shape id="_x0000_i1198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5" w:name="_Toc155690726"/>
      <w:bookmarkStart w:id="46" w:name="_Toc201396110"/>
      <w:r>
        <w:rPr>
          <w:rFonts w:hint="eastAsia"/>
        </w:rPr>
        <w:t>边界</w:t>
      </w:r>
      <w:r>
        <w:t>条件参数设置</w:t>
      </w:r>
      <w:bookmarkEnd w:id="45"/>
      <w:bookmarkEnd w:id="46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47" w:name="_Toc155690727"/>
      <w:bookmarkStart w:id="48" w:name="_Toc20139611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002FFA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92EA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87ACA0B">
                <v:shape id="_x0000_i1060" type="#_x0000_t75" style="width:13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A92EAD">
              <w:rPr>
                <w:position w:val="-8"/>
              </w:rPr>
              <w:pict w14:anchorId="49A5F085">
                <v:shape id="_x0000_i1061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316E88">
              <w:rPr>
                <w:position w:val="-8"/>
              </w:rPr>
              <w:pict>
                <v:shape id="_x0000_i1199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92EA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lastRenderedPageBreak/>
              <w:pict w14:anchorId="3B60EE78">
                <v:shape id="_x0000_i1063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002FFA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002FFA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A92EA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1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002FFA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92EA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A92EAD">
              <w:rPr>
                <w:position w:val="-8"/>
              </w:rPr>
              <w:pict w14:anchorId="0FCCD3AE">
                <v:shape id="_x0000_i1066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316E88">
              <w:rPr>
                <w:position w:val="-8"/>
              </w:rPr>
              <w:pict>
                <v:shape id="_x0000_i1200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002FFA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92EA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002FF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92EA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0139611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9"/>
      <w:bookmarkEnd w:id="50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rPr>
          <w:noProof/>
        </w:rPr>
        <w:drawing>
          <wp:inline distT="0" distB="0" distL="0" distR="0" wp14:anchorId="74581561" wp14:editId="7239208C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F503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11:00</w:t>
            </w:r>
          </w:p>
        </w:tc>
      </w:tr>
      <w:tr w:rsidR="00EF503A">
        <w:trPr>
          <w:jc w:val="center"/>
        </w:trPr>
        <w:tc>
          <w:tcPr>
            <w:tcW w:w="777" w:type="dxa"/>
            <w:vAlign w:val="center"/>
          </w:tcPr>
          <w:p w:rsidR="00EF503A" w:rsidRDefault="00A92EAD">
            <w:r>
              <w:t>30.40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27.20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24.00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27.40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24.00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25.70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27.30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29.00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32.00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31.80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34.00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36.00</w:t>
            </w:r>
          </w:p>
        </w:tc>
      </w:tr>
      <w:tr w:rsidR="00EF503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23:00</w:t>
            </w:r>
          </w:p>
        </w:tc>
      </w:tr>
      <w:tr w:rsidR="00EF503A">
        <w:trPr>
          <w:jc w:val="center"/>
        </w:trPr>
        <w:tc>
          <w:tcPr>
            <w:tcW w:w="777" w:type="dxa"/>
            <w:vAlign w:val="center"/>
          </w:tcPr>
          <w:p w:rsidR="00EF503A" w:rsidRDefault="00A92EAD">
            <w:r>
              <w:t>37.60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38.00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38.00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38.40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37.00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35.00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34.50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33.00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31.00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31.20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31.40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29.70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4" w:name="_Toc155690729"/>
      <w:bookmarkStart w:id="55" w:name="_Toc20139611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45426E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A92EAD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70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</w:t>
            </w:r>
            <w:proofErr w:type="gramStart"/>
            <w:r w:rsidRPr="006D6B19">
              <w:rPr>
                <w:rFonts w:hint="eastAsia"/>
                <w:color w:val="000000"/>
                <w:szCs w:val="21"/>
              </w:rPr>
              <w:t>《</w:t>
            </w:r>
            <w:proofErr w:type="gramEnd"/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proofErr w:type="gramStart"/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proofErr w:type="gramEnd"/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水平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1:00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2:00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3:00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4:00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5:00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23.30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23.36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10.78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8.48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19.39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6:00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204.67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151.88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68.89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55.32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167.04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7:00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539.34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233.02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96.66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83.18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448.16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8:00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533.07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186.27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133.80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115.73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642.72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9:00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356.80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280.92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215.53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176.62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658.61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10:00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363.46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327.18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199.87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170.91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884.71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11:00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253.76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379.97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224.01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189.78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923.68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12:00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123.32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372.34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224.02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154.39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1094.50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13:00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125.96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343.71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443.58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155.21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1022.19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14:00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144.99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300.43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539.45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169.20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813.35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15:00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147.33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247.07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475.42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165.51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579.25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16:00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117.07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215.92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349.37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129.35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376.77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17:00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72.45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153.84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233.89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79.53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213.38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18:00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26.82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64.98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88.47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29.21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70.08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19:00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20:00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21:00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22:00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</w:tr>
      <w:tr w:rsidR="00EF503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EF503A" w:rsidRDefault="00A92EAD">
            <w:r>
              <w:t>23:00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  <w:tc>
          <w:tcPr>
            <w:tcW w:w="1556" w:type="dxa"/>
            <w:vAlign w:val="center"/>
          </w:tcPr>
          <w:p w:rsidR="00EF503A" w:rsidRDefault="00A92EAD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p w:rsidR="00697366" w:rsidRDefault="00697366" w:rsidP="00CA66B7">
      <w:pPr>
        <w:pStyle w:val="2"/>
      </w:pPr>
      <w:bookmarkStart w:id="58" w:name="_Toc155690730"/>
      <w:bookmarkStart w:id="59" w:name="_Toc201396114"/>
      <w:bookmarkEnd w:id="0"/>
      <w:r>
        <w:rPr>
          <w:rFonts w:hint="eastAsia"/>
        </w:rPr>
        <w:t>室内</w:t>
      </w:r>
      <w:r>
        <w:t>空气温度</w:t>
      </w:r>
      <w:bookmarkEnd w:id="58"/>
      <w:bookmarkEnd w:id="59"/>
    </w:p>
    <w:p w:rsidR="009C002A" w:rsidRPr="00CA66B7" w:rsidRDefault="009C002A" w:rsidP="006A4FEA">
      <w:pPr>
        <w:rPr>
          <w:color w:val="000000"/>
          <w:szCs w:val="21"/>
        </w:rPr>
      </w:pPr>
      <w:bookmarkStart w:id="60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60"/>
    </w:p>
    <w:p w:rsidR="00800A70" w:rsidRDefault="00800A70" w:rsidP="006B27F7">
      <w:pPr>
        <w:jc w:val="center"/>
      </w:pPr>
      <w:bookmarkStart w:id="61" w:name="自然通风室内温度表格"/>
      <w:bookmarkEnd w:id="61"/>
    </w:p>
    <w:p w:rsidR="00A279F8" w:rsidRPr="00794676" w:rsidRDefault="00A279F8" w:rsidP="009A61CA">
      <w:pPr>
        <w:pStyle w:val="1"/>
      </w:pPr>
      <w:bookmarkStart w:id="62" w:name="_Toc201396115"/>
      <w:r>
        <w:t>工程材料</w:t>
      </w:r>
      <w:bookmarkEnd w:id="6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F503A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数据来源</w:t>
            </w:r>
          </w:p>
        </w:tc>
      </w:tr>
      <w:tr w:rsidR="00EF503A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:rsidR="00EF503A" w:rsidRDefault="00EF503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EF503A" w:rsidRDefault="00EF503A">
            <w:pPr>
              <w:jc w:val="center"/>
            </w:pPr>
          </w:p>
        </w:tc>
      </w:tr>
      <w:tr w:rsidR="00EF503A">
        <w:trPr>
          <w:jc w:val="center"/>
        </w:trPr>
        <w:tc>
          <w:tcPr>
            <w:tcW w:w="2196" w:type="dxa"/>
            <w:vAlign w:val="center"/>
          </w:tcPr>
          <w:p w:rsidR="00EF503A" w:rsidRDefault="00A92EAD">
            <w:r>
              <w:t>水泥砂浆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EF503A" w:rsidRDefault="00A92EAD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EF503A" w:rsidRDefault="00A92EAD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EF503A" w:rsidRDefault="00A92EAD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:rsidR="00EF503A" w:rsidRDefault="00A92EAD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F503A">
        <w:trPr>
          <w:jc w:val="center"/>
        </w:trPr>
        <w:tc>
          <w:tcPr>
            <w:tcW w:w="2196" w:type="dxa"/>
            <w:vAlign w:val="center"/>
          </w:tcPr>
          <w:p w:rsidR="00EF503A" w:rsidRDefault="00A92EAD">
            <w:r>
              <w:t>石灰砂浆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:rsidR="00EF503A" w:rsidRDefault="00A92EAD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:rsidR="00EF503A" w:rsidRDefault="00A92EAD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EF503A" w:rsidRDefault="00A92EAD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:rsidR="00EF503A" w:rsidRDefault="00A92EAD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F503A">
        <w:trPr>
          <w:jc w:val="center"/>
        </w:trPr>
        <w:tc>
          <w:tcPr>
            <w:tcW w:w="2196" w:type="dxa"/>
            <w:vAlign w:val="center"/>
          </w:tcPr>
          <w:p w:rsidR="00EF503A" w:rsidRDefault="00A92EAD">
            <w:r>
              <w:t>钢筋混凝土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EF503A" w:rsidRDefault="00A92EAD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EF503A" w:rsidRDefault="00A92EAD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EF503A" w:rsidRDefault="00A92EAD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EF503A" w:rsidRDefault="00A92EAD">
            <w:r>
              <w:rPr>
                <w:sz w:val="18"/>
                <w:szCs w:val="18"/>
              </w:rPr>
              <w:t>《民用建筑热工设</w:t>
            </w:r>
            <w:r>
              <w:rPr>
                <w:sz w:val="18"/>
                <w:szCs w:val="18"/>
              </w:rPr>
              <w:lastRenderedPageBreak/>
              <w:t>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F503A">
        <w:trPr>
          <w:jc w:val="center"/>
        </w:trPr>
        <w:tc>
          <w:tcPr>
            <w:tcW w:w="2196" w:type="dxa"/>
            <w:vAlign w:val="center"/>
          </w:tcPr>
          <w:p w:rsidR="00EF503A" w:rsidRDefault="00A92EAD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:rsidR="00EF503A" w:rsidRDefault="00A92EAD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EF503A" w:rsidRDefault="00A92EAD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:rsidR="00EF503A" w:rsidRDefault="00A92EAD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EF503A" w:rsidRDefault="00A92EAD">
            <w:r>
              <w:rPr>
                <w:sz w:val="18"/>
                <w:szCs w:val="18"/>
              </w:rPr>
              <w:t>《重庆居住建筑节能设计标准》</w:t>
            </w:r>
            <w:r>
              <w:rPr>
                <w:sz w:val="18"/>
                <w:szCs w:val="18"/>
              </w:rPr>
              <w:t>50-5024-2002</w:t>
            </w:r>
          </w:p>
        </w:tc>
      </w:tr>
      <w:tr w:rsidR="00EF503A">
        <w:trPr>
          <w:jc w:val="center"/>
        </w:trPr>
        <w:tc>
          <w:tcPr>
            <w:tcW w:w="2196" w:type="dxa"/>
            <w:vAlign w:val="center"/>
          </w:tcPr>
          <w:p w:rsidR="00EF503A" w:rsidRDefault="00A92EAD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:rsidR="00EF503A" w:rsidRDefault="00A92EAD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:rsidR="00EF503A" w:rsidRDefault="00A92EAD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EF503A" w:rsidRDefault="00A92EAD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:rsidR="00EF503A" w:rsidRDefault="00A92EAD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F503A">
        <w:trPr>
          <w:jc w:val="center"/>
        </w:trPr>
        <w:tc>
          <w:tcPr>
            <w:tcW w:w="2196" w:type="dxa"/>
            <w:vAlign w:val="center"/>
          </w:tcPr>
          <w:p w:rsidR="00EF503A" w:rsidRDefault="00A92EA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:rsidR="00EF503A" w:rsidRDefault="00A92EAD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:rsidR="00EF503A" w:rsidRDefault="00A92EAD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:rsidR="00EF503A" w:rsidRDefault="00A92EAD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EF503A" w:rsidRDefault="00A92EAD">
            <w:r>
              <w:rPr>
                <w:sz w:val="18"/>
                <w:szCs w:val="18"/>
              </w:rPr>
              <w:t>《北京居住建筑节能设计标准》</w:t>
            </w:r>
            <w:r>
              <w:rPr>
                <w:sz w:val="18"/>
                <w:szCs w:val="18"/>
              </w:rPr>
              <w:t>DBJ01-602-2004</w:t>
            </w:r>
          </w:p>
        </w:tc>
      </w:tr>
      <w:tr w:rsidR="00EF503A">
        <w:trPr>
          <w:jc w:val="center"/>
        </w:trPr>
        <w:tc>
          <w:tcPr>
            <w:tcW w:w="2196" w:type="dxa"/>
            <w:vAlign w:val="center"/>
          </w:tcPr>
          <w:p w:rsidR="00EF503A" w:rsidRDefault="00A92EAD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:rsidR="00EF503A" w:rsidRDefault="00A92EAD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:rsidR="00EF503A" w:rsidRDefault="00A92EAD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:rsidR="00EF503A" w:rsidRDefault="00A92EAD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:rsidR="00EF503A" w:rsidRDefault="00A92EAD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F503A">
        <w:trPr>
          <w:jc w:val="center"/>
        </w:trPr>
        <w:tc>
          <w:tcPr>
            <w:tcW w:w="2196" w:type="dxa"/>
            <w:vAlign w:val="center"/>
          </w:tcPr>
          <w:p w:rsidR="00EF503A" w:rsidRDefault="00A92EAD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:rsidR="00EF503A" w:rsidRDefault="00A92EAD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EF503A" w:rsidRDefault="00A92EAD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:rsidR="00EF503A" w:rsidRDefault="00A92EAD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EF503A" w:rsidRDefault="00A92EAD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F503A">
        <w:trPr>
          <w:jc w:val="center"/>
        </w:trPr>
        <w:tc>
          <w:tcPr>
            <w:tcW w:w="2196" w:type="dxa"/>
            <w:vAlign w:val="center"/>
          </w:tcPr>
          <w:p w:rsidR="00EF503A" w:rsidRDefault="00A92EAD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:rsidR="00EF503A" w:rsidRDefault="00A92EAD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:rsidR="00EF503A" w:rsidRDefault="00A92EAD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EF503A" w:rsidRDefault="00A92EAD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EF503A" w:rsidRDefault="00A92EAD">
            <w:r>
              <w:rPr>
                <w:sz w:val="18"/>
                <w:szCs w:val="18"/>
              </w:rPr>
              <w:t>安徽省《公共建筑节能设计标准》</w:t>
            </w:r>
            <w:r>
              <w:rPr>
                <w:sz w:val="18"/>
                <w:szCs w:val="18"/>
              </w:rPr>
              <w:t>DB34 T753-2007</w:t>
            </w:r>
          </w:p>
        </w:tc>
      </w:tr>
      <w:tr w:rsidR="00EF503A">
        <w:trPr>
          <w:jc w:val="center"/>
        </w:trPr>
        <w:tc>
          <w:tcPr>
            <w:tcW w:w="2196" w:type="dxa"/>
            <w:vAlign w:val="center"/>
          </w:tcPr>
          <w:p w:rsidR="00EF503A" w:rsidRDefault="00A92EAD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:rsidR="00EF503A" w:rsidRDefault="00A92EAD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:rsidR="00EF503A" w:rsidRDefault="00A92EAD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:rsidR="00EF503A" w:rsidRDefault="00A92EAD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:rsidR="00EF503A" w:rsidRDefault="00A92EAD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:rsidR="00EF503A" w:rsidRDefault="00A92EAD">
            <w:r>
              <w:rPr>
                <w:sz w:val="18"/>
                <w:szCs w:val="18"/>
              </w:rPr>
              <w:t>《工程详细做法图集</w:t>
            </w:r>
            <w:r>
              <w:rPr>
                <w:sz w:val="18"/>
                <w:szCs w:val="18"/>
              </w:rPr>
              <w:t xml:space="preserve"> 05J909</w:t>
            </w:r>
            <w:r>
              <w:rPr>
                <w:sz w:val="18"/>
                <w:szCs w:val="18"/>
              </w:rPr>
              <w:t>》</w:t>
            </w:r>
          </w:p>
        </w:tc>
      </w:tr>
    </w:tbl>
    <w:p w:rsidR="00EF503A" w:rsidRDefault="00A92EAD">
      <w:pPr>
        <w:pStyle w:val="1"/>
      </w:pPr>
      <w:bookmarkStart w:id="63" w:name="_Toc201396116"/>
      <w:r>
        <w:t>屋顶外墙隔热计算</w:t>
      </w:r>
      <w:bookmarkEnd w:id="63"/>
    </w:p>
    <w:p w:rsidR="00EF503A" w:rsidRDefault="00A92EAD">
      <w:pPr>
        <w:pStyle w:val="2"/>
        <w:jc w:val="left"/>
      </w:pPr>
      <w:bookmarkStart w:id="64" w:name="_Toc201396117"/>
      <w:r>
        <w:t>屋顶构造</w:t>
      </w:r>
      <w:bookmarkEnd w:id="64"/>
    </w:p>
    <w:p w:rsidR="00EF503A" w:rsidRDefault="00A92EAD">
      <w:pPr>
        <w:pStyle w:val="3"/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F503A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F503A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:rsidR="00EF503A" w:rsidRDefault="00EF503A"/>
        </w:tc>
        <w:tc>
          <w:tcPr>
            <w:tcW w:w="834" w:type="dxa"/>
            <w:shd w:val="clear" w:color="auto" w:fill="E6E6E6"/>
            <w:vAlign w:val="center"/>
          </w:tcPr>
          <w:p w:rsidR="00EF503A" w:rsidRDefault="00A92EA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F503A" w:rsidRDefault="00A92EA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F503A" w:rsidRDefault="00A92EA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F503A" w:rsidRDefault="00A92EA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F503A" w:rsidRDefault="00A92EAD">
            <w:r>
              <w:t>D=R*S</w:t>
            </w:r>
          </w:p>
        </w:tc>
      </w:tr>
      <w:tr w:rsidR="00EF503A">
        <w:trPr>
          <w:jc w:val="center"/>
        </w:trPr>
        <w:tc>
          <w:tcPr>
            <w:tcW w:w="2838" w:type="dxa"/>
            <w:vAlign w:val="center"/>
          </w:tcPr>
          <w:p w:rsidR="00EF503A" w:rsidRDefault="00A92EAD">
            <w:r>
              <w:t>水泥砂浆</w:t>
            </w:r>
          </w:p>
        </w:tc>
        <w:tc>
          <w:tcPr>
            <w:tcW w:w="834" w:type="dxa"/>
            <w:vAlign w:val="center"/>
          </w:tcPr>
          <w:p w:rsidR="00EF503A" w:rsidRDefault="00A92EAD">
            <w:r>
              <w:t>20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10.0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0.930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11.370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1.00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0.022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0.245</w:t>
            </w:r>
          </w:p>
        </w:tc>
      </w:tr>
      <w:tr w:rsidR="00EF503A">
        <w:trPr>
          <w:jc w:val="center"/>
        </w:trPr>
        <w:tc>
          <w:tcPr>
            <w:tcW w:w="2838" w:type="dxa"/>
            <w:vAlign w:val="center"/>
          </w:tcPr>
          <w:p w:rsidR="00EF503A" w:rsidRDefault="00A92EAD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EF503A" w:rsidRDefault="00A92EAD">
            <w:r>
              <w:t>40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10.0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1.510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15.243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1.00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0.026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0.404</w:t>
            </w:r>
          </w:p>
        </w:tc>
      </w:tr>
      <w:tr w:rsidR="00EF503A">
        <w:trPr>
          <w:jc w:val="center"/>
        </w:trPr>
        <w:tc>
          <w:tcPr>
            <w:tcW w:w="2838" w:type="dxa"/>
            <w:vAlign w:val="center"/>
          </w:tcPr>
          <w:p w:rsidR="00EF503A" w:rsidRDefault="00A92EAD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:rsidR="00EF503A" w:rsidRDefault="00A92EAD">
            <w:r>
              <w:t>90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11.3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0.030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0.320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1.10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2.727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0.960</w:t>
            </w:r>
          </w:p>
        </w:tc>
      </w:tr>
      <w:tr w:rsidR="00EF503A">
        <w:trPr>
          <w:jc w:val="center"/>
        </w:trPr>
        <w:tc>
          <w:tcPr>
            <w:tcW w:w="2838" w:type="dxa"/>
            <w:vAlign w:val="center"/>
          </w:tcPr>
          <w:p w:rsidR="00EF503A" w:rsidRDefault="00A92EAD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EF503A" w:rsidRDefault="00A92EAD">
            <w:r>
              <w:t>30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7.5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0.300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5.000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1.50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0.067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0.500</w:t>
            </w:r>
          </w:p>
        </w:tc>
      </w:tr>
      <w:tr w:rsidR="00EF503A">
        <w:trPr>
          <w:jc w:val="center"/>
        </w:trPr>
        <w:tc>
          <w:tcPr>
            <w:tcW w:w="2838" w:type="dxa"/>
            <w:vAlign w:val="center"/>
          </w:tcPr>
          <w:p w:rsidR="00EF503A" w:rsidRDefault="00A92EAD">
            <w:r>
              <w:t>钢筋混凝土</w:t>
            </w:r>
          </w:p>
        </w:tc>
        <w:tc>
          <w:tcPr>
            <w:tcW w:w="834" w:type="dxa"/>
            <w:vAlign w:val="center"/>
          </w:tcPr>
          <w:p w:rsidR="00EF503A" w:rsidRDefault="00A92EAD">
            <w:r>
              <w:t>120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12.0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1.740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17.200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1.00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0.069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1.186</w:t>
            </w:r>
          </w:p>
        </w:tc>
      </w:tr>
      <w:tr w:rsidR="00EF503A">
        <w:trPr>
          <w:jc w:val="center"/>
        </w:trPr>
        <w:tc>
          <w:tcPr>
            <w:tcW w:w="2838" w:type="dxa"/>
            <w:vAlign w:val="center"/>
          </w:tcPr>
          <w:p w:rsidR="00EF503A" w:rsidRDefault="00A92EAD">
            <w:r>
              <w:t>石灰砂浆</w:t>
            </w:r>
          </w:p>
        </w:tc>
        <w:tc>
          <w:tcPr>
            <w:tcW w:w="834" w:type="dxa"/>
            <w:vAlign w:val="center"/>
          </w:tcPr>
          <w:p w:rsidR="00EF503A" w:rsidRDefault="00A92EAD">
            <w:r>
              <w:t>20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10.0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0.810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10.070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1.00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0.025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0.249</w:t>
            </w:r>
          </w:p>
        </w:tc>
      </w:tr>
      <w:tr w:rsidR="00EF503A">
        <w:trPr>
          <w:jc w:val="center"/>
        </w:trPr>
        <w:tc>
          <w:tcPr>
            <w:tcW w:w="2838" w:type="dxa"/>
            <w:vAlign w:val="center"/>
          </w:tcPr>
          <w:p w:rsidR="00EF503A" w:rsidRDefault="00A92EA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EF503A" w:rsidRDefault="00A92EAD">
            <w:r>
              <w:t>320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－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－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－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－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2.936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3.543</w:t>
            </w:r>
          </w:p>
        </w:tc>
      </w:tr>
      <w:tr w:rsidR="00EF503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EF503A" w:rsidRDefault="00A92EAD">
            <w:pPr>
              <w:jc w:val="center"/>
            </w:pPr>
            <w:r>
              <w:t>5.0</w:t>
            </w:r>
          </w:p>
        </w:tc>
      </w:tr>
      <w:tr w:rsidR="00EF503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EF503A" w:rsidRDefault="00A92EAD">
            <w:pPr>
              <w:jc w:val="center"/>
            </w:pPr>
            <w:r>
              <w:t>0.75</w:t>
            </w:r>
          </w:p>
        </w:tc>
      </w:tr>
      <w:tr w:rsidR="00EF503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EF503A" w:rsidRDefault="00A92EAD">
            <w:pPr>
              <w:jc w:val="center"/>
            </w:pPr>
            <w:r>
              <w:t>0.32</w:t>
            </w:r>
          </w:p>
        </w:tc>
      </w:tr>
      <w:tr w:rsidR="00EF503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EF503A" w:rsidRDefault="00A92EAD">
            <w:pPr>
              <w:jc w:val="center"/>
            </w:pPr>
            <w:r>
              <w:t>重质围护结构</w:t>
            </w:r>
          </w:p>
        </w:tc>
      </w:tr>
    </w:tbl>
    <w:p w:rsidR="00EF503A" w:rsidRDefault="00A92EAD">
      <w:pPr>
        <w:pStyle w:val="4"/>
      </w:pPr>
      <w:r>
        <w:lastRenderedPageBreak/>
        <w:t>空调房间：逐时温度</w:t>
      </w:r>
    </w:p>
    <w:p w:rsidR="00EF503A" w:rsidRDefault="00A92EAD">
      <w:pPr>
        <w:jc w:val="center"/>
      </w:pPr>
      <w:r>
        <w:rPr>
          <w:noProof/>
        </w:rPr>
        <w:drawing>
          <wp:inline distT="0" distB="0" distL="0" distR="0" wp14:anchorId="14A293DF" wp14:editId="3C0F92FA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03A" w:rsidRDefault="00EF503A"/>
    <w:p w:rsidR="00EF503A" w:rsidRDefault="00EF503A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F503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11:00</w:t>
            </w:r>
          </w:p>
        </w:tc>
      </w:tr>
      <w:tr w:rsidR="00EF503A">
        <w:trPr>
          <w:jc w:val="center"/>
        </w:trPr>
        <w:tc>
          <w:tcPr>
            <w:tcW w:w="777" w:type="dxa"/>
            <w:vAlign w:val="center"/>
          </w:tcPr>
          <w:p w:rsidR="00EF503A" w:rsidRDefault="00A92EAD">
            <w:r>
              <w:t>26.83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26.80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26.76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26.73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26.69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26.65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26.62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26.58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26.54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26.52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26.51</w:t>
            </w:r>
          </w:p>
        </w:tc>
      </w:tr>
      <w:tr w:rsidR="00EF503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23:00</w:t>
            </w:r>
          </w:p>
        </w:tc>
      </w:tr>
      <w:tr w:rsidR="00EF503A">
        <w:trPr>
          <w:jc w:val="center"/>
        </w:trPr>
        <w:tc>
          <w:tcPr>
            <w:tcW w:w="777" w:type="dxa"/>
            <w:vAlign w:val="center"/>
          </w:tcPr>
          <w:p w:rsidR="00EF503A" w:rsidRDefault="00A92EAD">
            <w:r>
              <w:t>26.52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26.56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26.60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26.66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26.72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26.78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26.83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26.86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26.88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rPr>
                <w:color w:val="3333CC"/>
              </w:rPr>
              <w:t>26.88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26.87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26.85</w:t>
            </w:r>
          </w:p>
        </w:tc>
      </w:tr>
    </w:tbl>
    <w:p w:rsidR="00EF503A" w:rsidRDefault="00A92EAD">
      <w:pPr>
        <w:pStyle w:val="2"/>
      </w:pPr>
      <w:bookmarkStart w:id="65" w:name="_Toc201396118"/>
      <w:r>
        <w:t>外墙（填充墙）构造</w:t>
      </w:r>
      <w:bookmarkEnd w:id="65"/>
    </w:p>
    <w:p w:rsidR="00EF503A" w:rsidRDefault="00A92EAD">
      <w:pPr>
        <w:pStyle w:val="3"/>
      </w:pPr>
      <w: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F503A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F503A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:rsidR="00EF503A" w:rsidRDefault="00EF503A"/>
        </w:tc>
        <w:tc>
          <w:tcPr>
            <w:tcW w:w="834" w:type="dxa"/>
            <w:shd w:val="clear" w:color="auto" w:fill="E6E6E6"/>
            <w:vAlign w:val="center"/>
          </w:tcPr>
          <w:p w:rsidR="00EF503A" w:rsidRDefault="00A92EA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F503A" w:rsidRDefault="00A92EA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F503A" w:rsidRDefault="00A92EA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EF503A" w:rsidRDefault="00A92EA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EF503A" w:rsidRDefault="00A92EAD">
            <w:r>
              <w:t>D=R*S</w:t>
            </w:r>
          </w:p>
        </w:tc>
      </w:tr>
      <w:tr w:rsidR="00EF503A">
        <w:trPr>
          <w:jc w:val="center"/>
        </w:trPr>
        <w:tc>
          <w:tcPr>
            <w:tcW w:w="2838" w:type="dxa"/>
            <w:vAlign w:val="center"/>
          </w:tcPr>
          <w:p w:rsidR="00EF503A" w:rsidRDefault="00A92EAD">
            <w:r>
              <w:t>水泥砂浆</w:t>
            </w:r>
          </w:p>
        </w:tc>
        <w:tc>
          <w:tcPr>
            <w:tcW w:w="834" w:type="dxa"/>
            <w:vAlign w:val="center"/>
          </w:tcPr>
          <w:p w:rsidR="00EF503A" w:rsidRDefault="00A92EAD">
            <w:r>
              <w:t>20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10.0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0.930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11.370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1.00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0.022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0.245</w:t>
            </w:r>
          </w:p>
        </w:tc>
      </w:tr>
      <w:tr w:rsidR="00EF503A">
        <w:trPr>
          <w:jc w:val="center"/>
        </w:trPr>
        <w:tc>
          <w:tcPr>
            <w:tcW w:w="2838" w:type="dxa"/>
            <w:vAlign w:val="center"/>
          </w:tcPr>
          <w:p w:rsidR="00EF503A" w:rsidRDefault="00A92EAD">
            <w:r>
              <w:t>岩棉板</w:t>
            </w:r>
            <w:r>
              <w:t>(ρ=60-160)</w:t>
            </w:r>
          </w:p>
        </w:tc>
        <w:tc>
          <w:tcPr>
            <w:tcW w:w="834" w:type="dxa"/>
            <w:vAlign w:val="center"/>
          </w:tcPr>
          <w:p w:rsidR="00EF503A" w:rsidRDefault="00A92EAD">
            <w:r>
              <w:t>80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8.0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0.041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0.615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1.10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1.774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1.200</w:t>
            </w:r>
          </w:p>
        </w:tc>
      </w:tr>
      <w:tr w:rsidR="00EF503A">
        <w:trPr>
          <w:jc w:val="center"/>
        </w:trPr>
        <w:tc>
          <w:tcPr>
            <w:tcW w:w="2838" w:type="dxa"/>
            <w:vAlign w:val="center"/>
          </w:tcPr>
          <w:p w:rsidR="00EF503A" w:rsidRDefault="00A92EAD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:rsidR="00EF503A" w:rsidRDefault="00A92EAD">
            <w:r>
              <w:t>200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7.4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0.180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3.100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1.25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0.889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3.444</w:t>
            </w:r>
          </w:p>
        </w:tc>
      </w:tr>
      <w:tr w:rsidR="00EF503A">
        <w:trPr>
          <w:jc w:val="center"/>
        </w:trPr>
        <w:tc>
          <w:tcPr>
            <w:tcW w:w="2838" w:type="dxa"/>
            <w:vAlign w:val="center"/>
          </w:tcPr>
          <w:p w:rsidR="00EF503A" w:rsidRDefault="00A92EAD">
            <w:r>
              <w:t>石灰砂浆</w:t>
            </w:r>
          </w:p>
        </w:tc>
        <w:tc>
          <w:tcPr>
            <w:tcW w:w="834" w:type="dxa"/>
            <w:vAlign w:val="center"/>
          </w:tcPr>
          <w:p w:rsidR="00EF503A" w:rsidRDefault="00A92EAD">
            <w:r>
              <w:t>20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10.0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0.810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10.070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1.00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0.025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0.249</w:t>
            </w:r>
          </w:p>
        </w:tc>
      </w:tr>
      <w:tr w:rsidR="00EF503A">
        <w:trPr>
          <w:jc w:val="center"/>
        </w:trPr>
        <w:tc>
          <w:tcPr>
            <w:tcW w:w="2838" w:type="dxa"/>
            <w:vAlign w:val="center"/>
          </w:tcPr>
          <w:p w:rsidR="00EF503A" w:rsidRDefault="00A92EA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EF503A" w:rsidRDefault="00A92EAD">
            <w:r>
              <w:t>320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－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－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－</w:t>
            </w:r>
          </w:p>
        </w:tc>
        <w:tc>
          <w:tcPr>
            <w:tcW w:w="707" w:type="dxa"/>
            <w:vAlign w:val="center"/>
          </w:tcPr>
          <w:p w:rsidR="00EF503A" w:rsidRDefault="00A92EAD">
            <w:r>
              <w:t>－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2.709</w:t>
            </w:r>
          </w:p>
        </w:tc>
        <w:tc>
          <w:tcPr>
            <w:tcW w:w="990" w:type="dxa"/>
            <w:vAlign w:val="center"/>
          </w:tcPr>
          <w:p w:rsidR="00EF503A" w:rsidRDefault="00A92EAD">
            <w:r>
              <w:t>5.138</w:t>
            </w:r>
          </w:p>
        </w:tc>
      </w:tr>
      <w:tr w:rsidR="00EF503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EF503A" w:rsidRDefault="00A92EAD">
            <w:pPr>
              <w:jc w:val="center"/>
            </w:pPr>
            <w:r>
              <w:t>5.0</w:t>
            </w:r>
          </w:p>
        </w:tc>
      </w:tr>
      <w:tr w:rsidR="00EF503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EF503A" w:rsidRDefault="00A92EAD">
            <w:pPr>
              <w:jc w:val="center"/>
            </w:pPr>
            <w:r>
              <w:t>0.75</w:t>
            </w:r>
          </w:p>
        </w:tc>
      </w:tr>
      <w:tr w:rsidR="00EF503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EF503A" w:rsidRDefault="00A92EAD">
            <w:pPr>
              <w:jc w:val="center"/>
            </w:pPr>
            <w:r>
              <w:t>0.35</w:t>
            </w:r>
          </w:p>
        </w:tc>
      </w:tr>
      <w:tr w:rsidR="00EF503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EF503A" w:rsidRDefault="00A92EAD">
            <w:pPr>
              <w:jc w:val="center"/>
            </w:pPr>
            <w:r>
              <w:t>重质围护结构</w:t>
            </w:r>
          </w:p>
        </w:tc>
      </w:tr>
    </w:tbl>
    <w:p w:rsidR="00EF503A" w:rsidRDefault="00A92EAD">
      <w:pPr>
        <w:pStyle w:val="4"/>
      </w:pPr>
      <w:r>
        <w:lastRenderedPageBreak/>
        <w:t>空调房间：东向逐时温度</w:t>
      </w:r>
    </w:p>
    <w:p w:rsidR="00EF503A" w:rsidRDefault="00A92EAD">
      <w:pPr>
        <w:jc w:val="center"/>
      </w:pPr>
      <w:r>
        <w:rPr>
          <w:noProof/>
        </w:rPr>
        <w:drawing>
          <wp:inline distT="0" distB="0" distL="0" distR="0" wp14:anchorId="3C8646CE" wp14:editId="06571957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03A" w:rsidRDefault="00EF503A"/>
    <w:p w:rsidR="00EF503A" w:rsidRDefault="00EF503A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F503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11:00</w:t>
            </w:r>
          </w:p>
        </w:tc>
      </w:tr>
      <w:tr w:rsidR="00EF503A">
        <w:trPr>
          <w:jc w:val="center"/>
        </w:trPr>
        <w:tc>
          <w:tcPr>
            <w:tcW w:w="777" w:type="dxa"/>
            <w:vAlign w:val="center"/>
          </w:tcPr>
          <w:p w:rsidR="00EF503A" w:rsidRDefault="00A92EAD">
            <w:r>
              <w:t>26.50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26.49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26.47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26.46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26.44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26.42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26.38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26.36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26.34</w:t>
            </w:r>
          </w:p>
        </w:tc>
      </w:tr>
      <w:tr w:rsidR="00EF503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23:00</w:t>
            </w:r>
          </w:p>
        </w:tc>
      </w:tr>
      <w:tr w:rsidR="00EF503A">
        <w:trPr>
          <w:jc w:val="center"/>
        </w:trPr>
        <w:tc>
          <w:tcPr>
            <w:tcW w:w="777" w:type="dxa"/>
            <w:vAlign w:val="center"/>
          </w:tcPr>
          <w:p w:rsidR="00EF503A" w:rsidRDefault="00A92EAD">
            <w:r>
              <w:t>26.34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26.36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26.37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26.39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26.41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26.43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26.47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26.49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rPr>
                <w:color w:val="3333CC"/>
              </w:rPr>
              <w:t>26.51</w:t>
            </w:r>
          </w:p>
        </w:tc>
      </w:tr>
    </w:tbl>
    <w:p w:rsidR="00EF503A" w:rsidRDefault="00A92EAD">
      <w:pPr>
        <w:pStyle w:val="4"/>
      </w:pPr>
      <w:r>
        <w:t>空调房间：西向逐时温度</w:t>
      </w:r>
    </w:p>
    <w:p w:rsidR="00EF503A" w:rsidRDefault="00A92EAD">
      <w:pPr>
        <w:jc w:val="center"/>
      </w:pPr>
      <w:r>
        <w:rPr>
          <w:noProof/>
        </w:rPr>
        <w:drawing>
          <wp:inline distT="0" distB="0" distL="0" distR="0" wp14:anchorId="5673E38A" wp14:editId="36ED032B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03A" w:rsidRDefault="00EF503A"/>
    <w:p w:rsidR="00EF503A" w:rsidRDefault="00EF503A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F503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11:00</w:t>
            </w:r>
          </w:p>
        </w:tc>
      </w:tr>
      <w:tr w:rsidR="00EF503A">
        <w:trPr>
          <w:jc w:val="center"/>
        </w:trPr>
        <w:tc>
          <w:tcPr>
            <w:tcW w:w="777" w:type="dxa"/>
            <w:vAlign w:val="center"/>
          </w:tcPr>
          <w:p w:rsidR="00EF503A" w:rsidRDefault="00A92EAD">
            <w:r>
              <w:rPr>
                <w:color w:val="3333CC"/>
              </w:rPr>
              <w:t>26.55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26.53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26.52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26.48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26.46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26.43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26.41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26.39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26.37</w:t>
            </w:r>
          </w:p>
        </w:tc>
      </w:tr>
      <w:tr w:rsidR="00EF503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23:00</w:t>
            </w:r>
          </w:p>
        </w:tc>
      </w:tr>
      <w:tr w:rsidR="00EF503A">
        <w:trPr>
          <w:jc w:val="center"/>
        </w:trPr>
        <w:tc>
          <w:tcPr>
            <w:tcW w:w="777" w:type="dxa"/>
            <w:vAlign w:val="center"/>
          </w:tcPr>
          <w:p w:rsidR="00EF503A" w:rsidRDefault="00A92EAD">
            <w:r>
              <w:lastRenderedPageBreak/>
              <w:t>26.35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26.36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26.38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26.41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26.44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26.48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26.51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26.53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26.55</w:t>
            </w:r>
          </w:p>
        </w:tc>
      </w:tr>
    </w:tbl>
    <w:p w:rsidR="00EF503A" w:rsidRDefault="00A92EAD">
      <w:pPr>
        <w:pStyle w:val="4"/>
      </w:pPr>
      <w:r>
        <w:t>空调房间：南向逐时温度</w:t>
      </w:r>
    </w:p>
    <w:p w:rsidR="00EF503A" w:rsidRDefault="00A92EAD">
      <w:pPr>
        <w:jc w:val="center"/>
      </w:pPr>
      <w:r>
        <w:rPr>
          <w:noProof/>
        </w:rPr>
        <w:drawing>
          <wp:inline distT="0" distB="0" distL="0" distR="0" wp14:anchorId="3D9F60E3" wp14:editId="2654BD42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03A" w:rsidRDefault="00EF503A"/>
    <w:p w:rsidR="00EF503A" w:rsidRDefault="00EF503A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F503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11:00</w:t>
            </w:r>
          </w:p>
        </w:tc>
      </w:tr>
      <w:tr w:rsidR="00EF503A">
        <w:trPr>
          <w:jc w:val="center"/>
        </w:trPr>
        <w:tc>
          <w:tcPr>
            <w:tcW w:w="777" w:type="dxa"/>
            <w:vAlign w:val="center"/>
          </w:tcPr>
          <w:p w:rsidR="00EF503A" w:rsidRDefault="00A92EAD">
            <w:r>
              <w:rPr>
                <w:color w:val="3333CC"/>
              </w:rPr>
              <w:t>26.54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26.54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26.53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26.51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26.48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26.46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26.44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26.42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26.39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26.37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26.36</w:t>
            </w:r>
          </w:p>
        </w:tc>
      </w:tr>
      <w:tr w:rsidR="00EF503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23:00</w:t>
            </w:r>
          </w:p>
        </w:tc>
      </w:tr>
      <w:tr w:rsidR="00EF503A">
        <w:trPr>
          <w:jc w:val="center"/>
        </w:trPr>
        <w:tc>
          <w:tcPr>
            <w:tcW w:w="777" w:type="dxa"/>
            <w:vAlign w:val="center"/>
          </w:tcPr>
          <w:p w:rsidR="00EF503A" w:rsidRDefault="00A92EAD">
            <w:r>
              <w:t>26.35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26.36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26.37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26.39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26.41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26.44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26.47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26.49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26.52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26.53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26.54</w:t>
            </w:r>
          </w:p>
        </w:tc>
      </w:tr>
    </w:tbl>
    <w:p w:rsidR="00EF503A" w:rsidRDefault="00A92EAD">
      <w:pPr>
        <w:pStyle w:val="4"/>
      </w:pPr>
      <w:r>
        <w:t>空调房间：北向逐时温度</w:t>
      </w:r>
    </w:p>
    <w:p w:rsidR="00EF503A" w:rsidRDefault="00A92EAD">
      <w:pPr>
        <w:jc w:val="center"/>
      </w:pPr>
      <w:r>
        <w:rPr>
          <w:noProof/>
        </w:rPr>
        <w:drawing>
          <wp:inline distT="0" distB="0" distL="0" distR="0" wp14:anchorId="1BED49D2" wp14:editId="7935C3A5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03A" w:rsidRDefault="00EF503A"/>
    <w:p w:rsidR="00EF503A" w:rsidRDefault="00EF503A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F503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11:00</w:t>
            </w:r>
          </w:p>
        </w:tc>
      </w:tr>
      <w:tr w:rsidR="00EF503A">
        <w:trPr>
          <w:jc w:val="center"/>
        </w:trPr>
        <w:tc>
          <w:tcPr>
            <w:tcW w:w="777" w:type="dxa"/>
            <w:vAlign w:val="center"/>
          </w:tcPr>
          <w:p w:rsidR="00EF503A" w:rsidRDefault="00A92EAD">
            <w:r>
              <w:rPr>
                <w:color w:val="3333CC"/>
              </w:rPr>
              <w:lastRenderedPageBreak/>
              <w:t>26.41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26.41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26.39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26.38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26.36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26.33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26.31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26.29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26.28</w:t>
            </w:r>
          </w:p>
        </w:tc>
      </w:tr>
      <w:tr w:rsidR="00EF503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EF503A" w:rsidRDefault="00A92EAD">
            <w:r>
              <w:t>23:00</w:t>
            </w:r>
          </w:p>
        </w:tc>
      </w:tr>
      <w:tr w:rsidR="00EF503A">
        <w:trPr>
          <w:jc w:val="center"/>
        </w:trPr>
        <w:tc>
          <w:tcPr>
            <w:tcW w:w="777" w:type="dxa"/>
            <w:vAlign w:val="center"/>
          </w:tcPr>
          <w:p w:rsidR="00EF503A" w:rsidRDefault="00A92EAD">
            <w:r>
              <w:t>26.27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26.27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26.27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26.28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26.29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26.31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26.33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26.35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26.37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26.38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26.40</w:t>
            </w:r>
          </w:p>
        </w:tc>
        <w:tc>
          <w:tcPr>
            <w:tcW w:w="777" w:type="dxa"/>
            <w:vAlign w:val="center"/>
          </w:tcPr>
          <w:p w:rsidR="00EF503A" w:rsidRDefault="00A92EAD">
            <w:r>
              <w:t>26.41</w:t>
            </w:r>
          </w:p>
        </w:tc>
      </w:tr>
    </w:tbl>
    <w:p w:rsidR="00EF503A" w:rsidRDefault="00A92EAD">
      <w:pPr>
        <w:pStyle w:val="2"/>
      </w:pPr>
      <w:bookmarkStart w:id="66" w:name="_Toc201396119"/>
      <w:r>
        <w:t>屋顶外墙计算结论</w:t>
      </w:r>
      <w:bookmarkEnd w:id="6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EF503A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:rsidR="00EF503A" w:rsidRDefault="00A92EAD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EF503A" w:rsidRDefault="00A92EAD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EF503A" w:rsidRDefault="00A92EAD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EF503A" w:rsidRDefault="00A92EAD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EF503A" w:rsidRDefault="00A92EAD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EF503A" w:rsidRDefault="00A92EAD">
            <w:r>
              <w:t>结论</w:t>
            </w:r>
          </w:p>
        </w:tc>
      </w:tr>
      <w:tr w:rsidR="00EF503A">
        <w:trPr>
          <w:jc w:val="center"/>
        </w:trPr>
        <w:tc>
          <w:tcPr>
            <w:tcW w:w="1403" w:type="dxa"/>
            <w:vAlign w:val="center"/>
          </w:tcPr>
          <w:p w:rsidR="00EF503A" w:rsidRDefault="00A92EAD">
            <w:r>
              <w:t>屋顶</w:t>
            </w:r>
          </w:p>
        </w:tc>
        <w:tc>
          <w:tcPr>
            <w:tcW w:w="3395" w:type="dxa"/>
            <w:vAlign w:val="center"/>
          </w:tcPr>
          <w:p w:rsidR="00EF503A" w:rsidRDefault="00A92EAD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EF503A" w:rsidRDefault="00A92EAD">
            <w:r>
              <w:t>20:45</w:t>
            </w:r>
          </w:p>
        </w:tc>
        <w:tc>
          <w:tcPr>
            <w:tcW w:w="1415" w:type="dxa"/>
            <w:vAlign w:val="center"/>
          </w:tcPr>
          <w:p w:rsidR="00EF503A" w:rsidRDefault="00A92EAD">
            <w:r>
              <w:t>26.88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28.50</w:t>
            </w:r>
          </w:p>
        </w:tc>
        <w:tc>
          <w:tcPr>
            <w:tcW w:w="1131" w:type="dxa"/>
            <w:vAlign w:val="center"/>
          </w:tcPr>
          <w:p w:rsidR="00EF503A" w:rsidRDefault="00A92EAD">
            <w:pPr>
              <w:jc w:val="center"/>
            </w:pPr>
            <w:r>
              <w:t>满足</w:t>
            </w:r>
          </w:p>
        </w:tc>
      </w:tr>
      <w:tr w:rsidR="00EF503A">
        <w:trPr>
          <w:jc w:val="center"/>
        </w:trPr>
        <w:tc>
          <w:tcPr>
            <w:tcW w:w="1403" w:type="dxa"/>
            <w:vMerge w:val="restart"/>
            <w:vAlign w:val="center"/>
          </w:tcPr>
          <w:p w:rsidR="00EF503A" w:rsidRDefault="00A92EAD">
            <w:r>
              <w:t>外墙（填充墙）</w:t>
            </w:r>
          </w:p>
        </w:tc>
        <w:tc>
          <w:tcPr>
            <w:tcW w:w="3395" w:type="dxa"/>
            <w:vAlign w:val="center"/>
          </w:tcPr>
          <w:p w:rsidR="00EF503A" w:rsidRDefault="00A92EAD">
            <w:r>
              <w:t>东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:rsidR="00EF503A" w:rsidRDefault="00A92EAD">
            <w:r>
              <w:t>23:00</w:t>
            </w:r>
          </w:p>
        </w:tc>
        <w:tc>
          <w:tcPr>
            <w:tcW w:w="1415" w:type="dxa"/>
            <w:vAlign w:val="center"/>
          </w:tcPr>
          <w:p w:rsidR="00EF503A" w:rsidRDefault="00A92EAD">
            <w:r>
              <w:t>26.51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28.00</w:t>
            </w:r>
          </w:p>
        </w:tc>
        <w:tc>
          <w:tcPr>
            <w:tcW w:w="1131" w:type="dxa"/>
            <w:vAlign w:val="center"/>
          </w:tcPr>
          <w:p w:rsidR="00EF503A" w:rsidRDefault="00A92EAD">
            <w:pPr>
              <w:jc w:val="center"/>
            </w:pPr>
            <w:r>
              <w:t>满足</w:t>
            </w:r>
          </w:p>
        </w:tc>
      </w:tr>
      <w:tr w:rsidR="00EF503A">
        <w:trPr>
          <w:jc w:val="center"/>
        </w:trPr>
        <w:tc>
          <w:tcPr>
            <w:tcW w:w="1403" w:type="dxa"/>
            <w:vMerge/>
            <w:vAlign w:val="center"/>
          </w:tcPr>
          <w:p w:rsidR="00EF503A" w:rsidRDefault="00EF503A"/>
        </w:tc>
        <w:tc>
          <w:tcPr>
            <w:tcW w:w="3395" w:type="dxa"/>
            <w:vAlign w:val="center"/>
          </w:tcPr>
          <w:p w:rsidR="00EF503A" w:rsidRDefault="00A92EAD">
            <w:r>
              <w:t>西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:rsidR="00EF503A" w:rsidRDefault="00A92EAD">
            <w:r>
              <w:t>0:20</w:t>
            </w:r>
          </w:p>
        </w:tc>
        <w:tc>
          <w:tcPr>
            <w:tcW w:w="1415" w:type="dxa"/>
            <w:vAlign w:val="center"/>
          </w:tcPr>
          <w:p w:rsidR="00EF503A" w:rsidRDefault="00A92EAD">
            <w:r>
              <w:t>26.55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28.00</w:t>
            </w:r>
          </w:p>
        </w:tc>
        <w:tc>
          <w:tcPr>
            <w:tcW w:w="1131" w:type="dxa"/>
            <w:vAlign w:val="center"/>
          </w:tcPr>
          <w:p w:rsidR="00EF503A" w:rsidRDefault="00A92EAD">
            <w:pPr>
              <w:jc w:val="center"/>
            </w:pPr>
            <w:r>
              <w:t>满足</w:t>
            </w:r>
          </w:p>
        </w:tc>
      </w:tr>
      <w:tr w:rsidR="00EF503A">
        <w:trPr>
          <w:jc w:val="center"/>
        </w:trPr>
        <w:tc>
          <w:tcPr>
            <w:tcW w:w="1403" w:type="dxa"/>
            <w:vMerge/>
            <w:vAlign w:val="center"/>
          </w:tcPr>
          <w:p w:rsidR="00EF503A" w:rsidRDefault="00EF503A"/>
        </w:tc>
        <w:tc>
          <w:tcPr>
            <w:tcW w:w="3395" w:type="dxa"/>
            <w:vAlign w:val="center"/>
          </w:tcPr>
          <w:p w:rsidR="00EF503A" w:rsidRDefault="00A92EAD">
            <w:r>
              <w:t>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:rsidR="00EF503A" w:rsidRDefault="00A92EAD">
            <w:r>
              <w:t>23:45</w:t>
            </w:r>
          </w:p>
        </w:tc>
        <w:tc>
          <w:tcPr>
            <w:tcW w:w="1415" w:type="dxa"/>
            <w:vAlign w:val="center"/>
          </w:tcPr>
          <w:p w:rsidR="00EF503A" w:rsidRDefault="00A92EAD">
            <w:r>
              <w:t>26.54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28.00</w:t>
            </w:r>
          </w:p>
        </w:tc>
        <w:tc>
          <w:tcPr>
            <w:tcW w:w="1131" w:type="dxa"/>
            <w:vAlign w:val="center"/>
          </w:tcPr>
          <w:p w:rsidR="00EF503A" w:rsidRDefault="00A92EAD">
            <w:pPr>
              <w:jc w:val="center"/>
            </w:pPr>
            <w:r>
              <w:t>满足</w:t>
            </w:r>
          </w:p>
        </w:tc>
      </w:tr>
      <w:tr w:rsidR="00EF503A">
        <w:trPr>
          <w:jc w:val="center"/>
        </w:trPr>
        <w:tc>
          <w:tcPr>
            <w:tcW w:w="1403" w:type="dxa"/>
            <w:vMerge/>
            <w:vAlign w:val="center"/>
          </w:tcPr>
          <w:p w:rsidR="00EF503A" w:rsidRDefault="00EF503A"/>
        </w:tc>
        <w:tc>
          <w:tcPr>
            <w:tcW w:w="3395" w:type="dxa"/>
            <w:vAlign w:val="center"/>
          </w:tcPr>
          <w:p w:rsidR="00EF503A" w:rsidRDefault="00A92EAD">
            <w:r>
              <w:t>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:rsidR="00EF503A" w:rsidRDefault="00A92EAD">
            <w:r>
              <w:t>0:20</w:t>
            </w:r>
          </w:p>
        </w:tc>
        <w:tc>
          <w:tcPr>
            <w:tcW w:w="1415" w:type="dxa"/>
            <w:vAlign w:val="center"/>
          </w:tcPr>
          <w:p w:rsidR="00EF503A" w:rsidRDefault="00A92EAD">
            <w:r>
              <w:t>26.41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28.00</w:t>
            </w:r>
          </w:p>
        </w:tc>
        <w:tc>
          <w:tcPr>
            <w:tcW w:w="1131" w:type="dxa"/>
            <w:vAlign w:val="center"/>
          </w:tcPr>
          <w:p w:rsidR="00EF503A" w:rsidRDefault="00A92EAD">
            <w:pPr>
              <w:jc w:val="center"/>
            </w:pPr>
            <w:r>
              <w:t>满足</w:t>
            </w:r>
          </w:p>
        </w:tc>
      </w:tr>
    </w:tbl>
    <w:p w:rsidR="00EF503A" w:rsidRDefault="00A92EAD">
      <w:pPr>
        <w:pStyle w:val="1"/>
      </w:pPr>
      <w:bookmarkStart w:id="67" w:name="_Toc201396120"/>
      <w:r>
        <w:t>透光围护结构隔热计算</w:t>
      </w:r>
      <w:bookmarkEnd w:id="67"/>
    </w:p>
    <w:p w:rsidR="00EF503A" w:rsidRDefault="00A92EAD">
      <w:pPr>
        <w:pStyle w:val="2"/>
      </w:pPr>
      <w:bookmarkStart w:id="68" w:name="_Toc201396121"/>
      <w:r>
        <w:t>天窗</w:t>
      </w:r>
      <w:bookmarkEnd w:id="68"/>
    </w:p>
    <w:p w:rsidR="00EF503A" w:rsidRDefault="00A92EAD">
      <w:pPr>
        <w:pStyle w:val="3"/>
      </w:pPr>
      <w:r>
        <w:t>天窗夏季太阳得热系数</w:t>
      </w:r>
    </w:p>
    <w:p w:rsidR="00EF503A" w:rsidRDefault="00A92EAD">
      <w:r>
        <w:tab/>
      </w:r>
      <w:r>
        <w:t>本工程无此项围护结构</w:t>
      </w:r>
    </w:p>
    <w:p w:rsidR="00EF503A" w:rsidRDefault="00A92EAD">
      <w:pPr>
        <w:pStyle w:val="2"/>
      </w:pPr>
      <w:bookmarkStart w:id="69" w:name="_Toc201396122"/>
      <w:r>
        <w:t>外窗</w:t>
      </w:r>
      <w:bookmarkEnd w:id="69"/>
    </w:p>
    <w:p w:rsidR="00EF503A" w:rsidRDefault="00A92EAD">
      <w:pPr>
        <w:pStyle w:val="3"/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EF503A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可见光透射比</w:t>
            </w:r>
          </w:p>
        </w:tc>
      </w:tr>
      <w:tr w:rsidR="00EF503A">
        <w:trPr>
          <w:jc w:val="center"/>
        </w:trPr>
        <w:tc>
          <w:tcPr>
            <w:tcW w:w="792" w:type="dxa"/>
            <w:vMerge w:val="restart"/>
            <w:vAlign w:val="center"/>
          </w:tcPr>
          <w:p w:rsidR="00EF503A" w:rsidRDefault="00A92EAD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:rsidR="00EF503A" w:rsidRDefault="00A92EAD">
            <w:r>
              <w:t>60</w:t>
            </w:r>
            <w:r>
              <w:t>系列内平开下悬铝合金窗</w:t>
            </w:r>
            <w:r>
              <w:t>[5Low-E+16A+5]</w:t>
            </w:r>
          </w:p>
        </w:tc>
        <w:tc>
          <w:tcPr>
            <w:tcW w:w="984" w:type="dxa"/>
            <w:vAlign w:val="center"/>
          </w:tcPr>
          <w:p w:rsidR="00EF503A" w:rsidRDefault="00A92EAD">
            <w:pPr>
              <w:jc w:val="center"/>
            </w:pPr>
            <w:r>
              <w:t>27</w:t>
            </w:r>
          </w:p>
        </w:tc>
        <w:tc>
          <w:tcPr>
            <w:tcW w:w="1171" w:type="dxa"/>
            <w:vAlign w:val="center"/>
          </w:tcPr>
          <w:p w:rsidR="00EF503A" w:rsidRDefault="00A92EAD">
            <w:pPr>
              <w:jc w:val="center"/>
            </w:pPr>
            <w:r>
              <w:t>2.50</w:t>
            </w:r>
          </w:p>
        </w:tc>
        <w:tc>
          <w:tcPr>
            <w:tcW w:w="1409" w:type="dxa"/>
            <w:vAlign w:val="center"/>
          </w:tcPr>
          <w:p w:rsidR="00EF503A" w:rsidRDefault="00A92EAD">
            <w:pPr>
              <w:jc w:val="center"/>
            </w:pPr>
            <w:r>
              <w:t>0.37</w:t>
            </w:r>
          </w:p>
        </w:tc>
        <w:tc>
          <w:tcPr>
            <w:tcW w:w="2031" w:type="dxa"/>
            <w:vAlign w:val="center"/>
          </w:tcPr>
          <w:p w:rsidR="00EF503A" w:rsidRDefault="00A92EAD">
            <w:pPr>
              <w:jc w:val="center"/>
            </w:pPr>
            <w:r>
              <w:t>0.620</w:t>
            </w:r>
          </w:p>
        </w:tc>
      </w:tr>
      <w:tr w:rsidR="00EF503A">
        <w:trPr>
          <w:jc w:val="center"/>
        </w:trPr>
        <w:tc>
          <w:tcPr>
            <w:tcW w:w="792" w:type="dxa"/>
            <w:vMerge/>
            <w:vAlign w:val="center"/>
          </w:tcPr>
          <w:p w:rsidR="00EF503A" w:rsidRDefault="00EF503A"/>
        </w:tc>
        <w:tc>
          <w:tcPr>
            <w:tcW w:w="2943" w:type="dxa"/>
            <w:vMerge/>
            <w:vAlign w:val="center"/>
          </w:tcPr>
          <w:p w:rsidR="00EF503A" w:rsidRDefault="00EF503A"/>
        </w:tc>
        <w:tc>
          <w:tcPr>
            <w:tcW w:w="5595" w:type="dxa"/>
            <w:gridSpan w:val="4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窗编号</w:t>
            </w:r>
          </w:p>
        </w:tc>
      </w:tr>
      <w:tr w:rsidR="00EF503A">
        <w:trPr>
          <w:jc w:val="center"/>
        </w:trPr>
        <w:tc>
          <w:tcPr>
            <w:tcW w:w="792" w:type="dxa"/>
            <w:vMerge/>
            <w:vAlign w:val="center"/>
          </w:tcPr>
          <w:p w:rsidR="00EF503A" w:rsidRDefault="00EF503A"/>
        </w:tc>
        <w:tc>
          <w:tcPr>
            <w:tcW w:w="2943" w:type="dxa"/>
            <w:vMerge/>
            <w:vAlign w:val="center"/>
          </w:tcPr>
          <w:p w:rsidR="00EF503A" w:rsidRDefault="00EF503A"/>
        </w:tc>
        <w:tc>
          <w:tcPr>
            <w:tcW w:w="5595" w:type="dxa"/>
            <w:gridSpan w:val="4"/>
            <w:vAlign w:val="center"/>
          </w:tcPr>
          <w:p w:rsidR="00EF503A" w:rsidRDefault="00A92EAD">
            <w:r>
              <w:t>C1518</w:t>
            </w:r>
            <w:r>
              <w:t>，</w:t>
            </w:r>
            <w:r>
              <w:t>C1521</w:t>
            </w:r>
            <w:r>
              <w:t>，</w:t>
            </w:r>
            <w:r>
              <w:t>C1818</w:t>
            </w:r>
            <w:r>
              <w:t>，</w:t>
            </w:r>
            <w:r>
              <w:t>C3618</w:t>
            </w:r>
            <w:r>
              <w:t>，</w:t>
            </w:r>
            <w:r>
              <w:t>C3918</w:t>
            </w:r>
            <w:r>
              <w:t>，</w:t>
            </w:r>
            <w:r>
              <w:t>C0818</w:t>
            </w:r>
            <w:r>
              <w:t>，</w:t>
            </w:r>
            <w:r>
              <w:t>C2118</w:t>
            </w:r>
            <w:r>
              <w:t>，</w:t>
            </w:r>
            <w:r>
              <w:t>C5218</w:t>
            </w:r>
            <w:r>
              <w:t>，</w:t>
            </w:r>
            <w:r>
              <w:t>ZJC2018[6218]</w:t>
            </w:r>
            <w:r>
              <w:t>，</w:t>
            </w:r>
            <w:r>
              <w:t>C0718</w:t>
            </w:r>
            <w:r>
              <w:t>，</w:t>
            </w:r>
            <w:r>
              <w:t>C0918</w:t>
            </w:r>
            <w:r>
              <w:t>，</w:t>
            </w:r>
            <w:r>
              <w:t>C1118</w:t>
            </w:r>
            <w:r>
              <w:t>，</w:t>
            </w:r>
            <w:r>
              <w:t>C18118</w:t>
            </w:r>
            <w:r>
              <w:t>，</w:t>
            </w:r>
            <w:r>
              <w:t>C3118</w:t>
            </w:r>
            <w:r>
              <w:t>，</w:t>
            </w:r>
            <w:r>
              <w:t>C3418</w:t>
            </w:r>
            <w:r>
              <w:t>，</w:t>
            </w:r>
            <w:r>
              <w:t>ZJC2018[5318]</w:t>
            </w:r>
            <w:r>
              <w:t>，</w:t>
            </w:r>
            <w:r>
              <w:t>ZJC2018[5618]</w:t>
            </w:r>
            <w:r>
              <w:t>，</w:t>
            </w:r>
            <w:r>
              <w:t>ZJC2018[9218]</w:t>
            </w:r>
            <w:r>
              <w:t>，</w:t>
            </w:r>
            <w:r>
              <w:t>C2218</w:t>
            </w:r>
          </w:p>
        </w:tc>
      </w:tr>
      <w:tr w:rsidR="00EF503A">
        <w:trPr>
          <w:jc w:val="center"/>
        </w:trPr>
        <w:tc>
          <w:tcPr>
            <w:tcW w:w="792" w:type="dxa"/>
            <w:vMerge/>
            <w:vAlign w:val="center"/>
          </w:tcPr>
          <w:p w:rsidR="00EF503A" w:rsidRDefault="00EF503A"/>
        </w:tc>
        <w:tc>
          <w:tcPr>
            <w:tcW w:w="8538" w:type="dxa"/>
            <w:gridSpan w:val="5"/>
            <w:vAlign w:val="center"/>
          </w:tcPr>
          <w:p w:rsidR="00EF503A" w:rsidRDefault="00A92EAD">
            <w:r>
              <w:t>来源：《建筑节能门窗》</w:t>
            </w:r>
            <w:r>
              <w:t>16J607</w:t>
            </w:r>
          </w:p>
        </w:tc>
      </w:tr>
    </w:tbl>
    <w:p w:rsidR="00EF503A" w:rsidRDefault="00A92EAD">
      <w:pPr>
        <w:pStyle w:val="3"/>
      </w:pPr>
      <w:r>
        <w:t>外遮阳类型</w:t>
      </w:r>
    </w:p>
    <w:p w:rsidR="00EF503A" w:rsidRDefault="00A92EAD">
      <w:r>
        <w:tab/>
      </w:r>
      <w:r>
        <w:t>本工程无外遮阳</w:t>
      </w:r>
    </w:p>
    <w:p w:rsidR="00EF503A" w:rsidRDefault="00A92EAD">
      <w:pPr>
        <w:pStyle w:val="3"/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EF503A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结论</w:t>
            </w:r>
          </w:p>
        </w:tc>
      </w:tr>
      <w:tr w:rsidR="00EF503A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r>
              <w:t>南向</w:t>
            </w:r>
          </w:p>
        </w:tc>
        <w:tc>
          <w:tcPr>
            <w:tcW w:w="1018" w:type="dxa"/>
            <w:vAlign w:val="center"/>
          </w:tcPr>
          <w:p w:rsidR="00EF503A" w:rsidRDefault="00A92EAD">
            <w:r>
              <w:t>241.56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2.50</w:t>
            </w:r>
          </w:p>
        </w:tc>
        <w:tc>
          <w:tcPr>
            <w:tcW w:w="1528" w:type="dxa"/>
            <w:vAlign w:val="center"/>
          </w:tcPr>
          <w:p w:rsidR="00EF503A" w:rsidRDefault="00A92EAD">
            <w:r>
              <w:t>0.37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0.33</w:t>
            </w:r>
          </w:p>
        </w:tc>
        <w:tc>
          <w:tcPr>
            <w:tcW w:w="2314" w:type="dxa"/>
            <w:vAlign w:val="center"/>
          </w:tcPr>
          <w:p w:rsidR="00EF503A" w:rsidRDefault="00A92EAD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EF503A" w:rsidRDefault="00A92EAD">
            <w:r>
              <w:t>满足</w:t>
            </w:r>
          </w:p>
        </w:tc>
      </w:tr>
      <w:tr w:rsidR="00EF503A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r>
              <w:t>北向</w:t>
            </w:r>
          </w:p>
        </w:tc>
        <w:tc>
          <w:tcPr>
            <w:tcW w:w="1018" w:type="dxa"/>
            <w:vAlign w:val="center"/>
          </w:tcPr>
          <w:p w:rsidR="00EF503A" w:rsidRDefault="00A92EAD">
            <w:r>
              <w:t>142.83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2.50</w:t>
            </w:r>
          </w:p>
        </w:tc>
        <w:tc>
          <w:tcPr>
            <w:tcW w:w="1528" w:type="dxa"/>
            <w:vAlign w:val="center"/>
          </w:tcPr>
          <w:p w:rsidR="00EF503A" w:rsidRDefault="00A92EAD">
            <w:r>
              <w:t>0.37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0.20</w:t>
            </w:r>
          </w:p>
        </w:tc>
        <w:tc>
          <w:tcPr>
            <w:tcW w:w="2314" w:type="dxa"/>
            <w:vAlign w:val="center"/>
          </w:tcPr>
          <w:p w:rsidR="00EF503A" w:rsidRDefault="00A92EAD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EF503A" w:rsidRDefault="00A92EAD">
            <w:r>
              <w:t>满足</w:t>
            </w:r>
          </w:p>
        </w:tc>
      </w:tr>
      <w:tr w:rsidR="00EF503A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r>
              <w:t>东向</w:t>
            </w:r>
          </w:p>
        </w:tc>
        <w:tc>
          <w:tcPr>
            <w:tcW w:w="1018" w:type="dxa"/>
            <w:vAlign w:val="center"/>
          </w:tcPr>
          <w:p w:rsidR="00EF503A" w:rsidRDefault="00A92EAD">
            <w:r>
              <w:t>126.63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2.50</w:t>
            </w:r>
          </w:p>
        </w:tc>
        <w:tc>
          <w:tcPr>
            <w:tcW w:w="1528" w:type="dxa"/>
            <w:vAlign w:val="center"/>
          </w:tcPr>
          <w:p w:rsidR="00EF503A" w:rsidRDefault="00A92EAD">
            <w:r>
              <w:t>0.37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0.16</w:t>
            </w:r>
          </w:p>
        </w:tc>
        <w:tc>
          <w:tcPr>
            <w:tcW w:w="2314" w:type="dxa"/>
            <w:vAlign w:val="center"/>
          </w:tcPr>
          <w:p w:rsidR="00EF503A" w:rsidRDefault="00A92EAD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:rsidR="00EF503A" w:rsidRDefault="00A92EAD">
            <w:r>
              <w:t>满足</w:t>
            </w:r>
          </w:p>
        </w:tc>
      </w:tr>
      <w:tr w:rsidR="00EF503A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r>
              <w:t>西向</w:t>
            </w:r>
          </w:p>
        </w:tc>
        <w:tc>
          <w:tcPr>
            <w:tcW w:w="1018" w:type="dxa"/>
            <w:vAlign w:val="center"/>
          </w:tcPr>
          <w:p w:rsidR="00EF503A" w:rsidRDefault="00A92EAD">
            <w:r>
              <w:t>185.04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2.50</w:t>
            </w:r>
          </w:p>
        </w:tc>
        <w:tc>
          <w:tcPr>
            <w:tcW w:w="1528" w:type="dxa"/>
            <w:vAlign w:val="center"/>
          </w:tcPr>
          <w:p w:rsidR="00EF503A" w:rsidRDefault="00A92EAD">
            <w:r>
              <w:t>0.37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0.24</w:t>
            </w:r>
          </w:p>
        </w:tc>
        <w:tc>
          <w:tcPr>
            <w:tcW w:w="2314" w:type="dxa"/>
            <w:vAlign w:val="center"/>
          </w:tcPr>
          <w:p w:rsidR="00EF503A" w:rsidRDefault="00A92EAD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:rsidR="00EF503A" w:rsidRDefault="00A92EAD">
            <w:r>
              <w:t>满足</w:t>
            </w:r>
          </w:p>
        </w:tc>
      </w:tr>
      <w:tr w:rsidR="00EF503A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r>
              <w:t>综合平均</w:t>
            </w:r>
          </w:p>
        </w:tc>
        <w:tc>
          <w:tcPr>
            <w:tcW w:w="1018" w:type="dxa"/>
            <w:vAlign w:val="center"/>
          </w:tcPr>
          <w:p w:rsidR="00EF503A" w:rsidRDefault="00A92EAD">
            <w:r>
              <w:t>696.06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2.50</w:t>
            </w:r>
          </w:p>
        </w:tc>
        <w:tc>
          <w:tcPr>
            <w:tcW w:w="1528" w:type="dxa"/>
            <w:vAlign w:val="center"/>
          </w:tcPr>
          <w:p w:rsidR="00EF503A" w:rsidRDefault="00A92EAD">
            <w:r>
              <w:t>0.37</w:t>
            </w:r>
          </w:p>
        </w:tc>
        <w:tc>
          <w:tcPr>
            <w:tcW w:w="1131" w:type="dxa"/>
            <w:vAlign w:val="center"/>
          </w:tcPr>
          <w:p w:rsidR="00EF503A" w:rsidRDefault="00A92EAD">
            <w:r>
              <w:t>0.23</w:t>
            </w:r>
          </w:p>
        </w:tc>
        <w:tc>
          <w:tcPr>
            <w:tcW w:w="2314" w:type="dxa"/>
            <w:vAlign w:val="center"/>
          </w:tcPr>
          <w:p w:rsidR="00EF503A" w:rsidRDefault="00EF503A"/>
        </w:tc>
        <w:tc>
          <w:tcPr>
            <w:tcW w:w="1188" w:type="dxa"/>
            <w:vAlign w:val="center"/>
          </w:tcPr>
          <w:p w:rsidR="00EF503A" w:rsidRDefault="00EF503A"/>
        </w:tc>
      </w:tr>
      <w:tr w:rsidR="00EF503A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r>
              <w:lastRenderedPageBreak/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:rsidR="00EF503A" w:rsidRDefault="00A92EAD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EF503A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:rsidR="00EF503A" w:rsidRDefault="00A92EAD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EF503A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:rsidR="00EF503A" w:rsidRDefault="00A92EAD">
            <w:r>
              <w:t>满足</w:t>
            </w:r>
          </w:p>
        </w:tc>
      </w:tr>
    </w:tbl>
    <w:p w:rsidR="00EF503A" w:rsidRDefault="00A92EAD">
      <w:r>
        <w:t>备注：</w:t>
      </w:r>
    </w:p>
    <w:p w:rsidR="00EF503A" w:rsidRDefault="00A92EAD">
      <w:r>
        <w:t>本表所统计的外窗包含凸窗。</w:t>
      </w:r>
    </w:p>
    <w:p w:rsidR="00EF503A" w:rsidRDefault="00A92EAD">
      <w:pPr>
        <w:pStyle w:val="2"/>
      </w:pPr>
      <w:bookmarkStart w:id="70" w:name="_Toc201396123"/>
      <w:r>
        <w:t>透光围护结构计算结论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EF503A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EF503A" w:rsidRDefault="00A92EAD">
            <w:pPr>
              <w:jc w:val="center"/>
            </w:pPr>
            <w:r>
              <w:t>结论</w:t>
            </w:r>
          </w:p>
        </w:tc>
      </w:tr>
      <w:tr w:rsidR="00EF503A">
        <w:trPr>
          <w:jc w:val="center"/>
        </w:trPr>
        <w:tc>
          <w:tcPr>
            <w:tcW w:w="1131" w:type="dxa"/>
            <w:vAlign w:val="center"/>
          </w:tcPr>
          <w:p w:rsidR="00EF503A" w:rsidRDefault="00A92EAD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:rsidR="00EF503A" w:rsidRDefault="00A92EAD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:rsidR="00EF503A" w:rsidRDefault="00A92EAD">
            <w:pPr>
              <w:jc w:val="center"/>
            </w:pPr>
            <w:r>
              <w:t>无屋顶透光部分</w:t>
            </w:r>
          </w:p>
        </w:tc>
      </w:tr>
      <w:tr w:rsidR="00EF503A">
        <w:trPr>
          <w:jc w:val="center"/>
        </w:trPr>
        <w:tc>
          <w:tcPr>
            <w:tcW w:w="1131" w:type="dxa"/>
            <w:vAlign w:val="center"/>
          </w:tcPr>
          <w:p w:rsidR="00EF503A" w:rsidRDefault="00A92EAD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:rsidR="00EF503A" w:rsidRDefault="00A92EAD">
            <w:r>
              <w:t>外窗</w:t>
            </w:r>
          </w:p>
        </w:tc>
        <w:tc>
          <w:tcPr>
            <w:tcW w:w="4131" w:type="dxa"/>
            <w:vAlign w:val="center"/>
          </w:tcPr>
          <w:p w:rsidR="00EF503A" w:rsidRDefault="00A92EAD">
            <w:pPr>
              <w:jc w:val="center"/>
            </w:pPr>
            <w:r>
              <w:t>满足</w:t>
            </w:r>
          </w:p>
        </w:tc>
      </w:tr>
      <w:tr w:rsidR="00EF503A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:rsidR="00EF503A" w:rsidRDefault="00A92EAD">
            <w:r>
              <w:t>结论</w:t>
            </w:r>
          </w:p>
        </w:tc>
        <w:tc>
          <w:tcPr>
            <w:tcW w:w="4131" w:type="dxa"/>
            <w:vAlign w:val="center"/>
          </w:tcPr>
          <w:p w:rsidR="00EF503A" w:rsidRDefault="00A92EAD">
            <w:pPr>
              <w:jc w:val="center"/>
            </w:pPr>
            <w:r>
              <w:t>满足</w:t>
            </w:r>
          </w:p>
        </w:tc>
      </w:tr>
    </w:tbl>
    <w:p w:rsidR="00EF503A" w:rsidRDefault="00A92EAD">
      <w:pPr>
        <w:pStyle w:val="1"/>
      </w:pPr>
      <w:bookmarkStart w:id="71" w:name="_Toc201396124"/>
      <w:r>
        <w:t>结论</w:t>
      </w:r>
      <w:bookmarkEnd w:id="71"/>
    </w:p>
    <w:p w:rsidR="00EF503A" w:rsidRDefault="00A92EAD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:rsidR="00EF503A" w:rsidRDefault="00EF503A">
      <w:pPr>
        <w:rPr>
          <w:color w:val="000000"/>
        </w:rPr>
      </w:pPr>
    </w:p>
    <w:sectPr w:rsidR="00EF503A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EAD" w:rsidRDefault="00A92EAD">
      <w:r>
        <w:separator/>
      </w:r>
    </w:p>
  </w:endnote>
  <w:endnote w:type="continuationSeparator" w:id="0">
    <w:p w:rsidR="00A92EAD" w:rsidRDefault="00A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29" w:rsidRDefault="00126C29">
    <w:pPr>
      <w:pStyle w:val="a6"/>
    </w:pPr>
  </w:p>
  <w:p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3072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3072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EAD" w:rsidRDefault="00A92EAD">
      <w:r>
        <w:separator/>
      </w:r>
    </w:p>
  </w:footnote>
  <w:footnote w:type="continuationSeparator" w:id="0">
    <w:p w:rsidR="00A92EAD" w:rsidRDefault="00A9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515BD8" wp14:editId="083D6BF4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31422" wp14:editId="6F08216F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506A4F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88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16E88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92EAD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EF503A"/>
    <w:rsid w:val="00F0307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9DA401"/>
  <w15:chartTrackingRefBased/>
  <w15:docId w15:val="{F0B36830-823A-4DBB-B378-331A72E5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2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tmp54.dotx</Template>
  <TotalTime>1</TotalTime>
  <Pages>12</Pages>
  <Words>1405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9398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2025-06-21T03:01:00Z</dcterms:created>
  <dcterms:modified xsi:type="dcterms:W3CDTF">2025-06-21T03:02:00Z</dcterms:modified>
</cp:coreProperties>
</file>