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eastAsiaTheme="minorEastAsia"/>
          <w:sz w:val="24"/>
          <w:szCs w:val="40"/>
        </w:rPr>
        <w:t>5.2.5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所有给排水管道、设备、设施设置明确、清晰的永久性标识。（8分）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364"/>
        <w:gridCol w:w="157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设置明确、清晰的永久性标识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1013656107"/>
            <w:placeholder>
              <w:docPart w:val="859EC14FF8064A7E887AA4A50F7C724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请对永久性</w:t>
      </w:r>
      <w:r>
        <w:rPr>
          <w:rFonts w:ascii="Times New Roman" w:hAnsi="Times New Roman" w:eastAsia="宋体" w:cs="Times New Roman"/>
          <w:szCs w:val="21"/>
        </w:rPr>
        <w:t>标识的</w:t>
      </w:r>
      <w:r>
        <w:rPr>
          <w:rFonts w:hint="eastAsia" w:ascii="Times New Roman" w:hAnsi="Times New Roman" w:eastAsia="宋体" w:cs="Times New Roman"/>
          <w:szCs w:val="21"/>
        </w:rPr>
        <w:t>设置情况进行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本项目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对所有的排水管道设备以及设施设置有明确的永久性标识。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）给排水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、管道标识设置说明；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2）设备、设施相关</w:t>
      </w:r>
      <w:r>
        <w:rPr>
          <w:rFonts w:ascii="Times New Roman" w:hAnsi="Times New Roman" w:eastAsia="宋体" w:cs="Times New Roman"/>
          <w:szCs w:val="21"/>
        </w:rPr>
        <w:t>标识设置说明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3）现场</w:t>
      </w:r>
      <w:r>
        <w:rPr>
          <w:rFonts w:ascii="Times New Roman" w:hAnsi="Times New Roman" w:eastAsia="宋体" w:cs="Times New Roman"/>
          <w:szCs w:val="21"/>
        </w:rPr>
        <w:t>照片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zFhNTE2ODA4NWNjMzY3MDUyM2Q1MGJjODVmODYifQ=="/>
  </w:docVars>
  <w:rsids>
    <w:rsidRoot w:val="000A73FA"/>
    <w:rsid w:val="00074A38"/>
    <w:rsid w:val="000A73FA"/>
    <w:rsid w:val="007710A8"/>
    <w:rsid w:val="00A46E43"/>
    <w:rsid w:val="00CA7FDD"/>
    <w:rsid w:val="00F47928"/>
    <w:rsid w:val="13D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59EC14FF8064A7E887AA4A50F7C72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AFA185-FACF-4826-9A41-D08A1EDCF8E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C"/>
    <w:rsid w:val="00602AEC"/>
    <w:rsid w:val="00651A71"/>
    <w:rsid w:val="00A1017F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859EC14FF8064A7E887AA4A50F7C72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2F106E47A014A36AF55FA24BD15F6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00B1386B6084449B5BEC886CE08929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17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2019-07-12T07:52:00Z</dcterms:created>
  <dc:creator>dongYP</dc:creator>
  <cp:lastModifiedBy>齐马蓝</cp:lastModifiedBy>
  <dcterms:modified xsi:type="dcterms:W3CDTF">2024-03-16T09:50:48Z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978830A8D61B47DC934E843A183088F9_12</vt:lpwstr>
  </property>
</Properties>
</file>