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78E02" w14:textId="2A92D5FB" w:rsidR="009F58BC" w:rsidRPr="009F58BC" w:rsidRDefault="009F58BC" w:rsidP="009F58BC">
      <w:pPr>
        <w:spacing w:line="48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 w:rsidRPr="009F58BC">
        <w:rPr>
          <w:rFonts w:ascii="宋体" w:eastAsia="宋体" w:hAnsi="宋体" w:hint="eastAsia"/>
          <w:b/>
          <w:bCs/>
          <w:sz w:val="36"/>
          <w:szCs w:val="36"/>
        </w:rPr>
        <w:t>创新设计</w:t>
      </w:r>
    </w:p>
    <w:p w14:paraId="2C4528B0" w14:textId="0C71FA2F" w:rsidR="009F58BC" w:rsidRPr="009F58BC" w:rsidRDefault="009F58BC" w:rsidP="009F58BC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F58BC">
        <w:rPr>
          <w:rFonts w:ascii="宋体" w:eastAsia="宋体" w:hAnsi="宋体" w:hint="eastAsia"/>
          <w:sz w:val="24"/>
          <w:szCs w:val="24"/>
        </w:rPr>
        <w:t>将可变遮阳大屋顶与光伏板结合，实现了太阳能的高效利用。大屋顶采用可变遮阳系统，能够根据太阳辐射自动调整遮阳效果，为下方的游客提供舒适的遮挡和良好的采光。</w:t>
      </w:r>
      <w:proofErr w:type="gramStart"/>
      <w:r w:rsidRPr="009F58BC">
        <w:rPr>
          <w:rFonts w:ascii="宋体" w:eastAsia="宋体" w:hAnsi="宋体" w:hint="eastAsia"/>
          <w:sz w:val="24"/>
          <w:szCs w:val="24"/>
        </w:rPr>
        <w:t>光伏板则</w:t>
      </w:r>
      <w:proofErr w:type="gramEnd"/>
      <w:r w:rsidRPr="009F58BC">
        <w:rPr>
          <w:rFonts w:ascii="宋体" w:eastAsia="宋体" w:hAnsi="宋体" w:hint="eastAsia"/>
          <w:sz w:val="24"/>
          <w:szCs w:val="24"/>
        </w:rPr>
        <w:t>被巧妙地融入屋顶结构，将阳光转化为电能，提供给建筑内部或其他设备使用，实现建筑的自给自足。</w:t>
      </w:r>
    </w:p>
    <w:p w14:paraId="6F138DBD" w14:textId="7436B902" w:rsidR="00847A87" w:rsidRPr="009F58BC" w:rsidRDefault="009F58BC" w:rsidP="009F58BC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F58BC">
        <w:rPr>
          <w:rFonts w:ascii="宋体" w:eastAsia="宋体" w:hAnsi="宋体" w:hint="eastAsia"/>
          <w:sz w:val="24"/>
          <w:szCs w:val="24"/>
        </w:rPr>
        <w:t>广场铺设透水地砖，可使雨水迅速渗入地表，还原地下水，能加强地表与空气的热量和水分的交换，降低地表温度，缓解城市热岛效应。同时设计梯田雨水花园，用于收集并处理屋顶、道路、广场等处的径流，在每一级中种植不同植物如灯心草、风车草等植物，实现分级净化、雨水储存与二次利用。</w:t>
      </w:r>
    </w:p>
    <w:sectPr w:rsidR="00847A87" w:rsidRPr="009F5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43E"/>
    <w:rsid w:val="0030743E"/>
    <w:rsid w:val="00847A87"/>
    <w:rsid w:val="009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47018"/>
  <w15:chartTrackingRefBased/>
  <w15:docId w15:val="{4ED45E88-6B07-44AB-8990-8ABD9831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硕 姜</dc:creator>
  <cp:keywords/>
  <dc:description/>
  <cp:lastModifiedBy>硕 姜</cp:lastModifiedBy>
  <cp:revision>2</cp:revision>
  <dcterms:created xsi:type="dcterms:W3CDTF">2024-03-17T02:36:00Z</dcterms:created>
  <dcterms:modified xsi:type="dcterms:W3CDTF">2024-03-17T02:37:00Z</dcterms:modified>
</cp:coreProperties>
</file>