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四川-成都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2024年3月5日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建筑碳排放CEEB2022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20211010(SP1)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T15208902308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45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_Toc17610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_Toc17610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_Toc29607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_Toc29607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_Toc19582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_Toc19582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_Toc16862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_Toc16862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_Toc4480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_Toc4480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_Toc17673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_Toc17673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_Toc28178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_Toc28178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_Toc26421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_Toc26421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_Toc8578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_Toc8578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_Toc14889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_Toc14889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_Toc12158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_Toc12158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_Toc4049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_Toc4049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_Toc29521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_Toc29521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_Toc11031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房间表</w:t>
      </w:r>
      <w:r>
        <w:tab/>
      </w:r>
      <w:r>
        <w:fldChar w:fldCharType="begin"/>
      </w:r>
      <w:r>
        <w:instrText xml:space="preserve"> PAGEREF _Toc11031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_Toc19935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_Toc19935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_Toc29802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_Toc29802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_Toc19600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_Toc19600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_Toc14203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_Toc14203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_Toc22672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_Toc22672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_Toc23555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_Toc23555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_Toc14601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多联机/单元式空调能耗</w:t>
      </w:r>
      <w:r>
        <w:tab/>
      </w:r>
      <w:r>
        <w:fldChar w:fldCharType="begin"/>
      </w:r>
      <w:r>
        <w:instrText xml:space="preserve"> PAGEREF _Toc14601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_Toc22919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_Toc22919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_Toc18506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多联机/单元式热泵能耗</w:t>
      </w:r>
      <w:r>
        <w:tab/>
      </w:r>
      <w:r>
        <w:fldChar w:fldCharType="begin"/>
      </w:r>
      <w:r>
        <w:instrText xml:space="preserve"> PAGEREF _Toc18506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_Toc26234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_Toc26234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_Toc31473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_Toc31473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_Toc9514 </w:instrText>
      </w:r>
      <w:r>
        <w:fldChar w:fldCharType="separate"/>
      </w:r>
      <w:r>
        <w:rPr>
          <w:rFonts w:hint="eastAsia"/>
        </w:rPr>
        <w:t xml:space="preserve">10 </w:t>
      </w:r>
      <w:r>
        <w:t>排风机</w:t>
      </w:r>
      <w:r>
        <w:tab/>
      </w:r>
      <w:r>
        <w:fldChar w:fldCharType="begin"/>
      </w:r>
      <w:r>
        <w:instrText xml:space="preserve"> PAGEREF _Toc9514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_Toc4496 </w:instrText>
      </w:r>
      <w:r>
        <w:fldChar w:fldCharType="separate"/>
      </w:r>
      <w:r>
        <w:rPr>
          <w:rFonts w:hint="eastAsia"/>
        </w:rPr>
        <w:t xml:space="preserve">11 </w:t>
      </w:r>
      <w:r>
        <w:t>生活热水</w:t>
      </w:r>
      <w:r>
        <w:tab/>
      </w:r>
      <w:r>
        <w:fldChar w:fldCharType="begin"/>
      </w:r>
      <w:r>
        <w:instrText xml:space="preserve"> PAGEREF _Toc4496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_Toc25949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11.1.1 </w:t>
      </w:r>
      <w:r>
        <w:t>热水系统</w:t>
      </w:r>
      <w:r>
        <w:tab/>
      </w:r>
      <w:r>
        <w:fldChar w:fldCharType="begin"/>
      </w:r>
      <w:r>
        <w:instrText xml:space="preserve"> PAGEREF _Toc25949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_Toc20589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11.1.2 </w:t>
      </w:r>
      <w:r>
        <w:t>碳排放</w:t>
      </w:r>
      <w:r>
        <w:tab/>
      </w:r>
      <w:r>
        <w:fldChar w:fldCharType="begin"/>
      </w:r>
      <w:r>
        <w:instrText xml:space="preserve"> PAGEREF _Toc20589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_Toc1927 </w:instrText>
      </w:r>
      <w:r>
        <w:fldChar w:fldCharType="separate"/>
      </w:r>
      <w:r>
        <w:rPr>
          <w:rFonts w:hint="eastAsia"/>
        </w:rPr>
        <w:t xml:space="preserve">12 </w:t>
      </w:r>
      <w:r>
        <w:t>电梯</w:t>
      </w:r>
      <w:r>
        <w:tab/>
      </w:r>
      <w:r>
        <w:fldChar w:fldCharType="begin"/>
      </w:r>
      <w:r>
        <w:instrText xml:space="preserve"> PAGEREF _Toc1927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_Toc13898 </w:instrText>
      </w:r>
      <w:r>
        <w:fldChar w:fldCharType="separate"/>
      </w:r>
      <w:r>
        <w:rPr>
          <w:rFonts w:hint="eastAsia"/>
        </w:rPr>
        <w:t xml:space="preserve">13 </w:t>
      </w:r>
      <w:r>
        <w:t>光伏发电</w:t>
      </w:r>
      <w:r>
        <w:tab/>
      </w:r>
      <w:r>
        <w:fldChar w:fldCharType="begin"/>
      </w:r>
      <w:r>
        <w:instrText xml:space="preserve"> PAGEREF _Toc13898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_Toc14079 </w:instrText>
      </w:r>
      <w:r>
        <w:fldChar w:fldCharType="separate"/>
      </w:r>
      <w:r>
        <w:rPr>
          <w:rFonts w:hint="eastAsia"/>
        </w:rPr>
        <w:t xml:space="preserve">14 </w:t>
      </w:r>
      <w:r>
        <w:t>风力发电</w:t>
      </w:r>
      <w:r>
        <w:tab/>
      </w:r>
      <w:r>
        <w:fldChar w:fldCharType="begin"/>
      </w:r>
      <w:r>
        <w:instrText xml:space="preserve"> PAGEREF _Toc14079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_Toc12885 </w:instrText>
      </w:r>
      <w:r>
        <w:fldChar w:fldCharType="separate"/>
      </w:r>
      <w:r>
        <w:rPr>
          <w:rFonts w:hint="eastAsia"/>
        </w:rPr>
        <w:t xml:space="preserve">15 </w:t>
      </w:r>
      <w:r>
        <w:t>计算结果</w:t>
      </w:r>
      <w:r>
        <w:tab/>
      </w:r>
      <w:r>
        <w:fldChar w:fldCharType="begin"/>
      </w:r>
      <w:r>
        <w:instrText xml:space="preserve"> PAGEREF _Toc12885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_Toc6821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建材生产运输碳排放</w:t>
      </w:r>
      <w:r>
        <w:tab/>
      </w:r>
      <w:r>
        <w:fldChar w:fldCharType="begin"/>
      </w:r>
      <w:r>
        <w:instrText xml:space="preserve"> PAGEREF _Toc6821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_Toc6832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建筑建造拆除碳排放</w:t>
      </w:r>
      <w:r>
        <w:tab/>
      </w:r>
      <w:r>
        <w:fldChar w:fldCharType="begin"/>
      </w:r>
      <w:r>
        <w:instrText xml:space="preserve"> PAGEREF _Toc6832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_Toc22475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碳汇</w:t>
      </w:r>
      <w:r>
        <w:tab/>
      </w:r>
      <w:r>
        <w:fldChar w:fldCharType="begin"/>
      </w:r>
      <w:r>
        <w:instrText xml:space="preserve"> PAGEREF _Toc22475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_Toc28727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建筑运行碳排放</w:t>
      </w:r>
      <w:r>
        <w:tab/>
      </w:r>
      <w:r>
        <w:fldChar w:fldCharType="begin"/>
      </w:r>
      <w:r>
        <w:instrText xml:space="preserve"> PAGEREF _Toc28727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_Toc24936 </w:instrText>
      </w:r>
      <w:r>
        <w:fldChar w:fldCharType="separate"/>
      </w:r>
      <w:r>
        <w:rPr>
          <w:rFonts w:hint="eastAsia"/>
          <w:lang w:val="en-GB"/>
        </w:rPr>
        <w:t xml:space="preserve">15.5 </w:t>
      </w:r>
      <w:r>
        <w:t>全生命周期</w:t>
      </w:r>
      <w:r>
        <w:tab/>
      </w:r>
      <w:r>
        <w:fldChar w:fldCharType="begin"/>
      </w:r>
      <w:r>
        <w:instrText xml:space="preserve"> PAGEREF _Toc24936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_Toc8553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15.5.1 </w:t>
      </w:r>
      <w:r>
        <w:t>单位面积指标</w:t>
      </w:r>
      <w:r>
        <w:tab/>
      </w:r>
      <w:r>
        <w:fldChar w:fldCharType="begin"/>
      </w:r>
      <w:r>
        <w:instrText xml:space="preserve"> PAGEREF _Toc8553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_Toc7641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15.5.2 </w:t>
      </w:r>
      <w:r>
        <w:t>总碳排放量</w:t>
      </w:r>
      <w:r>
        <w:tab/>
      </w:r>
      <w:r>
        <w:fldChar w:fldCharType="begin"/>
      </w:r>
      <w:r>
        <w:instrText xml:space="preserve"> PAGEREF _Toc7641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_Toc19871 </w:instrText>
      </w:r>
      <w:r>
        <w:fldChar w:fldCharType="separate"/>
      </w:r>
      <w:r>
        <w:rPr>
          <w:rFonts w:hint="eastAsia"/>
        </w:rPr>
        <w:t xml:space="preserve">16 </w:t>
      </w:r>
      <w:r>
        <w:t>附录</w:t>
      </w:r>
      <w:r>
        <w:tab/>
      </w:r>
      <w:r>
        <w:fldChar w:fldCharType="begin"/>
      </w:r>
      <w:r>
        <w:instrText xml:space="preserve"> PAGEREF _Toc19871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_Toc32704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_Toc32704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_Toc21236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_Toc21236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_Toc21183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_Toc21183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_Toc1173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_Toc1173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  <w:bookmarkEnd w:id="145"/>
    </w:p>
    <w:p>
      <w:pPr>
        <w:pStyle w:val="16"/>
      </w:pPr>
    </w:p>
    <w:p>
      <w:pPr>
        <w:pStyle w:val="2"/>
      </w:pPr>
      <w:bookmarkStart w:id="11" w:name="_Toc17610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四川-成都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30.66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104.01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2176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8.5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13532.26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4830.96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114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29" w:name="控温期"/>
            <w:r>
              <w:t>供冷期:7.15-9.15,供暖期:12.15-2.28</w:t>
            </w:r>
            <w:bookmarkEnd w:id="29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0" w:name="TitleFormat"/>
    </w:p>
    <w:p>
      <w:pPr>
        <w:pStyle w:val="2"/>
      </w:pPr>
      <w:bookmarkStart w:id="31" w:name="_Toc29607"/>
      <w:r>
        <w:rPr>
          <w:rFonts w:hint="eastAsia"/>
        </w:rPr>
        <w:t>计算依据</w:t>
      </w:r>
      <w:bookmarkEnd w:id="30"/>
      <w:bookmarkEnd w:id="31"/>
    </w:p>
    <w:p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《绿色建筑评价标准》GB/T50378-2019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3" w:name="_Toc58336110"/>
      <w:bookmarkStart w:id="34" w:name="_Toc59800596"/>
      <w:bookmarkStart w:id="35" w:name="_Toc59802421"/>
      <w:bookmarkStart w:id="36" w:name="_Toc59787735"/>
      <w:bookmarkStart w:id="37" w:name="_Toc19582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建筑碳排放CEEB2022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>
      <w:pPr>
        <w:pStyle w:val="2"/>
      </w:pPr>
      <w:bookmarkStart w:id="39" w:name="_Toc16862"/>
      <w:r>
        <w:rPr>
          <w:rFonts w:hint="eastAsia"/>
        </w:rPr>
        <w:t>气象数据</w:t>
      </w:r>
      <w:bookmarkEnd w:id="39"/>
    </w:p>
    <w:p>
      <w:pPr>
        <w:pStyle w:val="4"/>
      </w:pPr>
      <w:bookmarkStart w:id="40" w:name="_Toc4480"/>
      <w:r>
        <w:rPr>
          <w:rFonts w:hint="eastAsia"/>
        </w:rPr>
        <w:t>气象地点</w:t>
      </w:r>
      <w:bookmarkEnd w:id="40"/>
    </w:p>
    <w:p>
      <w:pPr>
        <w:pStyle w:val="3"/>
        <w:ind w:firstLine="420"/>
        <w:rPr>
          <w:lang w:val="en-US"/>
        </w:rPr>
      </w:pPr>
      <w:bookmarkStart w:id="41" w:name="气象数据来源"/>
      <w:r>
        <w:t>四川-成都, 《建筑节能气象参数标准》</w:t>
      </w:r>
      <w:bookmarkEnd w:id="41"/>
    </w:p>
    <w:p>
      <w:pPr>
        <w:pStyle w:val="4"/>
      </w:pPr>
      <w:bookmarkStart w:id="42" w:name="_Toc17673"/>
      <w:r>
        <w:rPr>
          <w:rFonts w:hint="eastAsia"/>
        </w:rPr>
        <w:t>逐日干球温度表</w:t>
      </w:r>
      <w:bookmarkEnd w:id="42"/>
    </w:p>
    <w:p>
      <w:pPr>
        <w:pStyle w:val="3"/>
        <w:ind w:firstLine="0" w:firstLineChars="0"/>
        <w:rPr>
          <w:lang w:val="en-US"/>
        </w:rPr>
      </w:pPr>
      <w:bookmarkStart w:id="43" w:name="日均干球温度变化表"/>
      <w:bookmarkEnd w:id="43"/>
    </w:p>
    <w:p>
      <w:pPr>
        <w:pStyle w:val="4"/>
      </w:pPr>
      <w:bookmarkStart w:id="44" w:name="_Toc28178"/>
      <w:r>
        <w:rPr>
          <w:rFonts w:hint="eastAsia"/>
        </w:rPr>
        <w:t>逐月辐照量表</w:t>
      </w:r>
      <w:bookmarkEnd w:id="44"/>
    </w:p>
    <w:p>
      <w:pPr>
        <w:pStyle w:val="3"/>
        <w:ind w:firstLine="0" w:firstLineChars="0"/>
        <w:rPr>
          <w:lang w:val="en-US"/>
        </w:rPr>
      </w:pPr>
      <w:bookmarkStart w:id="45" w:name="逐月辐照量图表"/>
      <w:bookmarkEnd w:id="45"/>
    </w:p>
    <w:p>
      <w:pPr>
        <w:pStyle w:val="4"/>
      </w:pPr>
      <w:bookmarkStart w:id="46" w:name="_Toc26421"/>
      <w:r>
        <w:rPr>
          <w:rFonts w:hint="eastAsia"/>
        </w:rPr>
        <w:t>峰值工况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05月15日15时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22.2</w:t>
            </w:r>
          </w:p>
        </w:tc>
        <w:tc>
          <w:tcPr>
            <w:vAlign w:val="center"/>
          </w:tcPr>
          <w:p>
            <w:r>
              <w:t>13.0</w:t>
            </w:r>
          </w:p>
        </w:tc>
        <w:tc>
          <w:tcPr>
            <w:vAlign w:val="center"/>
          </w:tcPr>
          <w:p>
            <w:r>
              <w:t>68.5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12月12日07时</w:t>
            </w:r>
          </w:p>
        </w:tc>
        <w:tc>
          <w:tcPr>
            <w:vAlign w:val="center"/>
          </w:tcPr>
          <w:p>
            <w:r>
              <w:t>-1.1</w:t>
            </w:r>
          </w:p>
        </w:tc>
        <w:tc>
          <w:tcPr>
            <w:vAlign w:val="center"/>
          </w:tcPr>
          <w:p>
            <w:r>
              <w:t>-1.7</w:t>
            </w:r>
          </w:p>
        </w:tc>
        <w:tc>
          <w:tcPr>
            <w:vAlign w:val="center"/>
          </w:tcPr>
          <w:p>
            <w:r>
              <w:t>3.4</w:t>
            </w:r>
          </w:p>
        </w:tc>
        <w:tc>
          <w:tcPr>
            <w:vAlign w:val="center"/>
          </w:tcPr>
          <w:p>
            <w:r>
              <w:t>7.4</w:t>
            </w:r>
          </w:p>
        </w:tc>
      </w:tr>
    </w:tbl>
    <w:p>
      <w:pPr>
        <w:pStyle w:val="2"/>
        <w:widowControl w:val="0"/>
        <w:jc w:val="both"/>
      </w:pPr>
      <w:bookmarkStart w:id="47" w:name="气象峰值工况"/>
      <w:bookmarkEnd w:id="47"/>
      <w:bookmarkStart w:id="48" w:name="_Toc8578"/>
      <w:r>
        <w:t>围护结构</w:t>
      </w:r>
      <w:bookmarkEnd w:id="48"/>
    </w:p>
    <w:p>
      <w:pPr>
        <w:pStyle w:val="4"/>
        <w:widowControl w:val="0"/>
        <w:jc w:val="both"/>
      </w:pPr>
      <w:bookmarkStart w:id="49" w:name="_Toc14889"/>
      <w:r>
        <w:t>工程材料</w:t>
      </w:r>
      <w:bookmarkEnd w:id="4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</w:pPr>
      <w:bookmarkStart w:id="50" w:name="_Toc12158"/>
      <w:r>
        <w:t>围护结构作法简要说明</w:t>
      </w:r>
      <w:bookmarkEnd w:id="50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屋顶构造：</w:t>
      </w:r>
      <w:r>
        <w:rPr>
          <w:color w:val="0000FF"/>
          <w:sz w:val="21"/>
          <w:szCs w:val="21"/>
        </w:rPr>
        <w:t>屋顶构造一：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外墙构造：</w:t>
      </w:r>
      <w:r>
        <w:rPr>
          <w:color w:val="0000FF"/>
          <w:sz w:val="21"/>
          <w:szCs w:val="21"/>
        </w:rPr>
        <w:t>外墙构造一：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外窗构造：</w:t>
      </w:r>
      <w:r>
        <w:rPr>
          <w:color w:val="0000FF"/>
          <w:sz w:val="21"/>
          <w:szCs w:val="21"/>
        </w:rPr>
        <w:t>12A钢铝单框双玻窗（平均）：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传热系数3.900W/m^2.K，太阳得热系数0.652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51" w:name="_Toc4049"/>
      <w:r>
        <w:rPr>
          <w:color w:val="000000"/>
        </w:rPr>
        <w:t>围护结构概况</w:t>
      </w:r>
      <w:bookmarkEnd w:id="51"/>
    </w:p>
    <w:p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53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(D:</w:t>
            </w:r>
            <w:bookmarkStart w:id="54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3.69</w:t>
            </w:r>
            <w:bookmarkEnd w:id="54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1.22</w:t>
            </w:r>
            <w:bookmarkEnd w:id="55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(D:</w:t>
            </w:r>
            <w:bookmarkStart w:id="56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2.94</w:t>
            </w:r>
            <w:bookmarkEnd w:id="56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0.05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61" w:name="_Toc29521"/>
      <w:r>
        <w:rPr>
          <w:color w:val="000000"/>
        </w:rPr>
        <w:t>房间类型</w:t>
      </w:r>
      <w:bookmarkEnd w:id="61"/>
    </w:p>
    <w:p>
      <w:pPr>
        <w:pStyle w:val="4"/>
        <w:widowControl w:val="0"/>
        <w:jc w:val="both"/>
        <w:rPr>
          <w:color w:val="000000"/>
        </w:rPr>
      </w:pPr>
      <w:bookmarkStart w:id="62" w:name="_Toc11031"/>
      <w:r>
        <w:rPr>
          <w:color w:val="000000"/>
        </w:rPr>
        <w:t>房间表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3" w:name="_Toc19935"/>
      <w:r>
        <w:rPr>
          <w:color w:val="000000"/>
        </w:rPr>
        <w:t>作息时间表</w:t>
      </w:r>
      <w:bookmarkEnd w:id="63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2"/>
        <w:widowControl w:val="0"/>
        <w:jc w:val="both"/>
        <w:rPr>
          <w:color w:val="000000"/>
        </w:rPr>
      </w:pPr>
      <w:bookmarkStart w:id="64" w:name="_Toc29802"/>
      <w:r>
        <w:rPr>
          <w:color w:val="000000"/>
        </w:rPr>
        <w:t>暖通空调系统</w:t>
      </w:r>
      <w:bookmarkEnd w:id="64"/>
    </w:p>
    <w:p>
      <w:pPr>
        <w:pStyle w:val="4"/>
        <w:widowControl w:val="0"/>
        <w:jc w:val="both"/>
        <w:rPr>
          <w:color w:val="000000"/>
        </w:rPr>
      </w:pPr>
      <w:bookmarkStart w:id="65" w:name="_Toc19600"/>
      <w:r>
        <w:rPr>
          <w:color w:val="000000"/>
        </w:rPr>
        <w:t>系统类型</w:t>
      </w:r>
      <w:bookmarkEnd w:id="65"/>
    </w:p>
    <w:p>
      <w:pPr>
        <w:pStyle w:val="5"/>
        <w:widowControl w:val="0"/>
        <w:jc w:val="both"/>
        <w:rPr>
          <w:color w:val="000000"/>
        </w:rPr>
      </w:pPr>
      <w:bookmarkStart w:id="66" w:name="_Toc14203"/>
      <w:r>
        <w:rPr>
          <w:color w:val="000000"/>
        </w:rPr>
        <w:t>系统分区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单元式房间空调器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1904.96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7" w:name="_Toc22672"/>
      <w:r>
        <w:rPr>
          <w:color w:val="000000"/>
        </w:rPr>
        <w:t>热回收参数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</w:tbl>
    <w:p>
      <w:pPr>
        <w:pStyle w:val="4"/>
        <w:widowControl w:val="0"/>
        <w:jc w:val="both"/>
        <w:rPr>
          <w:color w:val="000000"/>
        </w:rPr>
      </w:pPr>
      <w:bookmarkStart w:id="68" w:name="_Toc23555"/>
      <w:r>
        <w:rPr>
          <w:color w:val="000000"/>
        </w:rPr>
        <w:t>制冷系统</w:t>
      </w:r>
      <w:bookmarkEnd w:id="68"/>
    </w:p>
    <w:p>
      <w:pPr>
        <w:pStyle w:val="5"/>
        <w:widowControl w:val="0"/>
        <w:jc w:val="both"/>
        <w:rPr>
          <w:color w:val="000000"/>
        </w:rPr>
      </w:pPr>
      <w:bookmarkStart w:id="69" w:name="_Toc14601"/>
      <w:r>
        <w:rPr>
          <w:color w:val="000000"/>
        </w:rPr>
        <w:t>多联机/单元式空调能耗</w:t>
      </w:r>
      <w:bookmarkEnd w:id="69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71610</w:t>
            </w:r>
          </w:p>
        </w:tc>
        <w:tc>
          <w:tcPr>
            <w:vAlign w:val="center"/>
          </w:tcPr>
          <w:p>
            <w:r>
              <w:t>31135</w:t>
            </w:r>
          </w:p>
        </w:tc>
        <w:tc>
          <w:tcPr>
            <w:vAlign w:val="center"/>
          </w:tcPr>
          <w:p>
            <w:r>
              <w:t>0.5257</w:t>
            </w:r>
          </w:p>
        </w:tc>
        <w:tc>
          <w:tcPr>
            <w:vAlign w:val="center"/>
          </w:tcPr>
          <w:p>
            <w:r>
              <w:t>16.368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0" w:name="_Toc22919"/>
      <w:r>
        <w:rPr>
          <w:color w:val="000000"/>
        </w:rPr>
        <w:t>供暖系统</w:t>
      </w:r>
      <w:bookmarkEnd w:id="70"/>
    </w:p>
    <w:p>
      <w:pPr>
        <w:pStyle w:val="5"/>
        <w:widowControl w:val="0"/>
        <w:jc w:val="both"/>
        <w:rPr>
          <w:color w:val="000000"/>
        </w:rPr>
      </w:pPr>
      <w:bookmarkStart w:id="71" w:name="_Toc18506"/>
      <w:r>
        <w:rPr>
          <w:color w:val="000000"/>
        </w:rPr>
        <w:t>多联机/单元式热泵能耗</w:t>
      </w:r>
      <w:bookmarkEnd w:id="71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61757</w:t>
            </w:r>
          </w:p>
        </w:tc>
        <w:tc>
          <w:tcPr>
            <w:vAlign w:val="center"/>
          </w:tcPr>
          <w:p>
            <w:r>
              <w:t>32504</w:t>
            </w:r>
          </w:p>
        </w:tc>
        <w:tc>
          <w:tcPr>
            <w:vAlign w:val="center"/>
          </w:tcPr>
          <w:p>
            <w:r>
              <w:t>0.5257</w:t>
            </w:r>
          </w:p>
        </w:tc>
        <w:tc>
          <w:tcPr>
            <w:vAlign w:val="center"/>
          </w:tcPr>
          <w:p>
            <w:r>
              <w:t>17.087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2" w:name="_Toc26234"/>
      <w:r>
        <w:rPr>
          <w:color w:val="000000"/>
        </w:rPr>
        <w:t>空调风机</w:t>
      </w:r>
      <w:bookmarkEnd w:id="72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vAlign w:val="center"/>
          </w:tcPr>
          <w:p>
            <w:r>
              <w:t>3798</w:t>
            </w:r>
          </w:p>
        </w:tc>
        <w:tc>
          <w:tcPr>
            <w:vMerge w:val="restart"/>
            <w:vAlign w:val="center"/>
          </w:tcPr>
          <w:p>
            <w:r>
              <w:t>0.5257</w:t>
            </w:r>
          </w:p>
        </w:tc>
        <w:tc>
          <w:tcPr>
            <w:vAlign w:val="center"/>
          </w:tcPr>
          <w:p>
            <w:r>
              <w:t>1.996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多联机室内机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1.996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3" w:name="_Toc31473"/>
      <w:r>
        <w:rPr>
          <w:color w:val="000000"/>
        </w:rPr>
        <w:t>照明</w:t>
      </w:r>
      <w:bookmarkEnd w:id="7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2035</w:t>
            </w:r>
          </w:p>
        </w:tc>
        <w:tc>
          <w:tcPr>
            <w:vAlign w:val="center"/>
          </w:tcPr>
          <w:p>
            <w:r>
              <w:t>30768</w:t>
            </w:r>
          </w:p>
        </w:tc>
        <w:tc>
          <w:tcPr>
            <w:vAlign w:val="center"/>
          </w:tcPr>
          <w:p>
            <w:r>
              <w:t>0.5257</w:t>
            </w:r>
          </w:p>
        </w:tc>
        <w:tc>
          <w:tcPr>
            <w:vAlign w:val="center"/>
          </w:tcPr>
          <w:p>
            <w:r>
              <w:t>16.175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16.175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4" w:name="_Toc9514"/>
      <w:r>
        <w:rPr>
          <w:color w:val="000000"/>
        </w:rPr>
        <w:t>排风机</w:t>
      </w:r>
      <w:bookmarkEnd w:id="7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0"/>
        <w:gridCol w:w="1165"/>
        <w:gridCol w:w="1165"/>
        <w:gridCol w:w="1165"/>
        <w:gridCol w:w="1165"/>
        <w:gridCol w:w="1165"/>
        <w:gridCol w:w="11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0.5257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>
      <w:pPr>
        <w:pStyle w:val="2"/>
        <w:widowControl w:val="0"/>
        <w:jc w:val="both"/>
        <w:rPr>
          <w:color w:val="000000"/>
        </w:rPr>
      </w:pPr>
      <w:bookmarkStart w:id="75" w:name="_Toc4496"/>
      <w:r>
        <w:rPr>
          <w:color w:val="000000"/>
        </w:rPr>
        <w:t>生活热水</w:t>
      </w:r>
      <w:bookmarkEnd w:id="75"/>
    </w:p>
    <w:p>
      <w:pPr>
        <w:pStyle w:val="5"/>
        <w:widowControl w:val="0"/>
        <w:jc w:val="both"/>
        <w:rPr>
          <w:color w:val="000000"/>
        </w:rPr>
      </w:pPr>
      <w:bookmarkStart w:id="76" w:name="_Toc25949"/>
      <w:r>
        <w:rPr>
          <w:color w:val="000000"/>
        </w:rPr>
        <w:t>热水系统</w:t>
      </w:r>
      <w:bookmarkEnd w:id="76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435"/>
        <w:gridCol w:w="1262"/>
        <w:gridCol w:w="288"/>
        <w:gridCol w:w="24"/>
        <w:gridCol w:w="961"/>
        <w:gridCol w:w="565"/>
        <w:gridCol w:w="24"/>
        <w:gridCol w:w="718"/>
        <w:gridCol w:w="808"/>
        <w:gridCol w:w="24"/>
        <w:gridCol w:w="124"/>
        <w:gridCol w:w="1069"/>
        <w:gridCol w:w="333"/>
        <w:gridCol w:w="24"/>
        <w:gridCol w:w="1549"/>
        <w:gridCol w:w="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供应人数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gridSpan w:val="2"/>
            <w:vAlign w:val="center"/>
          </w:tcPr>
          <w:p>
            <w:r>
              <w:t>办公</w:t>
            </w:r>
          </w:p>
        </w:tc>
        <w:tc>
          <w:tcPr>
            <w:gridSpan w:val="2"/>
            <w:vAlign w:val="center"/>
          </w:tcPr>
          <w:p>
            <w:r>
              <w:t>10</w:t>
            </w:r>
          </w:p>
        </w:tc>
        <w:tc>
          <w:tcPr>
            <w:gridSpan w:val="3"/>
            <w:vAlign w:val="center"/>
          </w:tcPr>
          <w:p>
            <w:r>
              <w:t>45</w:t>
            </w:r>
          </w:p>
        </w:tc>
        <w:tc>
          <w:tcPr>
            <w:gridSpan w:val="3"/>
            <w:vAlign w:val="center"/>
          </w:tcPr>
          <w:p>
            <w:r>
              <w:t>100</w:t>
            </w:r>
          </w:p>
        </w:tc>
        <w:tc>
          <w:tcPr>
            <w:gridSpan w:val="4"/>
            <w:vAlign w:val="center"/>
          </w:tcPr>
          <w:p>
            <w:r>
              <w:t>365</w:t>
            </w:r>
          </w:p>
        </w:tc>
        <w:tc>
          <w:tcPr>
            <w:gridSpan w:val="2"/>
            <w:vAlign w:val="center"/>
          </w:tcPr>
          <w:p>
            <w:r>
              <w:t>18778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gridSpan w:val="14"/>
            <w:vAlign w:val="center"/>
          </w:tcPr>
          <w:p>
            <w:r>
              <w:t>总计</w:t>
            </w:r>
          </w:p>
        </w:tc>
        <w:tc>
          <w:tcPr>
            <w:gridSpan w:val="2"/>
            <w:vAlign w:val="center"/>
          </w:tcPr>
          <w:p>
            <w:r>
              <w:t>18778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太阳能板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集热器面积(㎡)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日均辐照量(kj/(㎡·d)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年利用天数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太阳能供热(kWh/a)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gridSpan w:val="2"/>
            <w:vAlign w:val="center"/>
          </w:tcPr>
          <w:p>
            <w:r>
              <w:t>100</w:t>
            </w:r>
          </w:p>
        </w:tc>
        <w:tc>
          <w:tcPr>
            <w:gridSpan w:val="3"/>
            <w:vAlign w:val="center"/>
          </w:tcPr>
          <w:p>
            <w:r>
              <w:t>16340</w:t>
            </w:r>
          </w:p>
        </w:tc>
        <w:tc>
          <w:tcPr>
            <w:gridSpan w:val="3"/>
            <w:vAlign w:val="center"/>
          </w:tcPr>
          <w:p>
            <w:r>
              <w:t>256</w:t>
            </w:r>
          </w:p>
        </w:tc>
        <w:tc>
          <w:tcPr>
            <w:gridSpan w:val="3"/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gridSpan w:val="4"/>
            <w:vAlign w:val="center"/>
          </w:tcPr>
          <w:p>
            <w:r>
              <w:t>44445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13"/>
            <w:vAlign w:val="center"/>
          </w:tcPr>
          <w:p>
            <w:r>
              <w:t>总计</w:t>
            </w:r>
          </w:p>
        </w:tc>
        <w:tc>
          <w:tcPr>
            <w:gridSpan w:val="4"/>
            <w:vAlign w:val="center"/>
          </w:tcPr>
          <w:p>
            <w:r>
              <w:t>44445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效率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耗气量(m3)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锅炉</w:t>
            </w:r>
          </w:p>
        </w:tc>
        <w:tc>
          <w:tcPr>
            <w:gridSpan w:val="3"/>
            <w:vAlign w:val="center"/>
          </w:tcPr>
          <w:p>
            <w:r>
              <w:t>电</w:t>
            </w:r>
          </w:p>
        </w:tc>
        <w:tc>
          <w:tcPr>
            <w:gridSpan w:val="3"/>
            <w:vAlign w:val="center"/>
          </w:tcPr>
          <w:p>
            <w:r>
              <w:t>0.9</w:t>
            </w:r>
          </w:p>
        </w:tc>
        <w:tc>
          <w:tcPr>
            <w:gridSpan w:val="4"/>
            <w:vAlign w:val="center"/>
          </w:tcPr>
          <w:p>
            <w:r>
              <w:t>－</w:t>
            </w:r>
          </w:p>
        </w:tc>
        <w:tc>
          <w:tcPr>
            <w:gridSpan w:val="2"/>
            <w:vAlign w:val="center"/>
          </w:tcPr>
          <w:p>
            <w:r>
              <w:t>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7" w:name="_Toc20589"/>
      <w:r>
        <w:rPr>
          <w:color w:val="000000"/>
        </w:rPr>
        <w:t>碳排放</w:t>
      </w:r>
      <w:bookmarkEnd w:id="7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7"/>
        <w:gridCol w:w="2405"/>
        <w:gridCol w:w="1839"/>
        <w:gridCol w:w="16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电耗合计(kWh/a)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生活热水</w:t>
            </w:r>
          </w:p>
        </w:tc>
        <w:tc>
          <w:tcPr>
            <w:vAlign w:val="center"/>
          </w:tcPr>
          <w:p>
            <w:r>
              <w:t>18778</w:t>
            </w:r>
          </w:p>
        </w:tc>
        <w:tc>
          <w:tcPr>
            <w:vMerge w:val="restart"/>
            <w:vAlign w:val="center"/>
          </w:tcPr>
          <w:p>
            <w:r>
              <w:t>0</w:t>
            </w:r>
          </w:p>
        </w:tc>
        <w:tc>
          <w:tcPr>
            <w:vMerge w:val="restart"/>
            <w:vAlign w:val="center"/>
          </w:tcPr>
          <w:p>
            <w:r>
              <w:t>0.5257</w:t>
            </w:r>
          </w:p>
        </w:tc>
        <w:tc>
          <w:tcPr>
            <w:vMerge w:val="restart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太阳能</w:t>
            </w:r>
          </w:p>
        </w:tc>
        <w:tc>
          <w:tcPr>
            <w:vAlign w:val="center"/>
          </w:tcPr>
          <w:p>
            <w:r>
              <w:t>-44445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</w:tbl>
    <w:p>
      <w:pPr>
        <w:pStyle w:val="2"/>
        <w:widowControl w:val="0"/>
        <w:jc w:val="both"/>
        <w:rPr>
          <w:color w:val="000000"/>
        </w:rPr>
      </w:pPr>
      <w:bookmarkStart w:id="78" w:name="_Toc1927"/>
      <w:r>
        <w:rPr>
          <w:color w:val="000000"/>
        </w:rPr>
        <w:t>电梯</w:t>
      </w:r>
      <w:bookmarkEnd w:id="78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>
      <w:pPr>
        <w:pStyle w:val="2"/>
        <w:widowControl w:val="0"/>
        <w:jc w:val="both"/>
        <w:rPr>
          <w:color w:val="000000"/>
        </w:rPr>
      </w:pPr>
      <w:bookmarkStart w:id="79" w:name="_Toc13898"/>
      <w:r>
        <w:rPr>
          <w:color w:val="000000"/>
        </w:rPr>
        <w:t>光伏发电</w:t>
      </w:r>
      <w:bookmarkEnd w:id="79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日照辐照量(kJ/㎡.天)：10392，年运行天数：365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1130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342894</w:t>
            </w:r>
          </w:p>
        </w:tc>
        <w:tc>
          <w:tcPr>
            <w:vAlign w:val="center"/>
          </w:tcPr>
          <w:p>
            <w:r>
              <w:t>0.5257</w:t>
            </w:r>
          </w:p>
        </w:tc>
        <w:tc>
          <w:tcPr>
            <w:vAlign w:val="center"/>
          </w:tcPr>
          <w:p>
            <w:r>
              <w:t>180.260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180.260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80" w:name="_Toc14079"/>
      <w:r>
        <w:rPr>
          <w:color w:val="000000"/>
        </w:rPr>
        <w:t>风力发电</w:t>
      </w:r>
      <w:bookmarkEnd w:id="8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707"/>
        <w:gridCol w:w="990"/>
        <w:gridCol w:w="1131"/>
        <w:gridCol w:w="707"/>
        <w:gridCol w:w="565"/>
        <w:gridCol w:w="990"/>
        <w:gridCol w:w="11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叶片直径(m)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叶片离地高度(m)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年可利用</w:t>
            </w:r>
            <w:r>
              <w:br w:type="textWrapping"/>
            </w:r>
            <w:r>
              <w:t>平均风速(m/s)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转换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年供电(kWh/a)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郊区、厂区</w:t>
            </w:r>
          </w:p>
        </w:tc>
        <w:tc>
          <w:tcPr>
            <w:vAlign w:val="center"/>
          </w:tcPr>
          <w:p>
            <w:r>
              <w:t>54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142</w:t>
            </w:r>
          </w:p>
        </w:tc>
        <w:tc>
          <w:tcPr>
            <w:vAlign w:val="center"/>
          </w:tcPr>
          <w:p>
            <w:r>
              <w:t>0.074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0.074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81" w:name="_Toc12885"/>
      <w:r>
        <w:rPr>
          <w:color w:val="000000"/>
        </w:rPr>
        <w:t>计算结果</w:t>
      </w:r>
      <w:bookmarkEnd w:id="81"/>
    </w:p>
    <w:p>
      <w:pPr>
        <w:pStyle w:val="4"/>
        <w:widowControl w:val="0"/>
        <w:jc w:val="both"/>
        <w:rPr>
          <w:color w:val="000000"/>
        </w:rPr>
      </w:pPr>
      <w:bookmarkStart w:id="82" w:name="_Toc6821"/>
      <w:r>
        <w:rPr>
          <w:color w:val="000000"/>
        </w:rPr>
        <w:t>建材生产运输碳排放</w:t>
      </w:r>
      <w:bookmarkEnd w:id="82"/>
    </w:p>
    <w:tbl>
      <w:tblPr>
        <w:tblStyle w:val="18"/>
        <w:tblW w:w="928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0"/>
        <w:gridCol w:w="486"/>
        <w:gridCol w:w="565"/>
        <w:gridCol w:w="1528"/>
        <w:gridCol w:w="848"/>
        <w:gridCol w:w="848"/>
        <w:gridCol w:w="1556"/>
        <w:gridCol w:w="10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(kgCO2/单位)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运输距离(km)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(kgCO2/t·km)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165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297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17.078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95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153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8.798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800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2001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115.058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56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128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7.360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82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0.173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111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78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4.485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128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186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10.695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12A钢铝单框双玻窗（平均）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258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72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33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163.647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3" w:name="_Toc6832"/>
      <w:r>
        <w:rPr>
          <w:color w:val="000000"/>
        </w:rPr>
        <w:t>建筑建造拆除碳排放</w:t>
      </w:r>
      <w:bookmarkEnd w:id="83"/>
    </w:p>
    <w:tbl>
      <w:tblPr>
        <w:tblStyle w:val="18"/>
        <w:tblW w:w="929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2122"/>
        <w:gridCol w:w="1839"/>
        <w:gridCol w:w="1714"/>
        <w:gridCol w:w="17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施工机械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台班能源消耗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建造阶段</w:t>
            </w:r>
          </w:p>
        </w:tc>
        <w:tc>
          <w:tcPr>
            <w:vAlign w:val="center"/>
          </w:tcPr>
          <w:p>
            <w:r>
              <w:t>履带式推土机,功率75kW</w:t>
            </w:r>
          </w:p>
        </w:tc>
        <w:tc>
          <w:tcPr>
            <w:vAlign w:val="center"/>
          </w:tcPr>
          <w:p>
            <w:r>
              <w:t>柴油(kg)：56.5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0.875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拆除阶段</w:t>
            </w:r>
          </w:p>
        </w:tc>
        <w:tc>
          <w:tcPr>
            <w:gridSpan w:val="3"/>
            <w:vAlign w:val="center"/>
          </w:tcPr>
          <w:p>
            <w:r>
              <w:t>碳排放量占物化阶段的比例：0.1</w:t>
            </w:r>
          </w:p>
        </w:tc>
        <w:tc>
          <w:tcPr>
            <w:vAlign w:val="center"/>
          </w:tcPr>
          <w:p>
            <w:r>
              <w:t>16.452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17.327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4" w:name="_Toc22475"/>
      <w:r>
        <w:rPr>
          <w:color w:val="000000"/>
        </w:rPr>
        <w:t>碳汇</w:t>
      </w:r>
      <w:bookmarkEnd w:id="84"/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31"/>
        <w:gridCol w:w="1556"/>
        <w:gridCol w:w="707"/>
        <w:gridCol w:w="707"/>
        <w:gridCol w:w="13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碳固定量(t)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大小乔木、灌木、花草密植混种区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254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381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381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5" w:name="_Toc28727"/>
      <w:r>
        <w:rPr>
          <w:color w:val="000000"/>
        </w:rPr>
        <w:t>建筑运行碳排放</w:t>
      </w:r>
      <w:bookmarkEnd w:id="85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701"/>
        <w:gridCol w:w="1833"/>
        <w:gridCol w:w="17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6" w:name="冷源能耗"/>
            <w:r>
              <w:rPr>
                <w:lang w:val="en-US"/>
              </w:rPr>
              <w:t>0</w:t>
            </w:r>
            <w:bookmarkEnd w:id="86"/>
          </w:p>
        </w:tc>
        <w:tc>
          <w:tcPr>
            <w:tcW w:w="183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7" w:name="电力CO2排放因子"/>
            <w:r>
              <w:t>0.5257</w:t>
            </w:r>
            <w:bookmarkEnd w:id="87"/>
          </w:p>
        </w:tc>
        <w:tc>
          <w:tcPr>
            <w:tcW w:w="172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8" w:name="空调能耗_电耗CO2排放"/>
            <w:r>
              <w:t>818.379</w:t>
            </w:r>
            <w:bookmarkEnd w:id="8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9" w:name="冷却水泵能耗"/>
            <w:r>
              <w:rPr>
                <w:lang w:val="en-US"/>
              </w:rPr>
              <w:t>0</w:t>
            </w:r>
            <w:bookmarkEnd w:id="89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0" w:name="冷冻水泵能耗"/>
            <w:r>
              <w:rPr>
                <w:lang w:val="en-US"/>
              </w:rPr>
              <w:t>0</w:t>
            </w:r>
            <w:bookmarkEnd w:id="90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1" w:name="冷却塔能耗"/>
            <w:r>
              <w:rPr>
                <w:rFonts w:hint="eastAsia"/>
                <w:lang w:val="en-US"/>
              </w:rPr>
              <w:t>0</w:t>
            </w:r>
            <w:bookmarkEnd w:id="91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2" w:name="单元式空调能耗"/>
            <w:r>
              <w:rPr>
                <w:lang w:val="en-US"/>
              </w:rPr>
              <w:t>715</w:t>
            </w:r>
            <w:bookmarkEnd w:id="92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3" w:name="空调能耗"/>
            <w:r>
              <w:rPr>
                <w:lang w:val="en-US"/>
              </w:rPr>
              <w:t>715</w:t>
            </w:r>
            <w:bookmarkEnd w:id="93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4" w:name="热源能耗"/>
            <w:r>
              <w:rPr>
                <w:lang w:val="en-US"/>
              </w:rPr>
              <w:t>0</w:t>
            </w:r>
            <w:bookmarkEnd w:id="94"/>
          </w:p>
        </w:tc>
        <w:tc>
          <w:tcPr>
            <w:tcW w:w="183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5" w:name="电力CO2排放因子2"/>
            <w:r>
              <w:t>0.5257</w:t>
            </w:r>
            <w:bookmarkEnd w:id="95"/>
          </w:p>
        </w:tc>
        <w:tc>
          <w:tcPr>
            <w:tcW w:w="172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6" w:name="供暖能耗_电耗CO2排放"/>
            <w:r>
              <w:t>854.368</w:t>
            </w:r>
            <w:bookmarkEnd w:id="9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7" w:name="热水泵能耗"/>
            <w:r>
              <w:rPr>
                <w:lang w:val="en-US"/>
              </w:rPr>
              <w:t>0</w:t>
            </w:r>
            <w:bookmarkEnd w:id="97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8" w:name="单元式热泵能耗"/>
            <w:r>
              <w:rPr>
                <w:lang w:val="en-US"/>
              </w:rPr>
              <w:t>747</w:t>
            </w:r>
            <w:bookmarkEnd w:id="98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9" w:name="供暖能耗"/>
            <w:r>
              <w:rPr>
                <w:lang w:val="en-US"/>
              </w:rPr>
              <w:t>747</w:t>
            </w:r>
            <w:bookmarkEnd w:id="99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0" w:name="新排风系统能耗"/>
            <w:r>
              <w:rPr>
                <w:rFonts w:hint="eastAsia"/>
                <w:lang w:val="en-US"/>
              </w:rPr>
              <w:t>87</w:t>
            </w:r>
            <w:bookmarkEnd w:id="100"/>
          </w:p>
        </w:tc>
        <w:tc>
          <w:tcPr>
            <w:tcW w:w="183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1" w:name="电力CO2排放因子3"/>
            <w:r>
              <w:t>0.5257</w:t>
            </w:r>
            <w:bookmarkEnd w:id="101"/>
          </w:p>
        </w:tc>
        <w:tc>
          <w:tcPr>
            <w:tcW w:w="172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2" w:name="空调动力能耗_电耗CO2排放"/>
            <w:r>
              <w:t>99.823</w:t>
            </w:r>
            <w:bookmarkEnd w:id="10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3" w:name="风机盘管能耗"/>
            <w:r>
              <w:rPr>
                <w:rFonts w:hint="eastAsia"/>
                <w:lang w:val="en-US"/>
              </w:rPr>
              <w:t>0</w:t>
            </w:r>
            <w:bookmarkEnd w:id="103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4" w:name="多联机室内机能耗"/>
            <w:r>
              <w:rPr>
                <w:rFonts w:hint="eastAsia"/>
                <w:lang w:val="en-US"/>
              </w:rPr>
              <w:t>0</w:t>
            </w:r>
            <w:bookmarkEnd w:id="104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5" w:name="全空气系统能耗"/>
            <w:r>
              <w:rPr>
                <w:rFonts w:hint="eastAsia"/>
                <w:lang w:val="en-US"/>
              </w:rPr>
              <w:t>0</w:t>
            </w:r>
            <w:bookmarkEnd w:id="105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6" w:name="空调动力能耗"/>
            <w:r>
              <w:rPr>
                <w:rFonts w:hint="eastAsia"/>
                <w:lang w:val="en-US"/>
              </w:rPr>
              <w:t>87</w:t>
            </w:r>
            <w:bookmarkEnd w:id="106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7" w:name="照明能耗"/>
            <w:r>
              <w:rPr>
                <w:rFonts w:hint="eastAsia"/>
                <w:lang w:val="en-US"/>
              </w:rPr>
              <w:t>707</w:t>
            </w:r>
            <w:bookmarkEnd w:id="107"/>
          </w:p>
        </w:tc>
        <w:tc>
          <w:tcPr>
            <w:tcW w:w="1833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8" w:name="电力CO2排放因子4"/>
            <w:r>
              <w:t>0.5257</w:t>
            </w:r>
            <w:bookmarkEnd w:id="108"/>
          </w:p>
        </w:tc>
        <w:tc>
          <w:tcPr>
            <w:tcW w:w="1722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9" w:name="照明能耗_电耗CO2排放"/>
            <w:r>
              <w:t>808.746</w:t>
            </w:r>
            <w:bookmarkEnd w:id="10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0" w:name="设备用电"/>
            <w:r>
              <w:rPr>
                <w:rFonts w:hint="eastAsia"/>
                <w:lang w:val="en-US"/>
              </w:rPr>
              <w:t>-</w:t>
            </w:r>
            <w:bookmarkEnd w:id="110"/>
          </w:p>
        </w:tc>
        <w:tc>
          <w:tcPr>
            <w:tcW w:w="1833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1" w:name="电力CO2排放因子5"/>
            <w:r>
              <w:rPr>
                <w:rFonts w:hint="eastAsia"/>
                <w:lang w:val="en-US"/>
              </w:rPr>
              <w:t>0.5257</w:t>
            </w:r>
            <w:bookmarkEnd w:id="111"/>
          </w:p>
        </w:tc>
        <w:tc>
          <w:tcPr>
            <w:tcW w:w="1722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2" w:name="设备用电_电耗CO2排放"/>
            <w:r>
              <w:rPr>
                <w:rFonts w:hint="eastAsia"/>
                <w:lang w:val="en-US"/>
              </w:rPr>
              <w:t>-</w:t>
            </w:r>
            <w:bookmarkEnd w:id="1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3" w:name="动力系统能耗"/>
            <w:r>
              <w:rPr>
                <w:rFonts w:hint="eastAsia"/>
                <w:lang w:val="en-US"/>
              </w:rPr>
              <w:t>0</w:t>
            </w:r>
            <w:bookmarkEnd w:id="113"/>
          </w:p>
        </w:tc>
        <w:tc>
          <w:tcPr>
            <w:tcW w:w="183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4" w:name="电力CO2排放因子6"/>
            <w:r>
              <w:t>0.5257</w:t>
            </w:r>
            <w:bookmarkEnd w:id="114"/>
          </w:p>
        </w:tc>
        <w:tc>
          <w:tcPr>
            <w:tcW w:w="172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5" w:name="其他能耗_电耗CO2排放"/>
            <w:r>
              <w:t>0.000</w:t>
            </w:r>
            <w:bookmarkEnd w:id="1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6" w:name="排风机能耗"/>
            <w:r>
              <w:rPr>
                <w:rFonts w:hint="eastAsia"/>
                <w:lang w:val="en-US"/>
              </w:rPr>
              <w:t>0</w:t>
            </w:r>
            <w:bookmarkEnd w:id="116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7" w:name="热水系统能耗"/>
            <w:r>
              <w:rPr>
                <w:rFonts w:hint="eastAsia"/>
                <w:lang w:val="en-US"/>
              </w:rPr>
              <w:t>0</w:t>
            </w:r>
            <w:bookmarkEnd w:id="117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8" w:name="其他能耗"/>
            <w:r>
              <w:rPr>
                <w:rFonts w:hint="eastAsia"/>
                <w:lang w:val="en-US"/>
              </w:rPr>
              <w:t>0</w:t>
            </w:r>
            <w:bookmarkEnd w:id="118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9" w:name="热源能耗_燃料类型"/>
            <w:r>
              <w:t>无</w:t>
            </w:r>
            <w:bookmarkEnd w:id="119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</w:t>
            </w:r>
            <w:r>
              <w:rPr>
                <w:lang w:val="en-US"/>
              </w:rPr>
              <w:t>机房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0" w:name="热源锅炉能耗"/>
            <w:r>
              <w:rPr>
                <w:rFonts w:hint="eastAsia"/>
                <w:lang w:val="en-US"/>
              </w:rPr>
              <w:t>0</w:t>
            </w:r>
            <w:bookmarkEnd w:id="120"/>
          </w:p>
        </w:tc>
        <w:tc>
          <w:tcPr>
            <w:tcW w:w="1833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1" w:name="热源能耗_燃料CO2排放因子"/>
            <w:r>
              <w:t>0</w:t>
            </w:r>
            <w:bookmarkEnd w:id="121"/>
          </w:p>
        </w:tc>
        <w:tc>
          <w:tcPr>
            <w:tcW w:w="1722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2" w:name="热源能耗锅炉碳排放"/>
            <w:r>
              <w:t>0.000</w:t>
            </w:r>
            <w:bookmarkEnd w:id="1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3" w:name="生活热水热源能耗_燃料类型"/>
            <w:r>
              <w:t>无</w:t>
            </w:r>
            <w:bookmarkEnd w:id="123"/>
            <w:r>
              <w:rPr>
                <w:rFonts w:hint="eastAsia"/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4" w:name="生活热水锅炉能耗"/>
            <w:r>
              <w:rPr>
                <w:rFonts w:hint="eastAsia"/>
                <w:lang w:val="en-US"/>
              </w:rPr>
              <w:t>0</w:t>
            </w:r>
            <w:bookmarkEnd w:id="124"/>
          </w:p>
        </w:tc>
        <w:tc>
          <w:tcPr>
            <w:tcW w:w="1833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5" w:name="生活热水热源能耗_燃料CO2排放因子"/>
            <w:r>
              <w:t>0</w:t>
            </w:r>
            <w:bookmarkEnd w:id="125"/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6" w:name="生活热水锅炉碳排放"/>
            <w:r>
              <w:t>0.000</w:t>
            </w:r>
            <w:bookmarkEnd w:id="1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534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7" w:name="制冷剂消耗量"/>
            <w:r>
              <w:t>0</w:t>
            </w:r>
            <w:bookmarkEnd w:id="127"/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8" w:name="制冷剂碳排放"/>
            <w:r>
              <w:t>0.000</w:t>
            </w:r>
            <w:bookmarkEnd w:id="1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太阳能热水(</w:t>
            </w:r>
            <w:r>
              <w:rPr>
                <w:lang w:val="en-US"/>
              </w:rPr>
              <w:t>Es)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9" w:name="太阳能能耗"/>
            <w:r>
              <w:rPr>
                <w:rFonts w:hint="eastAsia"/>
                <w:lang w:val="en-US"/>
              </w:rPr>
              <w:t>431</w:t>
            </w:r>
            <w:bookmarkEnd w:id="129"/>
          </w:p>
        </w:tc>
        <w:tc>
          <w:tcPr>
            <w:tcW w:w="183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0" w:name="电力CO2排放因子7"/>
            <w:r>
              <w:t>0.5257</w:t>
            </w:r>
            <w:bookmarkEnd w:id="130"/>
          </w:p>
        </w:tc>
        <w:tc>
          <w:tcPr>
            <w:tcW w:w="172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1" w:name="可再生能源能耗_电耗CO2排放"/>
            <w:r>
              <w:t>9510.296</w:t>
            </w:r>
            <w:bookmarkEnd w:id="1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2" w:name="光伏能耗"/>
            <w:r>
              <w:rPr>
                <w:rFonts w:hint="eastAsia"/>
                <w:lang w:val="en-US"/>
              </w:rPr>
              <w:t>7879</w:t>
            </w:r>
            <w:bookmarkEnd w:id="132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3" w:name="风力能耗"/>
            <w:r>
              <w:rPr>
                <w:rFonts w:hint="eastAsia"/>
                <w:lang w:val="en-US"/>
              </w:rPr>
              <w:t>3</w:t>
            </w:r>
            <w:bookmarkEnd w:id="133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4" w:name="可再生能源能耗"/>
            <w:r>
              <w:rPr>
                <w:rFonts w:hint="eastAsia"/>
                <w:lang w:val="en-US"/>
              </w:rPr>
              <w:t>8313</w:t>
            </w:r>
            <w:bookmarkEnd w:id="134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1" w:type="dxa"/>
            <w:gridSpan w:val="4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5" w:name="建筑总碳排放"/>
            <w:r>
              <w:t>0.000</w:t>
            </w:r>
            <w:bookmarkEnd w:id="135"/>
          </w:p>
        </w:tc>
        <w:bookmarkStart w:id="136" w:name="建筑总碳排放平米"/>
        <w:bookmarkEnd w:id="136"/>
      </w:tr>
    </w:tbl>
    <w:p/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  <w:jc w:val="both"/>
        <w:rPr>
          <w:color w:val="000000"/>
        </w:rPr>
      </w:pPr>
      <w:bookmarkStart w:id="137" w:name="_Toc24936"/>
      <w:r>
        <w:rPr>
          <w:color w:val="000000"/>
        </w:rPr>
        <w:t>全生命周期</w:t>
      </w:r>
      <w:bookmarkEnd w:id="137"/>
    </w:p>
    <w:p>
      <w:pPr>
        <w:pStyle w:val="5"/>
        <w:widowControl w:val="0"/>
        <w:jc w:val="both"/>
        <w:rPr>
          <w:color w:val="000000"/>
        </w:rPr>
      </w:pPr>
      <w:bookmarkStart w:id="138" w:name="_Toc8553"/>
      <w:r>
        <w:rPr>
          <w:color w:val="000000"/>
        </w:rPr>
        <w:t>单位面积指标</w:t>
      </w:r>
      <w:bookmarkEnd w:id="13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碳排放量(kgCO2/㎡)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建筑材料生产和运输</w:t>
            </w:r>
          </w:p>
        </w:tc>
        <w:tc>
          <w:tcPr>
            <w:vAlign w:val="center"/>
          </w:tcPr>
          <w:p>
            <w:r>
              <w:t>1.51</w:t>
            </w:r>
          </w:p>
        </w:tc>
        <w:tc>
          <w:tcPr>
            <w:vAlign w:val="center"/>
          </w:tcPr>
          <w:p>
            <w:r>
              <w:t>75.19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建筑建造和拆除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7.96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-3.50</w:t>
            </w:r>
          </w:p>
        </w:tc>
        <w:tc>
          <w:tcPr>
            <w:vAlign w:val="center"/>
          </w:tcPr>
          <w:p>
            <w:r>
              <w:t>-175.08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-1.83</w:t>
            </w:r>
          </w:p>
        </w:tc>
        <w:tc>
          <w:tcPr>
            <w:vAlign w:val="center"/>
          </w:tcPr>
          <w:p>
            <w:r>
              <w:t>-91.93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39" w:name="_Toc7641"/>
      <w:r>
        <w:rPr>
          <w:color w:val="000000"/>
        </w:rPr>
        <w:t>总碳排放量</w:t>
      </w:r>
      <w:bookmarkEnd w:id="13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建筑材料生产和运输</w:t>
            </w:r>
          </w:p>
        </w:tc>
        <w:tc>
          <w:tcPr>
            <w:vAlign w:val="center"/>
          </w:tcPr>
          <w:p>
            <w:r>
              <w:t>3.273</w:t>
            </w:r>
          </w:p>
        </w:tc>
        <w:tc>
          <w:tcPr>
            <w:vAlign w:val="center"/>
          </w:tcPr>
          <w:p>
            <w:r>
              <w:t>163.647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建筑建造和拆除</w:t>
            </w:r>
          </w:p>
        </w:tc>
        <w:tc>
          <w:tcPr>
            <w:vAlign w:val="center"/>
          </w:tcPr>
          <w:p>
            <w:r>
              <w:t>0.346</w:t>
            </w:r>
          </w:p>
        </w:tc>
        <w:tc>
          <w:tcPr>
            <w:vAlign w:val="center"/>
          </w:tcPr>
          <w:p>
            <w:r>
              <w:t>17.327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-7.620</w:t>
            </w:r>
          </w:p>
        </w:tc>
        <w:tc>
          <w:tcPr>
            <w:vAlign w:val="center"/>
          </w:tcPr>
          <w:p>
            <w:r>
              <w:t>-381.000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-4.001</w:t>
            </w:r>
          </w:p>
        </w:tc>
        <w:tc>
          <w:tcPr>
            <w:vAlign w:val="center"/>
          </w:tcPr>
          <w:p>
            <w:r>
              <w:t>-200.026</w:t>
            </w:r>
          </w:p>
        </w:tc>
      </w:tr>
    </w:tbl>
    <w:p>
      <w:pPr>
        <w:widowControl w:val="0"/>
        <w:jc w:val="center"/>
        <w:rPr>
          <w:color w:val="000000"/>
        </w:rPr>
      </w:pPr>
    </w:p>
    <w:p>
      <w:pPr>
        <w:widowControl w:val="0"/>
        <w:jc w:val="both"/>
        <w:rPr>
          <w:color w:val="000000"/>
        </w:rPr>
      </w:pP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140" w:name="_Toc19871"/>
      <w:r>
        <w:t>附录</w:t>
      </w:r>
      <w:bookmarkEnd w:id="140"/>
    </w:p>
    <w:p>
      <w:pPr>
        <w:pStyle w:val="4"/>
        <w:jc w:val="both"/>
      </w:pPr>
      <w:bookmarkStart w:id="141" w:name="_Toc32704"/>
      <w:r>
        <w:t>工作日/节假日人员逐时在室率(%)</w:t>
      </w:r>
      <w:bookmarkEnd w:id="141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jc w:val="both"/>
      </w:pPr>
    </w:p>
    <w:p>
      <w:r>
        <w:t>注：上行：工作日；下行：节假日</w:t>
      </w:r>
    </w:p>
    <w:p>
      <w:pPr>
        <w:pStyle w:val="4"/>
      </w:pPr>
      <w:bookmarkStart w:id="142" w:name="_Toc21236"/>
      <w:r>
        <w:t>工作日/节假日照明开关时间表(%)</w:t>
      </w:r>
      <w:bookmarkEnd w:id="142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43" w:name="_Toc21183"/>
      <w:r>
        <w:t>工作日/节假日设备逐时使用率(%)</w:t>
      </w:r>
      <w:bookmarkEnd w:id="143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44" w:name="_Toc1173"/>
      <w:r>
        <w:t>工作日/节假日空调系统运行时间表(1:开,0:关)</w:t>
      </w:r>
      <w:bookmarkEnd w:id="144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2631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autoRedefine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autoRedefine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autoRedefine/>
    <w:qFormat/>
    <w:uiPriority w:val="0"/>
  </w:style>
  <w:style w:type="character" w:styleId="22">
    <w:name w:val="Hyperlink"/>
    <w:autoRedefine/>
    <w:qFormat/>
    <w:uiPriority w:val="0"/>
    <w:rPr>
      <w:color w:val="0000FF"/>
      <w:u w:val="single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autoRedefine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建筑碳排放报告书.dotx</Template>
  <Company>ths</Company>
  <Pages>4</Pages>
  <Words>531</Words>
  <Characters>3028</Characters>
  <Lines>25</Lines>
  <Paragraphs>7</Paragraphs>
  <TotalTime>0</TotalTime>
  <ScaleCrop>false</ScaleCrop>
  <LinksUpToDate>false</LinksUpToDate>
  <CharactersWithSpaces>3552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2018-04-25T07:52:00Z</dcterms:created>
  <dc:creator>Jiangx</dc:creator>
  <cp:lastModifiedBy>HEYI</cp:lastModifiedBy>
  <cp:lastPrinted>2411-12-31T16:00:00Z</cp:lastPrinted>
  <dcterms:modified xsi:type="dcterms:W3CDTF">2024-03-05T03:40:01Z</dcterms:modified>
  <dc:title>建筑碳排放报告书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E789FE98AF2A4227BF5465547399C970_12</vt:lpwstr>
  </property>
</Properties>
</file>