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835865ffd7482c" /><Relationship Type="http://schemas.openxmlformats.org/package/2006/relationships/metadata/core-properties" Target="/docProps/core.xml" Id="Rb61cddeed2754be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1906" w:h="16838"/>
      <w:pgMar w:top="1440" w:right="1415" w:bottom="1440" w:left="1415" w:header="708" w:footer="708" w:gutter="0"/>
      <w:cols w:space="708"/>
      <w:docGrid w:linePitch="360"/>
    </w:sectPr>
    <w:tbl>
      <w:tblPr>
        <w:tblStyle w:val="TableGrid"/>
        <w:tblW w:w="9225.79956054688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131.9999694824219"/>
        <w:gridCol w:w="1131.9999694824219"/>
        <w:gridCol w:w="1131.9999694824219"/>
        <w:gridCol w:w="764.09996032714844"/>
        <w:gridCol w:w="764.09996032714844"/>
        <w:gridCol w:w="1443.2998657226563"/>
        <w:gridCol w:w="1443.2998657226563"/>
        <w:gridCol w:w="141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楼层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</w:t>
            </w:r>
            <w:r>
              <w:br/>
            </w:r>
            <w:r>
              <w:t>编号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</w:t>
            </w:r>
            <w:r>
              <w:br/>
            </w:r>
            <w:r>
              <w:t>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房间面积</w:t>
            </w:r>
            <w:r>
              <w:br/>
            </w:r>
            <w:r>
              <w:t>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可看到景观</w:t>
            </w:r>
            <w:r>
              <w:br/>
            </w:r>
            <w:r>
              <w:t>面积(m2)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面积比例</w:t>
            </w:r>
            <w:r>
              <w:br/>
            </w:r>
            <w:r>
              <w:t>(%)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54.93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诊室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档案室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51.25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94.64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多功能活动区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44.61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体育馆场地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101.44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70.85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93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167.10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167.10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1017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展厅（单层及顶层）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 w:val="restart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81.63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42.78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体育馆场地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133.77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133.77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活动室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餐厅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IV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115.38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115.38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22.49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办公室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21.92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99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会议室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29.84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  <w:tr>
        <w:tc>
          <w:tcPr>
            <w:vAlign w:val="center"/>
            <w:vMerge/>
          </w:tcPr>
          <w:p>
            <w:pPr>
              <w:jc w:val="center"/>
            </w:pPr>
          </w:p>
        </w:tc>
        <w:tc>
          <w:tcPr>
            <w:vAlign w:val="center"/>
          </w:tcPr>
          <w:p>
            <w:pPr>
              <w:jc w:val="center"/>
            </w:pPr>
            <w:r>
              <w:t>2006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阅览室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III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侧面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65.92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100</w:t>
            </w:r>
          </w:p>
        </w:tc>
      </w:tr>
    </w:tbl>
    <w:tbl>
      <w:tblPr>
        <w:tblStyle w:val="TableGrid"/>
        <w:tblW w:w="9225.7998657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471.5998840332031"/>
        <w:gridCol w:w="1499.9000549316406"/>
        <w:gridCol w:w="1499.9000549316406"/>
        <w:gridCol w:w="1584.7999572753906"/>
        <w:gridCol w:w="1584.7999572753906"/>
        <w:gridCol w:w="1584.799957275390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采光等级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采光类型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房间面积</w:t>
            </w:r>
            <w:r>
              <w:br/>
            </w:r>
            <w:r>
              <w:t>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可看到景观</w:t>
            </w:r>
            <w:r>
              <w:br/>
            </w:r>
            <w:r>
              <w:t>面积(m2)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面积比例</w:t>
            </w:r>
            <w:r>
              <w:br/>
            </w:r>
            <w:r>
              <w:t>(%)</w:t>
            </w:r>
          </w:p>
        </w:tc>
      </w:tr>
      <w:tr>
        <w:tc>
          <w:tcPr>
            <w:vAlign w:val="center"/>
          </w:tcPr>
          <w:p>
            <w:pPr/>
            <w:r>
              <w:t>展厅（单层及顶层）</w:t>
            </w:r>
          </w:p>
        </w:tc>
        <w:tc>
          <w:tcPr>
            <w:vAlign w:val="center"/>
          </w:tcPr>
          <w:p>
            <w:pPr/>
            <w:r>
              <w:t>III</w:t>
            </w:r>
          </w:p>
        </w:tc>
        <w:tc>
          <w:tcPr>
            <w:vAlign w:val="center"/>
          </w:tcPr>
          <w:p>
            <w:pPr/>
            <w:r>
              <w:t>侧面</w:t>
            </w:r>
          </w:p>
        </w:tc>
        <w:tc>
          <w:tcPr>
            <w:vAlign w:val="center"/>
          </w:tcPr>
          <w:p>
            <w:pPr/>
            <w:r>
              <w:t>226.72</w:t>
            </w:r>
          </w:p>
        </w:tc>
        <w:tc>
          <w:tcPr>
            <w:vAlign w:val="center"/>
          </w:tcPr>
          <w:p>
            <w:pPr/>
            <w:r>
              <w:t>226.72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活动室</w:t>
            </w:r>
          </w:p>
        </w:tc>
        <w:tc>
          <w:tcPr>
            <w:vAlign w:val="center"/>
          </w:tcPr>
          <w:p>
            <w:pPr/>
            <w:r>
              <w:t>III</w:t>
            </w:r>
          </w:p>
        </w:tc>
        <w:tc>
          <w:tcPr>
            <w:vAlign w:val="center"/>
          </w:tcPr>
          <w:p>
            <w:pPr/>
            <w:r>
              <w:t>侧面</w:t>
            </w:r>
          </w:p>
        </w:tc>
        <w:tc>
          <w:tcPr>
            <w:vAlign w:val="center"/>
          </w:tcPr>
          <w:p>
            <w:pPr/>
            <w:r>
              <w:t>529.68</w:t>
            </w:r>
          </w:p>
        </w:tc>
        <w:tc>
          <w:tcPr>
            <w:vAlign w:val="center"/>
          </w:tcPr>
          <w:p>
            <w:pPr/>
            <w:r>
              <w:t>524.47</w:t>
            </w:r>
          </w:p>
        </w:tc>
        <w:tc>
          <w:tcPr>
            <w:vAlign w:val="center"/>
          </w:tcPr>
          <w:p>
            <w:pPr/>
            <w:r>
              <w:t>99</w:t>
            </w:r>
          </w:p>
        </w:tc>
      </w:tr>
      <w:tr>
        <w:tc>
          <w:tcPr>
            <w:vAlign w:val="center"/>
          </w:tcPr>
          <w:p>
            <w:pPr/>
            <w:r>
              <w:t>诊室</w:t>
            </w:r>
          </w:p>
        </w:tc>
        <w:tc>
          <w:tcPr>
            <w:vAlign w:val="center"/>
          </w:tcPr>
          <w:p>
            <w:pPr/>
            <w:r>
              <w:t>III</w:t>
            </w:r>
          </w:p>
        </w:tc>
        <w:tc>
          <w:tcPr>
            <w:vAlign w:val="center"/>
          </w:tcPr>
          <w:p>
            <w:pPr/>
            <w:r>
              <w:t>侧面</w:t>
            </w:r>
          </w:p>
        </w:tc>
        <w:tc>
          <w:tcPr>
            <w:vAlign w:val="center"/>
          </w:tcPr>
          <w:p>
            <w:pPr/>
            <w:r>
              <w:t>51.25</w:t>
            </w:r>
          </w:p>
        </w:tc>
        <w:tc>
          <w:tcPr>
            <w:vAlign w:val="center"/>
          </w:tcPr>
          <w:p>
            <w:pPr/>
            <w:r>
              <w:t>51.25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档案室</w:t>
            </w:r>
          </w:p>
        </w:tc>
        <w:tc>
          <w:tcPr>
            <w:vAlign w:val="center"/>
          </w:tcPr>
          <w:p>
            <w:pPr/>
            <w:r>
              <w:t>IV</w:t>
            </w:r>
          </w:p>
        </w:tc>
        <w:tc>
          <w:tcPr>
            <w:vAlign w:val="center"/>
          </w:tcPr>
          <w:p>
            <w:pPr/>
            <w:r>
              <w:t>侧面</w:t>
            </w:r>
          </w:p>
        </w:tc>
        <w:tc>
          <w:tcPr>
            <w:vAlign w:val="center"/>
          </w:tcPr>
          <w:p>
            <w:pPr/>
            <w:r>
              <w:t>51.25</w:t>
            </w:r>
          </w:p>
        </w:tc>
        <w:tc>
          <w:tcPr>
            <w:vAlign w:val="center"/>
          </w:tcPr>
          <w:p>
            <w:pPr/>
            <w:r>
              <w:t>51.25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多功能活动区</w:t>
            </w:r>
          </w:p>
        </w:tc>
        <w:tc>
          <w:tcPr>
            <w:vAlign w:val="center"/>
          </w:tcPr>
          <w:p>
            <w:pPr/>
            <w:r>
              <w:t>III</w:t>
            </w:r>
          </w:p>
        </w:tc>
        <w:tc>
          <w:tcPr>
            <w:vAlign w:val="center"/>
          </w:tcPr>
          <w:p>
            <w:pPr/>
            <w:r>
              <w:t>侧面</w:t>
            </w:r>
          </w:p>
        </w:tc>
        <w:tc>
          <w:tcPr>
            <w:vAlign w:val="center"/>
          </w:tcPr>
          <w:p>
            <w:pPr/>
            <w:r>
              <w:t>176.26</w:t>
            </w:r>
          </w:p>
        </w:tc>
        <w:tc>
          <w:tcPr>
            <w:vAlign w:val="center"/>
          </w:tcPr>
          <w:p>
            <w:pPr/>
            <w:r>
              <w:t>176.26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办公室</w:t>
            </w:r>
          </w:p>
        </w:tc>
        <w:tc>
          <w:tcPr>
            <w:vAlign w:val="center"/>
          </w:tcPr>
          <w:p>
            <w:pPr/>
            <w:r>
              <w:t>III</w:t>
            </w:r>
          </w:p>
        </w:tc>
        <w:tc>
          <w:tcPr>
            <w:vAlign w:val="center"/>
          </w:tcPr>
          <w:p>
            <w:pPr/>
            <w:r>
              <w:t>侧面</w:t>
            </w:r>
          </w:p>
        </w:tc>
        <w:tc>
          <w:tcPr>
            <w:vAlign w:val="center"/>
          </w:tcPr>
          <w:p>
            <w:pPr/>
            <w:r>
              <w:t>95.08</w:t>
            </w:r>
          </w:p>
        </w:tc>
        <w:tc>
          <w:tcPr>
            <w:vAlign w:val="center"/>
          </w:tcPr>
          <w:p>
            <w:pPr/>
            <w:r>
              <w:t>94.61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体育馆场地</w:t>
            </w:r>
          </w:p>
        </w:tc>
        <w:tc>
          <w:tcPr>
            <w:vAlign w:val="center"/>
          </w:tcPr>
          <w:p>
            <w:pPr/>
            <w:r>
              <w:t>IV</w:t>
            </w:r>
          </w:p>
        </w:tc>
        <w:tc>
          <w:tcPr>
            <w:vAlign w:val="center"/>
          </w:tcPr>
          <w:p>
            <w:pPr/>
            <w:r>
              <w:t>侧面</w:t>
            </w:r>
          </w:p>
        </w:tc>
        <w:tc>
          <w:tcPr>
            <w:vAlign w:val="center"/>
          </w:tcPr>
          <w:p>
            <w:pPr/>
            <w:r>
              <w:t>215.69</w:t>
            </w:r>
          </w:p>
        </w:tc>
        <w:tc>
          <w:tcPr>
            <w:vAlign w:val="center"/>
          </w:tcPr>
          <w:p>
            <w:pPr/>
            <w:r>
              <w:t>215.69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餐厅</w:t>
            </w:r>
          </w:p>
        </w:tc>
        <w:tc>
          <w:tcPr>
            <w:vAlign w:val="center"/>
          </w:tcPr>
          <w:p>
            <w:pPr/>
            <w:r>
              <w:t>IV</w:t>
            </w:r>
          </w:p>
        </w:tc>
        <w:tc>
          <w:tcPr>
            <w:vAlign w:val="center"/>
          </w:tcPr>
          <w:p>
            <w:pPr/>
            <w:r>
              <w:t>侧面</w:t>
            </w:r>
          </w:p>
        </w:tc>
        <w:tc>
          <w:tcPr>
            <w:vAlign w:val="center"/>
          </w:tcPr>
          <w:p>
            <w:pPr/>
            <w:r>
              <w:t>115.38</w:t>
            </w:r>
          </w:p>
        </w:tc>
        <w:tc>
          <w:tcPr>
            <w:vAlign w:val="center"/>
          </w:tcPr>
          <w:p>
            <w:pPr/>
            <w:r>
              <w:t>115.38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会议室</w:t>
            </w:r>
          </w:p>
        </w:tc>
        <w:tc>
          <w:tcPr>
            <w:vAlign w:val="center"/>
          </w:tcPr>
          <w:p>
            <w:pPr/>
            <w:r>
              <w:t>III</w:t>
            </w:r>
          </w:p>
        </w:tc>
        <w:tc>
          <w:tcPr>
            <w:vAlign w:val="center"/>
          </w:tcPr>
          <w:p>
            <w:pPr/>
            <w:r>
              <w:t>侧面</w:t>
            </w:r>
          </w:p>
        </w:tc>
        <w:tc>
          <w:tcPr>
            <w:vAlign w:val="center"/>
          </w:tcPr>
          <w:p>
            <w:pPr/>
            <w:r>
              <w:t>29.84</w:t>
            </w:r>
          </w:p>
        </w:tc>
        <w:tc>
          <w:tcPr>
            <w:vAlign w:val="center"/>
          </w:tcPr>
          <w:p>
            <w:pPr/>
            <w:r>
              <w:t>29.84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</w:tcPr>
          <w:p>
            <w:pPr/>
            <w:r>
              <w:t>阅览室</w:t>
            </w:r>
          </w:p>
        </w:tc>
        <w:tc>
          <w:tcPr>
            <w:vAlign w:val="center"/>
          </w:tcPr>
          <w:p>
            <w:pPr/>
            <w:r>
              <w:t>III</w:t>
            </w:r>
          </w:p>
        </w:tc>
        <w:tc>
          <w:tcPr>
            <w:vAlign w:val="center"/>
          </w:tcPr>
          <w:p>
            <w:pPr/>
            <w:r>
              <w:t>侧面</w:t>
            </w:r>
          </w:p>
        </w:tc>
        <w:tc>
          <w:tcPr>
            <w:vAlign w:val="center"/>
          </w:tcPr>
          <w:p>
            <w:pPr/>
            <w:r>
              <w:t>65.92</w:t>
            </w:r>
          </w:p>
        </w:tc>
        <w:tc>
          <w:tcPr>
            <w:vAlign w:val="center"/>
          </w:tcPr>
          <w:p>
            <w:pPr/>
            <w:r>
              <w:t>65.92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  <w:tr>
        <w:tc>
          <w:tcPr>
            <w:vAlign w:val="center"/>
            <w:gridSpan w:val="3"/>
          </w:tcPr>
          <w:p>
            <w:pPr/>
            <w:r>
              <w:t>总计</w:t>
            </w:r>
          </w:p>
        </w:tc>
        <w:tc>
          <w:tcPr>
            <w:vAlign w:val="center"/>
          </w:tcPr>
          <w:p>
            <w:pPr/>
            <w:r>
              <w:t>1557.07</w:t>
            </w:r>
          </w:p>
        </w:tc>
        <w:tc>
          <w:tcPr>
            <w:vAlign w:val="center"/>
          </w:tcPr>
          <w:p>
            <w:pPr/>
            <w:r>
              <w:t>1551.40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</w:tr>
    </w:tbl>
    <w:p>
      <w:pPr/>
    </w:p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zh-CN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a39437707744569" /><Relationship Type="http://schemas.openxmlformats.org/officeDocument/2006/relationships/numbering" Target="/word/numbering.xml" Id="Rd9ec11e7d40745b0" /><Relationship Type="http://schemas.openxmlformats.org/officeDocument/2006/relationships/settings" Target="/word/settings.xml" Id="R90f488e1560141e2" 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ybx</dc:creator>
  <cp:lastModifiedBy>ybx</cp:lastModifiedBy>
  <cp:revision>1</cp:revision>
  <dc:title>视野率</dc:title>
</cp:coreProperties>
</file>