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陕西-榆林-米脂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2024年01月10日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T13998441385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79588823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79588824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39814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79588825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rFonts w:hint="eastAsia" w:eastAsia="宋体"/>
          <w:lang w:val="en-US" w:eastAsia="zh-CN"/>
        </w:rPr>
      </w:pPr>
      <w:bookmarkStart w:id="19" w:name="模型观察"/>
      <w:bookmarkEnd w:id="19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019550" cy="3714750"/>
            <wp:effectExtent l="0" t="0" r="0" b="0"/>
            <wp:docPr id="1" name="图片 1" descr="模型观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模型观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0" w:name="_GoBack"/>
      <w:bookmarkEnd w:id="70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_Toc452108762"/>
      <w:bookmarkStart w:id="21" w:name="TitleFormat"/>
      <w:bookmarkStart w:id="22" w:name="_Toc79588826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7958882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79588829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79588830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79588831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79588832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绥德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114925" cy="21907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79588833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-5.7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18.0~25.0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79588835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bookmarkStart w:id="44" w:name="表名"/>
      <w:r>
        <w:rPr>
          <w:rFonts w:hint="eastAsia"/>
        </w:rPr>
        <w:t>内窗</w:t>
      </w:r>
      <w:bookmarkEnd w:id="4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6" w:name="围护结构"/>
      <w:r>
        <w:rPr>
          <w:rFonts w:hint="eastAsia"/>
        </w:rPr>
        <w:t xml:space="preserve"> </w:t>
      </w:r>
      <w:bookmarkEnd w:id="46"/>
    </w:p>
    <w:p>
      <w:pPr>
        <w:pStyle w:val="5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8" w:name="标题"/>
      <w:r>
        <w:rPr>
          <w:lang w:val="en-US"/>
        </w:rPr>
        <w:t>工作日/节假日设备逐时使用率(%)</w:t>
      </w:r>
      <w:bookmarkEnd w:id="48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9" w:name="房间类型"/>
      <w:bookmarkEnd w:id="49"/>
    </w:p>
    <w:p>
      <w:pPr>
        <w:pStyle w:val="2"/>
      </w:pPr>
      <w:bookmarkStart w:id="50" w:name="_Toc79588837"/>
      <w:bookmarkStart w:id="51" w:name="_Toc452108768"/>
      <w:bookmarkStart w:id="52" w:name="_Toc3745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>
      <w:pPr>
        <w:pStyle w:val="4"/>
      </w:pPr>
      <w:bookmarkStart w:id="53" w:name="_Toc79588838"/>
      <w:r>
        <w:rPr>
          <w:rFonts w:hint="eastAsia"/>
        </w:rPr>
        <w:t>室内适应性热舒适温度达标比例统计</w:t>
      </w:r>
      <w:bookmarkEnd w:id="53"/>
      <w:bookmarkStart w:id="54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1层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阳光房</w:t>
            </w:r>
          </w:p>
        </w:tc>
        <w:tc>
          <w:tcPr>
            <w:tcW w:w="1075" w:type="dxa"/>
            <w:vAlign w:val="center"/>
          </w:tcPr>
          <w:p>
            <w:r>
              <w:t>19.8</w:t>
            </w:r>
          </w:p>
        </w:tc>
        <w:tc>
          <w:tcPr>
            <w:tcW w:w="3356" w:type="dxa"/>
            <w:vAlign w:val="center"/>
          </w:tcPr>
          <w:p>
            <w:r>
              <w:t>25.24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现代卧室</w:t>
            </w:r>
          </w:p>
        </w:tc>
        <w:tc>
          <w:tcPr>
            <w:tcW w:w="1075" w:type="dxa"/>
            <w:vAlign w:val="center"/>
          </w:tcPr>
          <w:p>
            <w:r>
              <w:t>9.9</w:t>
            </w:r>
          </w:p>
        </w:tc>
        <w:tc>
          <w:tcPr>
            <w:tcW w:w="3356" w:type="dxa"/>
            <w:vAlign w:val="center"/>
          </w:tcPr>
          <w:p>
            <w:r>
              <w:t>23.78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11.5</w:t>
            </w:r>
          </w:p>
        </w:tc>
        <w:tc>
          <w:tcPr>
            <w:tcW w:w="3356" w:type="dxa"/>
            <w:vAlign w:val="center"/>
          </w:tcPr>
          <w:p>
            <w:r>
              <w:t>22.72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传统卧室</w:t>
            </w:r>
          </w:p>
        </w:tc>
        <w:tc>
          <w:tcPr>
            <w:tcW w:w="1075" w:type="dxa"/>
            <w:vAlign w:val="center"/>
          </w:tcPr>
          <w:p>
            <w:r>
              <w:t>14.3</w:t>
            </w:r>
          </w:p>
        </w:tc>
        <w:tc>
          <w:tcPr>
            <w:tcW w:w="3356" w:type="dxa"/>
            <w:vAlign w:val="center"/>
          </w:tcPr>
          <w:p>
            <w:r>
              <w:t>21.94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传统卧室</w:t>
            </w:r>
          </w:p>
        </w:tc>
        <w:tc>
          <w:tcPr>
            <w:tcW w:w="1075" w:type="dxa"/>
            <w:vAlign w:val="center"/>
          </w:tcPr>
          <w:p>
            <w:r>
              <w:t>14.3</w:t>
            </w:r>
          </w:p>
        </w:tc>
        <w:tc>
          <w:tcPr>
            <w:tcW w:w="3356" w:type="dxa"/>
            <w:vAlign w:val="center"/>
          </w:tcPr>
          <w:p>
            <w:r>
              <w:t>21.91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11.5</w:t>
            </w:r>
          </w:p>
        </w:tc>
        <w:tc>
          <w:tcPr>
            <w:tcW w:w="3356" w:type="dxa"/>
            <w:vAlign w:val="center"/>
          </w:tcPr>
          <w:p>
            <w:r>
              <w:t>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现代卧室</w:t>
            </w:r>
          </w:p>
        </w:tc>
        <w:tc>
          <w:tcPr>
            <w:tcW w:w="1075" w:type="dxa"/>
            <w:vAlign w:val="center"/>
          </w:tcPr>
          <w:p>
            <w:r>
              <w:t>9.9</w:t>
            </w:r>
          </w:p>
        </w:tc>
        <w:tc>
          <w:tcPr>
            <w:tcW w:w="3356" w:type="dxa"/>
            <w:vAlign w:val="center"/>
          </w:tcPr>
          <w:p>
            <w:r>
              <w:t>21.72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1009</w:t>
            </w:r>
          </w:p>
        </w:tc>
        <w:tc>
          <w:tcPr>
            <w:tcW w:w="3186" w:type="dxa"/>
            <w:vAlign w:val="center"/>
          </w:tcPr>
          <w:p>
            <w:r>
              <w:t>储藏间</w:t>
            </w:r>
          </w:p>
        </w:tc>
        <w:tc>
          <w:tcPr>
            <w:tcW w:w="1075" w:type="dxa"/>
            <w:vAlign w:val="center"/>
          </w:tcPr>
          <w:p>
            <w:r>
              <w:t>5.4</w:t>
            </w:r>
          </w:p>
        </w:tc>
        <w:tc>
          <w:tcPr>
            <w:tcW w:w="3356" w:type="dxa"/>
            <w:vAlign w:val="center"/>
          </w:tcPr>
          <w:p>
            <w:r>
              <w:t>21.69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储藏间</w:t>
            </w:r>
          </w:p>
        </w:tc>
        <w:tc>
          <w:tcPr>
            <w:tcW w:w="1075" w:type="dxa"/>
            <w:vAlign w:val="center"/>
          </w:tcPr>
          <w:p>
            <w:r>
              <w:t>5.4</w:t>
            </w:r>
          </w:p>
        </w:tc>
        <w:tc>
          <w:tcPr>
            <w:tcW w:w="3356" w:type="dxa"/>
            <w:vAlign w:val="center"/>
          </w:tcPr>
          <w:p>
            <w:r>
              <w:t>21.37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1012</w:t>
            </w:r>
          </w:p>
        </w:tc>
        <w:tc>
          <w:tcPr>
            <w:tcW w:w="3186" w:type="dxa"/>
            <w:vAlign w:val="center"/>
          </w:tcPr>
          <w:p>
            <w:r>
              <w:t>娱乐喝茶室</w:t>
            </w:r>
          </w:p>
        </w:tc>
        <w:tc>
          <w:tcPr>
            <w:tcW w:w="1075" w:type="dxa"/>
            <w:vAlign w:val="center"/>
          </w:tcPr>
          <w:p>
            <w:r>
              <w:t>8.3</w:t>
            </w:r>
          </w:p>
        </w:tc>
        <w:tc>
          <w:tcPr>
            <w:tcW w:w="3356" w:type="dxa"/>
            <w:vAlign w:val="center"/>
          </w:tcPr>
          <w:p>
            <w:r>
              <w:t>21.29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1013</w:t>
            </w:r>
          </w:p>
        </w:tc>
        <w:tc>
          <w:tcPr>
            <w:tcW w:w="3186" w:type="dxa"/>
            <w:vAlign w:val="center"/>
          </w:tcPr>
          <w:p>
            <w:r>
              <w:t>娱乐喝茶室</w:t>
            </w:r>
          </w:p>
        </w:tc>
        <w:tc>
          <w:tcPr>
            <w:tcW w:w="1075" w:type="dxa"/>
            <w:vAlign w:val="center"/>
          </w:tcPr>
          <w:p>
            <w:r>
              <w:t>8.3</w:t>
            </w:r>
          </w:p>
        </w:tc>
        <w:tc>
          <w:tcPr>
            <w:tcW w:w="3356" w:type="dxa"/>
            <w:vAlign w:val="center"/>
          </w:tcPr>
          <w:p>
            <w:r>
              <w:t>21.18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1014</w:t>
            </w:r>
          </w:p>
        </w:tc>
        <w:tc>
          <w:tcPr>
            <w:tcW w:w="3186" w:type="dxa"/>
            <w:vAlign w:val="center"/>
          </w:tcPr>
          <w:p>
            <w:r>
              <w:t>合用庭院</w:t>
            </w:r>
          </w:p>
        </w:tc>
        <w:tc>
          <w:tcPr>
            <w:tcW w:w="1075" w:type="dxa"/>
            <w:vAlign w:val="center"/>
          </w:tcPr>
          <w:p>
            <w:r>
              <w:t>17.6</w:t>
            </w:r>
          </w:p>
        </w:tc>
        <w:tc>
          <w:tcPr>
            <w:tcW w:w="3356" w:type="dxa"/>
            <w:vAlign w:val="center"/>
          </w:tcPr>
          <w:p>
            <w:r>
              <w:t>21.18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1015</w:t>
            </w:r>
          </w:p>
        </w:tc>
        <w:tc>
          <w:tcPr>
            <w:tcW w:w="3186" w:type="dxa"/>
            <w:vAlign w:val="center"/>
          </w:tcPr>
          <w:p>
            <w:r>
              <w:t>后庭院</w:t>
            </w:r>
          </w:p>
        </w:tc>
        <w:tc>
          <w:tcPr>
            <w:tcW w:w="1075" w:type="dxa"/>
            <w:vAlign w:val="center"/>
          </w:tcPr>
          <w:p>
            <w:r>
              <w:t>6.6</w:t>
            </w:r>
          </w:p>
        </w:tc>
        <w:tc>
          <w:tcPr>
            <w:tcW w:w="3356" w:type="dxa"/>
            <w:vAlign w:val="center"/>
          </w:tcPr>
          <w:p>
            <w:r>
              <w:t>22.32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1016</w:t>
            </w:r>
          </w:p>
        </w:tc>
        <w:tc>
          <w:tcPr>
            <w:tcW w:w="3186" w:type="dxa"/>
            <w:vAlign w:val="center"/>
          </w:tcPr>
          <w:p>
            <w:r>
              <w:t>后庭院</w:t>
            </w:r>
          </w:p>
        </w:tc>
        <w:tc>
          <w:tcPr>
            <w:tcW w:w="1075" w:type="dxa"/>
            <w:vAlign w:val="center"/>
          </w:tcPr>
          <w:p>
            <w:r>
              <w:t>6.6</w:t>
            </w:r>
          </w:p>
        </w:tc>
        <w:tc>
          <w:tcPr>
            <w:tcW w:w="3356" w:type="dxa"/>
            <w:vAlign w:val="center"/>
          </w:tcPr>
          <w:p>
            <w:r>
              <w:t>22.09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22.32%</w:t>
            </w:r>
          </w:p>
        </w:tc>
      </w:tr>
      <w:bookmarkEnd w:id="54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5" w:name="达标比例统计表"/>
      <w:bookmarkEnd w:id="55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6" w:name="_Toc79588839"/>
      <w:r>
        <w:rPr>
          <w:rFonts w:hint="eastAsia"/>
        </w:rPr>
        <w:t>结论</w:t>
      </w:r>
      <w:bookmarkEnd w:id="56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7" w:name="达标百分比"/>
      <w:r>
        <w:rPr>
          <w:rFonts w:hint="eastAsia"/>
          <w:lang w:val="en-US"/>
        </w:rPr>
        <w:t>22.32%</w:t>
      </w:r>
      <w:bookmarkEnd w:id="57"/>
      <w:r>
        <w:rPr>
          <w:rFonts w:hint="eastAsia"/>
          <w:lang w:val="en-US"/>
        </w:rPr>
        <w:t>，根据绿标5.2.9的第1条，应得</w:t>
      </w:r>
      <w:bookmarkStart w:id="58" w:name="得分"/>
      <w:r>
        <w:rPr>
          <w:rFonts w:hint="eastAsia"/>
          <w:lang w:val="en-US"/>
        </w:rPr>
        <w:t>0</w:t>
      </w:r>
      <w:bookmarkEnd w:id="58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>
      <w:pPr>
        <w:pStyle w:val="2"/>
      </w:pPr>
      <w:bookmarkStart w:id="60" w:name="_Toc79588840"/>
      <w:r>
        <w:rPr>
          <w:rFonts w:hint="eastAsia"/>
        </w:rPr>
        <w:t>附录</w:t>
      </w:r>
      <w:bookmarkEnd w:id="60"/>
    </w:p>
    <w:p>
      <w:pPr>
        <w:pStyle w:val="4"/>
      </w:pPr>
      <w:r>
        <w:rPr>
          <w:rFonts w:hint="eastAsia"/>
        </w:rPr>
        <w:t>阳光房[1001]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1001房间</w:t>
      </w:r>
      <w:r>
        <w:t>全年逐时温度图</w:t>
      </w:r>
    </w:p>
    <w:p>
      <w:pPr>
        <w:pStyle w:val="4"/>
      </w:pPr>
      <w:r>
        <w:rPr>
          <w:rFonts w:hint="eastAsia"/>
        </w:rPr>
        <w:t>现代卧室[1002]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1002房间</w:t>
      </w:r>
      <w:r>
        <w:t>全年逐时温度图</w:t>
      </w:r>
    </w:p>
    <w:p>
      <w:pPr>
        <w:pStyle w:val="4"/>
      </w:pPr>
      <w:r>
        <w:rPr>
          <w:rFonts w:hint="eastAsia"/>
        </w:rPr>
        <w:t>房间[1003]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1003房间</w:t>
      </w:r>
      <w:r>
        <w:t>全年逐时温度图</w:t>
      </w:r>
    </w:p>
    <w:p>
      <w:pPr>
        <w:pStyle w:val="4"/>
      </w:pPr>
      <w:r>
        <w:rPr>
          <w:rFonts w:hint="eastAsia"/>
        </w:rPr>
        <w:t>传统卧室[1004]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1004房间</w:t>
      </w:r>
      <w:r>
        <w:t>全年逐时温度图</w:t>
      </w:r>
    </w:p>
    <w:p>
      <w:pPr>
        <w:pStyle w:val="4"/>
      </w:pPr>
      <w:r>
        <w:rPr>
          <w:rFonts w:hint="eastAsia"/>
        </w:rPr>
        <w:t>传统卧室[1005]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1005房间</w:t>
      </w:r>
      <w:r>
        <w:t>全年逐时温度图</w:t>
      </w:r>
    </w:p>
    <w:p>
      <w:pPr>
        <w:pStyle w:val="4"/>
      </w:pPr>
      <w:r>
        <w:rPr>
          <w:rFonts w:hint="eastAsia"/>
        </w:rPr>
        <w:t>房间[1006]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1006房间</w:t>
      </w:r>
      <w:r>
        <w:t>全年逐时温度图</w:t>
      </w:r>
    </w:p>
    <w:p>
      <w:pPr>
        <w:pStyle w:val="4"/>
      </w:pPr>
      <w:r>
        <w:rPr>
          <w:rFonts w:hint="eastAsia"/>
        </w:rPr>
        <w:t>现代卧室[1007]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1007房间</w:t>
      </w:r>
      <w:r>
        <w:t>全年逐时温度图</w:t>
      </w:r>
    </w:p>
    <w:p>
      <w:pPr>
        <w:pStyle w:val="4"/>
      </w:pPr>
      <w:r>
        <w:rPr>
          <w:rFonts w:hint="eastAsia"/>
        </w:rPr>
        <w:t>储藏间[1009]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1009房间</w:t>
      </w:r>
      <w:r>
        <w:t>全年逐时温度图</w:t>
      </w:r>
    </w:p>
    <w:p>
      <w:pPr>
        <w:pStyle w:val="4"/>
      </w:pPr>
      <w:r>
        <w:rPr>
          <w:rFonts w:hint="eastAsia"/>
        </w:rPr>
        <w:t>储藏间[1010]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1010房间</w:t>
      </w:r>
      <w:r>
        <w:t>全年逐时温度图</w:t>
      </w:r>
    </w:p>
    <w:p>
      <w:pPr>
        <w:pStyle w:val="4"/>
      </w:pPr>
      <w:r>
        <w:rPr>
          <w:rFonts w:hint="eastAsia"/>
        </w:rPr>
        <w:t>娱乐喝茶室[1012]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1012房间</w:t>
      </w:r>
      <w:r>
        <w:t>全年逐时温度图</w:t>
      </w:r>
    </w:p>
    <w:p>
      <w:pPr>
        <w:pStyle w:val="4"/>
      </w:pPr>
      <w:r>
        <w:rPr>
          <w:rFonts w:hint="eastAsia"/>
        </w:rPr>
        <w:t>娱乐喝茶室[1013]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1013房间</w:t>
      </w:r>
      <w:r>
        <w:t>全年逐时温度图</w:t>
      </w:r>
    </w:p>
    <w:p>
      <w:pPr>
        <w:pStyle w:val="4"/>
      </w:pPr>
      <w:r>
        <w:rPr>
          <w:rFonts w:hint="eastAsia"/>
        </w:rPr>
        <w:t>合用庭院[1014]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1014房间</w:t>
      </w:r>
      <w:r>
        <w:t>全年逐时温度图</w:t>
      </w:r>
    </w:p>
    <w:p>
      <w:pPr>
        <w:pStyle w:val="4"/>
      </w:pPr>
      <w:r>
        <w:rPr>
          <w:rFonts w:hint="eastAsia"/>
        </w:rPr>
        <w:t>后庭院[1015]</w:t>
      </w:r>
    </w:p>
    <w:p>
      <w:pPr>
        <w:jc w:val="center"/>
      </w:pPr>
      <w:r>
        <w:drawing>
          <wp:inline distT="0" distB="0" distL="0" distR="0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1015房间</w:t>
      </w:r>
      <w:r>
        <w:t>全年逐时温度图</w:t>
      </w:r>
    </w:p>
    <w:p>
      <w:pPr>
        <w:pStyle w:val="4"/>
      </w:pPr>
      <w:bookmarkStart w:id="61" w:name="房间名"/>
      <w:bookmarkStart w:id="62" w:name="_Toc451698937"/>
      <w:bookmarkStart w:id="63" w:name="_Toc36538848"/>
      <w:bookmarkStart w:id="64" w:name="_Toc452108765"/>
      <w:bookmarkStart w:id="65" w:name="_Toc451436145"/>
      <w:r>
        <w:rPr>
          <w:rFonts w:hint="eastAsia"/>
        </w:rPr>
        <w:t>后庭院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1016</w:t>
      </w:r>
      <w:bookmarkEnd w:id="66"/>
      <w:r>
        <w:rPr>
          <w:rFonts w:hint="eastAsia"/>
        </w:rPr>
        <w:t>]</w:t>
      </w:r>
    </w:p>
    <w:p>
      <w:pPr>
        <w:jc w:val="center"/>
      </w:pPr>
      <w:bookmarkStart w:id="67" w:name="图"/>
      <w:bookmarkEnd w:id="67"/>
      <w:r>
        <w:drawing>
          <wp:inline distT="0" distB="0" distL="0" distR="0">
            <wp:extent cx="5667375" cy="300037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68" w:name="房间编号2"/>
      <w:r>
        <w:rPr>
          <w:rFonts w:hint="eastAsia"/>
        </w:rPr>
        <w:t>1016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bookmarkEnd w:id="59"/>
    <w:p>
      <w:pPr>
        <w:pStyle w:val="3"/>
        <w:ind w:firstLine="199" w:firstLineChars="95"/>
        <w:rPr>
          <w:lang w:val="en-US"/>
        </w:rPr>
      </w:pPr>
      <w:bookmarkStart w:id="69" w:name="房间逐时温度图"/>
      <w:bookmarkEnd w:id="69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魂心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wOTZjNzIwNjUwY2NiN2IyYjk4YjU4MmE3MzIyOWQifQ=="/>
  </w:docVars>
  <w:rsids>
    <w:rsidRoot w:val="004E509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6EA7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5092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79A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6D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numbering" Target="numbering.xml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Company>ths</Company>
  <Pages>19</Pages>
  <Words>1113</Words>
  <Characters>6350</Characters>
  <Lines>52</Lines>
  <Paragraphs>14</Paragraphs>
  <TotalTime>0</TotalTime>
  <ScaleCrop>false</ScaleCrop>
  <LinksUpToDate>false</LinksUpToDate>
  <CharactersWithSpaces>7449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2024-01-10T06:36:00Z</dcterms:created>
  <dc:creator>HP</dc:creator>
  <cp:lastModifiedBy>HP</cp:lastModifiedBy>
  <cp:lastPrinted>1900-12-31T16:00:00Z</cp:lastPrinted>
  <dcterms:modified xsi:type="dcterms:W3CDTF">2024-01-10T09:08:02Z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74969F524756483EBEE796494D52FB00_12</vt:lpwstr>
  </property>
</Properties>
</file>