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187F" w:rsidRDefault="00E6187F" w:rsidP="002B33E6">
      <w:pPr>
        <w:spacing w:beforeLines="113" w:before="127" w:afterLines="113" w:after="127" w:line="113" w:lineRule="auto"/>
        <w:jc w:val="left"/>
      </w:pPr>
    </w:p>
    <w:p w:rsidR="00BE7605" w:rsidRPr="00407E95" w:rsidRDefault="00BE7605" w:rsidP="00BE7605">
      <w:pPr>
        <w:jc w:val="center"/>
        <w:rPr>
          <w:rFonts w:ascii="黑体" w:eastAsia="黑体"/>
          <w:color w:val="000000"/>
          <w:sz w:val="72"/>
          <w:szCs w:val="72"/>
          <w:shd w:val="clear" w:color="auto" w:fill="FFFFFF"/>
        </w:rPr>
      </w:pPr>
      <w:r>
        <w:rPr>
          <w:rFonts w:ascii="黑体" w:eastAsia="黑体" w:hint="eastAsia"/>
          <w:color w:val="000000"/>
          <w:sz w:val="72"/>
          <w:szCs w:val="72"/>
          <w:shd w:val="clear" w:color="auto" w:fill="FFFFFF"/>
        </w:rPr>
        <w:t>D</w:t>
      </w:r>
      <w:r w:rsidRPr="00407E95">
        <w:rPr>
          <w:rFonts w:ascii="黑体" w:eastAsia="黑体" w:hint="eastAsia"/>
          <w:color w:val="000000"/>
          <w:sz w:val="72"/>
          <w:szCs w:val="72"/>
          <w:shd w:val="clear" w:color="auto" w:fill="FFFFFF"/>
        </w:rPr>
        <w:t>区</w:t>
      </w:r>
      <w:r>
        <w:rPr>
          <w:rFonts w:ascii="黑体" w:eastAsia="黑体" w:hint="eastAsia"/>
          <w:color w:val="000000"/>
          <w:sz w:val="72"/>
          <w:szCs w:val="72"/>
          <w:shd w:val="clear" w:color="auto" w:fill="FFFFFF"/>
        </w:rPr>
        <w:t>3-4</w:t>
      </w:r>
      <w:r w:rsidRPr="00407E95">
        <w:rPr>
          <w:rFonts w:ascii="黑体" w:eastAsia="黑体" w:hint="eastAsia"/>
          <w:color w:val="000000"/>
          <w:sz w:val="72"/>
          <w:szCs w:val="72"/>
          <w:shd w:val="clear" w:color="auto" w:fill="FFFFFF"/>
        </w:rPr>
        <w:t>轴</w:t>
      </w:r>
      <w:r>
        <w:rPr>
          <w:rFonts w:ascii="黑体" w:eastAsia="黑体" w:hint="eastAsia"/>
          <w:color w:val="000000"/>
          <w:sz w:val="72"/>
          <w:szCs w:val="72"/>
          <w:shd w:val="clear" w:color="auto" w:fill="FFFFFF"/>
        </w:rPr>
        <w:t>~2-11</w:t>
      </w:r>
      <w:r w:rsidRPr="00407E95">
        <w:rPr>
          <w:rFonts w:ascii="黑体" w:eastAsia="黑体" w:hint="eastAsia"/>
          <w:color w:val="000000"/>
          <w:sz w:val="72"/>
          <w:szCs w:val="72"/>
          <w:shd w:val="clear" w:color="auto" w:fill="FFFFFF"/>
        </w:rPr>
        <w:t>轴交</w:t>
      </w:r>
      <w:r>
        <w:rPr>
          <w:rFonts w:ascii="黑体" w:eastAsia="黑体" w:hint="eastAsia"/>
          <w:color w:val="000000"/>
          <w:sz w:val="72"/>
          <w:szCs w:val="72"/>
          <w:shd w:val="clear" w:color="auto" w:fill="FFFFFF"/>
        </w:rPr>
        <w:t>2</w:t>
      </w:r>
      <w:r>
        <w:rPr>
          <w:rFonts w:ascii="黑体" w:eastAsia="黑体" w:hint="eastAsia"/>
          <w:color w:val="000000"/>
          <w:sz w:val="72"/>
          <w:szCs w:val="72"/>
          <w:shd w:val="clear" w:color="auto" w:fill="FFFFFF"/>
        </w:rPr>
        <w:t>-A</w:t>
      </w:r>
      <w:r w:rsidRPr="00407E95">
        <w:rPr>
          <w:rFonts w:ascii="黑体" w:eastAsia="黑体" w:hint="eastAsia"/>
          <w:color w:val="000000"/>
          <w:sz w:val="72"/>
          <w:szCs w:val="72"/>
          <w:shd w:val="clear" w:color="auto" w:fill="FFFFFF"/>
        </w:rPr>
        <w:t>轴交</w:t>
      </w:r>
      <w:r>
        <w:rPr>
          <w:rFonts w:ascii="黑体" w:eastAsia="黑体" w:hint="eastAsia"/>
          <w:color w:val="000000"/>
          <w:sz w:val="72"/>
          <w:szCs w:val="72"/>
          <w:shd w:val="clear" w:color="auto" w:fill="FFFFFF"/>
        </w:rPr>
        <w:t>2</w:t>
      </w:r>
      <w:r>
        <w:rPr>
          <w:rFonts w:ascii="黑体" w:eastAsia="黑体" w:hint="eastAsia"/>
          <w:color w:val="000000"/>
          <w:sz w:val="72"/>
          <w:szCs w:val="72"/>
          <w:shd w:val="clear" w:color="auto" w:fill="FFFFFF"/>
        </w:rPr>
        <w:t>-G</w:t>
      </w:r>
      <w:bookmarkStart w:id="0" w:name="_GoBack"/>
      <w:bookmarkEnd w:id="0"/>
      <w:r w:rsidRPr="00407E95">
        <w:rPr>
          <w:rFonts w:ascii="黑体" w:eastAsia="黑体" w:hint="eastAsia"/>
          <w:color w:val="000000"/>
          <w:sz w:val="72"/>
          <w:szCs w:val="72"/>
          <w:shd w:val="clear" w:color="auto" w:fill="FFFFFF"/>
        </w:rPr>
        <w:t>轴</w:t>
      </w:r>
    </w:p>
    <w:p w:rsidR="00BE7605" w:rsidRPr="00407E95" w:rsidRDefault="00BE7605" w:rsidP="00BE7605">
      <w:pPr>
        <w:jc w:val="center"/>
        <w:rPr>
          <w:sz w:val="72"/>
          <w:szCs w:val="72"/>
        </w:rPr>
      </w:pPr>
      <w:r w:rsidRPr="00407E95">
        <w:rPr>
          <w:rFonts w:ascii="黑体" w:eastAsia="黑体" w:hint="eastAsia"/>
          <w:color w:val="000000"/>
          <w:sz w:val="72"/>
          <w:szCs w:val="72"/>
          <w:shd w:val="clear" w:color="auto" w:fill="FFFFFF"/>
        </w:rPr>
        <w:t>计算书</w:t>
      </w:r>
    </w:p>
    <w:p w:rsidR="00E6187F" w:rsidRPr="00BE7605" w:rsidRDefault="00E6187F">
      <w:pPr>
        <w:jc w:val="center"/>
      </w:pPr>
    </w:p>
    <w:p w:rsidR="00E6187F" w:rsidRDefault="00E6187F">
      <w:pPr>
        <w:sectPr w:rsidR="00E6187F">
          <w:headerReference w:type="default" r:id="rId7"/>
          <w:footerReference w:type="default" r:id="rId8"/>
          <w:pgSz w:w="23814" w:h="16839" w:orient="landscape" w:code="8"/>
          <w:pgMar w:top="1814" w:right="1417" w:bottom="1814" w:left="1417" w:header="851" w:footer="992" w:gutter="0"/>
          <w:cols w:space="1134"/>
          <w:docGrid w:type="lines" w:linePitch="113"/>
        </w:sectPr>
      </w:pPr>
    </w:p>
    <w:sdt>
      <w:sdtPr>
        <w:rPr>
          <w:rFonts w:asciiTheme="minorHAnsi" w:eastAsiaTheme="minorEastAsia" w:hAnsiTheme="minorHAnsi" w:cstheme="minorBidi"/>
          <w:b w:val="0"/>
          <w:bCs w:val="0"/>
          <w:color w:val="auto"/>
          <w:kern w:val="2"/>
          <w:sz w:val="21"/>
          <w:szCs w:val="22"/>
        </w:rPr>
        <w:id w:val="-2095464907"/>
        <w:docPartObj>
          <w:docPartGallery w:val="Table of Contents"/>
          <w:docPartUnique/>
        </w:docPartObj>
      </w:sdtPr>
      <w:sdtEndPr/>
      <w:sdtContent>
        <w:p w:rsidR="00E6187F" w:rsidRDefault="00A33CAB">
          <w:pPr>
            <w:pStyle w:val="TOC"/>
            <w:jc w:val="center"/>
          </w:pPr>
          <w:r>
            <w:rPr>
              <w:color w:val="000000"/>
              <w:lang w:val="zh-CN"/>
            </w:rPr>
            <w:t>目</w:t>
          </w:r>
          <w:r>
            <w:rPr>
              <w:color w:val="000000"/>
              <w:lang w:val="zh-CN"/>
            </w:rPr>
            <w:t xml:space="preserve">  </w:t>
          </w:r>
          <w:r>
            <w:rPr>
              <w:color w:val="000000"/>
              <w:lang w:val="zh-CN"/>
            </w:rPr>
            <w:t>录</w:t>
          </w:r>
        </w:p>
        <w:p w:rsidR="002B33E6" w:rsidRDefault="00A33CAB">
          <w:pPr>
            <w:pStyle w:val="10"/>
            <w:tabs>
              <w:tab w:val="right" w:leader="dot" w:pos="9913"/>
            </w:tabs>
            <w:rPr>
              <w:noProof/>
            </w:rPr>
          </w:pPr>
          <w:r>
            <w:fldChar w:fldCharType="begin"/>
          </w:r>
          <w:r>
            <w:instrText xml:space="preserve"> TOC \o "1-4" \h \z \u </w:instrText>
          </w:r>
          <w:r>
            <w:fldChar w:fldCharType="separate"/>
          </w:r>
          <w:hyperlink w:anchor="_Toc174810898" w:history="1">
            <w:r w:rsidR="002B33E6" w:rsidRPr="00567D8E">
              <w:rPr>
                <w:rStyle w:val="af3"/>
                <w:rFonts w:ascii="宋体" w:hint="eastAsia"/>
                <w:noProof/>
                <w:shd w:val="clear" w:color="auto" w:fill="FFFFFF"/>
              </w:rPr>
              <w:t>一</w:t>
            </w:r>
            <w:r w:rsidR="002B33E6" w:rsidRPr="00567D8E">
              <w:rPr>
                <w:rStyle w:val="af3"/>
                <w:rFonts w:ascii="宋体"/>
                <w:noProof/>
                <w:shd w:val="clear" w:color="auto" w:fill="FFFFFF"/>
              </w:rPr>
              <w:t xml:space="preserve">. </w:t>
            </w:r>
            <w:r w:rsidR="002B33E6" w:rsidRPr="00567D8E">
              <w:rPr>
                <w:rStyle w:val="af3"/>
                <w:rFonts w:ascii="宋体" w:hint="eastAsia"/>
                <w:noProof/>
                <w:shd w:val="clear" w:color="auto" w:fill="FFFFFF"/>
              </w:rPr>
              <w:t>设计依据信息</w:t>
            </w:r>
            <w:r w:rsidR="002B33E6">
              <w:rPr>
                <w:noProof/>
                <w:webHidden/>
              </w:rPr>
              <w:tab/>
            </w:r>
            <w:r w:rsidR="002B33E6">
              <w:rPr>
                <w:noProof/>
                <w:webHidden/>
              </w:rPr>
              <w:fldChar w:fldCharType="begin"/>
            </w:r>
            <w:r w:rsidR="002B33E6">
              <w:rPr>
                <w:noProof/>
                <w:webHidden/>
              </w:rPr>
              <w:instrText xml:space="preserve"> PAGEREF _Toc174810898 \h </w:instrText>
            </w:r>
            <w:r w:rsidR="002B33E6">
              <w:rPr>
                <w:noProof/>
                <w:webHidden/>
              </w:rPr>
            </w:r>
            <w:r w:rsidR="002B33E6">
              <w:rPr>
                <w:noProof/>
                <w:webHidden/>
              </w:rPr>
              <w:fldChar w:fldCharType="separate"/>
            </w:r>
            <w:r w:rsidR="002B33E6">
              <w:rPr>
                <w:noProof/>
                <w:webHidden/>
              </w:rPr>
              <w:t>3</w:t>
            </w:r>
            <w:r w:rsidR="002B33E6">
              <w:rPr>
                <w:noProof/>
                <w:webHidden/>
              </w:rPr>
              <w:fldChar w:fldCharType="end"/>
            </w:r>
          </w:hyperlink>
        </w:p>
        <w:p w:rsidR="002B33E6" w:rsidRDefault="002B33E6">
          <w:pPr>
            <w:pStyle w:val="10"/>
            <w:tabs>
              <w:tab w:val="right" w:leader="dot" w:pos="9913"/>
            </w:tabs>
            <w:rPr>
              <w:noProof/>
            </w:rPr>
          </w:pPr>
          <w:hyperlink w:anchor="_Toc174810899" w:history="1">
            <w:r w:rsidRPr="00567D8E">
              <w:rPr>
                <w:rStyle w:val="af3"/>
                <w:rFonts w:ascii="宋体" w:hint="eastAsia"/>
                <w:noProof/>
                <w:shd w:val="clear" w:color="auto" w:fill="FFFFFF"/>
              </w:rPr>
              <w:t>二</w:t>
            </w:r>
            <w:r w:rsidRPr="00567D8E">
              <w:rPr>
                <w:rStyle w:val="af3"/>
                <w:rFonts w:ascii="宋体"/>
                <w:noProof/>
                <w:shd w:val="clear" w:color="auto" w:fill="FFFFFF"/>
              </w:rPr>
              <w:t xml:space="preserve">. </w:t>
            </w:r>
            <w:r w:rsidRPr="00567D8E">
              <w:rPr>
                <w:rStyle w:val="af3"/>
                <w:rFonts w:ascii="宋体" w:hint="eastAsia"/>
                <w:noProof/>
                <w:shd w:val="clear" w:color="auto" w:fill="FFFFFF"/>
              </w:rPr>
              <w:t>计算软件信息</w:t>
            </w:r>
            <w:r>
              <w:rPr>
                <w:noProof/>
                <w:webHidden/>
              </w:rPr>
              <w:tab/>
            </w:r>
            <w:r>
              <w:rPr>
                <w:noProof/>
                <w:webHidden/>
              </w:rPr>
              <w:fldChar w:fldCharType="begin"/>
            </w:r>
            <w:r>
              <w:rPr>
                <w:noProof/>
                <w:webHidden/>
              </w:rPr>
              <w:instrText xml:space="preserve"> PAGEREF _Toc174810899 \h </w:instrText>
            </w:r>
            <w:r>
              <w:rPr>
                <w:noProof/>
                <w:webHidden/>
              </w:rPr>
            </w:r>
            <w:r>
              <w:rPr>
                <w:noProof/>
                <w:webHidden/>
              </w:rPr>
              <w:fldChar w:fldCharType="separate"/>
            </w:r>
            <w:r>
              <w:rPr>
                <w:noProof/>
                <w:webHidden/>
              </w:rPr>
              <w:t>3</w:t>
            </w:r>
            <w:r>
              <w:rPr>
                <w:noProof/>
                <w:webHidden/>
              </w:rPr>
              <w:fldChar w:fldCharType="end"/>
            </w:r>
          </w:hyperlink>
        </w:p>
        <w:p w:rsidR="002B33E6" w:rsidRDefault="002B33E6">
          <w:pPr>
            <w:pStyle w:val="10"/>
            <w:tabs>
              <w:tab w:val="right" w:leader="dot" w:pos="9913"/>
            </w:tabs>
            <w:rPr>
              <w:noProof/>
            </w:rPr>
          </w:pPr>
          <w:hyperlink w:anchor="_Toc174810900" w:history="1">
            <w:r w:rsidRPr="00567D8E">
              <w:rPr>
                <w:rStyle w:val="af3"/>
                <w:rFonts w:ascii="宋体" w:hint="eastAsia"/>
                <w:noProof/>
                <w:shd w:val="clear" w:color="auto" w:fill="FFFFFF"/>
              </w:rPr>
              <w:t>三</w:t>
            </w:r>
            <w:r w:rsidRPr="00567D8E">
              <w:rPr>
                <w:rStyle w:val="af3"/>
                <w:rFonts w:ascii="宋体"/>
                <w:noProof/>
                <w:shd w:val="clear" w:color="auto" w:fill="FFFFFF"/>
              </w:rPr>
              <w:t xml:space="preserve">. </w:t>
            </w:r>
            <w:r w:rsidRPr="00567D8E">
              <w:rPr>
                <w:rStyle w:val="af3"/>
                <w:rFonts w:ascii="宋体" w:hint="eastAsia"/>
                <w:noProof/>
                <w:shd w:val="clear" w:color="auto" w:fill="FFFFFF"/>
              </w:rPr>
              <w:t>项目基本信息</w:t>
            </w:r>
            <w:r>
              <w:rPr>
                <w:noProof/>
                <w:webHidden/>
              </w:rPr>
              <w:tab/>
            </w:r>
            <w:r>
              <w:rPr>
                <w:noProof/>
                <w:webHidden/>
              </w:rPr>
              <w:fldChar w:fldCharType="begin"/>
            </w:r>
            <w:r>
              <w:rPr>
                <w:noProof/>
                <w:webHidden/>
              </w:rPr>
              <w:instrText xml:space="preserve"> PAGEREF _Toc174810900 \h </w:instrText>
            </w:r>
            <w:r>
              <w:rPr>
                <w:noProof/>
                <w:webHidden/>
              </w:rPr>
            </w:r>
            <w:r>
              <w:rPr>
                <w:noProof/>
                <w:webHidden/>
              </w:rPr>
              <w:fldChar w:fldCharType="separate"/>
            </w:r>
            <w:r>
              <w:rPr>
                <w:noProof/>
                <w:webHidden/>
              </w:rPr>
              <w:t>3</w:t>
            </w:r>
            <w:r>
              <w:rPr>
                <w:noProof/>
                <w:webHidden/>
              </w:rPr>
              <w:fldChar w:fldCharType="end"/>
            </w:r>
          </w:hyperlink>
        </w:p>
        <w:p w:rsidR="002B33E6" w:rsidRDefault="002B33E6">
          <w:pPr>
            <w:pStyle w:val="10"/>
            <w:tabs>
              <w:tab w:val="right" w:leader="dot" w:pos="9913"/>
            </w:tabs>
            <w:rPr>
              <w:noProof/>
            </w:rPr>
          </w:pPr>
          <w:hyperlink w:anchor="_Toc174810901" w:history="1">
            <w:r w:rsidRPr="00567D8E">
              <w:rPr>
                <w:rStyle w:val="af3"/>
                <w:rFonts w:ascii="宋体" w:hint="eastAsia"/>
                <w:noProof/>
                <w:shd w:val="clear" w:color="auto" w:fill="FFFFFF"/>
              </w:rPr>
              <w:t>四</w:t>
            </w:r>
            <w:r w:rsidRPr="00567D8E">
              <w:rPr>
                <w:rStyle w:val="af3"/>
                <w:rFonts w:ascii="宋体"/>
                <w:noProof/>
                <w:shd w:val="clear" w:color="auto" w:fill="FFFFFF"/>
              </w:rPr>
              <w:t xml:space="preserve">. </w:t>
            </w:r>
            <w:r w:rsidRPr="00567D8E">
              <w:rPr>
                <w:rStyle w:val="af3"/>
                <w:rFonts w:ascii="宋体" w:hint="eastAsia"/>
                <w:noProof/>
                <w:shd w:val="clear" w:color="auto" w:fill="FFFFFF"/>
              </w:rPr>
              <w:t>指标汇总信息</w:t>
            </w:r>
            <w:r>
              <w:rPr>
                <w:noProof/>
                <w:webHidden/>
              </w:rPr>
              <w:tab/>
            </w:r>
            <w:r>
              <w:rPr>
                <w:noProof/>
                <w:webHidden/>
              </w:rPr>
              <w:fldChar w:fldCharType="begin"/>
            </w:r>
            <w:r>
              <w:rPr>
                <w:noProof/>
                <w:webHidden/>
              </w:rPr>
              <w:instrText xml:space="preserve"> PAGEREF _Toc174810901 \h </w:instrText>
            </w:r>
            <w:r>
              <w:rPr>
                <w:noProof/>
                <w:webHidden/>
              </w:rPr>
            </w:r>
            <w:r>
              <w:rPr>
                <w:noProof/>
                <w:webHidden/>
              </w:rPr>
              <w:fldChar w:fldCharType="separate"/>
            </w:r>
            <w:r>
              <w:rPr>
                <w:noProof/>
                <w:webHidden/>
              </w:rPr>
              <w:t>3</w:t>
            </w:r>
            <w:r>
              <w:rPr>
                <w:noProof/>
                <w:webHidden/>
              </w:rPr>
              <w:fldChar w:fldCharType="end"/>
            </w:r>
          </w:hyperlink>
        </w:p>
        <w:p w:rsidR="002B33E6" w:rsidRDefault="002B33E6">
          <w:pPr>
            <w:pStyle w:val="10"/>
            <w:tabs>
              <w:tab w:val="right" w:leader="dot" w:pos="9913"/>
            </w:tabs>
            <w:rPr>
              <w:noProof/>
            </w:rPr>
          </w:pPr>
          <w:hyperlink w:anchor="_Toc174810902" w:history="1">
            <w:r w:rsidRPr="00567D8E">
              <w:rPr>
                <w:rStyle w:val="af3"/>
                <w:rFonts w:ascii="宋体" w:hint="eastAsia"/>
                <w:noProof/>
                <w:shd w:val="clear" w:color="auto" w:fill="FFFFFF"/>
              </w:rPr>
              <w:t>五</w:t>
            </w:r>
            <w:r w:rsidRPr="00567D8E">
              <w:rPr>
                <w:rStyle w:val="af3"/>
                <w:rFonts w:ascii="宋体"/>
                <w:noProof/>
                <w:shd w:val="clear" w:color="auto" w:fill="FFFFFF"/>
              </w:rPr>
              <w:t xml:space="preserve">. </w:t>
            </w:r>
            <w:r w:rsidRPr="00567D8E">
              <w:rPr>
                <w:rStyle w:val="af3"/>
                <w:rFonts w:ascii="宋体" w:hint="eastAsia"/>
                <w:noProof/>
                <w:shd w:val="clear" w:color="auto" w:fill="FFFFFF"/>
              </w:rPr>
              <w:t>结构模型概况</w:t>
            </w:r>
            <w:r>
              <w:rPr>
                <w:noProof/>
                <w:webHidden/>
              </w:rPr>
              <w:tab/>
            </w:r>
            <w:r>
              <w:rPr>
                <w:noProof/>
                <w:webHidden/>
              </w:rPr>
              <w:fldChar w:fldCharType="begin"/>
            </w:r>
            <w:r>
              <w:rPr>
                <w:noProof/>
                <w:webHidden/>
              </w:rPr>
              <w:instrText xml:space="preserve"> PAGEREF _Toc174810902 \h </w:instrText>
            </w:r>
            <w:r>
              <w:rPr>
                <w:noProof/>
                <w:webHidden/>
              </w:rPr>
            </w:r>
            <w:r>
              <w:rPr>
                <w:noProof/>
                <w:webHidden/>
              </w:rPr>
              <w:fldChar w:fldCharType="separate"/>
            </w:r>
            <w:r>
              <w:rPr>
                <w:noProof/>
                <w:webHidden/>
              </w:rPr>
              <w:t>4</w:t>
            </w:r>
            <w:r>
              <w:rPr>
                <w:noProof/>
                <w:webHidden/>
              </w:rPr>
              <w:fldChar w:fldCharType="end"/>
            </w:r>
          </w:hyperlink>
        </w:p>
        <w:p w:rsidR="002B33E6" w:rsidRDefault="002B33E6">
          <w:pPr>
            <w:pStyle w:val="24"/>
            <w:tabs>
              <w:tab w:val="right" w:leader="dot" w:pos="9913"/>
            </w:tabs>
            <w:rPr>
              <w:noProof/>
            </w:rPr>
          </w:pPr>
          <w:hyperlink w:anchor="_Toc174810903"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系统总信息</w:t>
            </w:r>
            <w:r>
              <w:rPr>
                <w:noProof/>
                <w:webHidden/>
              </w:rPr>
              <w:tab/>
            </w:r>
            <w:r>
              <w:rPr>
                <w:noProof/>
                <w:webHidden/>
              </w:rPr>
              <w:fldChar w:fldCharType="begin"/>
            </w:r>
            <w:r>
              <w:rPr>
                <w:noProof/>
                <w:webHidden/>
              </w:rPr>
              <w:instrText xml:space="preserve"> PAGEREF _Toc174810903 \h </w:instrText>
            </w:r>
            <w:r>
              <w:rPr>
                <w:noProof/>
                <w:webHidden/>
              </w:rPr>
            </w:r>
            <w:r>
              <w:rPr>
                <w:noProof/>
                <w:webHidden/>
              </w:rPr>
              <w:fldChar w:fldCharType="separate"/>
            </w:r>
            <w:r>
              <w:rPr>
                <w:noProof/>
                <w:webHidden/>
              </w:rPr>
              <w:t>4</w:t>
            </w:r>
            <w:r>
              <w:rPr>
                <w:noProof/>
                <w:webHidden/>
              </w:rPr>
              <w:fldChar w:fldCharType="end"/>
            </w:r>
          </w:hyperlink>
        </w:p>
        <w:p w:rsidR="002B33E6" w:rsidRDefault="002B33E6">
          <w:pPr>
            <w:pStyle w:val="24"/>
            <w:tabs>
              <w:tab w:val="right" w:leader="dot" w:pos="9913"/>
            </w:tabs>
            <w:rPr>
              <w:noProof/>
            </w:rPr>
          </w:pPr>
          <w:hyperlink w:anchor="_Toc174810904"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楼层信息</w:t>
            </w:r>
            <w:r>
              <w:rPr>
                <w:noProof/>
                <w:webHidden/>
              </w:rPr>
              <w:tab/>
            </w:r>
            <w:r>
              <w:rPr>
                <w:noProof/>
                <w:webHidden/>
              </w:rPr>
              <w:fldChar w:fldCharType="begin"/>
            </w:r>
            <w:r>
              <w:rPr>
                <w:noProof/>
                <w:webHidden/>
              </w:rPr>
              <w:instrText xml:space="preserve"> PAGEREF _Toc174810904 \h </w:instrText>
            </w:r>
            <w:r>
              <w:rPr>
                <w:noProof/>
                <w:webHidden/>
              </w:rPr>
            </w:r>
            <w:r>
              <w:rPr>
                <w:noProof/>
                <w:webHidden/>
              </w:rPr>
              <w:fldChar w:fldCharType="separate"/>
            </w:r>
            <w:r>
              <w:rPr>
                <w:noProof/>
                <w:webHidden/>
              </w:rPr>
              <w:t>8</w:t>
            </w:r>
            <w:r>
              <w:rPr>
                <w:noProof/>
                <w:webHidden/>
              </w:rPr>
              <w:fldChar w:fldCharType="end"/>
            </w:r>
          </w:hyperlink>
        </w:p>
        <w:p w:rsidR="002B33E6" w:rsidRDefault="002B33E6">
          <w:pPr>
            <w:pStyle w:val="24"/>
            <w:tabs>
              <w:tab w:val="right" w:leader="dot" w:pos="9913"/>
            </w:tabs>
            <w:rPr>
              <w:noProof/>
            </w:rPr>
          </w:pPr>
          <w:hyperlink w:anchor="_Toc174810905" w:history="1">
            <w:r w:rsidRPr="00567D8E">
              <w:rPr>
                <w:rStyle w:val="af3"/>
                <w:rFonts w:ascii="宋体" w:eastAsia="宋体"/>
                <w:noProof/>
                <w:shd w:val="clear" w:color="auto" w:fill="FFFFFF"/>
              </w:rPr>
              <w:t xml:space="preserve">3. </w:t>
            </w:r>
            <w:r w:rsidRPr="00567D8E">
              <w:rPr>
                <w:rStyle w:val="af3"/>
                <w:rFonts w:ascii="宋体" w:eastAsia="宋体" w:hint="eastAsia"/>
                <w:noProof/>
                <w:shd w:val="clear" w:color="auto" w:fill="FFFFFF"/>
              </w:rPr>
              <w:t>各层等效尺寸</w:t>
            </w:r>
            <w:r>
              <w:rPr>
                <w:noProof/>
                <w:webHidden/>
              </w:rPr>
              <w:tab/>
            </w:r>
            <w:r>
              <w:rPr>
                <w:noProof/>
                <w:webHidden/>
              </w:rPr>
              <w:fldChar w:fldCharType="begin"/>
            </w:r>
            <w:r>
              <w:rPr>
                <w:noProof/>
                <w:webHidden/>
              </w:rPr>
              <w:instrText xml:space="preserve"> PAGEREF _Toc174810905 \h </w:instrText>
            </w:r>
            <w:r>
              <w:rPr>
                <w:noProof/>
                <w:webHidden/>
              </w:rPr>
            </w:r>
            <w:r>
              <w:rPr>
                <w:noProof/>
                <w:webHidden/>
              </w:rPr>
              <w:fldChar w:fldCharType="separate"/>
            </w:r>
            <w:r>
              <w:rPr>
                <w:noProof/>
                <w:webHidden/>
              </w:rPr>
              <w:t>9</w:t>
            </w:r>
            <w:r>
              <w:rPr>
                <w:noProof/>
                <w:webHidden/>
              </w:rPr>
              <w:fldChar w:fldCharType="end"/>
            </w:r>
          </w:hyperlink>
        </w:p>
        <w:p w:rsidR="002B33E6" w:rsidRDefault="002B33E6">
          <w:pPr>
            <w:pStyle w:val="24"/>
            <w:tabs>
              <w:tab w:val="right" w:leader="dot" w:pos="9913"/>
            </w:tabs>
            <w:rPr>
              <w:noProof/>
            </w:rPr>
          </w:pPr>
          <w:hyperlink w:anchor="_Toc174810906" w:history="1">
            <w:r w:rsidRPr="00567D8E">
              <w:rPr>
                <w:rStyle w:val="af3"/>
                <w:rFonts w:ascii="宋体" w:eastAsia="宋体"/>
                <w:noProof/>
                <w:shd w:val="clear" w:color="auto" w:fill="FFFFFF"/>
              </w:rPr>
              <w:t xml:space="preserve">4. </w:t>
            </w:r>
            <w:r w:rsidRPr="00567D8E">
              <w:rPr>
                <w:rStyle w:val="af3"/>
                <w:rFonts w:ascii="宋体" w:eastAsia="宋体" w:hint="eastAsia"/>
                <w:noProof/>
                <w:shd w:val="clear" w:color="auto" w:fill="FFFFFF"/>
              </w:rPr>
              <w:t>层塔属性</w:t>
            </w:r>
            <w:r>
              <w:rPr>
                <w:noProof/>
                <w:webHidden/>
              </w:rPr>
              <w:tab/>
            </w:r>
            <w:r>
              <w:rPr>
                <w:noProof/>
                <w:webHidden/>
              </w:rPr>
              <w:fldChar w:fldCharType="begin"/>
            </w:r>
            <w:r>
              <w:rPr>
                <w:noProof/>
                <w:webHidden/>
              </w:rPr>
              <w:instrText xml:space="preserve"> PAGEREF _Toc174810906 \h </w:instrText>
            </w:r>
            <w:r>
              <w:rPr>
                <w:noProof/>
                <w:webHidden/>
              </w:rPr>
            </w:r>
            <w:r>
              <w:rPr>
                <w:noProof/>
                <w:webHidden/>
              </w:rPr>
              <w:fldChar w:fldCharType="separate"/>
            </w:r>
            <w:r>
              <w:rPr>
                <w:noProof/>
                <w:webHidden/>
              </w:rPr>
              <w:t>9</w:t>
            </w:r>
            <w:r>
              <w:rPr>
                <w:noProof/>
                <w:webHidden/>
              </w:rPr>
              <w:fldChar w:fldCharType="end"/>
            </w:r>
          </w:hyperlink>
        </w:p>
        <w:p w:rsidR="002B33E6" w:rsidRDefault="002B33E6">
          <w:pPr>
            <w:pStyle w:val="10"/>
            <w:tabs>
              <w:tab w:val="right" w:leader="dot" w:pos="9913"/>
            </w:tabs>
            <w:rPr>
              <w:noProof/>
            </w:rPr>
          </w:pPr>
          <w:hyperlink w:anchor="_Toc174810907" w:history="1">
            <w:r w:rsidRPr="00567D8E">
              <w:rPr>
                <w:rStyle w:val="af3"/>
                <w:rFonts w:ascii="宋体" w:hint="eastAsia"/>
                <w:noProof/>
                <w:shd w:val="clear" w:color="auto" w:fill="FFFFFF"/>
              </w:rPr>
              <w:t>六</w:t>
            </w:r>
            <w:r w:rsidRPr="00567D8E">
              <w:rPr>
                <w:rStyle w:val="af3"/>
                <w:rFonts w:ascii="宋体"/>
                <w:noProof/>
                <w:shd w:val="clear" w:color="auto" w:fill="FFFFFF"/>
              </w:rPr>
              <w:t xml:space="preserve">. </w:t>
            </w:r>
            <w:r w:rsidRPr="00567D8E">
              <w:rPr>
                <w:rStyle w:val="af3"/>
                <w:rFonts w:ascii="宋体" w:hint="eastAsia"/>
                <w:noProof/>
                <w:shd w:val="clear" w:color="auto" w:fill="FFFFFF"/>
              </w:rPr>
              <w:t>工况和组合</w:t>
            </w:r>
            <w:r>
              <w:rPr>
                <w:noProof/>
                <w:webHidden/>
              </w:rPr>
              <w:tab/>
            </w:r>
            <w:r>
              <w:rPr>
                <w:noProof/>
                <w:webHidden/>
              </w:rPr>
              <w:fldChar w:fldCharType="begin"/>
            </w:r>
            <w:r>
              <w:rPr>
                <w:noProof/>
                <w:webHidden/>
              </w:rPr>
              <w:instrText xml:space="preserve"> PAGEREF _Toc174810907 \h </w:instrText>
            </w:r>
            <w:r>
              <w:rPr>
                <w:noProof/>
                <w:webHidden/>
              </w:rPr>
            </w:r>
            <w:r>
              <w:rPr>
                <w:noProof/>
                <w:webHidden/>
              </w:rPr>
              <w:fldChar w:fldCharType="separate"/>
            </w:r>
            <w:r>
              <w:rPr>
                <w:noProof/>
                <w:webHidden/>
              </w:rPr>
              <w:t>10</w:t>
            </w:r>
            <w:r>
              <w:rPr>
                <w:noProof/>
                <w:webHidden/>
              </w:rPr>
              <w:fldChar w:fldCharType="end"/>
            </w:r>
          </w:hyperlink>
        </w:p>
        <w:p w:rsidR="002B33E6" w:rsidRDefault="002B33E6">
          <w:pPr>
            <w:pStyle w:val="24"/>
            <w:tabs>
              <w:tab w:val="right" w:leader="dot" w:pos="9913"/>
            </w:tabs>
            <w:rPr>
              <w:noProof/>
            </w:rPr>
          </w:pPr>
          <w:hyperlink w:anchor="_Toc174810908"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工况设定</w:t>
            </w:r>
            <w:r>
              <w:rPr>
                <w:noProof/>
                <w:webHidden/>
              </w:rPr>
              <w:tab/>
            </w:r>
            <w:r>
              <w:rPr>
                <w:noProof/>
                <w:webHidden/>
              </w:rPr>
              <w:fldChar w:fldCharType="begin"/>
            </w:r>
            <w:r>
              <w:rPr>
                <w:noProof/>
                <w:webHidden/>
              </w:rPr>
              <w:instrText xml:space="preserve"> PAGEREF _Toc174810908 \h </w:instrText>
            </w:r>
            <w:r>
              <w:rPr>
                <w:noProof/>
                <w:webHidden/>
              </w:rPr>
            </w:r>
            <w:r>
              <w:rPr>
                <w:noProof/>
                <w:webHidden/>
              </w:rPr>
              <w:fldChar w:fldCharType="separate"/>
            </w:r>
            <w:r>
              <w:rPr>
                <w:noProof/>
                <w:webHidden/>
              </w:rPr>
              <w:t>10</w:t>
            </w:r>
            <w:r>
              <w:rPr>
                <w:noProof/>
                <w:webHidden/>
              </w:rPr>
              <w:fldChar w:fldCharType="end"/>
            </w:r>
          </w:hyperlink>
        </w:p>
        <w:p w:rsidR="002B33E6" w:rsidRDefault="002B33E6">
          <w:pPr>
            <w:pStyle w:val="24"/>
            <w:tabs>
              <w:tab w:val="right" w:leader="dot" w:pos="9913"/>
            </w:tabs>
            <w:rPr>
              <w:noProof/>
            </w:rPr>
          </w:pPr>
          <w:hyperlink w:anchor="_Toc174810909"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工况信息</w:t>
            </w:r>
            <w:r>
              <w:rPr>
                <w:noProof/>
                <w:webHidden/>
              </w:rPr>
              <w:tab/>
            </w:r>
            <w:r>
              <w:rPr>
                <w:noProof/>
                <w:webHidden/>
              </w:rPr>
              <w:fldChar w:fldCharType="begin"/>
            </w:r>
            <w:r>
              <w:rPr>
                <w:noProof/>
                <w:webHidden/>
              </w:rPr>
              <w:instrText xml:space="preserve"> PAGEREF _Toc174810909 \h </w:instrText>
            </w:r>
            <w:r>
              <w:rPr>
                <w:noProof/>
                <w:webHidden/>
              </w:rPr>
            </w:r>
            <w:r>
              <w:rPr>
                <w:noProof/>
                <w:webHidden/>
              </w:rPr>
              <w:fldChar w:fldCharType="separate"/>
            </w:r>
            <w:r>
              <w:rPr>
                <w:noProof/>
                <w:webHidden/>
              </w:rPr>
              <w:t>10</w:t>
            </w:r>
            <w:r>
              <w:rPr>
                <w:noProof/>
                <w:webHidden/>
              </w:rPr>
              <w:fldChar w:fldCharType="end"/>
            </w:r>
          </w:hyperlink>
        </w:p>
        <w:p w:rsidR="002B33E6" w:rsidRDefault="002B33E6">
          <w:pPr>
            <w:pStyle w:val="24"/>
            <w:tabs>
              <w:tab w:val="right" w:leader="dot" w:pos="9913"/>
            </w:tabs>
            <w:rPr>
              <w:noProof/>
            </w:rPr>
          </w:pPr>
          <w:hyperlink w:anchor="_Toc174810910" w:history="1">
            <w:r w:rsidRPr="00567D8E">
              <w:rPr>
                <w:rStyle w:val="af3"/>
                <w:rFonts w:ascii="宋体" w:eastAsia="宋体"/>
                <w:noProof/>
                <w:shd w:val="clear" w:color="auto" w:fill="FFFFFF"/>
              </w:rPr>
              <w:t xml:space="preserve">3. </w:t>
            </w:r>
            <w:r w:rsidRPr="00567D8E">
              <w:rPr>
                <w:rStyle w:val="af3"/>
                <w:rFonts w:ascii="宋体" w:eastAsia="宋体" w:hint="eastAsia"/>
                <w:noProof/>
                <w:shd w:val="clear" w:color="auto" w:fill="FFFFFF"/>
              </w:rPr>
              <w:t>构件内力基本组合系数</w:t>
            </w:r>
            <w:r>
              <w:rPr>
                <w:noProof/>
                <w:webHidden/>
              </w:rPr>
              <w:tab/>
            </w:r>
            <w:r>
              <w:rPr>
                <w:noProof/>
                <w:webHidden/>
              </w:rPr>
              <w:fldChar w:fldCharType="begin"/>
            </w:r>
            <w:r>
              <w:rPr>
                <w:noProof/>
                <w:webHidden/>
              </w:rPr>
              <w:instrText xml:space="preserve"> PAGEREF _Toc174810910 \h </w:instrText>
            </w:r>
            <w:r>
              <w:rPr>
                <w:noProof/>
                <w:webHidden/>
              </w:rPr>
            </w:r>
            <w:r>
              <w:rPr>
                <w:noProof/>
                <w:webHidden/>
              </w:rPr>
              <w:fldChar w:fldCharType="separate"/>
            </w:r>
            <w:r>
              <w:rPr>
                <w:noProof/>
                <w:webHidden/>
              </w:rPr>
              <w:t>10</w:t>
            </w:r>
            <w:r>
              <w:rPr>
                <w:noProof/>
                <w:webHidden/>
              </w:rPr>
              <w:fldChar w:fldCharType="end"/>
            </w:r>
          </w:hyperlink>
        </w:p>
        <w:p w:rsidR="002B33E6" w:rsidRDefault="002B33E6">
          <w:pPr>
            <w:pStyle w:val="10"/>
            <w:tabs>
              <w:tab w:val="right" w:leader="dot" w:pos="9913"/>
            </w:tabs>
            <w:rPr>
              <w:noProof/>
            </w:rPr>
          </w:pPr>
          <w:hyperlink w:anchor="_Toc174810911" w:history="1">
            <w:r w:rsidRPr="00567D8E">
              <w:rPr>
                <w:rStyle w:val="af3"/>
                <w:rFonts w:ascii="宋体" w:hint="eastAsia"/>
                <w:noProof/>
                <w:shd w:val="clear" w:color="auto" w:fill="FFFFFF"/>
              </w:rPr>
              <w:t>七</w:t>
            </w:r>
            <w:r w:rsidRPr="00567D8E">
              <w:rPr>
                <w:rStyle w:val="af3"/>
                <w:rFonts w:ascii="宋体"/>
                <w:noProof/>
                <w:shd w:val="clear" w:color="auto" w:fill="FFFFFF"/>
              </w:rPr>
              <w:t xml:space="preserve">. </w:t>
            </w:r>
            <w:r w:rsidRPr="00567D8E">
              <w:rPr>
                <w:rStyle w:val="af3"/>
                <w:rFonts w:ascii="宋体" w:hint="eastAsia"/>
                <w:noProof/>
                <w:shd w:val="clear" w:color="auto" w:fill="FFFFFF"/>
              </w:rPr>
              <w:t>质量信息</w:t>
            </w:r>
            <w:r>
              <w:rPr>
                <w:noProof/>
                <w:webHidden/>
              </w:rPr>
              <w:tab/>
            </w:r>
            <w:r>
              <w:rPr>
                <w:noProof/>
                <w:webHidden/>
              </w:rPr>
              <w:fldChar w:fldCharType="begin"/>
            </w:r>
            <w:r>
              <w:rPr>
                <w:noProof/>
                <w:webHidden/>
              </w:rPr>
              <w:instrText xml:space="preserve"> PAGEREF _Toc174810911 \h </w:instrText>
            </w:r>
            <w:r>
              <w:rPr>
                <w:noProof/>
                <w:webHidden/>
              </w:rPr>
            </w:r>
            <w:r>
              <w:rPr>
                <w:noProof/>
                <w:webHidden/>
              </w:rPr>
              <w:fldChar w:fldCharType="separate"/>
            </w:r>
            <w:r>
              <w:rPr>
                <w:noProof/>
                <w:webHidden/>
              </w:rPr>
              <w:t>11</w:t>
            </w:r>
            <w:r>
              <w:rPr>
                <w:noProof/>
                <w:webHidden/>
              </w:rPr>
              <w:fldChar w:fldCharType="end"/>
            </w:r>
          </w:hyperlink>
        </w:p>
        <w:p w:rsidR="002B33E6" w:rsidRDefault="002B33E6">
          <w:pPr>
            <w:pStyle w:val="24"/>
            <w:tabs>
              <w:tab w:val="right" w:leader="dot" w:pos="9913"/>
            </w:tabs>
            <w:rPr>
              <w:noProof/>
            </w:rPr>
          </w:pPr>
          <w:hyperlink w:anchor="_Toc174810912"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结构质量分布</w:t>
            </w:r>
            <w:r>
              <w:rPr>
                <w:noProof/>
                <w:webHidden/>
              </w:rPr>
              <w:tab/>
            </w:r>
            <w:r>
              <w:rPr>
                <w:noProof/>
                <w:webHidden/>
              </w:rPr>
              <w:fldChar w:fldCharType="begin"/>
            </w:r>
            <w:r>
              <w:rPr>
                <w:noProof/>
                <w:webHidden/>
              </w:rPr>
              <w:instrText xml:space="preserve"> PAGEREF _Toc174810912 \h </w:instrText>
            </w:r>
            <w:r>
              <w:rPr>
                <w:noProof/>
                <w:webHidden/>
              </w:rPr>
            </w:r>
            <w:r>
              <w:rPr>
                <w:noProof/>
                <w:webHidden/>
              </w:rPr>
              <w:fldChar w:fldCharType="separate"/>
            </w:r>
            <w:r>
              <w:rPr>
                <w:noProof/>
                <w:webHidden/>
              </w:rPr>
              <w:t>11</w:t>
            </w:r>
            <w:r>
              <w:rPr>
                <w:noProof/>
                <w:webHidden/>
              </w:rPr>
              <w:fldChar w:fldCharType="end"/>
            </w:r>
          </w:hyperlink>
        </w:p>
        <w:p w:rsidR="002B33E6" w:rsidRDefault="002B33E6">
          <w:pPr>
            <w:pStyle w:val="24"/>
            <w:tabs>
              <w:tab w:val="right" w:leader="dot" w:pos="9913"/>
            </w:tabs>
            <w:rPr>
              <w:noProof/>
            </w:rPr>
          </w:pPr>
          <w:hyperlink w:anchor="_Toc174810913"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各层刚心、偏心率信息</w:t>
            </w:r>
            <w:r>
              <w:rPr>
                <w:noProof/>
                <w:webHidden/>
              </w:rPr>
              <w:tab/>
            </w:r>
            <w:r>
              <w:rPr>
                <w:noProof/>
                <w:webHidden/>
              </w:rPr>
              <w:fldChar w:fldCharType="begin"/>
            </w:r>
            <w:r>
              <w:rPr>
                <w:noProof/>
                <w:webHidden/>
              </w:rPr>
              <w:instrText xml:space="preserve"> PAGEREF _Toc174810913 \h </w:instrText>
            </w:r>
            <w:r>
              <w:rPr>
                <w:noProof/>
                <w:webHidden/>
              </w:rPr>
            </w:r>
            <w:r>
              <w:rPr>
                <w:noProof/>
                <w:webHidden/>
              </w:rPr>
              <w:fldChar w:fldCharType="separate"/>
            </w:r>
            <w:r>
              <w:rPr>
                <w:noProof/>
                <w:webHidden/>
              </w:rPr>
              <w:t>12</w:t>
            </w:r>
            <w:r>
              <w:rPr>
                <w:noProof/>
                <w:webHidden/>
              </w:rPr>
              <w:fldChar w:fldCharType="end"/>
            </w:r>
          </w:hyperlink>
        </w:p>
        <w:p w:rsidR="002B33E6" w:rsidRDefault="002B33E6">
          <w:pPr>
            <w:pStyle w:val="10"/>
            <w:tabs>
              <w:tab w:val="right" w:leader="dot" w:pos="9913"/>
            </w:tabs>
            <w:rPr>
              <w:noProof/>
            </w:rPr>
          </w:pPr>
          <w:hyperlink w:anchor="_Toc174810914" w:history="1">
            <w:r w:rsidRPr="00567D8E">
              <w:rPr>
                <w:rStyle w:val="af3"/>
                <w:rFonts w:ascii="宋体" w:hint="eastAsia"/>
                <w:noProof/>
                <w:shd w:val="clear" w:color="auto" w:fill="FFFFFF"/>
              </w:rPr>
              <w:t>八</w:t>
            </w:r>
            <w:r w:rsidRPr="00567D8E">
              <w:rPr>
                <w:rStyle w:val="af3"/>
                <w:rFonts w:ascii="宋体"/>
                <w:noProof/>
                <w:shd w:val="clear" w:color="auto" w:fill="FFFFFF"/>
              </w:rPr>
              <w:t xml:space="preserve">. </w:t>
            </w:r>
            <w:r w:rsidRPr="00567D8E">
              <w:rPr>
                <w:rStyle w:val="af3"/>
                <w:rFonts w:ascii="宋体" w:hint="eastAsia"/>
                <w:noProof/>
                <w:shd w:val="clear" w:color="auto" w:fill="FFFFFF"/>
              </w:rPr>
              <w:t>荷载信息</w:t>
            </w:r>
            <w:r>
              <w:rPr>
                <w:noProof/>
                <w:webHidden/>
              </w:rPr>
              <w:tab/>
            </w:r>
            <w:r>
              <w:rPr>
                <w:noProof/>
                <w:webHidden/>
              </w:rPr>
              <w:fldChar w:fldCharType="begin"/>
            </w:r>
            <w:r>
              <w:rPr>
                <w:noProof/>
                <w:webHidden/>
              </w:rPr>
              <w:instrText xml:space="preserve"> PAGEREF _Toc174810914 \h </w:instrText>
            </w:r>
            <w:r>
              <w:rPr>
                <w:noProof/>
                <w:webHidden/>
              </w:rPr>
            </w:r>
            <w:r>
              <w:rPr>
                <w:noProof/>
                <w:webHidden/>
              </w:rPr>
              <w:fldChar w:fldCharType="separate"/>
            </w:r>
            <w:r>
              <w:rPr>
                <w:noProof/>
                <w:webHidden/>
              </w:rPr>
              <w:t>13</w:t>
            </w:r>
            <w:r>
              <w:rPr>
                <w:noProof/>
                <w:webHidden/>
              </w:rPr>
              <w:fldChar w:fldCharType="end"/>
            </w:r>
          </w:hyperlink>
        </w:p>
        <w:p w:rsidR="002B33E6" w:rsidRDefault="002B33E6">
          <w:pPr>
            <w:pStyle w:val="24"/>
            <w:tabs>
              <w:tab w:val="right" w:leader="dot" w:pos="9913"/>
            </w:tabs>
            <w:rPr>
              <w:noProof/>
            </w:rPr>
          </w:pPr>
          <w:hyperlink w:anchor="_Toc174810915"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风荷载信息</w:t>
            </w:r>
            <w:r>
              <w:rPr>
                <w:noProof/>
                <w:webHidden/>
              </w:rPr>
              <w:tab/>
            </w:r>
            <w:r>
              <w:rPr>
                <w:noProof/>
                <w:webHidden/>
              </w:rPr>
              <w:fldChar w:fldCharType="begin"/>
            </w:r>
            <w:r>
              <w:rPr>
                <w:noProof/>
                <w:webHidden/>
              </w:rPr>
              <w:instrText xml:space="preserve"> PAGEREF _Toc174810915 \h </w:instrText>
            </w:r>
            <w:r>
              <w:rPr>
                <w:noProof/>
                <w:webHidden/>
              </w:rPr>
            </w:r>
            <w:r>
              <w:rPr>
                <w:noProof/>
                <w:webHidden/>
              </w:rPr>
              <w:fldChar w:fldCharType="separate"/>
            </w:r>
            <w:r>
              <w:rPr>
                <w:noProof/>
                <w:webHidden/>
              </w:rPr>
              <w:t>13</w:t>
            </w:r>
            <w:r>
              <w:rPr>
                <w:noProof/>
                <w:webHidden/>
              </w:rPr>
              <w:fldChar w:fldCharType="end"/>
            </w:r>
          </w:hyperlink>
        </w:p>
        <w:p w:rsidR="002B33E6" w:rsidRDefault="002B33E6">
          <w:pPr>
            <w:pStyle w:val="10"/>
            <w:tabs>
              <w:tab w:val="right" w:leader="dot" w:pos="9913"/>
            </w:tabs>
            <w:rPr>
              <w:noProof/>
            </w:rPr>
          </w:pPr>
          <w:hyperlink w:anchor="_Toc174810916" w:history="1">
            <w:r w:rsidRPr="00567D8E">
              <w:rPr>
                <w:rStyle w:val="af3"/>
                <w:rFonts w:ascii="宋体" w:hint="eastAsia"/>
                <w:noProof/>
                <w:shd w:val="clear" w:color="auto" w:fill="FFFFFF"/>
              </w:rPr>
              <w:t>九</w:t>
            </w:r>
            <w:r w:rsidRPr="00567D8E">
              <w:rPr>
                <w:rStyle w:val="af3"/>
                <w:rFonts w:ascii="宋体"/>
                <w:noProof/>
                <w:shd w:val="clear" w:color="auto" w:fill="FFFFFF"/>
              </w:rPr>
              <w:t xml:space="preserve">. </w:t>
            </w:r>
            <w:r w:rsidRPr="00567D8E">
              <w:rPr>
                <w:rStyle w:val="af3"/>
                <w:rFonts w:ascii="宋体" w:hint="eastAsia"/>
                <w:noProof/>
                <w:shd w:val="clear" w:color="auto" w:fill="FFFFFF"/>
              </w:rPr>
              <w:t>立面规则性</w:t>
            </w:r>
            <w:r>
              <w:rPr>
                <w:noProof/>
                <w:webHidden/>
              </w:rPr>
              <w:tab/>
            </w:r>
            <w:r>
              <w:rPr>
                <w:noProof/>
                <w:webHidden/>
              </w:rPr>
              <w:fldChar w:fldCharType="begin"/>
            </w:r>
            <w:r>
              <w:rPr>
                <w:noProof/>
                <w:webHidden/>
              </w:rPr>
              <w:instrText xml:space="preserve"> PAGEREF _Toc174810916 \h </w:instrText>
            </w:r>
            <w:r>
              <w:rPr>
                <w:noProof/>
                <w:webHidden/>
              </w:rPr>
            </w:r>
            <w:r>
              <w:rPr>
                <w:noProof/>
                <w:webHidden/>
              </w:rPr>
              <w:fldChar w:fldCharType="separate"/>
            </w:r>
            <w:r>
              <w:rPr>
                <w:noProof/>
                <w:webHidden/>
              </w:rPr>
              <w:t>14</w:t>
            </w:r>
            <w:r>
              <w:rPr>
                <w:noProof/>
                <w:webHidden/>
              </w:rPr>
              <w:fldChar w:fldCharType="end"/>
            </w:r>
          </w:hyperlink>
        </w:p>
        <w:p w:rsidR="002B33E6" w:rsidRDefault="002B33E6">
          <w:pPr>
            <w:pStyle w:val="24"/>
            <w:tabs>
              <w:tab w:val="right" w:leader="dot" w:pos="9913"/>
            </w:tabs>
            <w:rPr>
              <w:noProof/>
            </w:rPr>
          </w:pPr>
          <w:hyperlink w:anchor="_Toc174810917"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楼层侧向剪切刚度</w:t>
            </w:r>
            <w:r>
              <w:rPr>
                <w:noProof/>
                <w:webHidden/>
              </w:rPr>
              <w:tab/>
            </w:r>
            <w:r>
              <w:rPr>
                <w:noProof/>
                <w:webHidden/>
              </w:rPr>
              <w:fldChar w:fldCharType="begin"/>
            </w:r>
            <w:r>
              <w:rPr>
                <w:noProof/>
                <w:webHidden/>
              </w:rPr>
              <w:instrText xml:space="preserve"> PAGEREF _Toc174810917 \h </w:instrText>
            </w:r>
            <w:r>
              <w:rPr>
                <w:noProof/>
                <w:webHidden/>
              </w:rPr>
            </w:r>
            <w:r>
              <w:rPr>
                <w:noProof/>
                <w:webHidden/>
              </w:rPr>
              <w:fldChar w:fldCharType="separate"/>
            </w:r>
            <w:r>
              <w:rPr>
                <w:noProof/>
                <w:webHidden/>
              </w:rPr>
              <w:t>14</w:t>
            </w:r>
            <w:r>
              <w:rPr>
                <w:noProof/>
                <w:webHidden/>
              </w:rPr>
              <w:fldChar w:fldCharType="end"/>
            </w:r>
          </w:hyperlink>
        </w:p>
        <w:p w:rsidR="002B33E6" w:rsidRDefault="002B33E6">
          <w:pPr>
            <w:pStyle w:val="24"/>
            <w:tabs>
              <w:tab w:val="right" w:leader="dot" w:pos="9913"/>
            </w:tabs>
            <w:rPr>
              <w:noProof/>
            </w:rPr>
          </w:pPr>
          <w:hyperlink w:anchor="_Toc174810918"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楼层侧向剪弯刚度</w:t>
            </w:r>
            <w:r>
              <w:rPr>
                <w:noProof/>
                <w:webHidden/>
              </w:rPr>
              <w:tab/>
            </w:r>
            <w:r>
              <w:rPr>
                <w:noProof/>
                <w:webHidden/>
              </w:rPr>
              <w:fldChar w:fldCharType="begin"/>
            </w:r>
            <w:r>
              <w:rPr>
                <w:noProof/>
                <w:webHidden/>
              </w:rPr>
              <w:instrText xml:space="preserve"> PAGEREF _Toc174810918 \h </w:instrText>
            </w:r>
            <w:r>
              <w:rPr>
                <w:noProof/>
                <w:webHidden/>
              </w:rPr>
            </w:r>
            <w:r>
              <w:rPr>
                <w:noProof/>
                <w:webHidden/>
              </w:rPr>
              <w:fldChar w:fldCharType="separate"/>
            </w:r>
            <w:r>
              <w:rPr>
                <w:noProof/>
                <w:webHidden/>
              </w:rPr>
              <w:t>15</w:t>
            </w:r>
            <w:r>
              <w:rPr>
                <w:noProof/>
                <w:webHidden/>
              </w:rPr>
              <w:fldChar w:fldCharType="end"/>
            </w:r>
          </w:hyperlink>
        </w:p>
        <w:p w:rsidR="002B33E6" w:rsidRDefault="002B33E6">
          <w:pPr>
            <w:pStyle w:val="24"/>
            <w:tabs>
              <w:tab w:val="right" w:leader="dot" w:pos="9913"/>
            </w:tabs>
            <w:rPr>
              <w:noProof/>
            </w:rPr>
          </w:pPr>
          <w:hyperlink w:anchor="_Toc174810919" w:history="1">
            <w:r w:rsidRPr="00567D8E">
              <w:rPr>
                <w:rStyle w:val="af3"/>
                <w:rFonts w:ascii="宋体" w:eastAsia="宋体"/>
                <w:noProof/>
                <w:shd w:val="clear" w:color="auto" w:fill="FFFFFF"/>
              </w:rPr>
              <w:t>3. [</w:t>
            </w:r>
            <w:r w:rsidRPr="00567D8E">
              <w:rPr>
                <w:rStyle w:val="af3"/>
                <w:rFonts w:ascii="宋体" w:eastAsia="宋体" w:hint="eastAsia"/>
                <w:noProof/>
                <w:shd w:val="clear" w:color="auto" w:fill="FFFFFF"/>
              </w:rPr>
              <w:t>楼层剪力</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层间位移</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刚度</w:t>
            </w:r>
            <w:r>
              <w:rPr>
                <w:noProof/>
                <w:webHidden/>
              </w:rPr>
              <w:tab/>
            </w:r>
            <w:r>
              <w:rPr>
                <w:noProof/>
                <w:webHidden/>
              </w:rPr>
              <w:fldChar w:fldCharType="begin"/>
            </w:r>
            <w:r>
              <w:rPr>
                <w:noProof/>
                <w:webHidden/>
              </w:rPr>
              <w:instrText xml:space="preserve"> PAGEREF _Toc174810919 \h </w:instrText>
            </w:r>
            <w:r>
              <w:rPr>
                <w:noProof/>
                <w:webHidden/>
              </w:rPr>
            </w:r>
            <w:r>
              <w:rPr>
                <w:noProof/>
                <w:webHidden/>
              </w:rPr>
              <w:fldChar w:fldCharType="separate"/>
            </w:r>
            <w:r>
              <w:rPr>
                <w:noProof/>
                <w:webHidden/>
              </w:rPr>
              <w:t>15</w:t>
            </w:r>
            <w:r>
              <w:rPr>
                <w:noProof/>
                <w:webHidden/>
              </w:rPr>
              <w:fldChar w:fldCharType="end"/>
            </w:r>
          </w:hyperlink>
        </w:p>
        <w:p w:rsidR="002B33E6" w:rsidRDefault="002B33E6">
          <w:pPr>
            <w:pStyle w:val="24"/>
            <w:tabs>
              <w:tab w:val="right" w:leader="dot" w:pos="9913"/>
            </w:tabs>
            <w:rPr>
              <w:noProof/>
            </w:rPr>
          </w:pPr>
          <w:hyperlink w:anchor="_Toc174810920" w:history="1">
            <w:r w:rsidRPr="00567D8E">
              <w:rPr>
                <w:rStyle w:val="af3"/>
                <w:rFonts w:ascii="宋体" w:eastAsia="宋体"/>
                <w:noProof/>
                <w:shd w:val="clear" w:color="auto" w:fill="FFFFFF"/>
              </w:rPr>
              <w:t>4. [</w:t>
            </w:r>
            <w:r w:rsidRPr="00567D8E">
              <w:rPr>
                <w:rStyle w:val="af3"/>
                <w:rFonts w:ascii="宋体" w:eastAsia="宋体" w:hint="eastAsia"/>
                <w:noProof/>
                <w:shd w:val="clear" w:color="auto" w:fill="FFFFFF"/>
              </w:rPr>
              <w:t>楼层剪力</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层间位移</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刚度</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强刚</w:t>
            </w:r>
            <w:r w:rsidRPr="00567D8E">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_Toc174810920 \h </w:instrText>
            </w:r>
            <w:r>
              <w:rPr>
                <w:noProof/>
                <w:webHidden/>
              </w:rPr>
            </w:r>
            <w:r>
              <w:rPr>
                <w:noProof/>
                <w:webHidden/>
              </w:rPr>
              <w:fldChar w:fldCharType="separate"/>
            </w:r>
            <w:r>
              <w:rPr>
                <w:noProof/>
                <w:webHidden/>
              </w:rPr>
              <w:t>17</w:t>
            </w:r>
            <w:r>
              <w:rPr>
                <w:noProof/>
                <w:webHidden/>
              </w:rPr>
              <w:fldChar w:fldCharType="end"/>
            </w:r>
          </w:hyperlink>
        </w:p>
        <w:p w:rsidR="002B33E6" w:rsidRDefault="002B33E6">
          <w:pPr>
            <w:pStyle w:val="24"/>
            <w:tabs>
              <w:tab w:val="right" w:leader="dot" w:pos="9913"/>
            </w:tabs>
            <w:rPr>
              <w:noProof/>
            </w:rPr>
          </w:pPr>
          <w:hyperlink w:anchor="_Toc174810921" w:history="1">
            <w:r w:rsidRPr="00567D8E">
              <w:rPr>
                <w:rStyle w:val="af3"/>
                <w:rFonts w:ascii="宋体" w:eastAsia="宋体"/>
                <w:noProof/>
                <w:shd w:val="clear" w:color="auto" w:fill="FFFFFF"/>
              </w:rPr>
              <w:t xml:space="preserve">5. </w:t>
            </w:r>
            <w:r w:rsidRPr="00567D8E">
              <w:rPr>
                <w:rStyle w:val="af3"/>
                <w:rFonts w:ascii="宋体" w:eastAsia="宋体" w:hint="eastAsia"/>
                <w:noProof/>
                <w:shd w:val="clear" w:color="auto" w:fill="FFFFFF"/>
              </w:rPr>
              <w:t>各楼层受剪承载力</w:t>
            </w:r>
            <w:r>
              <w:rPr>
                <w:noProof/>
                <w:webHidden/>
              </w:rPr>
              <w:tab/>
            </w:r>
            <w:r>
              <w:rPr>
                <w:noProof/>
                <w:webHidden/>
              </w:rPr>
              <w:fldChar w:fldCharType="begin"/>
            </w:r>
            <w:r>
              <w:rPr>
                <w:noProof/>
                <w:webHidden/>
              </w:rPr>
              <w:instrText xml:space="preserve"> PAGEREF _Toc174810921 \h </w:instrText>
            </w:r>
            <w:r>
              <w:rPr>
                <w:noProof/>
                <w:webHidden/>
              </w:rPr>
            </w:r>
            <w:r>
              <w:rPr>
                <w:noProof/>
                <w:webHidden/>
              </w:rPr>
              <w:fldChar w:fldCharType="separate"/>
            </w:r>
            <w:r>
              <w:rPr>
                <w:noProof/>
                <w:webHidden/>
              </w:rPr>
              <w:t>18</w:t>
            </w:r>
            <w:r>
              <w:rPr>
                <w:noProof/>
                <w:webHidden/>
              </w:rPr>
              <w:fldChar w:fldCharType="end"/>
            </w:r>
          </w:hyperlink>
        </w:p>
        <w:p w:rsidR="002B33E6" w:rsidRDefault="002B33E6">
          <w:pPr>
            <w:pStyle w:val="24"/>
            <w:tabs>
              <w:tab w:val="right" w:leader="dot" w:pos="9913"/>
            </w:tabs>
            <w:rPr>
              <w:noProof/>
            </w:rPr>
          </w:pPr>
          <w:hyperlink w:anchor="_Toc174810922" w:history="1">
            <w:r w:rsidRPr="00567D8E">
              <w:rPr>
                <w:rStyle w:val="af3"/>
                <w:rFonts w:ascii="宋体" w:eastAsia="宋体"/>
                <w:noProof/>
                <w:shd w:val="clear" w:color="auto" w:fill="FFFFFF"/>
              </w:rPr>
              <w:t xml:space="preserve">6. </w:t>
            </w:r>
            <w:r w:rsidRPr="00567D8E">
              <w:rPr>
                <w:rStyle w:val="af3"/>
                <w:rFonts w:ascii="宋体" w:eastAsia="宋体" w:hint="eastAsia"/>
                <w:noProof/>
                <w:shd w:val="clear" w:color="auto" w:fill="FFFFFF"/>
              </w:rPr>
              <w:t>楼层薄弱层调整系数</w:t>
            </w:r>
            <w:r>
              <w:rPr>
                <w:noProof/>
                <w:webHidden/>
              </w:rPr>
              <w:tab/>
            </w:r>
            <w:r>
              <w:rPr>
                <w:noProof/>
                <w:webHidden/>
              </w:rPr>
              <w:fldChar w:fldCharType="begin"/>
            </w:r>
            <w:r>
              <w:rPr>
                <w:noProof/>
                <w:webHidden/>
              </w:rPr>
              <w:instrText xml:space="preserve"> PAGEREF _Toc174810922 \h </w:instrText>
            </w:r>
            <w:r>
              <w:rPr>
                <w:noProof/>
                <w:webHidden/>
              </w:rPr>
            </w:r>
            <w:r>
              <w:rPr>
                <w:noProof/>
                <w:webHidden/>
              </w:rPr>
              <w:fldChar w:fldCharType="separate"/>
            </w:r>
            <w:r>
              <w:rPr>
                <w:noProof/>
                <w:webHidden/>
              </w:rPr>
              <w:t>19</w:t>
            </w:r>
            <w:r>
              <w:rPr>
                <w:noProof/>
                <w:webHidden/>
              </w:rPr>
              <w:fldChar w:fldCharType="end"/>
            </w:r>
          </w:hyperlink>
        </w:p>
        <w:p w:rsidR="002B33E6" w:rsidRDefault="002B33E6">
          <w:pPr>
            <w:pStyle w:val="10"/>
            <w:tabs>
              <w:tab w:val="right" w:leader="dot" w:pos="9913"/>
            </w:tabs>
            <w:rPr>
              <w:noProof/>
            </w:rPr>
          </w:pPr>
          <w:hyperlink w:anchor="_Toc174810923" w:history="1">
            <w:r w:rsidRPr="00567D8E">
              <w:rPr>
                <w:rStyle w:val="af3"/>
                <w:rFonts w:ascii="宋体" w:hint="eastAsia"/>
                <w:noProof/>
                <w:shd w:val="clear" w:color="auto" w:fill="FFFFFF"/>
              </w:rPr>
              <w:t>十</w:t>
            </w:r>
            <w:r w:rsidRPr="00567D8E">
              <w:rPr>
                <w:rStyle w:val="af3"/>
                <w:rFonts w:ascii="宋体"/>
                <w:noProof/>
                <w:shd w:val="clear" w:color="auto" w:fill="FFFFFF"/>
              </w:rPr>
              <w:t xml:space="preserve">. </w:t>
            </w:r>
            <w:r w:rsidRPr="00567D8E">
              <w:rPr>
                <w:rStyle w:val="af3"/>
                <w:rFonts w:ascii="宋体" w:hint="eastAsia"/>
                <w:noProof/>
                <w:shd w:val="clear" w:color="auto" w:fill="FFFFFF"/>
              </w:rPr>
              <w:t>抗震分析及调整</w:t>
            </w:r>
            <w:r>
              <w:rPr>
                <w:noProof/>
                <w:webHidden/>
              </w:rPr>
              <w:tab/>
            </w:r>
            <w:r>
              <w:rPr>
                <w:noProof/>
                <w:webHidden/>
              </w:rPr>
              <w:fldChar w:fldCharType="begin"/>
            </w:r>
            <w:r>
              <w:rPr>
                <w:noProof/>
                <w:webHidden/>
              </w:rPr>
              <w:instrText xml:space="preserve"> PAGEREF _Toc174810923 \h </w:instrText>
            </w:r>
            <w:r>
              <w:rPr>
                <w:noProof/>
                <w:webHidden/>
              </w:rPr>
            </w:r>
            <w:r>
              <w:rPr>
                <w:noProof/>
                <w:webHidden/>
              </w:rPr>
              <w:fldChar w:fldCharType="separate"/>
            </w:r>
            <w:r>
              <w:rPr>
                <w:noProof/>
                <w:webHidden/>
              </w:rPr>
              <w:t>19</w:t>
            </w:r>
            <w:r>
              <w:rPr>
                <w:noProof/>
                <w:webHidden/>
              </w:rPr>
              <w:fldChar w:fldCharType="end"/>
            </w:r>
          </w:hyperlink>
        </w:p>
        <w:p w:rsidR="002B33E6" w:rsidRDefault="002B33E6">
          <w:pPr>
            <w:pStyle w:val="24"/>
            <w:tabs>
              <w:tab w:val="right" w:leader="dot" w:pos="9913"/>
            </w:tabs>
            <w:rPr>
              <w:noProof/>
            </w:rPr>
          </w:pPr>
          <w:hyperlink w:anchor="_Toc174810924"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结构周期及振型方向</w:t>
            </w:r>
            <w:r>
              <w:rPr>
                <w:noProof/>
                <w:webHidden/>
              </w:rPr>
              <w:tab/>
            </w:r>
            <w:r>
              <w:rPr>
                <w:noProof/>
                <w:webHidden/>
              </w:rPr>
              <w:fldChar w:fldCharType="begin"/>
            </w:r>
            <w:r>
              <w:rPr>
                <w:noProof/>
                <w:webHidden/>
              </w:rPr>
              <w:instrText xml:space="preserve"> PAGEREF _Toc174810924 \h </w:instrText>
            </w:r>
            <w:r>
              <w:rPr>
                <w:noProof/>
                <w:webHidden/>
              </w:rPr>
            </w:r>
            <w:r>
              <w:rPr>
                <w:noProof/>
                <w:webHidden/>
              </w:rPr>
              <w:fldChar w:fldCharType="separate"/>
            </w:r>
            <w:r>
              <w:rPr>
                <w:noProof/>
                <w:webHidden/>
              </w:rPr>
              <w:t>19</w:t>
            </w:r>
            <w:r>
              <w:rPr>
                <w:noProof/>
                <w:webHidden/>
              </w:rPr>
              <w:fldChar w:fldCharType="end"/>
            </w:r>
          </w:hyperlink>
        </w:p>
        <w:p w:rsidR="002B33E6" w:rsidRDefault="002B33E6">
          <w:pPr>
            <w:pStyle w:val="24"/>
            <w:tabs>
              <w:tab w:val="right" w:leader="dot" w:pos="9913"/>
            </w:tabs>
            <w:rPr>
              <w:noProof/>
            </w:rPr>
          </w:pPr>
          <w:hyperlink w:anchor="_Toc174810925"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结构周期及振型方向</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强刚</w:t>
            </w:r>
            <w:r w:rsidRPr="00567D8E">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_Toc174810925 \h </w:instrText>
            </w:r>
            <w:r>
              <w:rPr>
                <w:noProof/>
                <w:webHidden/>
              </w:rPr>
            </w:r>
            <w:r>
              <w:rPr>
                <w:noProof/>
                <w:webHidden/>
              </w:rPr>
              <w:fldChar w:fldCharType="separate"/>
            </w:r>
            <w:r>
              <w:rPr>
                <w:noProof/>
                <w:webHidden/>
              </w:rPr>
              <w:t>20</w:t>
            </w:r>
            <w:r>
              <w:rPr>
                <w:noProof/>
                <w:webHidden/>
              </w:rPr>
              <w:fldChar w:fldCharType="end"/>
            </w:r>
          </w:hyperlink>
        </w:p>
        <w:p w:rsidR="002B33E6" w:rsidRDefault="002B33E6">
          <w:pPr>
            <w:pStyle w:val="24"/>
            <w:tabs>
              <w:tab w:val="right" w:leader="dot" w:pos="9913"/>
            </w:tabs>
            <w:rPr>
              <w:noProof/>
            </w:rPr>
          </w:pPr>
          <w:hyperlink w:anchor="_Toc174810926" w:history="1">
            <w:r w:rsidRPr="00567D8E">
              <w:rPr>
                <w:rStyle w:val="af3"/>
                <w:rFonts w:ascii="宋体" w:eastAsia="宋体"/>
                <w:noProof/>
                <w:shd w:val="clear" w:color="auto" w:fill="FFFFFF"/>
              </w:rPr>
              <w:t xml:space="preserve">3. </w:t>
            </w:r>
            <w:r w:rsidRPr="00567D8E">
              <w:rPr>
                <w:rStyle w:val="af3"/>
                <w:rFonts w:ascii="宋体" w:eastAsia="宋体" w:hint="eastAsia"/>
                <w:noProof/>
                <w:shd w:val="clear" w:color="auto" w:fill="FFFFFF"/>
              </w:rPr>
              <w:t>各地震方向参与振型的有效质量系数</w:t>
            </w:r>
            <w:r>
              <w:rPr>
                <w:noProof/>
                <w:webHidden/>
              </w:rPr>
              <w:tab/>
            </w:r>
            <w:r>
              <w:rPr>
                <w:noProof/>
                <w:webHidden/>
              </w:rPr>
              <w:fldChar w:fldCharType="begin"/>
            </w:r>
            <w:r>
              <w:rPr>
                <w:noProof/>
                <w:webHidden/>
              </w:rPr>
              <w:instrText xml:space="preserve"> PAGEREF _Toc174810926 \h </w:instrText>
            </w:r>
            <w:r>
              <w:rPr>
                <w:noProof/>
                <w:webHidden/>
              </w:rPr>
            </w:r>
            <w:r>
              <w:rPr>
                <w:noProof/>
                <w:webHidden/>
              </w:rPr>
              <w:fldChar w:fldCharType="separate"/>
            </w:r>
            <w:r>
              <w:rPr>
                <w:noProof/>
                <w:webHidden/>
              </w:rPr>
              <w:t>21</w:t>
            </w:r>
            <w:r>
              <w:rPr>
                <w:noProof/>
                <w:webHidden/>
              </w:rPr>
              <w:fldChar w:fldCharType="end"/>
            </w:r>
          </w:hyperlink>
        </w:p>
        <w:p w:rsidR="002B33E6" w:rsidRDefault="002B33E6">
          <w:pPr>
            <w:pStyle w:val="24"/>
            <w:tabs>
              <w:tab w:val="right" w:leader="dot" w:pos="9913"/>
            </w:tabs>
            <w:rPr>
              <w:noProof/>
            </w:rPr>
          </w:pPr>
          <w:hyperlink w:anchor="_Toc174810927" w:history="1">
            <w:r w:rsidRPr="00567D8E">
              <w:rPr>
                <w:rStyle w:val="af3"/>
                <w:rFonts w:ascii="宋体" w:eastAsia="宋体"/>
                <w:noProof/>
                <w:shd w:val="clear" w:color="auto" w:fill="FFFFFF"/>
              </w:rPr>
              <w:t xml:space="preserve">4. </w:t>
            </w:r>
            <w:r w:rsidRPr="00567D8E">
              <w:rPr>
                <w:rStyle w:val="af3"/>
                <w:rFonts w:ascii="宋体" w:eastAsia="宋体" w:hint="eastAsia"/>
                <w:noProof/>
                <w:shd w:val="clear" w:color="auto" w:fill="FFFFFF"/>
              </w:rPr>
              <w:t>地震作用下结构剪重比及其调整</w:t>
            </w:r>
            <w:r>
              <w:rPr>
                <w:noProof/>
                <w:webHidden/>
              </w:rPr>
              <w:tab/>
            </w:r>
            <w:r>
              <w:rPr>
                <w:noProof/>
                <w:webHidden/>
              </w:rPr>
              <w:fldChar w:fldCharType="begin"/>
            </w:r>
            <w:r>
              <w:rPr>
                <w:noProof/>
                <w:webHidden/>
              </w:rPr>
              <w:instrText xml:space="preserve"> PAGEREF _Toc174810927 \h </w:instrText>
            </w:r>
            <w:r>
              <w:rPr>
                <w:noProof/>
                <w:webHidden/>
              </w:rPr>
            </w:r>
            <w:r>
              <w:rPr>
                <w:noProof/>
                <w:webHidden/>
              </w:rPr>
              <w:fldChar w:fldCharType="separate"/>
            </w:r>
            <w:r>
              <w:rPr>
                <w:noProof/>
                <w:webHidden/>
              </w:rPr>
              <w:t>21</w:t>
            </w:r>
            <w:r>
              <w:rPr>
                <w:noProof/>
                <w:webHidden/>
              </w:rPr>
              <w:fldChar w:fldCharType="end"/>
            </w:r>
          </w:hyperlink>
        </w:p>
        <w:p w:rsidR="002B33E6" w:rsidRDefault="002B33E6">
          <w:pPr>
            <w:pStyle w:val="24"/>
            <w:tabs>
              <w:tab w:val="right" w:leader="dot" w:pos="9913"/>
            </w:tabs>
            <w:rPr>
              <w:noProof/>
            </w:rPr>
          </w:pPr>
          <w:hyperlink w:anchor="_Toc174810928" w:history="1">
            <w:r w:rsidRPr="00567D8E">
              <w:rPr>
                <w:rStyle w:val="af3"/>
                <w:rFonts w:ascii="宋体" w:eastAsia="宋体"/>
                <w:noProof/>
                <w:shd w:val="clear" w:color="auto" w:fill="FFFFFF"/>
              </w:rPr>
              <w:t xml:space="preserve">5. </w:t>
            </w:r>
            <w:r w:rsidRPr="00567D8E">
              <w:rPr>
                <w:rStyle w:val="af3"/>
                <w:rFonts w:ascii="宋体" w:eastAsia="宋体" w:hint="eastAsia"/>
                <w:noProof/>
                <w:shd w:val="clear" w:color="auto" w:fill="FFFFFF"/>
              </w:rPr>
              <w:t>偶然偏心信息</w:t>
            </w:r>
            <w:r>
              <w:rPr>
                <w:noProof/>
                <w:webHidden/>
              </w:rPr>
              <w:tab/>
            </w:r>
            <w:r>
              <w:rPr>
                <w:noProof/>
                <w:webHidden/>
              </w:rPr>
              <w:fldChar w:fldCharType="begin"/>
            </w:r>
            <w:r>
              <w:rPr>
                <w:noProof/>
                <w:webHidden/>
              </w:rPr>
              <w:instrText xml:space="preserve"> PAGEREF _Toc174810928 \h </w:instrText>
            </w:r>
            <w:r>
              <w:rPr>
                <w:noProof/>
                <w:webHidden/>
              </w:rPr>
            </w:r>
            <w:r>
              <w:rPr>
                <w:noProof/>
                <w:webHidden/>
              </w:rPr>
              <w:fldChar w:fldCharType="separate"/>
            </w:r>
            <w:r>
              <w:rPr>
                <w:noProof/>
                <w:webHidden/>
              </w:rPr>
              <w:t>23</w:t>
            </w:r>
            <w:r>
              <w:rPr>
                <w:noProof/>
                <w:webHidden/>
              </w:rPr>
              <w:fldChar w:fldCharType="end"/>
            </w:r>
          </w:hyperlink>
        </w:p>
        <w:p w:rsidR="002B33E6" w:rsidRDefault="002B33E6">
          <w:pPr>
            <w:pStyle w:val="10"/>
            <w:tabs>
              <w:tab w:val="right" w:leader="dot" w:pos="9913"/>
            </w:tabs>
            <w:rPr>
              <w:noProof/>
            </w:rPr>
          </w:pPr>
          <w:hyperlink w:anchor="_Toc174810929" w:history="1">
            <w:r w:rsidRPr="00567D8E">
              <w:rPr>
                <w:rStyle w:val="af3"/>
                <w:rFonts w:ascii="宋体" w:hint="eastAsia"/>
                <w:noProof/>
                <w:shd w:val="clear" w:color="auto" w:fill="FFFFFF"/>
              </w:rPr>
              <w:t>十一</w:t>
            </w:r>
            <w:r w:rsidRPr="00567D8E">
              <w:rPr>
                <w:rStyle w:val="af3"/>
                <w:rFonts w:ascii="宋体"/>
                <w:noProof/>
                <w:shd w:val="clear" w:color="auto" w:fill="FFFFFF"/>
              </w:rPr>
              <w:t xml:space="preserve">. </w:t>
            </w:r>
            <w:r w:rsidRPr="00567D8E">
              <w:rPr>
                <w:rStyle w:val="af3"/>
                <w:rFonts w:ascii="宋体" w:hint="eastAsia"/>
                <w:noProof/>
                <w:shd w:val="clear" w:color="auto" w:fill="FFFFFF"/>
              </w:rPr>
              <w:t>结构体系指标及二道防线调整</w:t>
            </w:r>
            <w:r>
              <w:rPr>
                <w:noProof/>
                <w:webHidden/>
              </w:rPr>
              <w:tab/>
            </w:r>
            <w:r>
              <w:rPr>
                <w:noProof/>
                <w:webHidden/>
              </w:rPr>
              <w:fldChar w:fldCharType="begin"/>
            </w:r>
            <w:r>
              <w:rPr>
                <w:noProof/>
                <w:webHidden/>
              </w:rPr>
              <w:instrText xml:space="preserve"> PAGEREF _Toc174810929 \h </w:instrText>
            </w:r>
            <w:r>
              <w:rPr>
                <w:noProof/>
                <w:webHidden/>
              </w:rPr>
            </w:r>
            <w:r>
              <w:rPr>
                <w:noProof/>
                <w:webHidden/>
              </w:rPr>
              <w:fldChar w:fldCharType="separate"/>
            </w:r>
            <w:r>
              <w:rPr>
                <w:noProof/>
                <w:webHidden/>
              </w:rPr>
              <w:t>23</w:t>
            </w:r>
            <w:r>
              <w:rPr>
                <w:noProof/>
                <w:webHidden/>
              </w:rPr>
              <w:fldChar w:fldCharType="end"/>
            </w:r>
          </w:hyperlink>
        </w:p>
        <w:p w:rsidR="002B33E6" w:rsidRDefault="002B33E6">
          <w:pPr>
            <w:pStyle w:val="24"/>
            <w:tabs>
              <w:tab w:val="right" w:leader="dot" w:pos="9913"/>
            </w:tabs>
            <w:rPr>
              <w:noProof/>
            </w:rPr>
          </w:pPr>
          <w:hyperlink w:anchor="_Toc174810930"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竖向构件倾覆力矩及百分比</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抗规方式</w:t>
            </w:r>
            <w:r w:rsidRPr="00567D8E">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_Toc174810930 \h </w:instrText>
            </w:r>
            <w:r>
              <w:rPr>
                <w:noProof/>
                <w:webHidden/>
              </w:rPr>
            </w:r>
            <w:r>
              <w:rPr>
                <w:noProof/>
                <w:webHidden/>
              </w:rPr>
              <w:fldChar w:fldCharType="separate"/>
            </w:r>
            <w:r>
              <w:rPr>
                <w:noProof/>
                <w:webHidden/>
              </w:rPr>
              <w:t>23</w:t>
            </w:r>
            <w:r>
              <w:rPr>
                <w:noProof/>
                <w:webHidden/>
              </w:rPr>
              <w:fldChar w:fldCharType="end"/>
            </w:r>
          </w:hyperlink>
        </w:p>
        <w:p w:rsidR="002B33E6" w:rsidRDefault="002B33E6">
          <w:pPr>
            <w:pStyle w:val="24"/>
            <w:tabs>
              <w:tab w:val="right" w:leader="dot" w:pos="9913"/>
            </w:tabs>
            <w:rPr>
              <w:noProof/>
            </w:rPr>
          </w:pPr>
          <w:hyperlink w:anchor="_Toc174810931"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竖向构件倾覆力矩及百分比</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力学方式</w:t>
            </w:r>
            <w:r w:rsidRPr="00567D8E">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_Toc174810931 \h </w:instrText>
            </w:r>
            <w:r>
              <w:rPr>
                <w:noProof/>
                <w:webHidden/>
              </w:rPr>
            </w:r>
            <w:r>
              <w:rPr>
                <w:noProof/>
                <w:webHidden/>
              </w:rPr>
              <w:fldChar w:fldCharType="separate"/>
            </w:r>
            <w:r>
              <w:rPr>
                <w:noProof/>
                <w:webHidden/>
              </w:rPr>
              <w:t>24</w:t>
            </w:r>
            <w:r>
              <w:rPr>
                <w:noProof/>
                <w:webHidden/>
              </w:rPr>
              <w:fldChar w:fldCharType="end"/>
            </w:r>
          </w:hyperlink>
        </w:p>
        <w:p w:rsidR="002B33E6" w:rsidRDefault="002B33E6">
          <w:pPr>
            <w:pStyle w:val="24"/>
            <w:tabs>
              <w:tab w:val="right" w:leader="dot" w:pos="9913"/>
            </w:tabs>
            <w:rPr>
              <w:noProof/>
            </w:rPr>
          </w:pPr>
          <w:hyperlink w:anchor="_Toc174810932" w:history="1">
            <w:r w:rsidRPr="00567D8E">
              <w:rPr>
                <w:rStyle w:val="af3"/>
                <w:rFonts w:ascii="宋体" w:eastAsia="宋体"/>
                <w:noProof/>
                <w:shd w:val="clear" w:color="auto" w:fill="FFFFFF"/>
              </w:rPr>
              <w:t xml:space="preserve">3. </w:t>
            </w:r>
            <w:r w:rsidRPr="00567D8E">
              <w:rPr>
                <w:rStyle w:val="af3"/>
                <w:rFonts w:ascii="宋体" w:eastAsia="宋体" w:hint="eastAsia"/>
                <w:noProof/>
                <w:shd w:val="clear" w:color="auto" w:fill="FFFFFF"/>
              </w:rPr>
              <w:t>竖向构件地震剪力及百分比</w:t>
            </w:r>
            <w:r>
              <w:rPr>
                <w:noProof/>
                <w:webHidden/>
              </w:rPr>
              <w:tab/>
            </w:r>
            <w:r>
              <w:rPr>
                <w:noProof/>
                <w:webHidden/>
              </w:rPr>
              <w:fldChar w:fldCharType="begin"/>
            </w:r>
            <w:r>
              <w:rPr>
                <w:noProof/>
                <w:webHidden/>
              </w:rPr>
              <w:instrText xml:space="preserve"> PAGEREF _Toc174810932 \h </w:instrText>
            </w:r>
            <w:r>
              <w:rPr>
                <w:noProof/>
                <w:webHidden/>
              </w:rPr>
            </w:r>
            <w:r>
              <w:rPr>
                <w:noProof/>
                <w:webHidden/>
              </w:rPr>
              <w:fldChar w:fldCharType="separate"/>
            </w:r>
            <w:r>
              <w:rPr>
                <w:noProof/>
                <w:webHidden/>
              </w:rPr>
              <w:t>26</w:t>
            </w:r>
            <w:r>
              <w:rPr>
                <w:noProof/>
                <w:webHidden/>
              </w:rPr>
              <w:fldChar w:fldCharType="end"/>
            </w:r>
          </w:hyperlink>
        </w:p>
        <w:p w:rsidR="002B33E6" w:rsidRDefault="002B33E6">
          <w:pPr>
            <w:pStyle w:val="10"/>
            <w:tabs>
              <w:tab w:val="right" w:leader="dot" w:pos="9913"/>
            </w:tabs>
            <w:rPr>
              <w:noProof/>
            </w:rPr>
          </w:pPr>
          <w:hyperlink w:anchor="_Toc174810933" w:history="1">
            <w:r w:rsidRPr="00567D8E">
              <w:rPr>
                <w:rStyle w:val="af3"/>
                <w:rFonts w:ascii="宋体" w:hint="eastAsia"/>
                <w:noProof/>
                <w:shd w:val="clear" w:color="auto" w:fill="FFFFFF"/>
              </w:rPr>
              <w:t>十二</w:t>
            </w:r>
            <w:r w:rsidRPr="00567D8E">
              <w:rPr>
                <w:rStyle w:val="af3"/>
                <w:rFonts w:ascii="宋体"/>
                <w:noProof/>
                <w:shd w:val="clear" w:color="auto" w:fill="FFFFFF"/>
              </w:rPr>
              <w:t xml:space="preserve">. </w:t>
            </w:r>
            <w:r w:rsidRPr="00567D8E">
              <w:rPr>
                <w:rStyle w:val="af3"/>
                <w:rFonts w:ascii="宋体" w:hint="eastAsia"/>
                <w:noProof/>
                <w:shd w:val="clear" w:color="auto" w:fill="FFFFFF"/>
              </w:rPr>
              <w:t>变形验算</w:t>
            </w:r>
            <w:r>
              <w:rPr>
                <w:noProof/>
                <w:webHidden/>
              </w:rPr>
              <w:tab/>
            </w:r>
            <w:r>
              <w:rPr>
                <w:noProof/>
                <w:webHidden/>
              </w:rPr>
              <w:fldChar w:fldCharType="begin"/>
            </w:r>
            <w:r>
              <w:rPr>
                <w:noProof/>
                <w:webHidden/>
              </w:rPr>
              <w:instrText xml:space="preserve"> PAGEREF _Toc174810933 \h </w:instrText>
            </w:r>
            <w:r>
              <w:rPr>
                <w:noProof/>
                <w:webHidden/>
              </w:rPr>
            </w:r>
            <w:r>
              <w:rPr>
                <w:noProof/>
                <w:webHidden/>
              </w:rPr>
              <w:fldChar w:fldCharType="separate"/>
            </w:r>
            <w:r>
              <w:rPr>
                <w:noProof/>
                <w:webHidden/>
              </w:rPr>
              <w:t>27</w:t>
            </w:r>
            <w:r>
              <w:rPr>
                <w:noProof/>
                <w:webHidden/>
              </w:rPr>
              <w:fldChar w:fldCharType="end"/>
            </w:r>
          </w:hyperlink>
        </w:p>
        <w:p w:rsidR="002B33E6" w:rsidRDefault="002B33E6">
          <w:pPr>
            <w:pStyle w:val="24"/>
            <w:tabs>
              <w:tab w:val="right" w:leader="dot" w:pos="9913"/>
            </w:tabs>
            <w:rPr>
              <w:noProof/>
            </w:rPr>
          </w:pPr>
          <w:hyperlink w:anchor="_Toc174810934"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普通结构楼层位移指标统计</w:t>
            </w:r>
            <w:r>
              <w:rPr>
                <w:noProof/>
                <w:webHidden/>
              </w:rPr>
              <w:tab/>
            </w:r>
            <w:r>
              <w:rPr>
                <w:noProof/>
                <w:webHidden/>
              </w:rPr>
              <w:fldChar w:fldCharType="begin"/>
            </w:r>
            <w:r>
              <w:rPr>
                <w:noProof/>
                <w:webHidden/>
              </w:rPr>
              <w:instrText xml:space="preserve"> PAGEREF _Toc174810934 \h </w:instrText>
            </w:r>
            <w:r>
              <w:rPr>
                <w:noProof/>
                <w:webHidden/>
              </w:rPr>
            </w:r>
            <w:r>
              <w:rPr>
                <w:noProof/>
                <w:webHidden/>
              </w:rPr>
              <w:fldChar w:fldCharType="separate"/>
            </w:r>
            <w:r>
              <w:rPr>
                <w:noProof/>
                <w:webHidden/>
              </w:rPr>
              <w:t>27</w:t>
            </w:r>
            <w:r>
              <w:rPr>
                <w:noProof/>
                <w:webHidden/>
              </w:rPr>
              <w:fldChar w:fldCharType="end"/>
            </w:r>
          </w:hyperlink>
        </w:p>
        <w:p w:rsidR="002B33E6" w:rsidRDefault="002B33E6">
          <w:pPr>
            <w:pStyle w:val="24"/>
            <w:tabs>
              <w:tab w:val="right" w:leader="dot" w:pos="9913"/>
            </w:tabs>
            <w:rPr>
              <w:noProof/>
            </w:rPr>
          </w:pPr>
          <w:hyperlink w:anchor="_Toc174810935"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大震下弹塑性层间位移角</w:t>
            </w:r>
            <w:r>
              <w:rPr>
                <w:noProof/>
                <w:webHidden/>
              </w:rPr>
              <w:tab/>
            </w:r>
            <w:r>
              <w:rPr>
                <w:noProof/>
                <w:webHidden/>
              </w:rPr>
              <w:fldChar w:fldCharType="begin"/>
            </w:r>
            <w:r>
              <w:rPr>
                <w:noProof/>
                <w:webHidden/>
              </w:rPr>
              <w:instrText xml:space="preserve"> PAGEREF _Toc174810935 \h </w:instrText>
            </w:r>
            <w:r>
              <w:rPr>
                <w:noProof/>
                <w:webHidden/>
              </w:rPr>
            </w:r>
            <w:r>
              <w:rPr>
                <w:noProof/>
                <w:webHidden/>
              </w:rPr>
              <w:fldChar w:fldCharType="separate"/>
            </w:r>
            <w:r>
              <w:rPr>
                <w:noProof/>
                <w:webHidden/>
              </w:rPr>
              <w:t>32</w:t>
            </w:r>
            <w:r>
              <w:rPr>
                <w:noProof/>
                <w:webHidden/>
              </w:rPr>
              <w:fldChar w:fldCharType="end"/>
            </w:r>
          </w:hyperlink>
        </w:p>
        <w:p w:rsidR="002B33E6" w:rsidRDefault="002B33E6">
          <w:pPr>
            <w:pStyle w:val="24"/>
            <w:tabs>
              <w:tab w:val="right" w:leader="dot" w:pos="9913"/>
            </w:tabs>
            <w:rPr>
              <w:noProof/>
            </w:rPr>
          </w:pPr>
          <w:hyperlink w:anchor="_Toc174810936" w:history="1">
            <w:r w:rsidRPr="00567D8E">
              <w:rPr>
                <w:rStyle w:val="af3"/>
                <w:rFonts w:ascii="宋体" w:eastAsia="宋体"/>
                <w:noProof/>
                <w:shd w:val="clear" w:color="auto" w:fill="FFFFFF"/>
              </w:rPr>
              <w:t xml:space="preserve">3. </w:t>
            </w:r>
            <w:r w:rsidRPr="00567D8E">
              <w:rPr>
                <w:rStyle w:val="af3"/>
                <w:rFonts w:ascii="宋体" w:eastAsia="宋体" w:hint="eastAsia"/>
                <w:noProof/>
                <w:shd w:val="clear" w:color="auto" w:fill="FFFFFF"/>
              </w:rPr>
              <w:t>普通结构楼层位移指标统计</w:t>
            </w:r>
            <w:r w:rsidRPr="00567D8E">
              <w:rPr>
                <w:rStyle w:val="af3"/>
                <w:rFonts w:ascii="宋体" w:eastAsia="宋体"/>
                <w:noProof/>
                <w:shd w:val="clear" w:color="auto" w:fill="FFFFFF"/>
              </w:rPr>
              <w:t>(</w:t>
            </w:r>
            <w:r w:rsidRPr="00567D8E">
              <w:rPr>
                <w:rStyle w:val="af3"/>
                <w:rFonts w:ascii="宋体" w:eastAsia="宋体" w:hint="eastAsia"/>
                <w:noProof/>
                <w:shd w:val="clear" w:color="auto" w:fill="FFFFFF"/>
              </w:rPr>
              <w:t>强刚</w:t>
            </w:r>
            <w:r w:rsidRPr="00567D8E">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_Toc174810936 \h </w:instrText>
            </w:r>
            <w:r>
              <w:rPr>
                <w:noProof/>
                <w:webHidden/>
              </w:rPr>
            </w:r>
            <w:r>
              <w:rPr>
                <w:noProof/>
                <w:webHidden/>
              </w:rPr>
              <w:fldChar w:fldCharType="separate"/>
            </w:r>
            <w:r>
              <w:rPr>
                <w:noProof/>
                <w:webHidden/>
              </w:rPr>
              <w:t>36</w:t>
            </w:r>
            <w:r>
              <w:rPr>
                <w:noProof/>
                <w:webHidden/>
              </w:rPr>
              <w:fldChar w:fldCharType="end"/>
            </w:r>
          </w:hyperlink>
        </w:p>
        <w:p w:rsidR="002B33E6" w:rsidRDefault="002B33E6">
          <w:pPr>
            <w:pStyle w:val="10"/>
            <w:tabs>
              <w:tab w:val="right" w:leader="dot" w:pos="9913"/>
            </w:tabs>
            <w:rPr>
              <w:noProof/>
            </w:rPr>
          </w:pPr>
          <w:hyperlink w:anchor="_Toc174810937" w:history="1">
            <w:r w:rsidRPr="00567D8E">
              <w:rPr>
                <w:rStyle w:val="af3"/>
                <w:rFonts w:ascii="宋体" w:hint="eastAsia"/>
                <w:noProof/>
                <w:shd w:val="clear" w:color="auto" w:fill="FFFFFF"/>
              </w:rPr>
              <w:t>十三</w:t>
            </w:r>
            <w:r w:rsidRPr="00567D8E">
              <w:rPr>
                <w:rStyle w:val="af3"/>
                <w:rFonts w:ascii="宋体"/>
                <w:noProof/>
                <w:shd w:val="clear" w:color="auto" w:fill="FFFFFF"/>
              </w:rPr>
              <w:t xml:space="preserve">. </w:t>
            </w:r>
            <w:r w:rsidRPr="00567D8E">
              <w:rPr>
                <w:rStyle w:val="af3"/>
                <w:rFonts w:ascii="宋体" w:hint="eastAsia"/>
                <w:noProof/>
                <w:shd w:val="clear" w:color="auto" w:fill="FFFFFF"/>
              </w:rPr>
              <w:t>结构顶点风振加速度</w:t>
            </w:r>
            <w:r>
              <w:rPr>
                <w:noProof/>
                <w:webHidden/>
              </w:rPr>
              <w:tab/>
            </w:r>
            <w:r>
              <w:rPr>
                <w:noProof/>
                <w:webHidden/>
              </w:rPr>
              <w:fldChar w:fldCharType="begin"/>
            </w:r>
            <w:r>
              <w:rPr>
                <w:noProof/>
                <w:webHidden/>
              </w:rPr>
              <w:instrText xml:space="preserve"> PAGEREF _Toc174810937 \h </w:instrText>
            </w:r>
            <w:r>
              <w:rPr>
                <w:noProof/>
                <w:webHidden/>
              </w:rPr>
            </w:r>
            <w:r>
              <w:rPr>
                <w:noProof/>
                <w:webHidden/>
              </w:rPr>
              <w:fldChar w:fldCharType="separate"/>
            </w:r>
            <w:r>
              <w:rPr>
                <w:noProof/>
                <w:webHidden/>
              </w:rPr>
              <w:t>41</w:t>
            </w:r>
            <w:r>
              <w:rPr>
                <w:noProof/>
                <w:webHidden/>
              </w:rPr>
              <w:fldChar w:fldCharType="end"/>
            </w:r>
          </w:hyperlink>
        </w:p>
        <w:p w:rsidR="002B33E6" w:rsidRDefault="002B33E6">
          <w:pPr>
            <w:pStyle w:val="10"/>
            <w:tabs>
              <w:tab w:val="right" w:leader="dot" w:pos="9913"/>
            </w:tabs>
            <w:rPr>
              <w:noProof/>
            </w:rPr>
          </w:pPr>
          <w:hyperlink w:anchor="_Toc174810938" w:history="1">
            <w:r w:rsidRPr="00567D8E">
              <w:rPr>
                <w:rStyle w:val="af3"/>
                <w:rFonts w:ascii="宋体" w:hint="eastAsia"/>
                <w:noProof/>
                <w:shd w:val="clear" w:color="auto" w:fill="FFFFFF"/>
              </w:rPr>
              <w:t>十四</w:t>
            </w:r>
            <w:r w:rsidRPr="00567D8E">
              <w:rPr>
                <w:rStyle w:val="af3"/>
                <w:rFonts w:ascii="宋体"/>
                <w:noProof/>
                <w:shd w:val="clear" w:color="auto" w:fill="FFFFFF"/>
              </w:rPr>
              <w:t xml:space="preserve">. </w:t>
            </w:r>
            <w:r w:rsidRPr="00567D8E">
              <w:rPr>
                <w:rStyle w:val="af3"/>
                <w:rFonts w:ascii="宋体" w:hint="eastAsia"/>
                <w:noProof/>
                <w:shd w:val="clear" w:color="auto" w:fill="FFFFFF"/>
              </w:rPr>
              <w:t>抗倾覆和稳定验算</w:t>
            </w:r>
            <w:r>
              <w:rPr>
                <w:noProof/>
                <w:webHidden/>
              </w:rPr>
              <w:tab/>
            </w:r>
            <w:r>
              <w:rPr>
                <w:noProof/>
                <w:webHidden/>
              </w:rPr>
              <w:fldChar w:fldCharType="begin"/>
            </w:r>
            <w:r>
              <w:rPr>
                <w:noProof/>
                <w:webHidden/>
              </w:rPr>
              <w:instrText xml:space="preserve"> PAGEREF _Toc174810938 \h </w:instrText>
            </w:r>
            <w:r>
              <w:rPr>
                <w:noProof/>
                <w:webHidden/>
              </w:rPr>
            </w:r>
            <w:r>
              <w:rPr>
                <w:noProof/>
                <w:webHidden/>
              </w:rPr>
              <w:fldChar w:fldCharType="separate"/>
            </w:r>
            <w:r>
              <w:rPr>
                <w:noProof/>
                <w:webHidden/>
              </w:rPr>
              <w:t>42</w:t>
            </w:r>
            <w:r>
              <w:rPr>
                <w:noProof/>
                <w:webHidden/>
              </w:rPr>
              <w:fldChar w:fldCharType="end"/>
            </w:r>
          </w:hyperlink>
        </w:p>
        <w:p w:rsidR="002B33E6" w:rsidRDefault="002B33E6">
          <w:pPr>
            <w:pStyle w:val="24"/>
            <w:tabs>
              <w:tab w:val="right" w:leader="dot" w:pos="9913"/>
            </w:tabs>
            <w:rPr>
              <w:noProof/>
            </w:rPr>
          </w:pPr>
          <w:hyperlink w:anchor="_Toc174810939" w:history="1">
            <w:r w:rsidRPr="00567D8E">
              <w:rPr>
                <w:rStyle w:val="af3"/>
                <w:rFonts w:ascii="宋体" w:eastAsia="宋体"/>
                <w:noProof/>
                <w:shd w:val="clear" w:color="auto" w:fill="FFFFFF"/>
              </w:rPr>
              <w:t xml:space="preserve">1. </w:t>
            </w:r>
            <w:r w:rsidRPr="00567D8E">
              <w:rPr>
                <w:rStyle w:val="af3"/>
                <w:rFonts w:ascii="宋体" w:eastAsia="宋体" w:hint="eastAsia"/>
                <w:noProof/>
                <w:shd w:val="clear" w:color="auto" w:fill="FFFFFF"/>
              </w:rPr>
              <w:t>抗倾覆验算</w:t>
            </w:r>
            <w:r>
              <w:rPr>
                <w:noProof/>
                <w:webHidden/>
              </w:rPr>
              <w:tab/>
            </w:r>
            <w:r>
              <w:rPr>
                <w:noProof/>
                <w:webHidden/>
              </w:rPr>
              <w:fldChar w:fldCharType="begin"/>
            </w:r>
            <w:r>
              <w:rPr>
                <w:noProof/>
                <w:webHidden/>
              </w:rPr>
              <w:instrText xml:space="preserve"> PAGEREF _Toc174810939 \h </w:instrText>
            </w:r>
            <w:r>
              <w:rPr>
                <w:noProof/>
                <w:webHidden/>
              </w:rPr>
            </w:r>
            <w:r>
              <w:rPr>
                <w:noProof/>
                <w:webHidden/>
              </w:rPr>
              <w:fldChar w:fldCharType="separate"/>
            </w:r>
            <w:r>
              <w:rPr>
                <w:noProof/>
                <w:webHidden/>
              </w:rPr>
              <w:t>42</w:t>
            </w:r>
            <w:r>
              <w:rPr>
                <w:noProof/>
                <w:webHidden/>
              </w:rPr>
              <w:fldChar w:fldCharType="end"/>
            </w:r>
          </w:hyperlink>
        </w:p>
        <w:p w:rsidR="002B33E6" w:rsidRDefault="002B33E6">
          <w:pPr>
            <w:pStyle w:val="24"/>
            <w:tabs>
              <w:tab w:val="right" w:leader="dot" w:pos="9913"/>
            </w:tabs>
            <w:rPr>
              <w:noProof/>
            </w:rPr>
          </w:pPr>
          <w:hyperlink w:anchor="_Toc174810940" w:history="1">
            <w:r w:rsidRPr="00567D8E">
              <w:rPr>
                <w:rStyle w:val="af3"/>
                <w:rFonts w:ascii="宋体" w:eastAsia="宋体"/>
                <w:noProof/>
                <w:shd w:val="clear" w:color="auto" w:fill="FFFFFF"/>
              </w:rPr>
              <w:t xml:space="preserve">2. </w:t>
            </w:r>
            <w:r w:rsidRPr="00567D8E">
              <w:rPr>
                <w:rStyle w:val="af3"/>
                <w:rFonts w:ascii="宋体" w:eastAsia="宋体" w:hint="eastAsia"/>
                <w:noProof/>
                <w:shd w:val="clear" w:color="auto" w:fill="FFFFFF"/>
              </w:rPr>
              <w:t>整体稳定刚重比验算</w:t>
            </w:r>
            <w:r>
              <w:rPr>
                <w:noProof/>
                <w:webHidden/>
              </w:rPr>
              <w:tab/>
            </w:r>
            <w:r>
              <w:rPr>
                <w:noProof/>
                <w:webHidden/>
              </w:rPr>
              <w:fldChar w:fldCharType="begin"/>
            </w:r>
            <w:r>
              <w:rPr>
                <w:noProof/>
                <w:webHidden/>
              </w:rPr>
              <w:instrText xml:space="preserve"> PAGEREF _Toc174810940 \h </w:instrText>
            </w:r>
            <w:r>
              <w:rPr>
                <w:noProof/>
                <w:webHidden/>
              </w:rPr>
            </w:r>
            <w:r>
              <w:rPr>
                <w:noProof/>
                <w:webHidden/>
              </w:rPr>
              <w:fldChar w:fldCharType="separate"/>
            </w:r>
            <w:r>
              <w:rPr>
                <w:noProof/>
                <w:webHidden/>
              </w:rPr>
              <w:t>42</w:t>
            </w:r>
            <w:r>
              <w:rPr>
                <w:noProof/>
                <w:webHidden/>
              </w:rPr>
              <w:fldChar w:fldCharType="end"/>
            </w:r>
          </w:hyperlink>
        </w:p>
        <w:p w:rsidR="002B33E6" w:rsidRDefault="002B33E6">
          <w:pPr>
            <w:pStyle w:val="24"/>
            <w:tabs>
              <w:tab w:val="right" w:leader="dot" w:pos="9913"/>
            </w:tabs>
            <w:rPr>
              <w:noProof/>
            </w:rPr>
          </w:pPr>
          <w:hyperlink w:anchor="_Toc174810941" w:history="1">
            <w:r w:rsidRPr="00567D8E">
              <w:rPr>
                <w:rStyle w:val="af3"/>
                <w:rFonts w:ascii="宋体" w:eastAsia="宋体"/>
                <w:noProof/>
                <w:shd w:val="clear" w:color="auto" w:fill="FFFFFF"/>
              </w:rPr>
              <w:t xml:space="preserve">3. </w:t>
            </w:r>
            <w:r w:rsidRPr="00567D8E">
              <w:rPr>
                <w:rStyle w:val="af3"/>
                <w:rFonts w:ascii="宋体" w:eastAsia="宋体" w:hint="eastAsia"/>
                <w:noProof/>
                <w:shd w:val="clear" w:color="auto" w:fill="FFFFFF"/>
              </w:rPr>
              <w:t>二阶效应系数及内力放大</w:t>
            </w:r>
            <w:r>
              <w:rPr>
                <w:noProof/>
                <w:webHidden/>
              </w:rPr>
              <w:tab/>
            </w:r>
            <w:r>
              <w:rPr>
                <w:noProof/>
                <w:webHidden/>
              </w:rPr>
              <w:fldChar w:fldCharType="begin"/>
            </w:r>
            <w:r>
              <w:rPr>
                <w:noProof/>
                <w:webHidden/>
              </w:rPr>
              <w:instrText xml:space="preserve"> PAGEREF _Toc174810941 \h </w:instrText>
            </w:r>
            <w:r>
              <w:rPr>
                <w:noProof/>
                <w:webHidden/>
              </w:rPr>
            </w:r>
            <w:r>
              <w:rPr>
                <w:noProof/>
                <w:webHidden/>
              </w:rPr>
              <w:fldChar w:fldCharType="separate"/>
            </w:r>
            <w:r>
              <w:rPr>
                <w:noProof/>
                <w:webHidden/>
              </w:rPr>
              <w:t>42</w:t>
            </w:r>
            <w:r>
              <w:rPr>
                <w:noProof/>
                <w:webHidden/>
              </w:rPr>
              <w:fldChar w:fldCharType="end"/>
            </w:r>
          </w:hyperlink>
        </w:p>
        <w:p w:rsidR="00E6187F" w:rsidRDefault="00A33CAB">
          <w:r>
            <w:fldChar w:fldCharType="end"/>
          </w:r>
        </w:p>
      </w:sdtContent>
    </w:sdt>
    <w:p w:rsidR="00E6187F" w:rsidRDefault="00A33CAB">
      <w:r>
        <w:br w:type="page"/>
      </w:r>
    </w:p>
    <w:p w:rsidR="00E6187F" w:rsidRDefault="00A33CAB">
      <w:pPr>
        <w:pStyle w:val="af1"/>
        <w:jc w:val="left"/>
      </w:pPr>
      <w:bookmarkStart w:id="1" w:name="_Toc174810898"/>
      <w:r>
        <w:rPr>
          <w:rFonts w:ascii="宋体" w:hint="eastAsia"/>
          <w:color w:val="000000"/>
          <w:shd w:val="clear" w:color="auto" w:fill="FFFFFF"/>
        </w:rPr>
        <w:lastRenderedPageBreak/>
        <w:t>一</w:t>
      </w:r>
      <w:r>
        <w:rPr>
          <w:rFonts w:ascii="宋体" w:hint="eastAsia"/>
          <w:color w:val="000000"/>
          <w:shd w:val="clear" w:color="auto" w:fill="FFFFFF"/>
        </w:rPr>
        <w:t xml:space="preserve">. </w:t>
      </w:r>
      <w:r>
        <w:rPr>
          <w:rFonts w:ascii="宋体" w:hint="eastAsia"/>
          <w:color w:val="000000"/>
          <w:shd w:val="clear" w:color="auto" w:fill="FFFFFF"/>
        </w:rPr>
        <w:t>设计依据信息</w:t>
      </w:r>
      <w:bookmarkEnd w:id="1"/>
    </w:p>
    <w:p w:rsidR="00E6187F" w:rsidRDefault="00A33CAB">
      <w:pPr>
        <w:jc w:val="left"/>
      </w:pPr>
      <w:r>
        <w:rPr>
          <w:rFonts w:ascii="宋体" w:eastAsia="宋体" w:hint="eastAsia"/>
          <w:color w:val="000000"/>
          <w:sz w:val="24"/>
          <w:szCs w:val="24"/>
          <w:shd w:val="clear" w:color="auto" w:fill="FFFFFF"/>
        </w:rPr>
        <w:t>本工程按照如下规范、规程进行设计</w:t>
      </w:r>
      <w:r>
        <w:rPr>
          <w:rFonts w:ascii="宋体" w:eastAsia="宋体" w:hint="eastAsia"/>
          <w:color w:val="000000"/>
          <w:sz w:val="24"/>
          <w:szCs w:val="24"/>
          <w:shd w:val="clear" w:color="auto" w:fill="FFFFFF"/>
        </w:rPr>
        <w:t>:</w:t>
      </w:r>
    </w:p>
    <w:p w:rsidR="00E6187F" w:rsidRDefault="00A33CAB">
      <w:pPr>
        <w:jc w:val="left"/>
      </w:pPr>
      <w:r>
        <w:rPr>
          <w:rFonts w:ascii="宋体" w:eastAsia="宋体" w:hint="eastAsia"/>
          <w:color w:val="000000"/>
          <w:sz w:val="24"/>
          <w:szCs w:val="24"/>
          <w:shd w:val="clear" w:color="auto" w:fill="FFFFFF"/>
        </w:rPr>
        <w:t xml:space="preserve">1. </w:t>
      </w:r>
      <w:r>
        <w:rPr>
          <w:rFonts w:ascii="宋体" w:eastAsia="宋体" w:hint="eastAsia"/>
          <w:color w:val="000000"/>
          <w:sz w:val="24"/>
          <w:szCs w:val="24"/>
          <w:shd w:val="clear" w:color="auto" w:fill="FFFFFF"/>
        </w:rPr>
        <w:t>《混凝土结构设计规范》</w:t>
      </w:r>
      <w:r>
        <w:rPr>
          <w:rFonts w:ascii="宋体" w:eastAsia="宋体" w:hint="eastAsia"/>
          <w:color w:val="000000"/>
          <w:sz w:val="24"/>
          <w:szCs w:val="24"/>
          <w:shd w:val="clear" w:color="auto" w:fill="FFFFFF"/>
        </w:rPr>
        <w:t>(GB50010-2010)(2015</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E6187F" w:rsidRDefault="00A33CAB">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w:t>
      </w:r>
      <w:r>
        <w:rPr>
          <w:rFonts w:ascii="宋体" w:eastAsia="宋体" w:hint="eastAsia"/>
          <w:color w:val="000000"/>
          <w:sz w:val="24"/>
          <w:szCs w:val="24"/>
          <w:shd w:val="clear" w:color="auto" w:fill="FFFFFF"/>
        </w:rPr>
        <w:t>017-2017)</w:t>
      </w:r>
    </w:p>
    <w:p w:rsidR="00E6187F" w:rsidRDefault="00A33CAB">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《建筑抗震设计规范》</w:t>
      </w:r>
      <w:r>
        <w:rPr>
          <w:rFonts w:ascii="宋体" w:eastAsia="宋体" w:hint="eastAsia"/>
          <w:color w:val="000000"/>
          <w:sz w:val="24"/>
          <w:szCs w:val="24"/>
          <w:shd w:val="clear" w:color="auto" w:fill="FFFFFF"/>
        </w:rPr>
        <w:t>(GB50011-2010)(2016</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E6187F" w:rsidRDefault="00A33CAB">
      <w:pPr>
        <w:jc w:val="left"/>
      </w:pPr>
      <w:r>
        <w:rPr>
          <w:rFonts w:ascii="宋体" w:eastAsia="宋体" w:hint="eastAsia"/>
          <w:color w:val="000000"/>
          <w:sz w:val="24"/>
          <w:szCs w:val="24"/>
          <w:shd w:val="clear" w:color="auto" w:fill="FFFFFF"/>
        </w:rPr>
        <w:t xml:space="preserve">4. </w:t>
      </w:r>
      <w:r>
        <w:rPr>
          <w:rFonts w:ascii="宋体" w:eastAsia="宋体" w:hint="eastAsia"/>
          <w:color w:val="000000"/>
          <w:sz w:val="24"/>
          <w:szCs w:val="24"/>
          <w:shd w:val="clear" w:color="auto" w:fill="FFFFFF"/>
        </w:rPr>
        <w:t>《建筑结构荷载规范》</w:t>
      </w:r>
      <w:r>
        <w:rPr>
          <w:rFonts w:ascii="宋体" w:eastAsia="宋体" w:hint="eastAsia"/>
          <w:color w:val="000000"/>
          <w:sz w:val="24"/>
          <w:szCs w:val="24"/>
          <w:shd w:val="clear" w:color="auto" w:fill="FFFFFF"/>
        </w:rPr>
        <w:t>(GB50009-2012)</w:t>
      </w:r>
    </w:p>
    <w:p w:rsidR="00E6187F" w:rsidRDefault="00A33CAB">
      <w:pPr>
        <w:jc w:val="left"/>
      </w:pPr>
      <w:r>
        <w:rPr>
          <w:rFonts w:ascii="宋体" w:eastAsia="宋体" w:hint="eastAsia"/>
          <w:color w:val="000000"/>
          <w:sz w:val="24"/>
          <w:szCs w:val="24"/>
          <w:shd w:val="clear" w:color="auto" w:fill="FFFFFF"/>
        </w:rPr>
        <w:t xml:space="preserve">5. </w:t>
      </w:r>
      <w:r>
        <w:rPr>
          <w:rFonts w:ascii="宋体" w:eastAsia="宋体" w:hint="eastAsia"/>
          <w:color w:val="000000"/>
          <w:sz w:val="24"/>
          <w:szCs w:val="24"/>
          <w:shd w:val="clear" w:color="auto" w:fill="FFFFFF"/>
        </w:rPr>
        <w:t>《人民防空地下室设计规范》</w:t>
      </w:r>
      <w:r>
        <w:rPr>
          <w:rFonts w:ascii="宋体" w:eastAsia="宋体" w:hint="eastAsia"/>
          <w:color w:val="000000"/>
          <w:sz w:val="24"/>
          <w:szCs w:val="24"/>
          <w:shd w:val="clear" w:color="auto" w:fill="FFFFFF"/>
        </w:rPr>
        <w:t>(GB50038-2005)</w:t>
      </w:r>
    </w:p>
    <w:p w:rsidR="00E6187F" w:rsidRDefault="00A33CAB">
      <w:pPr>
        <w:jc w:val="left"/>
      </w:pPr>
      <w:r>
        <w:rPr>
          <w:rFonts w:ascii="宋体" w:eastAsia="宋体" w:hint="eastAsia"/>
          <w:color w:val="000000"/>
          <w:sz w:val="24"/>
          <w:szCs w:val="24"/>
          <w:shd w:val="clear" w:color="auto" w:fill="FFFFFF"/>
        </w:rPr>
        <w:t xml:space="preserve">6. </w:t>
      </w:r>
      <w:r>
        <w:rPr>
          <w:rFonts w:ascii="宋体" w:eastAsia="宋体" w:hint="eastAsia"/>
          <w:color w:val="000000"/>
          <w:sz w:val="24"/>
          <w:szCs w:val="24"/>
          <w:shd w:val="clear" w:color="auto" w:fill="FFFFFF"/>
        </w:rPr>
        <w:t>《高层建筑混凝土结构技术规程》</w:t>
      </w:r>
      <w:r>
        <w:rPr>
          <w:rFonts w:ascii="宋体" w:eastAsia="宋体" w:hint="eastAsia"/>
          <w:color w:val="000000"/>
          <w:sz w:val="24"/>
          <w:szCs w:val="24"/>
          <w:shd w:val="clear" w:color="auto" w:fill="FFFFFF"/>
        </w:rPr>
        <w:t>(JGJ3-2010)</w:t>
      </w:r>
    </w:p>
    <w:p w:rsidR="00E6187F" w:rsidRDefault="00A33CAB">
      <w:pPr>
        <w:jc w:val="left"/>
      </w:pPr>
      <w:r>
        <w:rPr>
          <w:rFonts w:ascii="宋体" w:eastAsia="宋体" w:hint="eastAsia"/>
          <w:color w:val="000000"/>
          <w:sz w:val="24"/>
          <w:szCs w:val="24"/>
          <w:shd w:val="clear" w:color="auto" w:fill="FFFFFF"/>
        </w:rPr>
        <w:t xml:space="preserve">7. </w:t>
      </w:r>
      <w:r>
        <w:rPr>
          <w:rFonts w:ascii="宋体" w:eastAsia="宋体" w:hint="eastAsia"/>
          <w:color w:val="000000"/>
          <w:sz w:val="24"/>
          <w:szCs w:val="24"/>
          <w:shd w:val="clear" w:color="auto" w:fill="FFFFFF"/>
        </w:rPr>
        <w:t>《混凝土异形柱结构技术规程》</w:t>
      </w:r>
      <w:r>
        <w:rPr>
          <w:rFonts w:ascii="宋体" w:eastAsia="宋体" w:hint="eastAsia"/>
          <w:color w:val="000000"/>
          <w:sz w:val="24"/>
          <w:szCs w:val="24"/>
          <w:shd w:val="clear" w:color="auto" w:fill="FFFFFF"/>
        </w:rPr>
        <w:t>(JGJ149-2017)</w:t>
      </w:r>
    </w:p>
    <w:p w:rsidR="00E6187F" w:rsidRDefault="00A33CAB">
      <w:pPr>
        <w:jc w:val="left"/>
      </w:pPr>
      <w:r>
        <w:rPr>
          <w:rFonts w:ascii="宋体" w:eastAsia="宋体" w:hint="eastAsia"/>
          <w:color w:val="000000"/>
          <w:sz w:val="24"/>
          <w:szCs w:val="24"/>
          <w:shd w:val="clear" w:color="auto" w:fill="FFFFFF"/>
        </w:rPr>
        <w:t xml:space="preserve">8. </w:t>
      </w:r>
      <w:r>
        <w:rPr>
          <w:rFonts w:ascii="宋体" w:eastAsia="宋体" w:hint="eastAsia"/>
          <w:color w:val="000000"/>
          <w:sz w:val="24"/>
          <w:szCs w:val="24"/>
          <w:shd w:val="clear" w:color="auto" w:fill="FFFFFF"/>
        </w:rPr>
        <w:t>《钢板剪力墙技术规程》</w:t>
      </w:r>
      <w:r>
        <w:rPr>
          <w:rFonts w:ascii="宋体" w:eastAsia="宋体" w:hint="eastAsia"/>
          <w:color w:val="000000"/>
          <w:sz w:val="24"/>
          <w:szCs w:val="24"/>
          <w:shd w:val="clear" w:color="auto" w:fill="FFFFFF"/>
        </w:rPr>
        <w:t>(JGJ/T 380-2015)</w:t>
      </w:r>
    </w:p>
    <w:p w:rsidR="00E6187F" w:rsidRDefault="00A33CAB">
      <w:pPr>
        <w:jc w:val="left"/>
      </w:pPr>
      <w:r>
        <w:rPr>
          <w:rFonts w:ascii="宋体" w:eastAsia="宋体" w:hint="eastAsia"/>
          <w:color w:val="000000"/>
          <w:sz w:val="24"/>
          <w:szCs w:val="24"/>
          <w:shd w:val="clear" w:color="auto" w:fill="FFFFFF"/>
        </w:rPr>
        <w:t xml:space="preserve">9. </w:t>
      </w:r>
      <w:r>
        <w:rPr>
          <w:rFonts w:ascii="宋体" w:eastAsia="宋体" w:hint="eastAsia"/>
          <w:color w:val="000000"/>
          <w:sz w:val="24"/>
          <w:szCs w:val="24"/>
          <w:shd w:val="clear" w:color="auto" w:fill="FFFFFF"/>
        </w:rPr>
        <w:t>《门式刚架轻型房屋钢结构技术规范》</w:t>
      </w:r>
      <w:r>
        <w:rPr>
          <w:rFonts w:ascii="宋体" w:eastAsia="宋体" w:hint="eastAsia"/>
          <w:color w:val="000000"/>
          <w:sz w:val="24"/>
          <w:szCs w:val="24"/>
          <w:shd w:val="clear" w:color="auto" w:fill="FFFFFF"/>
        </w:rPr>
        <w:t>(GB51022-2015)</w:t>
      </w:r>
    </w:p>
    <w:p w:rsidR="00E6187F" w:rsidRDefault="00A33CAB">
      <w:pPr>
        <w:jc w:val="left"/>
      </w:pPr>
      <w:r>
        <w:rPr>
          <w:rFonts w:ascii="宋体" w:eastAsia="宋体" w:hint="eastAsia"/>
          <w:color w:val="000000"/>
          <w:sz w:val="24"/>
          <w:szCs w:val="24"/>
          <w:shd w:val="clear" w:color="auto" w:fill="FFFFFF"/>
        </w:rPr>
        <w:t xml:space="preserve">10. </w:t>
      </w:r>
      <w:r>
        <w:rPr>
          <w:rFonts w:ascii="宋体" w:eastAsia="宋体" w:hint="eastAsia"/>
          <w:color w:val="000000"/>
          <w:sz w:val="24"/>
          <w:szCs w:val="24"/>
          <w:shd w:val="clear" w:color="auto" w:fill="FFFFFF"/>
        </w:rPr>
        <w:t>《建筑结构可靠性设计统一标准》</w:t>
      </w:r>
      <w:r>
        <w:rPr>
          <w:rFonts w:ascii="宋体" w:eastAsia="宋体" w:hint="eastAsia"/>
          <w:color w:val="000000"/>
          <w:sz w:val="24"/>
          <w:szCs w:val="24"/>
          <w:shd w:val="clear" w:color="auto" w:fill="FFFFFF"/>
        </w:rPr>
        <w:t>(GB50068-2018)</w:t>
      </w:r>
    </w:p>
    <w:p w:rsidR="00E6187F" w:rsidRDefault="00A33CAB">
      <w:pPr>
        <w:jc w:val="left"/>
      </w:pPr>
      <w:r>
        <w:rPr>
          <w:rFonts w:ascii="宋体" w:eastAsia="宋体" w:hint="eastAsia"/>
          <w:color w:val="000000"/>
          <w:sz w:val="24"/>
          <w:szCs w:val="24"/>
          <w:shd w:val="clear" w:color="auto" w:fill="FFFFFF"/>
        </w:rPr>
        <w:t xml:space="preserve">11. </w:t>
      </w:r>
      <w:r>
        <w:rPr>
          <w:rFonts w:ascii="宋体" w:eastAsia="宋体" w:hint="eastAsia"/>
          <w:color w:val="000000"/>
          <w:sz w:val="24"/>
          <w:szCs w:val="24"/>
          <w:shd w:val="clear" w:color="auto" w:fill="FFFFFF"/>
        </w:rPr>
        <w:t>《钢管混凝土结构设计与施工规程》</w:t>
      </w:r>
      <w:r>
        <w:rPr>
          <w:rFonts w:ascii="宋体" w:eastAsia="宋体" w:hint="eastAsia"/>
          <w:color w:val="000000"/>
          <w:sz w:val="24"/>
          <w:szCs w:val="24"/>
          <w:shd w:val="clear" w:color="auto" w:fill="FFFFFF"/>
        </w:rPr>
        <w:t>(CECS 28-2012)</w:t>
      </w:r>
    </w:p>
    <w:p w:rsidR="00E6187F" w:rsidRDefault="00A33CAB">
      <w:pPr>
        <w:jc w:val="left"/>
      </w:pPr>
      <w:r>
        <w:rPr>
          <w:rFonts w:ascii="宋体" w:eastAsia="宋体" w:hint="eastAsia"/>
          <w:color w:val="000000"/>
          <w:sz w:val="24"/>
          <w:szCs w:val="24"/>
          <w:shd w:val="clear" w:color="auto" w:fill="FFFFFF"/>
        </w:rPr>
        <w:t xml:space="preserve">12. </w:t>
      </w: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(JGJ138-2016)</w:t>
      </w:r>
    </w:p>
    <w:p w:rsidR="00E6187F" w:rsidRDefault="00A33CAB">
      <w:pPr>
        <w:jc w:val="left"/>
      </w:pPr>
      <w:r>
        <w:rPr>
          <w:rFonts w:ascii="宋体" w:eastAsia="宋体" w:hint="eastAsia"/>
          <w:color w:val="000000"/>
          <w:sz w:val="24"/>
          <w:szCs w:val="24"/>
          <w:shd w:val="clear" w:color="auto" w:fill="FFFFFF"/>
        </w:rPr>
        <w:t xml:space="preserve">13. </w:t>
      </w:r>
      <w:r>
        <w:rPr>
          <w:rFonts w:ascii="宋体" w:eastAsia="宋体" w:hint="eastAsia"/>
          <w:color w:val="000000"/>
          <w:sz w:val="24"/>
          <w:szCs w:val="24"/>
          <w:shd w:val="clear" w:color="auto" w:fill="FFFFFF"/>
        </w:rPr>
        <w:t>《高层民用建筑钢结构技术规程》</w:t>
      </w:r>
      <w:r>
        <w:rPr>
          <w:rFonts w:ascii="宋体" w:eastAsia="宋体" w:hint="eastAsia"/>
          <w:color w:val="000000"/>
          <w:sz w:val="24"/>
          <w:szCs w:val="24"/>
          <w:shd w:val="clear" w:color="auto" w:fill="FFFFFF"/>
        </w:rPr>
        <w:t>(JGJ99-2015)</w:t>
      </w:r>
    </w:p>
    <w:p w:rsidR="00E6187F" w:rsidRDefault="00A33CAB">
      <w:pPr>
        <w:jc w:val="left"/>
      </w:pPr>
      <w:r>
        <w:rPr>
          <w:rFonts w:ascii="宋体" w:eastAsia="宋体" w:hint="eastAsia"/>
          <w:color w:val="000000"/>
          <w:sz w:val="24"/>
          <w:szCs w:val="24"/>
          <w:shd w:val="clear" w:color="auto" w:fill="FFFFFF"/>
        </w:rPr>
        <w:t xml:space="preserve">14. </w:t>
      </w:r>
      <w:r>
        <w:rPr>
          <w:rFonts w:ascii="宋体" w:eastAsia="宋体" w:hint="eastAsia"/>
          <w:color w:val="000000"/>
          <w:sz w:val="24"/>
          <w:szCs w:val="24"/>
          <w:shd w:val="clear" w:color="auto" w:fill="FFFFFF"/>
        </w:rPr>
        <w:t>《工程结构通用规范》</w:t>
      </w:r>
      <w:r>
        <w:rPr>
          <w:rFonts w:ascii="宋体" w:eastAsia="宋体" w:hint="eastAsia"/>
          <w:color w:val="000000"/>
          <w:sz w:val="24"/>
          <w:szCs w:val="24"/>
          <w:shd w:val="clear" w:color="auto" w:fill="FFFFFF"/>
        </w:rPr>
        <w:t>(GB55001-2021)</w:t>
      </w:r>
    </w:p>
    <w:p w:rsidR="00E6187F" w:rsidRDefault="00A33CAB">
      <w:pPr>
        <w:jc w:val="left"/>
      </w:pPr>
      <w:r>
        <w:rPr>
          <w:rFonts w:ascii="宋体" w:eastAsia="宋体" w:hint="eastAsia"/>
          <w:color w:val="000000"/>
          <w:sz w:val="24"/>
          <w:szCs w:val="24"/>
          <w:shd w:val="clear" w:color="auto" w:fill="FFFFFF"/>
        </w:rPr>
        <w:t xml:space="preserve">15. </w:t>
      </w:r>
      <w:r>
        <w:rPr>
          <w:rFonts w:ascii="宋体" w:eastAsia="宋体" w:hint="eastAsia"/>
          <w:color w:val="000000"/>
          <w:sz w:val="24"/>
          <w:szCs w:val="24"/>
          <w:shd w:val="clear" w:color="auto" w:fill="FFFFFF"/>
        </w:rPr>
        <w:t>《建筑与市政工程抗震通用规范》</w:t>
      </w:r>
      <w:r>
        <w:rPr>
          <w:rFonts w:ascii="宋体" w:eastAsia="宋体" w:hint="eastAsia"/>
          <w:color w:val="000000"/>
          <w:sz w:val="24"/>
          <w:szCs w:val="24"/>
          <w:shd w:val="clear" w:color="auto" w:fill="FFFFFF"/>
        </w:rPr>
        <w:t>(GB55002-2021)</w:t>
      </w:r>
    </w:p>
    <w:p w:rsidR="00E6187F" w:rsidRDefault="00A33CAB">
      <w:pPr>
        <w:jc w:val="left"/>
      </w:pPr>
      <w:r>
        <w:rPr>
          <w:rFonts w:ascii="宋体" w:eastAsia="宋体" w:hint="eastAsia"/>
          <w:color w:val="000000"/>
          <w:sz w:val="24"/>
          <w:szCs w:val="24"/>
          <w:shd w:val="clear" w:color="auto" w:fill="FFFFFF"/>
        </w:rPr>
        <w:t xml:space="preserve">16. </w:t>
      </w:r>
      <w:r>
        <w:rPr>
          <w:rFonts w:ascii="宋体" w:eastAsia="宋体" w:hint="eastAsia"/>
          <w:color w:val="000000"/>
          <w:sz w:val="24"/>
          <w:szCs w:val="24"/>
          <w:shd w:val="clear" w:color="auto" w:fill="FFFFFF"/>
        </w:rPr>
        <w:t>《钢结构通用规范》</w:t>
      </w:r>
      <w:r>
        <w:rPr>
          <w:rFonts w:ascii="宋体" w:eastAsia="宋体" w:hint="eastAsia"/>
          <w:color w:val="000000"/>
          <w:sz w:val="24"/>
          <w:szCs w:val="24"/>
          <w:shd w:val="clear" w:color="auto" w:fill="FFFFFF"/>
        </w:rPr>
        <w:t>(GB55006-2021)</w:t>
      </w:r>
    </w:p>
    <w:p w:rsidR="00E6187F" w:rsidRDefault="00A33CAB">
      <w:pPr>
        <w:jc w:val="left"/>
      </w:pPr>
      <w:r>
        <w:rPr>
          <w:rFonts w:ascii="宋体" w:eastAsia="宋体" w:hint="eastAsia"/>
          <w:color w:val="000000"/>
          <w:sz w:val="24"/>
          <w:szCs w:val="24"/>
          <w:shd w:val="clear" w:color="auto" w:fill="FFFFFF"/>
        </w:rPr>
        <w:t xml:space="preserve">17. </w:t>
      </w:r>
      <w:r>
        <w:rPr>
          <w:rFonts w:ascii="宋体" w:eastAsia="宋体" w:hint="eastAsia"/>
          <w:color w:val="000000"/>
          <w:sz w:val="24"/>
          <w:szCs w:val="24"/>
          <w:shd w:val="clear" w:color="auto" w:fill="FFFFFF"/>
        </w:rPr>
        <w:t>《混凝土结构通用规范》</w:t>
      </w:r>
      <w:r>
        <w:rPr>
          <w:rFonts w:ascii="宋体" w:eastAsia="宋体" w:hint="eastAsia"/>
          <w:color w:val="000000"/>
          <w:sz w:val="24"/>
          <w:szCs w:val="24"/>
          <w:shd w:val="clear" w:color="auto" w:fill="FFFFFF"/>
        </w:rPr>
        <w:t>(GB55008-2021)</w:t>
      </w:r>
    </w:p>
    <w:p w:rsidR="00E6187F" w:rsidRDefault="00E6187F">
      <w:pPr>
        <w:jc w:val="left"/>
      </w:pPr>
    </w:p>
    <w:p w:rsidR="00E6187F" w:rsidRDefault="00A33CAB">
      <w:pPr>
        <w:pStyle w:val="af1"/>
      </w:pPr>
      <w:bookmarkStart w:id="2" w:name="_Toc174810899"/>
      <w:r>
        <w:rPr>
          <w:rFonts w:ascii="宋体" w:hint="eastAsia"/>
          <w:color w:val="000000"/>
          <w:shd w:val="clear" w:color="auto" w:fill="FFFFFF"/>
        </w:rPr>
        <w:t>二</w:t>
      </w:r>
      <w:r>
        <w:rPr>
          <w:rFonts w:ascii="宋体" w:hint="eastAsia"/>
          <w:color w:val="000000"/>
          <w:shd w:val="clear" w:color="auto" w:fill="FFFFFF"/>
        </w:rPr>
        <w:t xml:space="preserve">. </w:t>
      </w:r>
      <w:r>
        <w:rPr>
          <w:rFonts w:ascii="宋体" w:hint="eastAsia"/>
          <w:color w:val="000000"/>
          <w:shd w:val="clear" w:color="auto" w:fill="FFFFFF"/>
        </w:rPr>
        <w:t>计算软件信息</w:t>
      </w:r>
      <w:bookmarkEnd w:id="2"/>
    </w:p>
    <w:p w:rsidR="00E6187F" w:rsidRDefault="00A33CAB">
      <w:pPr>
        <w:jc w:val="left"/>
      </w:pPr>
      <w:r>
        <w:rPr>
          <w:rFonts w:ascii="宋体" w:eastAsia="宋体" w:hint="eastAsia"/>
          <w:color w:val="000000"/>
          <w:sz w:val="24"/>
          <w:szCs w:val="24"/>
          <w:shd w:val="clear" w:color="auto" w:fill="FFFFFF"/>
        </w:rPr>
        <w:t>本工程计算软件为中国建筑科学</w:t>
      </w:r>
      <w:r>
        <w:rPr>
          <w:rFonts w:ascii="宋体" w:eastAsia="宋体" w:hint="eastAsia"/>
          <w:color w:val="000000"/>
          <w:sz w:val="24"/>
          <w:szCs w:val="24"/>
          <w:shd w:val="clear" w:color="auto" w:fill="FFFFFF"/>
        </w:rPr>
        <w:t>研究院北京构力科技有限公司的</w:t>
      </w:r>
      <w:r>
        <w:rPr>
          <w:rFonts w:ascii="宋体" w:eastAsia="宋体" w:hint="eastAsia"/>
          <w:color w:val="000000"/>
          <w:sz w:val="24"/>
          <w:szCs w:val="24"/>
          <w:shd w:val="clear" w:color="auto" w:fill="FFFFFF"/>
        </w:rPr>
        <w:t>SATWE2021 V1.5.0</w:t>
      </w:r>
      <w:r>
        <w:rPr>
          <w:rFonts w:ascii="宋体" w:eastAsia="宋体" w:hint="eastAsia"/>
          <w:color w:val="000000"/>
          <w:sz w:val="24"/>
          <w:szCs w:val="24"/>
          <w:shd w:val="clear" w:color="auto" w:fill="FFFFFF"/>
        </w:rPr>
        <w:t>版。</w:t>
      </w:r>
    </w:p>
    <w:p w:rsidR="00E6187F" w:rsidRDefault="00A33CAB">
      <w:pPr>
        <w:jc w:val="left"/>
      </w:pPr>
      <w:r>
        <w:rPr>
          <w:rFonts w:ascii="宋体" w:eastAsia="宋体" w:hint="eastAsia"/>
          <w:color w:val="000000"/>
          <w:sz w:val="24"/>
          <w:szCs w:val="24"/>
          <w:shd w:val="clear" w:color="auto" w:fill="FFFFFF"/>
        </w:rPr>
        <w:t>计算日期为</w:t>
      </w:r>
      <w:r>
        <w:rPr>
          <w:rFonts w:ascii="宋体" w:eastAsia="宋体" w:hint="eastAsia"/>
          <w:color w:val="000000"/>
          <w:sz w:val="24"/>
          <w:szCs w:val="24"/>
          <w:shd w:val="clear" w:color="auto" w:fill="FFFFFF"/>
        </w:rPr>
        <w:t>2024</w:t>
      </w:r>
      <w:r>
        <w:rPr>
          <w:rFonts w:ascii="宋体" w:eastAsia="宋体" w:hint="eastAsia"/>
          <w:color w:val="000000"/>
          <w:sz w:val="24"/>
          <w:szCs w:val="24"/>
          <w:shd w:val="clear" w:color="auto" w:fill="FFFFFF"/>
        </w:rPr>
        <w:t>年</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月</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日</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时</w:t>
      </w:r>
      <w:r>
        <w:rPr>
          <w:rFonts w:ascii="宋体" w:eastAsia="宋体" w:hint="eastAsia"/>
          <w:color w:val="000000"/>
          <w:sz w:val="24"/>
          <w:szCs w:val="24"/>
          <w:shd w:val="clear" w:color="auto" w:fill="FFFFFF"/>
        </w:rPr>
        <w:t>54</w:t>
      </w:r>
      <w:r>
        <w:rPr>
          <w:rFonts w:ascii="宋体" w:eastAsia="宋体" w:hint="eastAsia"/>
          <w:color w:val="000000"/>
          <w:sz w:val="24"/>
          <w:szCs w:val="24"/>
          <w:shd w:val="clear" w:color="auto" w:fill="FFFFFF"/>
        </w:rPr>
        <w:t>分</w:t>
      </w:r>
      <w:r>
        <w:rPr>
          <w:rFonts w:ascii="宋体" w:eastAsia="宋体" w:hint="eastAsia"/>
          <w:color w:val="000000"/>
          <w:sz w:val="24"/>
          <w:szCs w:val="24"/>
          <w:shd w:val="clear" w:color="auto" w:fill="FFFFFF"/>
        </w:rPr>
        <w:t>40</w:t>
      </w:r>
      <w:r>
        <w:rPr>
          <w:rFonts w:ascii="宋体" w:eastAsia="宋体" w:hint="eastAsia"/>
          <w:color w:val="000000"/>
          <w:sz w:val="24"/>
          <w:szCs w:val="24"/>
          <w:shd w:val="clear" w:color="auto" w:fill="FFFFFF"/>
        </w:rPr>
        <w:t>秒。</w:t>
      </w:r>
    </w:p>
    <w:p w:rsidR="00E6187F" w:rsidRDefault="00E6187F">
      <w:pPr>
        <w:jc w:val="left"/>
      </w:pPr>
    </w:p>
    <w:p w:rsidR="00E6187F" w:rsidRDefault="00A33CAB">
      <w:pPr>
        <w:pStyle w:val="af1"/>
        <w:jc w:val="left"/>
      </w:pPr>
      <w:bookmarkStart w:id="3" w:name="_Toc174810900"/>
      <w:r>
        <w:rPr>
          <w:rFonts w:ascii="宋体" w:hint="eastAsia"/>
          <w:color w:val="000000"/>
          <w:shd w:val="clear" w:color="auto" w:fill="FFFFFF"/>
        </w:rPr>
        <w:t>三</w:t>
      </w:r>
      <w:r>
        <w:rPr>
          <w:rFonts w:ascii="宋体" w:hint="eastAsia"/>
          <w:color w:val="000000"/>
          <w:shd w:val="clear" w:color="auto" w:fill="FFFFFF"/>
        </w:rPr>
        <w:t xml:space="preserve">. </w:t>
      </w:r>
      <w:r>
        <w:rPr>
          <w:rFonts w:ascii="宋体" w:hint="eastAsia"/>
          <w:color w:val="000000"/>
          <w:shd w:val="clear" w:color="auto" w:fill="FFFFFF"/>
        </w:rPr>
        <w:t>项目基本信息</w:t>
      </w:r>
      <w:bookmarkEnd w:id="3"/>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3-1 </w:t>
      </w:r>
      <w:r>
        <w:rPr>
          <w:rFonts w:ascii="黑体" w:eastAsia="黑体" w:hint="eastAsia"/>
          <w:b/>
          <w:color w:val="000000"/>
          <w:sz w:val="26"/>
          <w:szCs w:val="26"/>
          <w:shd w:val="clear" w:color="auto" w:fill="FFFFFF"/>
        </w:rPr>
        <w:t>项目基本信息表</w:t>
      </w:r>
    </w:p>
    <w:tbl>
      <w:tblPr>
        <w:tblStyle w:val="a6"/>
        <w:tblW w:w="9072" w:type="dxa"/>
        <w:jc w:val="center"/>
        <w:tblLook w:val="04A0" w:firstRow="1" w:lastRow="0" w:firstColumn="1" w:lastColumn="0" w:noHBand="0" w:noVBand="1"/>
      </w:tblPr>
      <w:tblGrid>
        <w:gridCol w:w="2722"/>
        <w:gridCol w:w="1814"/>
        <w:gridCol w:w="1814"/>
        <w:gridCol w:w="907"/>
        <w:gridCol w:w="1815"/>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2721"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计算值</w:t>
            </w:r>
          </w:p>
        </w:tc>
        <w:tc>
          <w:tcPr>
            <w:tcW w:w="2721" w:type="dxa"/>
            <w:gridSpan w:val="2"/>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计算值</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建设地点</w:t>
            </w:r>
          </w:p>
        </w:tc>
        <w:tc>
          <w:tcPr>
            <w:tcW w:w="1814" w:type="dxa"/>
            <w:shd w:val="clear" w:color="auto" w:fill="FFFFFF"/>
            <w:vAlign w:val="center"/>
          </w:tcPr>
          <w:p w:rsidR="00E6187F" w:rsidRDefault="00E6187F">
            <w:pPr>
              <w:jc w:val="center"/>
            </w:pP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建筑功能</w:t>
            </w:r>
          </w:p>
        </w:tc>
        <w:tc>
          <w:tcPr>
            <w:tcW w:w="1814" w:type="dxa"/>
            <w:shd w:val="clear" w:color="auto" w:fill="FFFFFF"/>
            <w:vAlign w:val="center"/>
          </w:tcPr>
          <w:p w:rsidR="00E6187F" w:rsidRDefault="00E6187F">
            <w:pPr>
              <w:jc w:val="center"/>
            </w:pP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建筑面积（</w:t>
            </w:r>
            <w:r>
              <w:rPr>
                <w:rFonts w:ascii="宋体" w:eastAsia="宋体" w:hint="eastAsia"/>
                <w:color w:val="000000"/>
                <w:sz w:val="24"/>
                <w:szCs w:val="24"/>
                <w:shd w:val="clear" w:color="auto" w:fill="FFFFFF"/>
              </w:rPr>
              <w:t>m^2</w:t>
            </w:r>
            <w:r>
              <w:rPr>
                <w:rFonts w:ascii="宋体" w:eastAsia="宋体" w:hint="eastAsia"/>
                <w:color w:val="000000"/>
                <w:sz w:val="24"/>
                <w:szCs w:val="24"/>
                <w:shd w:val="clear" w:color="auto" w:fill="FFFFFF"/>
              </w:rPr>
              <w:t>）</w:t>
            </w:r>
          </w:p>
        </w:tc>
        <w:tc>
          <w:tcPr>
            <w:tcW w:w="1814" w:type="dxa"/>
            <w:shd w:val="clear" w:color="auto" w:fill="FFFFFF"/>
            <w:vAlign w:val="center"/>
          </w:tcPr>
          <w:p w:rsidR="00E6187F" w:rsidRDefault="00E6187F">
            <w:pPr>
              <w:jc w:val="center"/>
            </w:pP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设计工作年限</w:t>
            </w:r>
          </w:p>
        </w:tc>
        <w:tc>
          <w:tcPr>
            <w:tcW w:w="1814" w:type="dxa"/>
            <w:shd w:val="clear" w:color="auto" w:fill="FFFFFF"/>
            <w:vAlign w:val="center"/>
          </w:tcPr>
          <w:p w:rsidR="00E6187F" w:rsidRDefault="00E6187F">
            <w:pPr>
              <w:jc w:val="center"/>
            </w:pP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结构高度（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18.900</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嵌固端层号</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层底嵌固</w:t>
            </w:r>
            <w:r>
              <w:rPr>
                <w:rFonts w:ascii="宋体" w:eastAsia="宋体" w:hint="eastAsia"/>
                <w:color w:val="000000"/>
                <w:sz w:val="24"/>
                <w:szCs w:val="24"/>
                <w:shd w:val="clear" w:color="auto" w:fill="FFFFFF"/>
              </w:rPr>
              <w:t>)</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地上</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地下层数</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4/1</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结构体系</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框架结构</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地面粗糙度</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B</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0.35</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抗震设防类别</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乙类</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地震分组</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第一组</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地震设防烈度</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场地类别</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场地特征周期（</w:t>
            </w:r>
            <w:r>
              <w:rPr>
                <w:rFonts w:ascii="宋体" w:eastAsia="宋体" w:hint="eastAsia"/>
                <w:color w:val="000000"/>
                <w:sz w:val="24"/>
                <w:szCs w:val="24"/>
                <w:shd w:val="clear" w:color="auto" w:fill="FFFFFF"/>
              </w:rPr>
              <w:t>s</w:t>
            </w:r>
            <w:r>
              <w:rPr>
                <w:rFonts w:ascii="宋体" w:eastAsia="宋体" w:hint="eastAsia"/>
                <w:color w:val="000000"/>
                <w:sz w:val="24"/>
                <w:szCs w:val="24"/>
                <w:shd w:val="clear" w:color="auto" w:fill="FFFFFF"/>
              </w:rPr>
              <w:t>）</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0.45</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最大地震影响系数</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0.0800</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5.00</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抗震等级</w:t>
            </w:r>
          </w:p>
        </w:tc>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结构重要性系数</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1.10</w:t>
            </w:r>
          </w:p>
        </w:tc>
        <w:tc>
          <w:tcPr>
            <w:tcW w:w="272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底部加强区层号</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r>
      <w:tr w:rsidR="00E6187F" w:rsidTr="00E6187F">
        <w:trPr>
          <w:jc w:val="center"/>
        </w:trPr>
        <w:tc>
          <w:tcPr>
            <w:tcW w:w="272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约束边缘构件范围</w:t>
            </w:r>
          </w:p>
        </w:tc>
        <w:tc>
          <w:tcPr>
            <w:tcW w:w="6350" w:type="dxa"/>
            <w:gridSpan w:val="4"/>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r>
    </w:tbl>
    <w:p w:rsidR="00E6187F" w:rsidRDefault="00E6187F" w:rsidP="002B33E6">
      <w:pPr>
        <w:spacing w:beforeLines="113" w:before="127" w:afterLines="113" w:after="127" w:line="113" w:lineRule="auto"/>
        <w:jc w:val="left"/>
      </w:pPr>
    </w:p>
    <w:p w:rsidR="00E6187F" w:rsidRDefault="00A33CAB">
      <w:pPr>
        <w:pStyle w:val="af1"/>
        <w:jc w:val="left"/>
      </w:pPr>
      <w:bookmarkStart w:id="4" w:name="_Toc174810901"/>
      <w:r>
        <w:rPr>
          <w:rFonts w:ascii="宋体" w:hint="eastAsia"/>
          <w:color w:val="000000"/>
          <w:shd w:val="clear" w:color="auto" w:fill="FFFFFF"/>
        </w:rPr>
        <w:t>四</w:t>
      </w:r>
      <w:r>
        <w:rPr>
          <w:rFonts w:ascii="宋体" w:hint="eastAsia"/>
          <w:color w:val="000000"/>
          <w:shd w:val="clear" w:color="auto" w:fill="FFFFFF"/>
        </w:rPr>
        <w:t xml:space="preserve">. </w:t>
      </w:r>
      <w:r>
        <w:rPr>
          <w:rFonts w:ascii="宋体" w:hint="eastAsia"/>
          <w:color w:val="000000"/>
          <w:shd w:val="clear" w:color="auto" w:fill="FFFFFF"/>
        </w:rPr>
        <w:t>指标汇总信息</w:t>
      </w:r>
      <w:bookmarkEnd w:id="4"/>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4-1 </w:t>
      </w:r>
      <w:r>
        <w:rPr>
          <w:rFonts w:ascii="黑体" w:eastAsia="黑体" w:hint="eastAsia"/>
          <w:b/>
          <w:color w:val="000000"/>
          <w:sz w:val="26"/>
          <w:szCs w:val="26"/>
          <w:shd w:val="clear" w:color="auto" w:fill="FFFFFF"/>
        </w:rPr>
        <w:t>指标汇总</w:t>
      </w:r>
    </w:p>
    <w:tbl>
      <w:tblPr>
        <w:tblStyle w:val="a6"/>
        <w:tblW w:w="9922" w:type="dxa"/>
        <w:jc w:val="center"/>
        <w:tblLook w:val="04A0" w:firstRow="1" w:lastRow="0" w:firstColumn="1" w:lastColumn="0" w:noHBand="0" w:noVBand="1"/>
      </w:tblPr>
      <w:tblGrid>
        <w:gridCol w:w="1227"/>
        <w:gridCol w:w="1228"/>
        <w:gridCol w:w="1227"/>
        <w:gridCol w:w="1226"/>
        <w:gridCol w:w="1336"/>
        <w:gridCol w:w="1226"/>
        <w:gridCol w:w="1226"/>
        <w:gridCol w:w="1226"/>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3572" w:type="dxa"/>
            <w:gridSpan w:val="3"/>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计算结果</w:t>
            </w:r>
          </w:p>
        </w:tc>
        <w:tc>
          <w:tcPr>
            <w:tcW w:w="2381" w:type="dxa"/>
            <w:gridSpan w:val="2"/>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计算值</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规范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限值</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判别</w:t>
            </w:r>
          </w:p>
        </w:tc>
        <w:tc>
          <w:tcPr>
            <w:tcW w:w="1190"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备注</w:t>
            </w:r>
          </w:p>
        </w:tc>
      </w:tr>
      <w:tr w:rsidR="00E6187F" w:rsidTr="00E6187F">
        <w:trPr>
          <w:jc w:val="center"/>
        </w:trPr>
        <w:tc>
          <w:tcPr>
            <w:tcW w:w="3572" w:type="dxa"/>
            <w:gridSpan w:val="3"/>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结构总质量</w:t>
            </w:r>
            <w:r>
              <w:rPr>
                <w:rFonts w:ascii="宋体" w:eastAsia="宋体" w:hint="eastAsia"/>
                <w:color w:val="000000"/>
                <w:sz w:val="24"/>
                <w:szCs w:val="24"/>
                <w:shd w:val="clear" w:color="auto" w:fill="FFFFFF"/>
              </w:rPr>
              <w:t>(t)</w:t>
            </w:r>
          </w:p>
        </w:tc>
        <w:tc>
          <w:tcPr>
            <w:tcW w:w="238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25573.86</w:t>
            </w:r>
          </w:p>
        </w:tc>
        <w:tc>
          <w:tcPr>
            <w:tcW w:w="1190" w:type="dxa"/>
            <w:shd w:val="clear" w:color="auto" w:fill="FFFFFF"/>
            <w:vAlign w:val="center"/>
          </w:tcPr>
          <w:p w:rsidR="00E6187F" w:rsidRDefault="00E6187F">
            <w:pPr>
              <w:jc w:val="center"/>
            </w:pPr>
          </w:p>
        </w:tc>
        <w:tc>
          <w:tcPr>
            <w:tcW w:w="1190" w:type="dxa"/>
            <w:shd w:val="clear" w:color="auto" w:fill="FFFFFF"/>
            <w:vAlign w:val="center"/>
          </w:tcPr>
          <w:p w:rsidR="00E6187F" w:rsidRDefault="00E6187F">
            <w:pPr>
              <w:jc w:val="center"/>
            </w:pPr>
          </w:p>
        </w:tc>
        <w:tc>
          <w:tcPr>
            <w:tcW w:w="1190" w:type="dxa"/>
            <w:shd w:val="clear" w:color="auto" w:fill="FFFFFF"/>
            <w:vAlign w:val="center"/>
          </w:tcPr>
          <w:p w:rsidR="00E6187F" w:rsidRDefault="00E6187F">
            <w:pPr>
              <w:jc w:val="center"/>
            </w:pPr>
          </w:p>
        </w:tc>
      </w:tr>
      <w:tr w:rsidR="00E6187F" w:rsidTr="00E6187F">
        <w:trPr>
          <w:jc w:val="center"/>
        </w:trPr>
        <w:tc>
          <w:tcPr>
            <w:tcW w:w="3572" w:type="dxa"/>
            <w:gridSpan w:val="3"/>
            <w:shd w:val="clear" w:color="auto" w:fill="FFFFFF"/>
            <w:vAlign w:val="center"/>
          </w:tcPr>
          <w:p w:rsidR="00E6187F" w:rsidRDefault="00A33CAB">
            <w:pPr>
              <w:jc w:val="center"/>
            </w:pPr>
            <w:r>
              <w:rPr>
                <w:rFonts w:ascii="宋体" w:eastAsia="宋体" w:hint="eastAsia"/>
                <w:color w:val="000000"/>
                <w:sz w:val="24"/>
                <w:szCs w:val="24"/>
                <w:shd w:val="clear" w:color="auto" w:fill="FFFFFF"/>
              </w:rPr>
              <w:t>质量比</w:t>
            </w:r>
          </w:p>
        </w:tc>
        <w:tc>
          <w:tcPr>
            <w:tcW w:w="2381" w:type="dxa"/>
            <w:gridSpan w:val="2"/>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1.21 </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tcPr>
          <w:p w:rsidR="00E6187F" w:rsidRDefault="00E6187F">
            <w:pPr>
              <w:jc w:val="left"/>
            </w:pPr>
          </w:p>
        </w:tc>
      </w:tr>
      <w:tr w:rsidR="00E6187F" w:rsidTr="00E6187F">
        <w:trPr>
          <w:jc w:val="center"/>
        </w:trPr>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嵌固端判断</w:t>
            </w:r>
          </w:p>
        </w:tc>
        <w:tc>
          <w:tcPr>
            <w:tcW w:w="2381" w:type="dxa"/>
            <w:gridSpan w:val="2"/>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与相邻下一层侧向刚度的比值</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FF0000"/>
                <w:sz w:val="24"/>
                <w:szCs w:val="24"/>
                <w:shd w:val="clear" w:color="auto" w:fill="FFFFFF"/>
              </w:rPr>
              <w:t>0.71</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&lt;= 0.50</w:t>
            </w:r>
            <w:r>
              <w:rPr>
                <w:rFonts w:ascii="宋体" w:eastAsia="宋体" w:hint="eastAsia"/>
                <w:color w:val="000000"/>
                <w:sz w:val="24"/>
                <w:szCs w:val="24"/>
                <w:shd w:val="clear" w:color="auto" w:fill="FFFFFF"/>
              </w:rPr>
              <w:t>（顶板可以作为嵌固端）</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不满足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1190" w:type="dxa"/>
            <w:vMerge/>
            <w:shd w:val="clear" w:color="auto" w:fill="FFFFFF"/>
            <w:vAlign w:val="center"/>
          </w:tcPr>
          <w:p w:rsidR="00E6187F" w:rsidRDefault="00E6187F">
            <w:pPr>
              <w:jc w:val="center"/>
            </w:pPr>
          </w:p>
        </w:tc>
        <w:tc>
          <w:tcPr>
            <w:tcW w:w="2381" w:type="dxa"/>
            <w:gridSpan w:val="2"/>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FF0000"/>
                <w:sz w:val="24"/>
                <w:szCs w:val="24"/>
                <w:shd w:val="clear" w:color="auto" w:fill="FFFFFF"/>
              </w:rPr>
              <w:t>0.71</w:t>
            </w: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不满足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3572" w:type="dxa"/>
            <w:gridSpan w:val="3"/>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楼层抗剪承载力与相邻上一层比值的最小值</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&gt;= 0.80 </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3572" w:type="dxa"/>
            <w:gridSpan w:val="3"/>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trHeight w:val="339"/>
          <w:jc w:val="center"/>
        </w:trPr>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2381" w:type="dxa"/>
            <w:gridSpan w:val="2"/>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与相邻上一层侧向刚度的</w:t>
            </w:r>
            <w:r>
              <w:rPr>
                <w:rFonts w:ascii="宋体" w:eastAsia="宋体" w:hint="eastAsia"/>
                <w:color w:val="000000"/>
                <w:sz w:val="24"/>
                <w:szCs w:val="24"/>
                <w:shd w:val="clear" w:color="auto" w:fill="FFFFFF"/>
              </w:rPr>
              <w:t>0.7</w:t>
            </w:r>
            <w:r>
              <w:rPr>
                <w:rFonts w:ascii="宋体" w:eastAsia="宋体" w:hint="eastAsia"/>
                <w:color w:val="000000"/>
                <w:sz w:val="24"/>
                <w:szCs w:val="24"/>
                <w:shd w:val="clear" w:color="auto" w:fill="FFFFFF"/>
              </w:rPr>
              <w:t>倍或相邻上三层平均值的</w:t>
            </w:r>
            <w:r>
              <w:rPr>
                <w:rFonts w:ascii="宋体" w:eastAsia="宋体" w:hint="eastAsia"/>
                <w:color w:val="000000"/>
                <w:sz w:val="24"/>
                <w:szCs w:val="24"/>
                <w:shd w:val="clear" w:color="auto" w:fill="FFFFFF"/>
              </w:rPr>
              <w:t>0.8</w:t>
            </w:r>
            <w:r>
              <w:rPr>
                <w:rFonts w:ascii="宋体" w:eastAsia="宋体" w:hint="eastAsia"/>
                <w:color w:val="000000"/>
                <w:sz w:val="24"/>
                <w:szCs w:val="24"/>
                <w:shd w:val="clear" w:color="auto" w:fill="FFFFFF"/>
              </w:rPr>
              <w:t>的比值</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&gt;= 1.00</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trHeight w:val="339"/>
          <w:jc w:val="center"/>
        </w:trPr>
        <w:tc>
          <w:tcPr>
            <w:tcW w:w="1190" w:type="dxa"/>
            <w:vMerge/>
            <w:shd w:val="clear" w:color="auto" w:fill="FFFFFF"/>
          </w:tcPr>
          <w:p w:rsidR="00E6187F" w:rsidRDefault="00E6187F">
            <w:pPr>
              <w:jc w:val="left"/>
            </w:pPr>
          </w:p>
        </w:tc>
        <w:tc>
          <w:tcPr>
            <w:tcW w:w="2381" w:type="dxa"/>
            <w:gridSpan w:val="2"/>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r>
      <w:tr w:rsidR="00E6187F" w:rsidTr="00E6187F">
        <w:trPr>
          <w:trHeight w:val="339"/>
          <w:jc w:val="center"/>
        </w:trPr>
        <w:tc>
          <w:tcPr>
            <w:tcW w:w="1190" w:type="dxa"/>
            <w:vMerge/>
            <w:shd w:val="clear" w:color="auto" w:fill="FFFFFF"/>
            <w:vAlign w:val="center"/>
          </w:tcPr>
          <w:p w:rsidR="00E6187F" w:rsidRDefault="00E6187F">
            <w:pPr>
              <w:jc w:val="center"/>
            </w:pPr>
          </w:p>
        </w:tc>
        <w:tc>
          <w:tcPr>
            <w:tcW w:w="2381" w:type="dxa"/>
            <w:gridSpan w:val="2"/>
            <w:vMerge/>
            <w:shd w:val="clear" w:color="auto" w:fill="FFFFFF"/>
            <w:vAlign w:val="center"/>
          </w:tcPr>
          <w:p w:rsidR="00E6187F" w:rsidRDefault="00E6187F">
            <w:pPr>
              <w:jc w:val="center"/>
            </w:pP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190" w:type="dxa"/>
            <w:vMerge/>
            <w:shd w:val="clear" w:color="auto" w:fill="FFFFFF"/>
            <w:vAlign w:val="center"/>
          </w:tcPr>
          <w:p w:rsidR="00E6187F" w:rsidRDefault="00E6187F">
            <w:pPr>
              <w:jc w:val="center"/>
            </w:pP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trHeight w:val="339"/>
          <w:jc w:val="center"/>
        </w:trPr>
        <w:tc>
          <w:tcPr>
            <w:tcW w:w="1190" w:type="dxa"/>
            <w:vMerge/>
            <w:shd w:val="clear" w:color="auto" w:fill="FFFFFF"/>
          </w:tcPr>
          <w:p w:rsidR="00E6187F" w:rsidRDefault="00E6187F">
            <w:pPr>
              <w:jc w:val="left"/>
            </w:pPr>
          </w:p>
        </w:tc>
        <w:tc>
          <w:tcPr>
            <w:tcW w:w="2381" w:type="dxa"/>
            <w:gridSpan w:val="2"/>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r>
      <w:tr w:rsidR="00E6187F" w:rsidTr="00E6187F">
        <w:trPr>
          <w:jc w:val="center"/>
        </w:trPr>
        <w:tc>
          <w:tcPr>
            <w:tcW w:w="3572" w:type="dxa"/>
            <w:gridSpan w:val="3"/>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有效质量系数</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99.43%</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tcPr>
          <w:p w:rsidR="00E6187F" w:rsidRDefault="00E6187F">
            <w:pPr>
              <w:jc w:val="left"/>
            </w:pPr>
          </w:p>
        </w:tc>
      </w:tr>
      <w:tr w:rsidR="00E6187F" w:rsidTr="00E6187F">
        <w:trPr>
          <w:jc w:val="center"/>
        </w:trPr>
        <w:tc>
          <w:tcPr>
            <w:tcW w:w="3572" w:type="dxa"/>
            <w:gridSpan w:val="3"/>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99.28%</w:t>
            </w:r>
          </w:p>
        </w:tc>
        <w:tc>
          <w:tcPr>
            <w:tcW w:w="1190" w:type="dxa"/>
            <w:vMerge/>
            <w:shd w:val="clear" w:color="auto" w:fill="FFFFFF"/>
            <w:vAlign w:val="center"/>
          </w:tcPr>
          <w:p w:rsidR="00E6187F" w:rsidRDefault="00A33CAB">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shd w:val="clear" w:color="auto" w:fill="FFFFFF"/>
          </w:tcPr>
          <w:p w:rsidR="00E6187F" w:rsidRDefault="00E6187F">
            <w:pPr>
              <w:jc w:val="left"/>
            </w:pPr>
          </w:p>
        </w:tc>
      </w:tr>
      <w:tr w:rsidR="00E6187F" w:rsidTr="00E6187F">
        <w:trPr>
          <w:jc w:val="center"/>
        </w:trPr>
        <w:tc>
          <w:tcPr>
            <w:tcW w:w="2381" w:type="dxa"/>
            <w:gridSpan w:val="2"/>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地震底部剪重比</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调整前</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4.99% </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2381" w:type="dxa"/>
            <w:gridSpan w:val="2"/>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4.27%</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3572" w:type="dxa"/>
            <w:gridSpan w:val="3"/>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结构自振周期</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](s)</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1.0899(Y)</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T3/T1 &lt;= 0.90</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E6187F" w:rsidRDefault="00E6187F">
            <w:pPr>
              <w:jc w:val="center"/>
            </w:pPr>
          </w:p>
        </w:tc>
      </w:tr>
      <w:tr w:rsidR="00E6187F" w:rsidTr="00E6187F">
        <w:trPr>
          <w:jc w:val="center"/>
        </w:trPr>
        <w:tc>
          <w:tcPr>
            <w:tcW w:w="3572" w:type="dxa"/>
            <w:gridSpan w:val="3"/>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1.0311(X)</w:t>
            </w:r>
          </w:p>
        </w:tc>
        <w:tc>
          <w:tcPr>
            <w:tcW w:w="1190" w:type="dxa"/>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r>
      <w:tr w:rsidR="00E6187F" w:rsidTr="00E6187F">
        <w:trPr>
          <w:jc w:val="center"/>
        </w:trPr>
        <w:tc>
          <w:tcPr>
            <w:tcW w:w="3572" w:type="dxa"/>
            <w:gridSpan w:val="3"/>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0.9414(T)</w:t>
            </w:r>
          </w:p>
        </w:tc>
        <w:tc>
          <w:tcPr>
            <w:tcW w:w="1190" w:type="dxa"/>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r>
      <w:tr w:rsidR="00E6187F" w:rsidTr="00E6187F">
        <w:trPr>
          <w:jc w:val="center"/>
        </w:trPr>
        <w:tc>
          <w:tcPr>
            <w:tcW w:w="2381" w:type="dxa"/>
            <w:gridSpan w:val="2"/>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水平力作用下的楼层层间最大位移与层高之比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Δ</w:t>
            </w:r>
            <w:r>
              <w:rPr>
                <w:rFonts w:ascii="宋体" w:eastAsia="宋体" w:hint="eastAsia"/>
                <w:color w:val="000000"/>
                <w:sz w:val="24"/>
                <w:szCs w:val="24"/>
                <w:shd w:val="clear" w:color="auto" w:fill="FFFFFF"/>
              </w:rPr>
              <w:t>u/h)(</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地震</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1/866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2381" w:type="dxa"/>
            <w:gridSpan w:val="2"/>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2381" w:type="dxa"/>
            <w:gridSpan w:val="2"/>
            <w:vMerge/>
            <w:shd w:val="clear" w:color="auto" w:fill="FFFFFF"/>
            <w:vAlign w:val="center"/>
          </w:tcPr>
          <w:p w:rsidR="00E6187F" w:rsidRDefault="00E6187F">
            <w:pPr>
              <w:jc w:val="center"/>
            </w:pP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风荷载</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1/14784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2381" w:type="dxa"/>
            <w:gridSpan w:val="2"/>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1/4524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2381" w:type="dxa"/>
            <w:gridSpan w:val="2"/>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地震力作用下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偶然偏心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塔楼扭转参数</w:t>
            </w:r>
            <w:r>
              <w:rPr>
                <w:rFonts w:ascii="宋体" w:eastAsia="宋体" w:hint="eastAsia"/>
                <w:color w:val="000000"/>
                <w:sz w:val="24"/>
                <w:szCs w:val="24"/>
                <w:shd w:val="clear" w:color="auto" w:fill="FFFFFF"/>
              </w:rPr>
              <w:lastRenderedPageBreak/>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平均位</w:t>
            </w:r>
            <w:r>
              <w:rPr>
                <w:rFonts w:ascii="宋体" w:eastAsia="宋体" w:hint="eastAsia"/>
                <w:color w:val="000000"/>
                <w:sz w:val="24"/>
                <w:szCs w:val="24"/>
                <w:shd w:val="clear" w:color="auto" w:fill="FFFFFF"/>
              </w:rPr>
              <w:lastRenderedPageBreak/>
              <w:t>移</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2381" w:type="dxa"/>
            <w:gridSpan w:val="2"/>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w:t>
            </w: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trHeight w:val="339"/>
          <w:jc w:val="center"/>
        </w:trPr>
        <w:tc>
          <w:tcPr>
            <w:tcW w:w="2381" w:type="dxa"/>
            <w:gridSpan w:val="2"/>
            <w:vMerge/>
            <w:shd w:val="clear" w:color="auto" w:fill="FFFFFF"/>
            <w:vAlign w:val="center"/>
          </w:tcPr>
          <w:p w:rsidR="00E6187F" w:rsidRDefault="00E6187F">
            <w:pPr>
              <w:jc w:val="center"/>
            </w:pP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层间平均位移</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&lt; 1.50</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trHeight w:val="339"/>
          <w:jc w:val="center"/>
        </w:trPr>
        <w:tc>
          <w:tcPr>
            <w:tcW w:w="2381" w:type="dxa"/>
            <w:gridSpan w:val="2"/>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c>
          <w:tcPr>
            <w:tcW w:w="1190" w:type="dxa"/>
            <w:vMerge/>
            <w:shd w:val="clear" w:color="auto" w:fill="FFFFFF"/>
          </w:tcPr>
          <w:p w:rsidR="00E6187F" w:rsidRDefault="00E6187F">
            <w:pPr>
              <w:jc w:val="left"/>
            </w:pPr>
          </w:p>
        </w:tc>
      </w:tr>
      <w:tr w:rsidR="00E6187F" w:rsidTr="00E6187F">
        <w:trPr>
          <w:jc w:val="center"/>
        </w:trPr>
        <w:tc>
          <w:tcPr>
            <w:tcW w:w="2381" w:type="dxa"/>
            <w:gridSpan w:val="2"/>
            <w:vMerge/>
            <w:shd w:val="clear" w:color="auto" w:fill="FFFFFF"/>
            <w:vAlign w:val="center"/>
          </w:tcPr>
          <w:p w:rsidR="00E6187F" w:rsidRDefault="00E6187F">
            <w:pPr>
              <w:jc w:val="center"/>
            </w:pP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1.47</w:t>
            </w: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E6187F" w:rsidTr="00E6187F">
        <w:trPr>
          <w:jc w:val="center"/>
        </w:trPr>
        <w:tc>
          <w:tcPr>
            <w:tcW w:w="3572" w:type="dxa"/>
            <w:gridSpan w:val="3"/>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结构刚重比</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30.40</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&gt; 10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不考虑重力二阶效应</w:t>
            </w:r>
          </w:p>
        </w:tc>
      </w:tr>
      <w:tr w:rsidR="00E6187F" w:rsidTr="00E6187F">
        <w:trPr>
          <w:jc w:val="center"/>
        </w:trPr>
        <w:tc>
          <w:tcPr>
            <w:tcW w:w="3572" w:type="dxa"/>
            <w:gridSpan w:val="3"/>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25.14 </w:t>
            </w:r>
          </w:p>
        </w:tc>
        <w:tc>
          <w:tcPr>
            <w:tcW w:w="1190" w:type="dxa"/>
            <w:vMerge/>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c>
          <w:tcPr>
            <w:tcW w:w="1190" w:type="dxa"/>
            <w:vMerge/>
            <w:shd w:val="clear" w:color="auto" w:fill="FFFFFF"/>
            <w:vAlign w:val="center"/>
          </w:tcPr>
          <w:p w:rsidR="00E6187F" w:rsidRDefault="00E6187F">
            <w:pPr>
              <w:jc w:val="center"/>
            </w:pPr>
          </w:p>
        </w:tc>
      </w:tr>
    </w:tbl>
    <w:p w:rsidR="00E6187F" w:rsidRDefault="00E6187F" w:rsidP="002B33E6">
      <w:pPr>
        <w:spacing w:beforeLines="113" w:before="127" w:afterLines="113" w:after="127" w:line="113" w:lineRule="auto"/>
        <w:jc w:val="left"/>
      </w:pPr>
    </w:p>
    <w:p w:rsidR="00E6187F" w:rsidRDefault="00A33CAB">
      <w:pPr>
        <w:pStyle w:val="af1"/>
      </w:pPr>
      <w:bookmarkStart w:id="5" w:name="_Toc174810902"/>
      <w:r>
        <w:rPr>
          <w:rFonts w:ascii="宋体" w:hint="eastAsia"/>
          <w:color w:val="000000"/>
          <w:shd w:val="clear" w:color="auto" w:fill="FFFFFF"/>
        </w:rPr>
        <w:t>五</w:t>
      </w:r>
      <w:r>
        <w:rPr>
          <w:rFonts w:ascii="宋体" w:hint="eastAsia"/>
          <w:color w:val="000000"/>
          <w:shd w:val="clear" w:color="auto" w:fill="FFFFFF"/>
        </w:rPr>
        <w:t xml:space="preserve">. </w:t>
      </w:r>
      <w:r>
        <w:rPr>
          <w:rFonts w:ascii="宋体" w:hint="eastAsia"/>
          <w:color w:val="000000"/>
          <w:shd w:val="clear" w:color="auto" w:fill="FFFFFF"/>
        </w:rPr>
        <w:t>结构模型概况</w:t>
      </w:r>
      <w:bookmarkEnd w:id="5"/>
    </w:p>
    <w:p w:rsidR="00E6187F" w:rsidRDefault="00A33CAB">
      <w:pPr>
        <w:pStyle w:val="2"/>
        <w:jc w:val="left"/>
      </w:pPr>
      <w:bookmarkStart w:id="6" w:name="_Toc174810903"/>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系统总信息</w:t>
      </w:r>
      <w:bookmarkEnd w:id="6"/>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总信息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7" w:name="总信息"/>
            <w:bookmarkEnd w:id="7"/>
            <w:r>
              <w:rPr>
                <w:rFonts w:ascii="宋体" w:eastAsia="宋体" w:hint="eastAsia"/>
                <w:color w:val="000000"/>
                <w:sz w:val="24"/>
                <w:szCs w:val="24"/>
                <w:shd w:val="clear" w:color="auto" w:fill="FFFFFF"/>
              </w:rPr>
              <w:t>水平力与整体坐标夹角</w:t>
            </w:r>
            <w:r>
              <w:rPr>
                <w:rFonts w:ascii="宋体" w:eastAsia="宋体" w:hint="eastAsia"/>
                <w:color w:val="000000"/>
                <w:sz w:val="24"/>
                <w:szCs w:val="24"/>
                <w:shd w:val="clear" w:color="auto" w:fill="FFFFFF"/>
              </w:rPr>
              <w:t>（度）</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混凝土容重（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26.00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钢材容重（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78.00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裙房层数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转换层所在层号</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嵌固端所在层号</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地上部分层数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4</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地下室层数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墙元细分最大控制长度（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弹性板细分最大控制长度（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转换层指定为薄弱层</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墙梁跨中节点作为刚性楼板从节点</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考虑梁板顶面对齐</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构件偏心方式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传统移动节点方式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结构材料信息</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钢筋混凝土结构</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结构体系</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框架结构</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恒活荷载计算信息</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模拟施工加载</w:t>
            </w:r>
            <w:r>
              <w:rPr>
                <w:rFonts w:ascii="宋体" w:eastAsia="宋体" w:hint="eastAsia"/>
                <w:color w:val="000000"/>
                <w:sz w:val="24"/>
                <w:szCs w:val="24"/>
                <w:shd w:val="clear" w:color="auto" w:fill="FFFFFF"/>
              </w:rPr>
              <w:t xml:space="preserve"> 3</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风荷载计算信息</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w:t>
            </w:r>
            <w:r>
              <w:rPr>
                <w:rFonts w:ascii="宋体" w:eastAsia="宋体" w:hint="eastAsia"/>
                <w:color w:val="000000"/>
                <w:sz w:val="24"/>
                <w:szCs w:val="24"/>
                <w:shd w:val="clear" w:color="auto" w:fill="FFFFFF"/>
              </w:rPr>
              <w:t>水平风荷载</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地震作用计算信息</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计算水平地震作用</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执行规范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通用规范（</w:t>
            </w:r>
            <w:r>
              <w:rPr>
                <w:rFonts w:ascii="宋体" w:eastAsia="宋体" w:hint="eastAsia"/>
                <w:color w:val="000000"/>
                <w:sz w:val="24"/>
                <w:szCs w:val="24"/>
                <w:shd w:val="clear" w:color="auto" w:fill="FFFFFF"/>
              </w:rPr>
              <w:t>2021</w:t>
            </w:r>
            <w:r>
              <w:rPr>
                <w:rFonts w:ascii="宋体" w:eastAsia="宋体" w:hint="eastAsia"/>
                <w:color w:val="000000"/>
                <w:sz w:val="24"/>
                <w:szCs w:val="24"/>
                <w:shd w:val="clear" w:color="auto" w:fill="FFFFFF"/>
              </w:rPr>
              <w:t>版）</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lastRenderedPageBreak/>
              <w:t>结构所在地区</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全国</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规定水平力的确定方式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楼层剪力差方法（规范方法）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高位转换结构等效侧向刚度比计算</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传统方法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墙倾覆力矩计算方法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考虑墙的所有内力贡献</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墙梁转杆单元，当跨高比</w:t>
            </w:r>
            <w:r>
              <w:rPr>
                <w:rFonts w:ascii="宋体" w:eastAsia="宋体" w:hint="eastAsia"/>
                <w:color w:val="000000"/>
                <w:sz w:val="24"/>
                <w:szCs w:val="24"/>
                <w:shd w:val="clear" w:color="auto" w:fill="FFFFFF"/>
              </w:rPr>
              <w:t>&gt;=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框架梁转壳元，当跨高比</w:t>
            </w:r>
            <w:r>
              <w:rPr>
                <w:rFonts w:ascii="宋体" w:eastAsia="宋体" w:hint="eastAsia"/>
                <w:color w:val="000000"/>
                <w:sz w:val="24"/>
                <w:szCs w:val="24"/>
                <w:shd w:val="clear" w:color="auto" w:fill="FFFFFF"/>
              </w:rPr>
              <w:t>&lt;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4.00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梁墙扣除与柱重叠部分质量和重量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楼板扣除与梁墙重叠部分质量和重量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自动计算现浇楼板自重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弹性板按有限元方式进行面外设计</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全楼强制刚性楼板假定</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仅整体指标采用</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整体计算考虑楼梯刚度</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不考虑</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风荷载信息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8" w:name="风荷载信息"/>
            <w:bookmarkEnd w:id="8"/>
            <w:r>
              <w:rPr>
                <w:rFonts w:ascii="宋体" w:eastAsia="宋体" w:hint="eastAsia"/>
                <w:color w:val="000000"/>
                <w:sz w:val="24"/>
                <w:szCs w:val="24"/>
                <w:shd w:val="clear" w:color="auto" w:fill="FFFFFF"/>
              </w:rPr>
              <w:t>地面粗糙度类别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B</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修正后的基本风压（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0.35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1.37</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1.35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风荷载作用下结构的阻尼比（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承载力设计时风荷载效应放大系数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保留分析模型上自定义的风荷载</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考虑顺风向风振影响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考虑横风向风振影响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考虑扭转风振影响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横风向或扭转风振校核</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用于舒适度验算的风压（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0.25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用于舒适度验算的结构阻尼比（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水平风体型系数：</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体型分段数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w:t>
            </w:r>
          </w:p>
        </w:tc>
      </w:tr>
    </w:tbl>
    <w:p w:rsidR="00E6187F" w:rsidRDefault="00E6187F"/>
    <w:tbl>
      <w:tblPr>
        <w:tblStyle w:val="ad"/>
        <w:tblW w:w="9922" w:type="dxa"/>
        <w:jc w:val="center"/>
        <w:tblLook w:val="04A0" w:firstRow="1" w:lastRow="0" w:firstColumn="1" w:lastColumn="0" w:noHBand="0" w:noVBand="1"/>
      </w:tblPr>
      <w:tblGrid>
        <w:gridCol w:w="1847"/>
        <w:gridCol w:w="1615"/>
        <w:gridCol w:w="1615"/>
        <w:gridCol w:w="1615"/>
        <w:gridCol w:w="1615"/>
        <w:gridCol w:w="1615"/>
      </w:tblGrid>
      <w:tr w:rsidR="00E6187F">
        <w:trPr>
          <w:jc w:val="center"/>
        </w:trPr>
        <w:tc>
          <w:tcPr>
            <w:tcW w:w="1814"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分段数</w:t>
            </w:r>
          </w:p>
        </w:tc>
        <w:tc>
          <w:tcPr>
            <w:tcW w:w="1587"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最高层号</w:t>
            </w:r>
          </w:p>
        </w:tc>
        <w:tc>
          <w:tcPr>
            <w:tcW w:w="1587"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向体型系数</w:t>
            </w:r>
          </w:p>
        </w:tc>
        <w:tc>
          <w:tcPr>
            <w:tcW w:w="1587"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向体型系数</w:t>
            </w:r>
          </w:p>
        </w:tc>
        <w:tc>
          <w:tcPr>
            <w:tcW w:w="1587" w:type="dxa"/>
            <w:shd w:val="clear" w:color="auto" w:fill="FFFFFF"/>
          </w:tcPr>
          <w:p w:rsidR="00E6187F" w:rsidRDefault="00E6187F">
            <w:pPr>
              <w:jc w:val="left"/>
            </w:pPr>
          </w:p>
        </w:tc>
        <w:tc>
          <w:tcPr>
            <w:tcW w:w="1587" w:type="dxa"/>
            <w:shd w:val="clear" w:color="auto" w:fill="FFFFFF"/>
          </w:tcPr>
          <w:p w:rsidR="00E6187F" w:rsidRDefault="00E6187F">
            <w:pPr>
              <w:jc w:val="left"/>
            </w:pPr>
          </w:p>
        </w:tc>
      </w:tr>
      <w:tr w:rsidR="00E6187F">
        <w:trPr>
          <w:jc w:val="center"/>
        </w:trPr>
        <w:tc>
          <w:tcPr>
            <w:tcW w:w="1814"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w:t>
            </w:r>
          </w:p>
        </w:tc>
        <w:tc>
          <w:tcPr>
            <w:tcW w:w="1587"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5</w:t>
            </w:r>
          </w:p>
        </w:tc>
        <w:tc>
          <w:tcPr>
            <w:tcW w:w="1587"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1.40</w:t>
            </w:r>
          </w:p>
        </w:tc>
        <w:tc>
          <w:tcPr>
            <w:tcW w:w="1587"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1.40</w:t>
            </w:r>
          </w:p>
        </w:tc>
        <w:tc>
          <w:tcPr>
            <w:tcW w:w="1587" w:type="dxa"/>
            <w:shd w:val="clear" w:color="auto" w:fill="FFFFFF"/>
          </w:tcPr>
          <w:p w:rsidR="00E6187F" w:rsidRDefault="00E6187F">
            <w:pPr>
              <w:jc w:val="left"/>
            </w:pPr>
          </w:p>
        </w:tc>
        <w:tc>
          <w:tcPr>
            <w:tcW w:w="1587" w:type="dxa"/>
            <w:shd w:val="clear" w:color="auto" w:fill="FFFFFF"/>
          </w:tcPr>
          <w:p w:rsidR="00E6187F" w:rsidRDefault="00E6187F">
            <w:pPr>
              <w:jc w:val="left"/>
            </w:pPr>
          </w:p>
        </w:tc>
      </w:tr>
    </w:tbl>
    <w:p w:rsidR="00E6187F" w:rsidRDefault="00E6187F"/>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设缝多塔背风面体型系数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9" w:name="地震信息"/>
            <w:bookmarkEnd w:id="9"/>
            <w:r>
              <w:rPr>
                <w:rFonts w:ascii="宋体" w:eastAsia="宋体" w:hint="eastAsia"/>
                <w:color w:val="000000"/>
                <w:sz w:val="24"/>
                <w:szCs w:val="24"/>
                <w:shd w:val="clear" w:color="auto" w:fill="FFFFFF"/>
              </w:rPr>
              <w:lastRenderedPageBreak/>
              <w:t>建筑抗震设防类别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乙类</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设防地震分组</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第一组</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设防烈度</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场地类别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特征周期（秒）</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0.45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周期折减系数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0.70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计算地震位移时是否考虑周期折减系数对地震作用的影响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水平地震影响系数最大值</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0.0800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用于</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层以下规则砼框架结构薄弱层验算的地震影响系数最大值</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是否采用自定义地震影响系数曲线</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结构阻尼比选取方法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全楼统一</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特征值分析参数：</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分析类型</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子空间迭代法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计算振型个数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砼框架抗震等级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剪力墙抗震等级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钢框架抗震等级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抗震构造措施的抗震等级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不改变</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悬挑梁默认取框梁抗震等级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降低嵌固端以下抗震构造措施的抗震等级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按主振型确定地震内力符号</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程序自动考虑最不利水平地震作用</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工业</w:t>
            </w:r>
            <w:r>
              <w:rPr>
                <w:rFonts w:ascii="宋体" w:eastAsia="宋体" w:hint="eastAsia"/>
                <w:color w:val="000000"/>
                <w:sz w:val="24"/>
                <w:szCs w:val="24"/>
                <w:shd w:val="clear" w:color="auto" w:fill="FFFFFF"/>
              </w:rPr>
              <w:t>设备反应谱法与规范简化方法的底部剪力最小比例</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考虑双向地震作用</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考虑偶然偏心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考虑偶然偏心的方式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相对于边长的偶然偏心</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斜交抗侧力构件方向附加地震数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隔震信息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0" w:name="隔震信息"/>
            <w:bookmarkEnd w:id="10"/>
            <w:r>
              <w:rPr>
                <w:rFonts w:ascii="宋体" w:eastAsia="宋体" w:hint="eastAsia"/>
                <w:color w:val="000000"/>
                <w:sz w:val="24"/>
                <w:szCs w:val="24"/>
                <w:shd w:val="clear" w:color="auto" w:fill="FFFFFF"/>
              </w:rPr>
              <w:lastRenderedPageBreak/>
              <w:t>指定的隔震层个数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阻尼比确定方法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强制解耦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最大附加阻尼比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迭代确定等效刚度和等效阻尼比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五</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活荷信息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1" w:name="活荷信息"/>
            <w:bookmarkEnd w:id="11"/>
            <w:r>
              <w:rPr>
                <w:rFonts w:ascii="宋体" w:eastAsia="宋体" w:hint="eastAsia"/>
                <w:color w:val="000000"/>
                <w:sz w:val="24"/>
                <w:szCs w:val="24"/>
                <w:shd w:val="clear" w:color="auto" w:fill="FFFFFF"/>
              </w:rPr>
              <w:t>楼面活荷载折减方式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传统方式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柱、墙设计时活荷载</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不折减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传给基础的活荷载</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不折减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柱、墙、基础活荷载折减系</w:t>
            </w:r>
            <w:r>
              <w:rPr>
                <w:rFonts w:ascii="宋体" w:eastAsia="宋体" w:hint="eastAsia"/>
                <w:color w:val="000000"/>
                <w:sz w:val="24"/>
                <w:szCs w:val="24"/>
                <w:shd w:val="clear" w:color="auto" w:fill="FFFFFF"/>
              </w:rPr>
              <w:t>数：</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计算截面以上层数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折减系数</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2-3</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0.85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4-5</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0.70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6-8</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0.65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9-20</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层以上</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梁楼面活荷载折减设置</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不折减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梁活荷不利布置的最高层号</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考虑结构使用年限的活荷载调整系数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墙、柱设计时消防车荷载</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折减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梁设计时消防车荷载</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折减</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二阶效应</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2" w:name="二阶效应"/>
            <w:bookmarkEnd w:id="12"/>
            <w:r>
              <w:rPr>
                <w:rFonts w:ascii="宋体" w:eastAsia="宋体" w:hint="eastAsia"/>
                <w:color w:val="000000"/>
                <w:sz w:val="24"/>
                <w:szCs w:val="24"/>
                <w:shd w:val="clear" w:color="auto" w:fill="FFFFFF"/>
              </w:rPr>
              <w:t>结构内力分析方法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一阶弹性设计方法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二阶效应计算方法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直接几何刚度法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组合系数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恒：</w:t>
            </w:r>
            <w:r>
              <w:rPr>
                <w:rFonts w:ascii="宋体" w:eastAsia="宋体" w:hint="eastAsia"/>
                <w:color w:val="000000"/>
                <w:sz w:val="24"/>
                <w:szCs w:val="24"/>
                <w:shd w:val="clear" w:color="auto" w:fill="FFFFFF"/>
              </w:rPr>
              <w:t xml:space="preserve">1.0000   </w:t>
            </w:r>
            <w:r>
              <w:rPr>
                <w:rFonts w:ascii="宋体" w:eastAsia="宋体" w:hint="eastAsia"/>
                <w:color w:val="000000"/>
                <w:sz w:val="24"/>
                <w:szCs w:val="24"/>
                <w:shd w:val="clear" w:color="auto" w:fill="FFFFFF"/>
              </w:rPr>
              <w:t>活：</w:t>
            </w:r>
            <w:r>
              <w:rPr>
                <w:rFonts w:ascii="宋体" w:eastAsia="宋体" w:hint="eastAsia"/>
                <w:color w:val="000000"/>
                <w:sz w:val="24"/>
                <w:szCs w:val="24"/>
                <w:shd w:val="clear" w:color="auto" w:fill="FFFFFF"/>
              </w:rPr>
              <w:t>0.5000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柱长度系数置</w:t>
            </w:r>
            <w:r>
              <w:rPr>
                <w:rFonts w:ascii="宋体" w:eastAsia="宋体" w:hint="eastAsia"/>
                <w:color w:val="000000"/>
                <w:sz w:val="24"/>
                <w:szCs w:val="24"/>
                <w:shd w:val="clear" w:color="auto" w:fill="FFFFFF"/>
              </w:rPr>
              <w:t>1.0</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考虑柱、</w:t>
            </w:r>
            <w:r>
              <w:rPr>
                <w:rFonts w:ascii="宋体" w:eastAsia="宋体" w:hint="eastAsia"/>
                <w:color w:val="000000"/>
                <w:sz w:val="24"/>
                <w:szCs w:val="24"/>
                <w:shd w:val="clear" w:color="auto" w:fill="FFFFFF"/>
              </w:rPr>
              <w:t>支撑侧向失稳</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考虑结构整体缺陷</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考虑结构构件缺陷</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调整信息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3" w:name="调整信息"/>
            <w:bookmarkEnd w:id="13"/>
            <w:r>
              <w:rPr>
                <w:rFonts w:ascii="宋体" w:eastAsia="宋体" w:hint="eastAsia"/>
                <w:color w:val="000000"/>
                <w:sz w:val="24"/>
                <w:szCs w:val="24"/>
                <w:shd w:val="clear" w:color="auto" w:fill="FFFFFF"/>
              </w:rPr>
              <w:t>梁刚度放大系数按</w:t>
            </w:r>
            <w:r>
              <w:rPr>
                <w:rFonts w:ascii="宋体" w:eastAsia="宋体" w:hint="eastAsia"/>
                <w:color w:val="000000"/>
                <w:sz w:val="24"/>
                <w:szCs w:val="24"/>
                <w:shd w:val="clear" w:color="auto" w:fill="FFFFFF"/>
              </w:rPr>
              <w:t>2010</w:t>
            </w:r>
            <w:r>
              <w:rPr>
                <w:rFonts w:ascii="宋体" w:eastAsia="宋体" w:hint="eastAsia"/>
                <w:color w:val="000000"/>
                <w:sz w:val="24"/>
                <w:szCs w:val="24"/>
                <w:shd w:val="clear" w:color="auto" w:fill="FFFFFF"/>
              </w:rPr>
              <w:t>规范取值</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中梁刚度放大系数上限</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lastRenderedPageBreak/>
              <w:t>边梁刚度放大系数上限</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梁刚度放大系数按主梁计算</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地震作用下连梁刚度折减系数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0.70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采用</w:t>
            </w:r>
            <w:r>
              <w:rPr>
                <w:rFonts w:ascii="宋体" w:eastAsia="宋体" w:hint="eastAsia"/>
                <w:color w:val="000000"/>
                <w:sz w:val="24"/>
                <w:szCs w:val="24"/>
                <w:shd w:val="clear" w:color="auto" w:fill="FFFFFF"/>
              </w:rPr>
              <w:t>SAUSAGE-Design</w:t>
            </w:r>
            <w:r>
              <w:rPr>
                <w:rFonts w:ascii="宋体" w:eastAsia="宋体" w:hint="eastAsia"/>
                <w:color w:val="000000"/>
                <w:sz w:val="24"/>
                <w:szCs w:val="24"/>
                <w:shd w:val="clear" w:color="auto" w:fill="FFFFFF"/>
              </w:rPr>
              <w:t>计算的连梁刚度折减系数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计算地震位移时是否单独指定连梁刚度折减系数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风荷载作用下的连梁刚度折减系数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梁柱重叠部分简化为刚域：</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柱端简化为刚域</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梁端简化为刚域</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托墙梁刚度放大</w:t>
            </w:r>
            <w:r>
              <w:rPr>
                <w:rFonts w:ascii="宋体" w:eastAsia="宋体" w:hint="eastAsia"/>
                <w:color w:val="000000"/>
                <w:sz w:val="24"/>
                <w:szCs w:val="24"/>
                <w:shd w:val="clear" w:color="auto" w:fill="FFFFFF"/>
              </w:rPr>
              <w:t>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钢管束剪力墙计算模型</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按合并强肢模型计算</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钢管束墙混凝土刚度折减系数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剪重比调整</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调整</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扭转效应是否明显</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弱轴方向动位移比例（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强轴方向动位移比例（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薄弱层调整：</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按刚度比判断薄弱层的方式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按抗规和高规从严判断</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受剪承载力突变形成的薄弱层自动进行调整</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指定的薄弱层个数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薄弱层地震内力放大系数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1.25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地震作用调整：</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全楼地震作用放大系数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调整与框支柱相连的梁的内力</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框支柱调整系数上限</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二道防线调整：</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考虑双向地震时内力调整方式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先考虑双向地震再调整</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0.2V0</w:t>
            </w:r>
            <w:r>
              <w:rPr>
                <w:rFonts w:ascii="宋体" w:eastAsia="宋体" w:hint="eastAsia"/>
                <w:color w:val="000000"/>
                <w:sz w:val="24"/>
                <w:szCs w:val="24"/>
                <w:shd w:val="clear" w:color="auto" w:fill="FFFFFF"/>
              </w:rPr>
              <w:t>分段调整方法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规范方法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alpha</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0.20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beta</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调整分段数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调整系数上限</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梁端负弯矩调幅系数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0.85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梁端弯矩调幅方法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通过主次梁支座进行调幅</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梁活荷载内力放大系数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lastRenderedPageBreak/>
              <w:t>梁扭矩折减系数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0.40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转换结构构件（三、四级）的水平地震作用效应放大系数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八</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4" w:name="设计信息"/>
            <w:bookmarkEnd w:id="14"/>
            <w:r>
              <w:rPr>
                <w:rFonts w:ascii="宋体" w:eastAsia="宋体" w:hint="eastAsia"/>
                <w:color w:val="000000"/>
                <w:sz w:val="24"/>
                <w:szCs w:val="24"/>
                <w:shd w:val="clear" w:color="auto" w:fill="FFFFFF"/>
              </w:rPr>
              <w:t>结构重要性系数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1.10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交叉斜筋箍筋与对角斜筋强度比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梁按压弯计</w:t>
            </w:r>
            <w:r>
              <w:rPr>
                <w:rFonts w:ascii="宋体" w:eastAsia="宋体" w:hint="eastAsia"/>
                <w:color w:val="000000"/>
                <w:sz w:val="24"/>
                <w:szCs w:val="24"/>
                <w:shd w:val="clear" w:color="auto" w:fill="FFFFFF"/>
              </w:rPr>
              <w:t>算的最小轴压比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0.15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梁按拉弯计算的最小轴拉比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0.15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框架梁端配筋考虑受压钢筋</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结构中的框架部分轴压比限值按照纯框架结构的规定采用</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按排架柱考虑柱二阶效应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柱配筋计算原则</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按单偏压计算</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柱双偏压配筋方式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普通方式</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柱剪跨比计算原则</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简化方式（</w:t>
            </w:r>
            <w:r>
              <w:rPr>
                <w:rFonts w:ascii="宋体" w:eastAsia="宋体" w:hint="eastAsia"/>
                <w:color w:val="000000"/>
                <w:sz w:val="24"/>
                <w:szCs w:val="24"/>
                <w:shd w:val="clear" w:color="auto" w:fill="FFFFFF"/>
              </w:rPr>
              <w:t>H/2h0</w:t>
            </w:r>
            <w:r>
              <w:rPr>
                <w:rFonts w:ascii="宋体" w:eastAsia="宋体" w:hint="eastAsia"/>
                <w:color w:val="000000"/>
                <w:sz w:val="24"/>
                <w:szCs w:val="24"/>
                <w:shd w:val="clear" w:color="auto" w:fill="FFFFFF"/>
              </w:rPr>
              <w:t>）</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w:t>
            </w:r>
            <w:r>
              <w:rPr>
                <w:rFonts w:ascii="宋体" w:eastAsia="宋体" w:hint="eastAsia"/>
                <w:color w:val="000000"/>
                <w:sz w:val="24"/>
                <w:szCs w:val="24"/>
                <w:shd w:val="clear" w:color="auto" w:fill="FFFFFF"/>
              </w:rPr>
              <w:t>取柱净高</w:t>
            </w:r>
            <w:r>
              <w:rPr>
                <w:rFonts w:ascii="宋体" w:eastAsia="宋体" w:hint="eastAsia"/>
                <w:color w:val="000000"/>
                <w:sz w:val="24"/>
                <w:szCs w:val="24"/>
                <w:shd w:val="clear" w:color="auto" w:fill="FFFFFF"/>
              </w:rPr>
              <w:t>Hn</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框架梁弯矩按简支梁控制</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主梁、次梁均执行此条</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主梁进行简支梁控制的处理方法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分段计算</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保留用户自定义的边缘构件信息</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剪力墙边缘构件的类型</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SATWE</w:t>
            </w:r>
            <w:r>
              <w:rPr>
                <w:rFonts w:ascii="宋体" w:eastAsia="宋体" w:hint="eastAsia"/>
                <w:color w:val="000000"/>
                <w:sz w:val="24"/>
                <w:szCs w:val="24"/>
                <w:shd w:val="clear" w:color="auto" w:fill="FFFFFF"/>
              </w:rPr>
              <w:t>列出的所有类型</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构造边缘构件尺寸</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7.2.16</w:t>
            </w:r>
            <w:r>
              <w:rPr>
                <w:rFonts w:ascii="宋体" w:eastAsia="宋体" w:hint="eastAsia"/>
                <w:color w:val="000000"/>
                <w:sz w:val="24"/>
                <w:szCs w:val="24"/>
                <w:shd w:val="clear" w:color="auto" w:fill="FFFFFF"/>
              </w:rPr>
              <w:t>条处理</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构造边缘构件竖向配筋最小值提高</w:t>
            </w:r>
            <w:r>
              <w:rPr>
                <w:rFonts w:ascii="宋体" w:eastAsia="宋体" w:hint="eastAsia"/>
                <w:color w:val="000000"/>
                <w:sz w:val="24"/>
                <w:szCs w:val="24"/>
                <w:shd w:val="clear" w:color="auto" w:fill="FFFFFF"/>
              </w:rPr>
              <w:t>0.001Ac</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轴压比小于《抗规》</w:t>
            </w:r>
            <w:r>
              <w:rPr>
                <w:rFonts w:ascii="宋体" w:eastAsia="宋体" w:hint="eastAsia"/>
                <w:color w:val="000000"/>
                <w:sz w:val="24"/>
                <w:szCs w:val="24"/>
                <w:shd w:val="clear" w:color="auto" w:fill="FFFFFF"/>
              </w:rPr>
              <w:t>6.4.5</w:t>
            </w:r>
            <w:r>
              <w:rPr>
                <w:rFonts w:ascii="宋体" w:eastAsia="宋体" w:hint="eastAsia"/>
                <w:color w:val="000000"/>
                <w:sz w:val="24"/>
                <w:szCs w:val="24"/>
                <w:shd w:val="clear" w:color="auto" w:fill="FFFFFF"/>
              </w:rPr>
              <w:t>条限制时设置为构造边缘构件</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自动生成梁、墙相交处暗柱</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梁实配钢筋超配系数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1.15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柱实配钢筋超配系数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1.15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墙实配钢筋超配系数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1.15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执行《建筑结构可靠性设计统一标准》</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刚重比计算的永久荷载分项系数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1.30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刚重比计算的可变荷载分项系数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型钢混凝土构件设计执行规范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异形柱设计执行规范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混凝土异形柱结构技术</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(JGJ149-2017)</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执行《装配式剪力墙结构设计规程》</w:t>
            </w:r>
            <w:r>
              <w:rPr>
                <w:rFonts w:ascii="宋体" w:eastAsia="宋体" w:hint="eastAsia"/>
                <w:color w:val="000000"/>
                <w:sz w:val="24"/>
                <w:szCs w:val="24"/>
                <w:shd w:val="clear" w:color="auto" w:fill="FFFFFF"/>
              </w:rPr>
              <w:t>DB11/1003-2013</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lastRenderedPageBreak/>
              <w:t>梁保护层厚度（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箍筋间距：</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墙水平分布筋间距（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钢构件截面净毛面积比</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0.85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钢柱计算长度系数：</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有侧移</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有侧移</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自动考虑有无侧移</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钢构件材料强度执行《高钢规》</w:t>
            </w:r>
            <w:r>
              <w:rPr>
                <w:rFonts w:ascii="宋体" w:eastAsia="宋体" w:hint="eastAsia"/>
                <w:color w:val="000000"/>
                <w:sz w:val="24"/>
                <w:szCs w:val="24"/>
                <w:shd w:val="clear" w:color="auto" w:fill="FFFFFF"/>
              </w:rPr>
              <w:t>JGJ 99-2015</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钢梁宽厚比等级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S4</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钢柱宽厚</w:t>
            </w:r>
            <w:r>
              <w:rPr>
                <w:rFonts w:ascii="宋体" w:eastAsia="宋体" w:hint="eastAsia"/>
                <w:color w:val="000000"/>
                <w:sz w:val="24"/>
                <w:szCs w:val="24"/>
                <w:shd w:val="clear" w:color="auto" w:fill="FFFFFF"/>
              </w:rPr>
              <w:t>比等级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S4</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长细比、宽厚比执行《高钢规》第</w:t>
            </w:r>
            <w:r>
              <w:rPr>
                <w:rFonts w:ascii="宋体" w:eastAsia="宋体" w:hint="eastAsia"/>
                <w:color w:val="000000"/>
                <w:sz w:val="24"/>
                <w:szCs w:val="24"/>
                <w:shd w:val="clear" w:color="auto" w:fill="FFFFFF"/>
              </w:rPr>
              <w:t>7.3.9</w:t>
            </w:r>
            <w:r>
              <w:rPr>
                <w:rFonts w:ascii="宋体" w:eastAsia="宋体" w:hint="eastAsia"/>
                <w:color w:val="000000"/>
                <w:sz w:val="24"/>
                <w:szCs w:val="24"/>
                <w:shd w:val="clear" w:color="auto" w:fill="FFFFFF"/>
              </w:rPr>
              <w:t>条和</w:t>
            </w:r>
            <w:r>
              <w:rPr>
                <w:rFonts w:ascii="宋体" w:eastAsia="宋体" w:hint="eastAsia"/>
                <w:color w:val="000000"/>
                <w:sz w:val="24"/>
                <w:szCs w:val="24"/>
                <w:shd w:val="clear" w:color="auto" w:fill="FFFFFF"/>
              </w:rPr>
              <w:t>7.4.1</w:t>
            </w:r>
            <w:r>
              <w:rPr>
                <w:rFonts w:ascii="宋体" w:eastAsia="宋体" w:hint="eastAsia"/>
                <w:color w:val="000000"/>
                <w:sz w:val="24"/>
                <w:szCs w:val="24"/>
                <w:shd w:val="clear" w:color="auto" w:fill="FFFFFF"/>
              </w:rPr>
              <w:t>条</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钢结构设计执行规范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GB50017-2017</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圆钢管混凝土构件设计执行规范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(JGJ 3-2010)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方钢管混凝土构件设计执行规范</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九</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配筋信息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5" w:name="配筋信息"/>
            <w:bookmarkEnd w:id="15"/>
            <w:r>
              <w:rPr>
                <w:rFonts w:ascii="宋体" w:eastAsia="宋体" w:hint="eastAsia"/>
                <w:color w:val="000000"/>
                <w:sz w:val="24"/>
                <w:szCs w:val="24"/>
                <w:shd w:val="clear" w:color="auto" w:fill="FFFFFF"/>
              </w:rPr>
              <w:t>钢筋级别：</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HRB500</w:t>
            </w:r>
            <w:r>
              <w:rPr>
                <w:rFonts w:ascii="宋体" w:eastAsia="宋体" w:hint="eastAsia"/>
                <w:color w:val="000000"/>
                <w:sz w:val="24"/>
                <w:szCs w:val="24"/>
                <w:shd w:val="clear" w:color="auto" w:fill="FFFFFF"/>
              </w:rPr>
              <w:t>轴心受压强度取</w:t>
            </w:r>
            <w:r>
              <w:rPr>
                <w:rFonts w:ascii="宋体" w:eastAsia="宋体" w:hint="eastAsia"/>
                <w:color w:val="000000"/>
                <w:sz w:val="24"/>
                <w:szCs w:val="24"/>
                <w:shd w:val="clear" w:color="auto" w:fill="FFFFFF"/>
              </w:rPr>
              <w:t>400N/mm2</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柱主筋级别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HRB400[360]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柱箍筋级别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HRB400[360]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梁主筋级别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HRB400[360]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梁箍筋级别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HRB400[360]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墙主筋级别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HRB400[360]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墙水平分布筋级别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HPB300[270]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墙竖向分布筋级别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HRB335[300]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边缘构件箍筋级别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HPB300[270]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墙分布筋配筋率：</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0.30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墙最小水平分布筋配筋率（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板主筋级别</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HRB400[360]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受剪、受扭、受冲切时，强度取值不超过</w:t>
            </w:r>
            <w:r>
              <w:rPr>
                <w:rFonts w:ascii="宋体" w:eastAsia="宋体" w:hint="eastAsia"/>
                <w:color w:val="000000"/>
                <w:sz w:val="24"/>
                <w:szCs w:val="24"/>
                <w:shd w:val="clear" w:color="auto" w:fill="FFFFFF"/>
              </w:rPr>
              <w:lastRenderedPageBreak/>
              <w:t>360N/mm2</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荷载组合</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6" w:name="荷载组合"/>
            <w:bookmarkEnd w:id="16"/>
            <w:r>
              <w:rPr>
                <w:rFonts w:ascii="宋体" w:eastAsia="宋体" w:hint="eastAsia"/>
                <w:color w:val="000000"/>
                <w:sz w:val="24"/>
                <w:szCs w:val="24"/>
                <w:shd w:val="clear" w:color="auto" w:fill="FFFFFF"/>
              </w:rPr>
              <w:t>地震与风同时组合</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考虑竖向地震为主的组合</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普通风与特殊风同时进行组合</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温度作用</w:t>
            </w:r>
            <w:r>
              <w:rPr>
                <w:rFonts w:ascii="宋体" w:eastAsia="宋体" w:hint="eastAsia"/>
                <w:color w:val="000000"/>
                <w:sz w:val="24"/>
                <w:szCs w:val="24"/>
                <w:shd w:val="clear" w:color="auto" w:fill="FFFFFF"/>
              </w:rPr>
              <w:t>考虑风荷载参与组合的组合值系数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砼构件温度效应折减系数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0.30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屋面活荷载、雪荷载和风荷载组合原则</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屋面活荷载、风荷载和雪荷载同时进行组合</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（主控）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1.40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（非主控）</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荷载组合方式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采用默认组合</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地下室信息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7" w:name="地下室信息"/>
            <w:bookmarkEnd w:id="17"/>
            <w:r>
              <w:rPr>
                <w:rFonts w:ascii="宋体" w:eastAsia="宋体" w:hint="eastAsia"/>
                <w:color w:val="000000"/>
                <w:sz w:val="24"/>
                <w:szCs w:val="24"/>
                <w:shd w:val="clear" w:color="auto" w:fill="FFFFFF"/>
              </w:rPr>
              <w:t>室外地面与结构最底部的高差（单位</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5.90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地下室外墙侧水土压力参数：</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室外地坪标高（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-0.35</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回填土侧压力系数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0.50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回填土天然容重（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18.00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地下水位标高（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回填土饱和容重</w:t>
            </w:r>
            <w:r>
              <w:rPr>
                <w:rFonts w:ascii="宋体" w:eastAsia="宋体" w:hint="eastAsia"/>
                <w:color w:val="000000"/>
                <w:sz w:val="24"/>
                <w:szCs w:val="24"/>
                <w:shd w:val="clear" w:color="auto" w:fill="FFFFFF"/>
              </w:rPr>
              <w:t>(kN/m2)</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室外地面附加荷载（</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面外设计方法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有限元方法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水土侧压计算</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水土分算</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水压力年限调整系数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考虑对整体结构的影响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人防设计信息：</w:t>
            </w:r>
          </w:p>
        </w:tc>
        <w:tc>
          <w:tcPr>
            <w:tcW w:w="5386" w:type="dxa"/>
            <w:shd w:val="clear" w:color="auto" w:fill="FFFFFF"/>
            <w:vAlign w:val="bottom"/>
          </w:tcPr>
          <w:p w:rsidR="00E6187F" w:rsidRDefault="00E6187F">
            <w:pPr>
              <w:jc w:val="left"/>
            </w:pP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人防地下室总层数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竖向配筋方式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纯弯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外墙纵筋保护层厚度（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35.00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内墙纵筋保护层厚度（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35.00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性能设计</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8" w:name="性能设计"/>
            <w:bookmarkEnd w:id="18"/>
            <w:r>
              <w:rPr>
                <w:rFonts w:ascii="宋体" w:eastAsia="宋体" w:hint="eastAsia"/>
                <w:color w:val="000000"/>
                <w:sz w:val="24"/>
                <w:szCs w:val="24"/>
                <w:shd w:val="clear" w:color="auto" w:fill="FFFFFF"/>
              </w:rPr>
              <w:t>性能设计方法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不考虑</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高级参数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19" w:name="高级参数"/>
            <w:bookmarkEnd w:id="19"/>
            <w:r>
              <w:rPr>
                <w:rFonts w:ascii="宋体" w:eastAsia="宋体" w:hint="eastAsia"/>
                <w:color w:val="000000"/>
                <w:sz w:val="24"/>
                <w:szCs w:val="24"/>
                <w:shd w:val="clear" w:color="auto" w:fill="FFFFFF"/>
              </w:rPr>
              <w:t>计算软件信息</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64</w:t>
            </w:r>
            <w:r>
              <w:rPr>
                <w:rFonts w:ascii="宋体" w:eastAsia="宋体" w:hint="eastAsia"/>
                <w:color w:val="000000"/>
                <w:sz w:val="24"/>
                <w:szCs w:val="24"/>
                <w:shd w:val="clear" w:color="auto" w:fill="FFFFFF"/>
              </w:rPr>
              <w:t>位</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线性方程组解法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Pardiso</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地震作用分析方法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总刚分析方法</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位移输出方式</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简化输出</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生成传给基础的刚度</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墙柱配筋采用考虑翼缘共同工作的设计方法</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计算资源</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本地</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采用自定义位移指标统计节点范围</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按框架梁建模的连梁混凝土等级默认同墙</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二道防线调整时，调整与框架柱相连的框架梁端弯矩、剪力</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薄弱层地震内力调整时不放大构件轴力</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放</w:t>
            </w:r>
            <w:r>
              <w:rPr>
                <w:rFonts w:ascii="宋体" w:eastAsia="宋体" w:hint="eastAsia"/>
                <w:color w:val="000000"/>
                <w:sz w:val="24"/>
                <w:szCs w:val="24"/>
                <w:shd w:val="clear" w:color="auto" w:fill="FFFFFF"/>
              </w:rPr>
              <w:t>大</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剪切刚度计算时考虑柱刚域影响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短肢墙判断时考虑相连墙肢厚度影响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刚重比验算考虑填充墙刚度影响</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剪力墙端柱的面外剪力统计到框架部分</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按构件内力累加方式计算层指标</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传施工步荷载</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自动设置楼板力学模型</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高低跨自动设置为桁架</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采用自定义范围统计指标</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位移指标统计时考虑斜柱（仅限小于“支撑临界角”的斜柱）</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9.2.6.1</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11.3.7</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否</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根据质量加权位移计算平均层间位移</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是</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支撑临界角（度）</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20.00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r w:rsidR="00E6187F">
        <w:trPr>
          <w:jc w:val="center"/>
        </w:trPr>
        <w:tc>
          <w:tcPr>
            <w:tcW w:w="453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lastRenderedPageBreak/>
        <w:t>(</w:t>
      </w:r>
      <w:r>
        <w:rPr>
          <w:rFonts w:ascii="宋体" w:eastAsia="宋体" w:hint="eastAsia"/>
          <w:b/>
          <w:color w:val="000000"/>
          <w:sz w:val="24"/>
          <w:szCs w:val="24"/>
          <w:shd w:val="clear" w:color="auto" w:fill="FFFFFF"/>
        </w:rPr>
        <w:t>十四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其他重要参数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E6187F">
        <w:trPr>
          <w:jc w:val="center"/>
        </w:trPr>
        <w:tc>
          <w:tcPr>
            <w:tcW w:w="4536" w:type="dxa"/>
            <w:shd w:val="clear" w:color="auto" w:fill="FFFFFF"/>
            <w:vAlign w:val="bottom"/>
          </w:tcPr>
          <w:p w:rsidR="00E6187F" w:rsidRDefault="00A33CAB">
            <w:pPr>
              <w:jc w:val="left"/>
            </w:pPr>
            <w:bookmarkStart w:id="20" w:name="其他重要参数"/>
            <w:bookmarkEnd w:id="20"/>
            <w:r>
              <w:rPr>
                <w:rFonts w:ascii="宋体" w:eastAsia="宋体" w:hint="eastAsia"/>
                <w:color w:val="000000"/>
                <w:sz w:val="24"/>
                <w:szCs w:val="24"/>
                <w:shd w:val="clear" w:color="auto" w:fill="FFFFFF"/>
              </w:rPr>
              <w:t>主控自由度总数</w:t>
            </w:r>
          </w:p>
        </w:tc>
        <w:tc>
          <w:tcPr>
            <w:tcW w:w="5386" w:type="dxa"/>
            <w:shd w:val="clear" w:color="auto" w:fill="FFFFFF"/>
            <w:vAlign w:val="bottom"/>
          </w:tcPr>
          <w:p w:rsidR="00E6187F" w:rsidRDefault="00A33CAB">
            <w:pPr>
              <w:jc w:val="left"/>
            </w:pPr>
            <w:r>
              <w:rPr>
                <w:rFonts w:ascii="宋体" w:eastAsia="宋体" w:hint="eastAsia"/>
                <w:color w:val="000000"/>
                <w:sz w:val="24"/>
                <w:szCs w:val="24"/>
                <w:shd w:val="clear" w:color="auto" w:fill="FFFFFF"/>
              </w:rPr>
              <w:t>3585</w:t>
            </w:r>
          </w:p>
        </w:tc>
      </w:tr>
    </w:tbl>
    <w:p w:rsidR="00E6187F" w:rsidRDefault="00E6187F" w:rsidP="002B33E6">
      <w:pPr>
        <w:spacing w:beforeLines="113" w:before="127" w:afterLines="113" w:after="127" w:line="113" w:lineRule="auto"/>
        <w:jc w:val="left"/>
      </w:pPr>
    </w:p>
    <w:p w:rsidR="00E6187F" w:rsidRDefault="00A33CAB">
      <w:pPr>
        <w:pStyle w:val="2"/>
        <w:jc w:val="left"/>
      </w:pPr>
      <w:bookmarkStart w:id="21" w:name="_Toc174810904"/>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楼层信息</w:t>
      </w:r>
      <w:bookmarkEnd w:id="21"/>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5-1 </w:t>
      </w:r>
      <w:r>
        <w:rPr>
          <w:rFonts w:ascii="黑体" w:eastAsia="黑体" w:hint="eastAsia"/>
          <w:b/>
          <w:color w:val="000000"/>
          <w:sz w:val="26"/>
          <w:szCs w:val="26"/>
          <w:shd w:val="clear" w:color="auto" w:fill="FFFFFF"/>
        </w:rPr>
        <w:t>构件材料</w:t>
      </w:r>
    </w:p>
    <w:tbl>
      <w:tblPr>
        <w:tblStyle w:val="22"/>
        <w:tblW w:w="7938" w:type="dxa"/>
        <w:jc w:val="center"/>
        <w:tblLook w:val="04A0" w:firstRow="1" w:lastRow="0" w:firstColumn="1" w:lastColumn="0" w:noHBand="0" w:noVBand="1"/>
      </w:tblPr>
      <w:tblGrid>
        <w:gridCol w:w="1134"/>
        <w:gridCol w:w="1134"/>
        <w:gridCol w:w="1134"/>
        <w:gridCol w:w="1134"/>
        <w:gridCol w:w="1134"/>
        <w:gridCol w:w="1134"/>
        <w:gridCol w:w="113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val="restart"/>
            <w:tcBorders>
              <w:left w:val="nil"/>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梁元</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柱元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含支撑</w:t>
            </w:r>
            <w:r>
              <w:rPr>
                <w:rFonts w:ascii="宋体" w:eastAsia="宋体" w:hint="eastAsia"/>
                <w:color w:val="000000"/>
                <w:sz w:val="24"/>
                <w:szCs w:val="24"/>
                <w:shd w:val="clear" w:color="auto" w:fill="FFFFFF"/>
              </w:rPr>
              <w:t>)</w:t>
            </w:r>
          </w:p>
        </w:tc>
        <w:tc>
          <w:tcPr>
            <w:tcW w:w="2268" w:type="dxa"/>
            <w:gridSpan w:val="2"/>
            <w:tcBorders>
              <w:left w:val="single" w:sz="4" w:space="0" w:color="auto"/>
              <w:bottom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墙元</w:t>
            </w:r>
          </w:p>
        </w:tc>
      </w:tr>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tcBorders>
              <w:top w:val="single" w:sz="4" w:space="0" w:color="auto"/>
              <w:left w:val="nil"/>
              <w:right w:val="single" w:sz="4" w:space="0" w:color="auto"/>
            </w:tcBorders>
            <w:shd w:val="clear" w:color="auto" w:fill="FFFFFF"/>
            <w:vAlign w:val="center"/>
          </w:tcPr>
          <w:p w:rsidR="00E6187F" w:rsidRDefault="00E6187F">
            <w:pPr>
              <w:jc w:val="center"/>
            </w:pPr>
          </w:p>
        </w:tc>
        <w:tc>
          <w:tcPr>
            <w:tcW w:w="113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材料</w:t>
            </w:r>
          </w:p>
        </w:tc>
      </w:tr>
      <w:tr w:rsidR="00E6187F" w:rsidTr="00E6187F">
        <w:trPr>
          <w:jc w:val="center"/>
        </w:trPr>
        <w:tc>
          <w:tcPr>
            <w:tcW w:w="1134"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337</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358</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280</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val="restart"/>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485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r w:rsidR="00E6187F" w:rsidTr="00E6187F">
        <w:trPr>
          <w:jc w:val="center"/>
        </w:trPr>
        <w:tc>
          <w:tcPr>
            <w:tcW w:w="1134" w:type="dxa"/>
            <w:vMerge/>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95</w:t>
            </w:r>
          </w:p>
        </w:tc>
        <w:tc>
          <w:tcPr>
            <w:tcW w:w="113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C50</w:t>
            </w:r>
          </w:p>
        </w:tc>
        <w:tc>
          <w:tcPr>
            <w:tcW w:w="1134" w:type="dxa"/>
            <w:shd w:val="clear" w:color="auto" w:fill="FFFFFF"/>
            <w:vAlign w:val="center"/>
          </w:tcPr>
          <w:p w:rsidR="00E6187F" w:rsidRDefault="00E6187F">
            <w:pPr>
              <w:jc w:val="center"/>
            </w:pPr>
          </w:p>
        </w:tc>
        <w:tc>
          <w:tcPr>
            <w:tcW w:w="1134" w:type="dxa"/>
            <w:shd w:val="clear" w:color="auto" w:fill="FFFFFF"/>
            <w:vAlign w:val="center"/>
          </w:tcPr>
          <w:p w:rsidR="00E6187F" w:rsidRDefault="00E6187F">
            <w:pPr>
              <w:jc w:val="center"/>
            </w:pP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5-2 </w:t>
      </w:r>
      <w:r>
        <w:rPr>
          <w:rFonts w:ascii="黑体" w:eastAsia="黑体" w:hint="eastAsia"/>
          <w:b/>
          <w:color w:val="000000"/>
          <w:sz w:val="26"/>
          <w:szCs w:val="26"/>
          <w:shd w:val="clear" w:color="auto" w:fill="FFFFFF"/>
        </w:rPr>
        <w:t>梁柱板钢筋强度及保护层厚度</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柱纵筋</w:t>
            </w:r>
          </w:p>
        </w:tc>
        <w:tc>
          <w:tcPr>
            <w:tcW w:w="1190"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柱箍筋</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柱保护层厚度</w:t>
            </w:r>
          </w:p>
        </w:tc>
        <w:tc>
          <w:tcPr>
            <w:tcW w:w="1190"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梁纵筋</w:t>
            </w:r>
          </w:p>
        </w:tc>
        <w:tc>
          <w:tcPr>
            <w:tcW w:w="1190"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梁箍筋</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梁保护层厚度</w:t>
            </w:r>
          </w:p>
        </w:tc>
        <w:tc>
          <w:tcPr>
            <w:tcW w:w="1190" w:type="dxa"/>
            <w:tcBorders>
              <w:left w:val="single" w:sz="4" w:space="0" w:color="auto"/>
              <w:right w:val="nil"/>
            </w:tcBorders>
            <w:shd w:val="clear" w:color="auto" w:fill="FFFFFF"/>
          </w:tcPr>
          <w:p w:rsidR="00E6187F" w:rsidRDefault="00A33CAB">
            <w:pPr>
              <w:jc w:val="center"/>
            </w:pPr>
            <w:r>
              <w:rPr>
                <w:rFonts w:ascii="宋体" w:eastAsia="宋体" w:hint="eastAsia"/>
                <w:color w:val="000000"/>
                <w:sz w:val="24"/>
                <w:szCs w:val="24"/>
                <w:shd w:val="clear" w:color="auto" w:fill="FFFFFF"/>
              </w:rPr>
              <w:t>楼板钢筋</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保护层厚度单位为</w:t>
      </w:r>
      <w:r>
        <w:rPr>
          <w:rFonts w:ascii="宋体" w:eastAsia="宋体" w:hint="eastAsia"/>
          <w:color w:val="000000"/>
          <w:sz w:val="24"/>
          <w:szCs w:val="24"/>
          <w:shd w:val="clear" w:color="auto" w:fill="FFFFFF"/>
        </w:rPr>
        <w:t>mm</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5-3 </w:t>
      </w:r>
      <w:r>
        <w:rPr>
          <w:rFonts w:ascii="黑体" w:eastAsia="黑体" w:hint="eastAsia"/>
          <w:b/>
          <w:color w:val="000000"/>
          <w:sz w:val="26"/>
          <w:szCs w:val="26"/>
          <w:shd w:val="clear" w:color="auto" w:fill="FFFFFF"/>
        </w:rPr>
        <w:t>墙钢筋强度</w:t>
      </w:r>
    </w:p>
    <w:tbl>
      <w:tblPr>
        <w:tblStyle w:val="a6"/>
        <w:tblW w:w="8901" w:type="dxa"/>
        <w:jc w:val="center"/>
        <w:tblLook w:val="04A0" w:firstRow="1" w:lastRow="0" w:firstColumn="1" w:lastColumn="0" w:noHBand="0" w:noVBand="1"/>
      </w:tblPr>
      <w:tblGrid>
        <w:gridCol w:w="855"/>
        <w:gridCol w:w="1368"/>
        <w:gridCol w:w="2226"/>
        <w:gridCol w:w="2226"/>
        <w:gridCol w:w="2226"/>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36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墙主筋</w:t>
            </w:r>
          </w:p>
        </w:tc>
        <w:tc>
          <w:tcPr>
            <w:tcW w:w="2211"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墙水平分布筋</w:t>
            </w:r>
          </w:p>
        </w:tc>
        <w:tc>
          <w:tcPr>
            <w:tcW w:w="2211"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墙竖向分布筋</w:t>
            </w:r>
          </w:p>
        </w:tc>
        <w:tc>
          <w:tcPr>
            <w:tcW w:w="2211"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边缘构件箍筋</w:t>
            </w:r>
          </w:p>
        </w:tc>
      </w:tr>
      <w:tr w:rsidR="00E6187F" w:rsidTr="00E6187F">
        <w:trPr>
          <w:jc w:val="center"/>
        </w:trPr>
        <w:tc>
          <w:tcPr>
            <w:tcW w:w="85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36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c>
          <w:tcPr>
            <w:tcW w:w="221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270</w:t>
            </w:r>
          </w:p>
        </w:tc>
        <w:tc>
          <w:tcPr>
            <w:tcW w:w="221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300</w:t>
            </w:r>
          </w:p>
        </w:tc>
        <w:tc>
          <w:tcPr>
            <w:tcW w:w="2211"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270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w:t>
      </w:r>
      <w:r>
        <w:rPr>
          <w:rFonts w:ascii="宋体" w:eastAsia="宋体" w:hint="eastAsia"/>
          <w:color w:val="000000"/>
          <w:sz w:val="24"/>
          <w:szCs w:val="24"/>
          <w:shd w:val="clear" w:color="auto" w:fill="FFFFFF"/>
        </w:rPr>
        <w:t>设计时，程序自动采用材料强度标准值进行计算。</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5-4 </w:t>
      </w:r>
      <w:r>
        <w:rPr>
          <w:rFonts w:ascii="黑体" w:eastAsia="黑体" w:hint="eastAsia"/>
          <w:b/>
          <w:color w:val="000000"/>
          <w:sz w:val="26"/>
          <w:szCs w:val="26"/>
          <w:shd w:val="clear" w:color="auto" w:fill="FFFFFF"/>
        </w:rPr>
        <w:t>墙分布筋配筋率</w:t>
      </w:r>
    </w:p>
    <w:tbl>
      <w:tblPr>
        <w:tblStyle w:val="a6"/>
        <w:tblW w:w="7144" w:type="dxa"/>
        <w:jc w:val="center"/>
        <w:tblLook w:val="04A0" w:firstRow="1" w:lastRow="0" w:firstColumn="1" w:lastColumn="0" w:noHBand="0" w:noVBand="1"/>
      </w:tblPr>
      <w:tblGrid>
        <w:gridCol w:w="907"/>
        <w:gridCol w:w="3402"/>
        <w:gridCol w:w="2835"/>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层号</w:t>
            </w:r>
          </w:p>
        </w:tc>
        <w:tc>
          <w:tcPr>
            <w:tcW w:w="3402"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最小水平分布筋配筋率</w:t>
            </w:r>
            <w:r>
              <w:rPr>
                <w:rFonts w:ascii="宋体" w:eastAsia="宋体" w:hint="eastAsia"/>
                <w:color w:val="000000"/>
                <w:sz w:val="24"/>
                <w:szCs w:val="24"/>
                <w:shd w:val="clear" w:color="auto" w:fill="FFFFFF"/>
              </w:rPr>
              <w:t>(%)</w:t>
            </w:r>
          </w:p>
        </w:tc>
        <w:tc>
          <w:tcPr>
            <w:tcW w:w="2835"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3402"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c>
          <w:tcPr>
            <w:tcW w:w="2835"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0.30%</w:t>
            </w:r>
          </w:p>
        </w:tc>
      </w:tr>
    </w:tbl>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5-1 </w:t>
      </w:r>
      <w:r>
        <w:rPr>
          <w:rFonts w:ascii="宋体" w:eastAsia="宋体" w:hint="eastAsia"/>
          <w:color w:val="000000"/>
          <w:sz w:val="24"/>
          <w:szCs w:val="24"/>
          <w:shd w:val="clear" w:color="auto" w:fill="FFFFFF"/>
        </w:rPr>
        <w:t>全楼构件材料简图</w:t>
      </w:r>
    </w:p>
    <w:p w:rsidR="00E6187F" w:rsidRDefault="00E6187F" w:rsidP="002B33E6">
      <w:pPr>
        <w:spacing w:beforeLines="113" w:before="127" w:afterLines="113" w:after="127" w:line="113" w:lineRule="auto"/>
        <w:jc w:val="center"/>
      </w:pPr>
    </w:p>
    <w:p w:rsidR="00E6187F" w:rsidRDefault="00A33CAB">
      <w:pPr>
        <w:pStyle w:val="2"/>
        <w:jc w:val="left"/>
      </w:pPr>
      <w:bookmarkStart w:id="22" w:name="_Toc174810905"/>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各层等效尺寸</w:t>
      </w:r>
      <w:bookmarkEnd w:id="22"/>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5-5 </w:t>
      </w:r>
      <w:r>
        <w:rPr>
          <w:rFonts w:ascii="黑体" w:eastAsia="黑体" w:hint="eastAsia"/>
          <w:b/>
          <w:color w:val="000000"/>
          <w:sz w:val="26"/>
          <w:szCs w:val="26"/>
          <w:shd w:val="clear" w:color="auto" w:fill="FFFFFF"/>
        </w:rPr>
        <w:t>各层等效尺寸</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:m,m^2)</w:t>
      </w:r>
    </w:p>
    <w:tbl>
      <w:tblPr>
        <w:tblStyle w:val="a6"/>
        <w:tblW w:w="9922" w:type="dxa"/>
        <w:jc w:val="center"/>
        <w:tblLook w:val="04A0" w:firstRow="1" w:lastRow="0" w:firstColumn="1" w:lastColumn="0" w:noHBand="0" w:noVBand="1"/>
      </w:tblPr>
      <w:tblGrid>
        <w:gridCol w:w="1079"/>
        <w:gridCol w:w="1078"/>
        <w:gridCol w:w="1078"/>
        <w:gridCol w:w="1078"/>
        <w:gridCol w:w="1297"/>
        <w:gridCol w:w="1078"/>
        <w:gridCol w:w="1078"/>
        <w:gridCol w:w="1078"/>
        <w:gridCol w:w="107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层高</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累计层高</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面积</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形心</w:t>
            </w:r>
            <w:r>
              <w:rPr>
                <w:rFonts w:ascii="宋体" w:eastAsia="宋体" w:hint="eastAsia"/>
                <w:color w:val="000000"/>
                <w:sz w:val="24"/>
                <w:szCs w:val="24"/>
                <w:shd w:val="clear" w:color="auto" w:fill="FFFFFF"/>
              </w:rPr>
              <w:t>X,Y</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等效宽</w:t>
            </w:r>
            <w:r>
              <w:rPr>
                <w:rFonts w:ascii="宋体" w:eastAsia="宋体" w:hint="eastAsia"/>
                <w:color w:val="000000"/>
                <w:sz w:val="24"/>
                <w:szCs w:val="24"/>
                <w:shd w:val="clear" w:color="auto" w:fill="FFFFFF"/>
              </w:rPr>
              <w:t>B</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等效高</w:t>
            </w:r>
            <w:r>
              <w:rPr>
                <w:rFonts w:ascii="宋体" w:eastAsia="宋体" w:hint="eastAsia"/>
                <w:color w:val="000000"/>
                <w:sz w:val="24"/>
                <w:szCs w:val="24"/>
                <w:shd w:val="clear" w:color="auto" w:fill="FFFFFF"/>
              </w:rPr>
              <w:t>H</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最大宽</w:t>
            </w:r>
            <w:r>
              <w:rPr>
                <w:rFonts w:ascii="宋体" w:eastAsia="宋体" w:hint="eastAsia"/>
                <w:color w:val="000000"/>
                <w:sz w:val="24"/>
                <w:szCs w:val="24"/>
                <w:shd w:val="clear" w:color="auto" w:fill="FFFFFF"/>
              </w:rPr>
              <w:t>BMAX</w:t>
            </w:r>
          </w:p>
        </w:tc>
        <w:tc>
          <w:tcPr>
            <w:tcW w:w="107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最小宽</w:t>
            </w:r>
            <w:r>
              <w:rPr>
                <w:rFonts w:ascii="宋体" w:eastAsia="宋体" w:hint="eastAsia"/>
                <w:color w:val="000000"/>
                <w:sz w:val="24"/>
                <w:szCs w:val="24"/>
                <w:shd w:val="clear" w:color="auto" w:fill="FFFFFF"/>
              </w:rPr>
              <w:t>BMIN</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18.900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2635.46</w:t>
            </w:r>
          </w:p>
        </w:tc>
        <w:tc>
          <w:tcPr>
            <w:tcW w:w="1077"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179.26,74.08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101.42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31.51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101.56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31.07</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14.400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2625.95</w:t>
            </w:r>
          </w:p>
        </w:tc>
        <w:tc>
          <w:tcPr>
            <w:tcW w:w="1077"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179.10,74.10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101.20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31.55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101.33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31.12</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9.900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2009.43</w:t>
            </w:r>
          </w:p>
        </w:tc>
        <w:tc>
          <w:tcPr>
            <w:tcW w:w="1077"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190.96,73.42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77.42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32.99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77.49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32.81</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5.400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5.400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2150.55</w:t>
            </w:r>
          </w:p>
        </w:tc>
        <w:tc>
          <w:tcPr>
            <w:tcW w:w="1077"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192.04,73.35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76.18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32.20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76.26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32.01</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3950.03</w:t>
            </w:r>
          </w:p>
        </w:tc>
        <w:tc>
          <w:tcPr>
            <w:tcW w:w="1077"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178.68,77.85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109.04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38.28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109.05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38.27</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5-6 </w:t>
      </w:r>
      <w:r>
        <w:rPr>
          <w:rFonts w:ascii="黑体" w:eastAsia="黑体" w:hint="eastAsia"/>
          <w:b/>
          <w:color w:val="000000"/>
          <w:sz w:val="26"/>
          <w:szCs w:val="26"/>
          <w:shd w:val="clear" w:color="auto" w:fill="FFFFFF"/>
        </w:rPr>
        <w:t>各层的柱、墙</w:t>
      </w:r>
      <w:r>
        <w:rPr>
          <w:rFonts w:ascii="黑体" w:eastAsia="黑体" w:hint="eastAsia"/>
          <w:b/>
          <w:color w:val="000000"/>
          <w:sz w:val="26"/>
          <w:szCs w:val="26"/>
          <w:shd w:val="clear" w:color="auto" w:fill="FFFFFF"/>
        </w:rPr>
        <w:t>面积信息</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:m^2)</w:t>
      </w:r>
    </w:p>
    <w:tbl>
      <w:tblPr>
        <w:tblStyle w:val="a6"/>
        <w:tblW w:w="9922" w:type="dxa"/>
        <w:jc w:val="center"/>
        <w:tblLook w:val="04A0" w:firstRow="1" w:lastRow="0" w:firstColumn="1" w:lastColumn="0" w:noHBand="0" w:noVBand="1"/>
      </w:tblPr>
      <w:tblGrid>
        <w:gridCol w:w="1607"/>
        <w:gridCol w:w="1626"/>
        <w:gridCol w:w="1776"/>
        <w:gridCol w:w="1641"/>
        <w:gridCol w:w="1631"/>
        <w:gridCol w:w="1641"/>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楼层面积</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柱面积</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墙面积</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向墙面积</w:t>
            </w:r>
          </w:p>
        </w:tc>
        <w:tc>
          <w:tcPr>
            <w:tcW w:w="164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向墙面积</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2635.46</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26.14( 0.99%)</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2625.95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26.14( 1.00%)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2009.43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26.14( 1.30%)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2150.55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27.44( 1.28%)</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3950.03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49.76( 1.26%)</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0.00(0.00%)</w:t>
            </w:r>
          </w:p>
        </w:tc>
      </w:tr>
    </w:tbl>
    <w:p w:rsidR="00E6187F" w:rsidRDefault="00E6187F" w:rsidP="002B33E6">
      <w:pPr>
        <w:spacing w:beforeLines="113" w:before="127" w:afterLines="113" w:after="127" w:line="113" w:lineRule="auto"/>
        <w:jc w:val="left"/>
      </w:pPr>
    </w:p>
    <w:p w:rsidR="00E6187F" w:rsidRDefault="00A33CAB">
      <w:pPr>
        <w:pStyle w:val="2"/>
        <w:jc w:val="left"/>
      </w:pPr>
      <w:bookmarkStart w:id="23" w:name="_Toc174810906"/>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层塔属性</w:t>
      </w:r>
      <w:bookmarkEnd w:id="23"/>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5-7 </w:t>
      </w:r>
      <w:r>
        <w:rPr>
          <w:rFonts w:ascii="黑体" w:eastAsia="黑体" w:hint="eastAsia"/>
          <w:b/>
          <w:color w:val="000000"/>
          <w:sz w:val="26"/>
          <w:szCs w:val="26"/>
          <w:shd w:val="clear" w:color="auto" w:fill="FFFFFF"/>
        </w:rPr>
        <w:t>楼层属性表</w:t>
      </w:r>
    </w:p>
    <w:tbl>
      <w:tblPr>
        <w:tblStyle w:val="a6"/>
        <w:tblW w:w="9922" w:type="dxa"/>
        <w:jc w:val="center"/>
        <w:tblLook w:val="04A0" w:firstRow="1" w:lastRow="0" w:firstColumn="1" w:lastColumn="0" w:noHBand="0" w:noVBand="1"/>
      </w:tblPr>
      <w:tblGrid>
        <w:gridCol w:w="993"/>
        <w:gridCol w:w="993"/>
        <w:gridCol w:w="992"/>
        <w:gridCol w:w="992"/>
        <w:gridCol w:w="992"/>
        <w:gridCol w:w="992"/>
        <w:gridCol w:w="992"/>
        <w:gridCol w:w="992"/>
        <w:gridCol w:w="992"/>
        <w:gridCol w:w="992"/>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963"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约束边缘构件层</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过渡层</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底部加强区楼层</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转换层</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加强层</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薄弱层</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顶部小塔楼</w:t>
            </w:r>
          </w:p>
        </w:tc>
        <w:tc>
          <w:tcPr>
            <w:tcW w:w="963"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输出位移比</w:t>
            </w:r>
          </w:p>
        </w:tc>
        <w:tc>
          <w:tcPr>
            <w:tcW w:w="963"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结构镂空</w:t>
            </w:r>
          </w:p>
        </w:tc>
      </w:tr>
      <w:tr w:rsidR="00E6187F" w:rsidTr="00E6187F">
        <w:trPr>
          <w:jc w:val="center"/>
        </w:trPr>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w:t>
            </w: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E6187F" w:rsidRDefault="00E6187F">
            <w:pPr>
              <w:jc w:val="center"/>
            </w:pPr>
          </w:p>
        </w:tc>
      </w:tr>
      <w:tr w:rsidR="00E6187F" w:rsidTr="00E6187F">
        <w:trPr>
          <w:jc w:val="center"/>
        </w:trPr>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E6187F" w:rsidRDefault="00E6187F">
            <w:pPr>
              <w:jc w:val="center"/>
            </w:pPr>
          </w:p>
        </w:tc>
      </w:tr>
      <w:tr w:rsidR="00E6187F" w:rsidTr="00E6187F">
        <w:trPr>
          <w:jc w:val="center"/>
        </w:trPr>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E6187F">
            <w:pPr>
              <w:jc w:val="center"/>
            </w:pPr>
          </w:p>
        </w:tc>
        <w:tc>
          <w:tcPr>
            <w:tcW w:w="963"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E6187F" w:rsidRDefault="00E6187F">
            <w:pPr>
              <w:jc w:val="center"/>
            </w:pP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5-8 </w:t>
      </w:r>
      <w:r>
        <w:rPr>
          <w:rFonts w:ascii="黑体" w:eastAsia="黑体" w:hint="eastAsia"/>
          <w:b/>
          <w:color w:val="000000"/>
          <w:sz w:val="26"/>
          <w:szCs w:val="26"/>
          <w:shd w:val="clear" w:color="auto" w:fill="FFFFFF"/>
        </w:rPr>
        <w:t>构件材料层塔属性</w:t>
      </w:r>
    </w:p>
    <w:tbl>
      <w:tblPr>
        <w:tblStyle w:val="22"/>
        <w:tblW w:w="8901" w:type="dxa"/>
        <w:jc w:val="center"/>
        <w:tblLook w:val="04A0" w:firstRow="1" w:lastRow="0" w:firstColumn="1" w:lastColumn="0" w:noHBand="0" w:noVBand="1"/>
      </w:tblPr>
      <w:tblGrid>
        <w:gridCol w:w="849"/>
        <w:gridCol w:w="1531"/>
        <w:gridCol w:w="2495"/>
        <w:gridCol w:w="1531"/>
        <w:gridCol w:w="2495"/>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val="restart"/>
            <w:tcBorders>
              <w:left w:val="nil"/>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30" w:type="dxa"/>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混凝土梁</w:t>
            </w:r>
          </w:p>
        </w:tc>
        <w:tc>
          <w:tcPr>
            <w:tcW w:w="2494" w:type="dxa"/>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混凝土柱</w:t>
            </w:r>
          </w:p>
        </w:tc>
        <w:tc>
          <w:tcPr>
            <w:tcW w:w="1530" w:type="dxa"/>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钢梁</w:t>
            </w:r>
          </w:p>
        </w:tc>
        <w:tc>
          <w:tcPr>
            <w:tcW w:w="2494" w:type="dxa"/>
            <w:tcBorders>
              <w:left w:val="single" w:sz="4" w:space="0" w:color="auto"/>
              <w:bottom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钢柱</w:t>
            </w:r>
          </w:p>
        </w:tc>
      </w:tr>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tcBorders>
              <w:top w:val="single" w:sz="4" w:space="0" w:color="auto"/>
              <w:left w:val="nil"/>
              <w:right w:val="single" w:sz="4" w:space="0" w:color="auto"/>
            </w:tcBorders>
            <w:shd w:val="clear" w:color="auto" w:fill="FFFFFF"/>
            <w:vAlign w:val="center"/>
          </w:tcPr>
          <w:p w:rsidR="00E6187F" w:rsidRDefault="00E6187F">
            <w:pPr>
              <w:jc w:val="center"/>
            </w:pPr>
          </w:p>
        </w:tc>
        <w:tc>
          <w:tcPr>
            <w:tcW w:w="1530"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混凝土</w:t>
            </w:r>
            <w:r>
              <w:rPr>
                <w:rFonts w:ascii="宋体" w:eastAsia="宋体" w:hint="eastAsia"/>
                <w:color w:val="000000"/>
                <w:sz w:val="24"/>
                <w:szCs w:val="24"/>
                <w:shd w:val="clear" w:color="auto" w:fill="FFFFFF"/>
              </w:rPr>
              <w:t>标号</w:t>
            </w:r>
          </w:p>
        </w:tc>
        <w:tc>
          <w:tcPr>
            <w:tcW w:w="249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混凝土标号</w:t>
            </w:r>
          </w:p>
        </w:tc>
        <w:tc>
          <w:tcPr>
            <w:tcW w:w="1530"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钢号</w:t>
            </w:r>
          </w:p>
        </w:tc>
        <w:tc>
          <w:tcPr>
            <w:tcW w:w="2494" w:type="dxa"/>
            <w:tcBorders>
              <w:top w:val="single" w:sz="4" w:space="0" w:color="auto"/>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钢号</w:t>
            </w:r>
          </w:p>
        </w:tc>
      </w:tr>
      <w:tr w:rsidR="00E6187F" w:rsidTr="00E6187F">
        <w:trPr>
          <w:jc w:val="center"/>
        </w:trPr>
        <w:tc>
          <w:tcPr>
            <w:tcW w:w="85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C35</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r>
      <w:tr w:rsidR="00E6187F" w:rsidTr="00E6187F">
        <w:trPr>
          <w:jc w:val="center"/>
        </w:trPr>
        <w:tc>
          <w:tcPr>
            <w:tcW w:w="85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3,4</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C40</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r>
      <w:tr w:rsidR="00E6187F" w:rsidTr="00E6187F">
        <w:trPr>
          <w:jc w:val="center"/>
        </w:trPr>
        <w:tc>
          <w:tcPr>
            <w:tcW w:w="85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C45</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r>
      <w:tr w:rsidR="00E6187F" w:rsidTr="00E6187F">
        <w:trPr>
          <w:jc w:val="center"/>
        </w:trPr>
        <w:tc>
          <w:tcPr>
            <w:tcW w:w="85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C35</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C50</w:t>
            </w:r>
          </w:p>
        </w:tc>
        <w:tc>
          <w:tcPr>
            <w:tcW w:w="153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5-9 </w:t>
      </w:r>
      <w:r>
        <w:rPr>
          <w:rFonts w:ascii="黑体" w:eastAsia="黑体" w:hint="eastAsia"/>
          <w:b/>
          <w:color w:val="000000"/>
          <w:sz w:val="26"/>
          <w:szCs w:val="26"/>
          <w:shd w:val="clear" w:color="auto" w:fill="FFFFFF"/>
        </w:rPr>
        <w:t>墙、支撑混凝土强度等级及钢筋强度</w:t>
      </w:r>
    </w:p>
    <w:tbl>
      <w:tblPr>
        <w:tblStyle w:val="22"/>
        <w:tblW w:w="5953" w:type="dxa"/>
        <w:jc w:val="center"/>
        <w:tblLook w:val="04A0" w:firstRow="1" w:lastRow="0" w:firstColumn="1" w:lastColumn="0" w:noHBand="0" w:noVBand="1"/>
      </w:tblPr>
      <w:tblGrid>
        <w:gridCol w:w="1985"/>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val="restart"/>
            <w:tcBorders>
              <w:left w:val="nil"/>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混凝土墙</w:t>
            </w:r>
          </w:p>
        </w:tc>
        <w:tc>
          <w:tcPr>
            <w:tcW w:w="1984" w:type="dxa"/>
            <w:tcBorders>
              <w:left w:val="single" w:sz="4" w:space="0" w:color="auto"/>
              <w:bottom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钢支撑</w:t>
            </w:r>
          </w:p>
        </w:tc>
      </w:tr>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tcBorders>
              <w:top w:val="single" w:sz="4" w:space="0" w:color="auto"/>
              <w:left w:val="nil"/>
              <w:right w:val="single" w:sz="4" w:space="0" w:color="auto"/>
            </w:tcBorders>
            <w:shd w:val="clear" w:color="auto" w:fill="FFFFFF"/>
            <w:vAlign w:val="center"/>
          </w:tcPr>
          <w:p w:rsidR="00E6187F" w:rsidRDefault="00E6187F">
            <w:pPr>
              <w:jc w:val="center"/>
            </w:pPr>
          </w:p>
        </w:tc>
        <w:tc>
          <w:tcPr>
            <w:tcW w:w="1984"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混凝土标号</w:t>
            </w:r>
          </w:p>
        </w:tc>
        <w:tc>
          <w:tcPr>
            <w:tcW w:w="1984" w:type="dxa"/>
            <w:tcBorders>
              <w:top w:val="single" w:sz="4" w:space="0" w:color="auto"/>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钢号</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C30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Q235</w:t>
            </w:r>
          </w:p>
        </w:tc>
      </w:tr>
    </w:tbl>
    <w:p w:rsidR="00E6187F" w:rsidRDefault="00E6187F" w:rsidP="002B33E6">
      <w:pPr>
        <w:spacing w:beforeLines="113" w:before="127" w:afterLines="113" w:after="127" w:line="113" w:lineRule="auto"/>
        <w:jc w:val="left"/>
      </w:pPr>
    </w:p>
    <w:p w:rsidR="00E6187F" w:rsidRDefault="00A33CAB">
      <w:pPr>
        <w:pStyle w:val="af1"/>
      </w:pPr>
      <w:bookmarkStart w:id="24" w:name="_Toc174810907"/>
      <w:r>
        <w:rPr>
          <w:rFonts w:ascii="宋体" w:hint="eastAsia"/>
          <w:color w:val="000000"/>
          <w:shd w:val="clear" w:color="auto" w:fill="FFFFFF"/>
        </w:rPr>
        <w:t>六</w:t>
      </w:r>
      <w:r>
        <w:rPr>
          <w:rFonts w:ascii="宋体" w:hint="eastAsia"/>
          <w:color w:val="000000"/>
          <w:shd w:val="clear" w:color="auto" w:fill="FFFFFF"/>
        </w:rPr>
        <w:t xml:space="preserve">. </w:t>
      </w:r>
      <w:r>
        <w:rPr>
          <w:rFonts w:ascii="宋体" w:hint="eastAsia"/>
          <w:color w:val="000000"/>
          <w:shd w:val="clear" w:color="auto" w:fill="FFFFFF"/>
        </w:rPr>
        <w:t>工况和组合</w:t>
      </w:r>
      <w:bookmarkEnd w:id="24"/>
    </w:p>
    <w:p w:rsidR="00E6187F" w:rsidRDefault="00A33CAB">
      <w:pPr>
        <w:pStyle w:val="2"/>
        <w:jc w:val="left"/>
      </w:pPr>
      <w:bookmarkStart w:id="25" w:name="_Toc174810908"/>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工况设定</w:t>
      </w:r>
      <w:bookmarkEnd w:id="25"/>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6-1 </w:t>
      </w:r>
      <w:r>
        <w:rPr>
          <w:rFonts w:ascii="黑体" w:eastAsia="黑体" w:hint="eastAsia"/>
          <w:b/>
          <w:color w:val="000000"/>
          <w:sz w:val="26"/>
          <w:szCs w:val="26"/>
          <w:shd w:val="clear" w:color="auto" w:fill="FFFFFF"/>
        </w:rPr>
        <w:t>工况设定</w:t>
      </w:r>
    </w:p>
    <w:tbl>
      <w:tblPr>
        <w:tblStyle w:val="a6"/>
        <w:tblW w:w="8901" w:type="dxa"/>
        <w:jc w:val="center"/>
        <w:tblLook w:val="04A0" w:firstRow="1" w:lastRow="0" w:firstColumn="1" w:lastColumn="0" w:noHBand="0" w:noVBand="1"/>
      </w:tblPr>
      <w:tblGrid>
        <w:gridCol w:w="1814"/>
        <w:gridCol w:w="1814"/>
        <w:gridCol w:w="5273"/>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81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工况编号</w:t>
            </w:r>
          </w:p>
        </w:tc>
        <w:tc>
          <w:tcPr>
            <w:tcW w:w="181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工况简称</w:t>
            </w:r>
          </w:p>
        </w:tc>
        <w:tc>
          <w:tcPr>
            <w:tcW w:w="5273"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工况详称</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DL</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恒载</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LL</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活载</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3</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LL2</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不利负包络</w:t>
            </w:r>
            <w:r>
              <w:rPr>
                <w:rFonts w:ascii="宋体" w:eastAsia="宋体" w:hint="eastAsia"/>
                <w:color w:val="000000"/>
                <w:sz w:val="24"/>
                <w:szCs w:val="24"/>
                <w:shd w:val="clear" w:color="auto" w:fill="FFFFFF"/>
              </w:rPr>
              <w:t>)</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4</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LL3</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不利正包络</w:t>
            </w:r>
            <w:r>
              <w:rPr>
                <w:rFonts w:ascii="宋体" w:eastAsia="宋体" w:hint="eastAsia"/>
                <w:color w:val="000000"/>
                <w:sz w:val="24"/>
                <w:szCs w:val="24"/>
                <w:shd w:val="clear" w:color="auto" w:fill="FFFFFF"/>
              </w:rPr>
              <w:t>)</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5</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WX</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向风</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6</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WY</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向风</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7</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EXY</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8</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EXP</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正偏心地震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9</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EXM</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负偏心地震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10</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EYX</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Y+X</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11</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EYP</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正偏心地震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12</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EYM</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负偏心地震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13</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LX</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静震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14</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LY</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静震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15</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PX</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正偏心静震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16</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MX</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负偏心静震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17</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PY</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正偏心静震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18</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MY</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负偏心静震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19</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SP</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土压力</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20</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WP</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水压力</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21</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EX</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22</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EY</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向地震</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23</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EXO</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r>
      <w:tr w:rsidR="00E6187F" w:rsidTr="00E6187F">
        <w:trPr>
          <w:jc w:val="center"/>
        </w:trPr>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工况</w:t>
            </w:r>
            <w:r>
              <w:rPr>
                <w:rFonts w:ascii="宋体" w:eastAsia="宋体" w:hint="eastAsia"/>
                <w:color w:val="000000"/>
                <w:sz w:val="24"/>
                <w:szCs w:val="24"/>
                <w:shd w:val="clear" w:color="auto" w:fill="FFFFFF"/>
              </w:rPr>
              <w:t>24</w:t>
            </w:r>
          </w:p>
        </w:tc>
        <w:tc>
          <w:tcPr>
            <w:tcW w:w="181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EYO</w:t>
            </w:r>
          </w:p>
        </w:tc>
        <w:tc>
          <w:tcPr>
            <w:tcW w:w="5273" w:type="dxa"/>
            <w:shd w:val="clear" w:color="auto" w:fill="FFFFFF"/>
            <w:vAlign w:val="center"/>
          </w:tcPr>
          <w:p w:rsidR="00E6187F" w:rsidRDefault="00A33CAB">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r>
    </w:tbl>
    <w:p w:rsidR="00E6187F" w:rsidRDefault="00E6187F" w:rsidP="002B33E6">
      <w:pPr>
        <w:spacing w:beforeLines="113" w:before="127" w:afterLines="113" w:after="127" w:line="113" w:lineRule="auto"/>
        <w:jc w:val="left"/>
      </w:pPr>
    </w:p>
    <w:p w:rsidR="00E6187F" w:rsidRDefault="00A33CAB">
      <w:pPr>
        <w:pStyle w:val="2"/>
        <w:jc w:val="left"/>
      </w:pPr>
      <w:bookmarkStart w:id="26" w:name="_Toc174810909"/>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工况信息</w:t>
      </w:r>
      <w:bookmarkEnd w:id="26"/>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6-2 </w:t>
      </w:r>
      <w:r>
        <w:rPr>
          <w:rFonts w:ascii="黑体" w:eastAsia="黑体" w:hint="eastAsia"/>
          <w:b/>
          <w:color w:val="000000"/>
          <w:sz w:val="26"/>
          <w:szCs w:val="26"/>
          <w:shd w:val="clear" w:color="auto" w:fill="FFFFFF"/>
        </w:rPr>
        <w:t>永久荷载信息</w:t>
      </w:r>
    </w:p>
    <w:tbl>
      <w:tblPr>
        <w:tblStyle w:val="a6"/>
        <w:tblW w:w="9922" w:type="dxa"/>
        <w:jc w:val="center"/>
        <w:tblLook w:val="04A0" w:firstRow="1" w:lastRow="0" w:firstColumn="1" w:lastColumn="0" w:noHBand="0" w:noVBand="1"/>
      </w:tblPr>
      <w:tblGrid>
        <w:gridCol w:w="2480"/>
        <w:gridCol w:w="2480"/>
        <w:gridCol w:w="2481"/>
        <w:gridCol w:w="2481"/>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2438" w:type="dxa"/>
            <w:tcBorders>
              <w:left w:val="nil"/>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工况名称</w:t>
            </w:r>
          </w:p>
        </w:tc>
        <w:tc>
          <w:tcPr>
            <w:tcW w:w="2438"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分项系数</w:t>
            </w:r>
          </w:p>
        </w:tc>
        <w:tc>
          <w:tcPr>
            <w:tcW w:w="2438"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有利</w:t>
            </w:r>
            <w:r>
              <w:rPr>
                <w:rFonts w:ascii="宋体" w:eastAsia="宋体" w:hint="eastAsia"/>
                <w:color w:val="000000"/>
                <w:sz w:val="24"/>
                <w:szCs w:val="24"/>
                <w:shd w:val="clear" w:color="auto" w:fill="FFFFFF"/>
              </w:rPr>
              <w:t>)</w:t>
            </w:r>
          </w:p>
        </w:tc>
        <w:tc>
          <w:tcPr>
            <w:tcW w:w="2438" w:type="dxa"/>
            <w:tcBorders>
              <w:left w:val="single" w:sz="4" w:space="0" w:color="auto"/>
              <w:right w:val="nil"/>
            </w:tcBorders>
            <w:shd w:val="clear" w:color="auto" w:fill="FFFFFF"/>
          </w:tcPr>
          <w:p w:rsidR="00E6187F" w:rsidRDefault="00A33CAB">
            <w:pPr>
              <w:jc w:val="center"/>
            </w:pPr>
            <w:r>
              <w:rPr>
                <w:rFonts w:ascii="宋体" w:eastAsia="宋体" w:hint="eastAsia"/>
                <w:color w:val="000000"/>
                <w:sz w:val="24"/>
                <w:szCs w:val="24"/>
                <w:shd w:val="clear" w:color="auto" w:fill="FFFFFF"/>
              </w:rPr>
              <w:t>重力荷载代表值系数</w:t>
            </w:r>
          </w:p>
        </w:tc>
      </w:tr>
      <w:tr w:rsidR="00E6187F" w:rsidTr="00E6187F">
        <w:trPr>
          <w:jc w:val="center"/>
        </w:trPr>
        <w:tc>
          <w:tcPr>
            <w:tcW w:w="2438"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恒荷载</w:t>
            </w:r>
            <w:r>
              <w:rPr>
                <w:rFonts w:ascii="宋体" w:eastAsia="宋体" w:hint="eastAsia"/>
                <w:color w:val="000000"/>
                <w:sz w:val="24"/>
                <w:szCs w:val="24"/>
                <w:shd w:val="clear" w:color="auto" w:fill="FFFFFF"/>
              </w:rPr>
              <w:t>(DL)</w:t>
            </w:r>
          </w:p>
        </w:tc>
        <w:tc>
          <w:tcPr>
            <w:tcW w:w="2438" w:type="dxa"/>
            <w:shd w:val="clear" w:color="auto" w:fill="FFFFFF"/>
          </w:tcPr>
          <w:p w:rsidR="00E6187F" w:rsidRDefault="00A33CAB">
            <w:pPr>
              <w:jc w:val="center"/>
            </w:pPr>
            <w:r>
              <w:rPr>
                <w:rFonts w:ascii="宋体" w:eastAsia="宋体" w:hint="eastAsia"/>
                <w:color w:val="000000"/>
                <w:sz w:val="24"/>
                <w:szCs w:val="24"/>
                <w:shd w:val="clear" w:color="auto" w:fill="FFFFFF"/>
              </w:rPr>
              <w:t>1.30</w:t>
            </w:r>
          </w:p>
        </w:tc>
        <w:tc>
          <w:tcPr>
            <w:tcW w:w="2438" w:type="dxa"/>
            <w:shd w:val="clear" w:color="auto" w:fill="FFFFFF"/>
          </w:tcPr>
          <w:p w:rsidR="00E6187F" w:rsidRDefault="00A33CAB">
            <w:pPr>
              <w:jc w:val="center"/>
            </w:pPr>
            <w:r>
              <w:rPr>
                <w:rFonts w:ascii="宋体" w:eastAsia="宋体" w:hint="eastAsia"/>
                <w:color w:val="000000"/>
                <w:sz w:val="24"/>
                <w:szCs w:val="24"/>
                <w:shd w:val="clear" w:color="auto" w:fill="FFFFFF"/>
              </w:rPr>
              <w:t>1.00</w:t>
            </w:r>
          </w:p>
        </w:tc>
        <w:tc>
          <w:tcPr>
            <w:tcW w:w="2438" w:type="dxa"/>
            <w:shd w:val="clear" w:color="auto" w:fill="FFFFFF"/>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2438"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土压力</w:t>
            </w:r>
            <w:r>
              <w:rPr>
                <w:rFonts w:ascii="宋体" w:eastAsia="宋体" w:hint="eastAsia"/>
                <w:color w:val="000000"/>
                <w:sz w:val="24"/>
                <w:szCs w:val="24"/>
                <w:shd w:val="clear" w:color="auto" w:fill="FFFFFF"/>
              </w:rPr>
              <w:t>(SP)</w:t>
            </w:r>
          </w:p>
        </w:tc>
        <w:tc>
          <w:tcPr>
            <w:tcW w:w="2438" w:type="dxa"/>
            <w:shd w:val="clear" w:color="auto" w:fill="FFFFFF"/>
          </w:tcPr>
          <w:p w:rsidR="00E6187F" w:rsidRDefault="00A33CAB">
            <w:pPr>
              <w:jc w:val="center"/>
            </w:pPr>
            <w:r>
              <w:rPr>
                <w:rFonts w:ascii="宋体" w:eastAsia="宋体" w:hint="eastAsia"/>
                <w:color w:val="000000"/>
                <w:sz w:val="24"/>
                <w:szCs w:val="24"/>
                <w:shd w:val="clear" w:color="auto" w:fill="FFFFFF"/>
              </w:rPr>
              <w:t>1.30</w:t>
            </w:r>
          </w:p>
        </w:tc>
        <w:tc>
          <w:tcPr>
            <w:tcW w:w="2438" w:type="dxa"/>
            <w:shd w:val="clear" w:color="auto" w:fill="FFFFFF"/>
          </w:tcPr>
          <w:p w:rsidR="00E6187F" w:rsidRDefault="00A33CAB">
            <w:pPr>
              <w:jc w:val="center"/>
            </w:pPr>
            <w:r>
              <w:rPr>
                <w:rFonts w:ascii="宋体" w:eastAsia="宋体" w:hint="eastAsia"/>
                <w:color w:val="000000"/>
                <w:sz w:val="24"/>
                <w:szCs w:val="24"/>
                <w:shd w:val="clear" w:color="auto" w:fill="FFFFFF"/>
              </w:rPr>
              <w:t>1.00</w:t>
            </w:r>
          </w:p>
        </w:tc>
        <w:tc>
          <w:tcPr>
            <w:tcW w:w="2438"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6-3 </w:t>
      </w:r>
      <w:r>
        <w:rPr>
          <w:rFonts w:ascii="黑体" w:eastAsia="黑体" w:hint="eastAsia"/>
          <w:b/>
          <w:color w:val="000000"/>
          <w:sz w:val="26"/>
          <w:szCs w:val="26"/>
          <w:shd w:val="clear" w:color="auto" w:fill="FFFFFF"/>
        </w:rPr>
        <w:t>可变荷载信息</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工况名称</w:t>
            </w:r>
          </w:p>
        </w:tc>
        <w:tc>
          <w:tcPr>
            <w:tcW w:w="1984"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分项系数</w:t>
            </w:r>
          </w:p>
        </w:tc>
        <w:tc>
          <w:tcPr>
            <w:tcW w:w="1984"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抗震组合值系数</w:t>
            </w:r>
          </w:p>
        </w:tc>
        <w:tc>
          <w:tcPr>
            <w:tcW w:w="1984"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组合值系数</w:t>
            </w:r>
          </w:p>
        </w:tc>
        <w:tc>
          <w:tcPr>
            <w:tcW w:w="1984" w:type="dxa"/>
            <w:tcBorders>
              <w:left w:val="single" w:sz="4" w:space="0" w:color="auto"/>
              <w:right w:val="nil"/>
            </w:tcBorders>
            <w:shd w:val="clear" w:color="auto" w:fill="FFFFFF"/>
          </w:tcPr>
          <w:p w:rsidR="00E6187F" w:rsidRDefault="00A33CAB">
            <w:pPr>
              <w:jc w:val="center"/>
            </w:pPr>
            <w:r>
              <w:rPr>
                <w:rFonts w:ascii="宋体" w:eastAsia="宋体" w:hint="eastAsia"/>
                <w:color w:val="000000"/>
                <w:sz w:val="24"/>
                <w:szCs w:val="24"/>
                <w:shd w:val="clear" w:color="auto" w:fill="FFFFFF"/>
              </w:rPr>
              <w:t>重力荷载代表值系数</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活荷载</w:t>
            </w:r>
            <w:r>
              <w:rPr>
                <w:rFonts w:ascii="宋体" w:eastAsia="宋体" w:hint="eastAsia"/>
                <w:color w:val="000000"/>
                <w:sz w:val="24"/>
                <w:szCs w:val="24"/>
                <w:shd w:val="clear" w:color="auto" w:fill="FFFFFF"/>
              </w:rPr>
              <w:t>(LL)</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1.50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0.70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0.50</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风荷载</w:t>
            </w:r>
            <w:r>
              <w:rPr>
                <w:rFonts w:ascii="宋体" w:eastAsia="宋体" w:hint="eastAsia"/>
                <w:color w:val="000000"/>
                <w:sz w:val="24"/>
                <w:szCs w:val="24"/>
                <w:shd w:val="clear" w:color="auto" w:fill="FFFFFF"/>
              </w:rPr>
              <w:t>(WL)</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1.50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0.20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0.60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水压力</w:t>
            </w:r>
            <w:r>
              <w:rPr>
                <w:rFonts w:ascii="宋体" w:eastAsia="宋体" w:hint="eastAsia"/>
                <w:color w:val="000000"/>
                <w:sz w:val="24"/>
                <w:szCs w:val="24"/>
                <w:shd w:val="clear" w:color="auto" w:fill="FFFFFF"/>
              </w:rPr>
              <w:t>(WP)</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1.50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0.70</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6-4 </w:t>
      </w:r>
      <w:r>
        <w:rPr>
          <w:rFonts w:ascii="黑体" w:eastAsia="黑体" w:hint="eastAsia"/>
          <w:b/>
          <w:color w:val="000000"/>
          <w:sz w:val="26"/>
          <w:szCs w:val="26"/>
          <w:shd w:val="clear" w:color="auto" w:fill="FFFFFF"/>
        </w:rPr>
        <w:t>地震作用信息</w:t>
      </w:r>
    </w:p>
    <w:tbl>
      <w:tblPr>
        <w:tblStyle w:val="a6"/>
        <w:tblW w:w="9922" w:type="dxa"/>
        <w:jc w:val="center"/>
        <w:tblLook w:val="04A0" w:firstRow="1" w:lastRow="0" w:firstColumn="1" w:lastColumn="0" w:noHBand="0" w:noVBand="1"/>
      </w:tblPr>
      <w:tblGrid>
        <w:gridCol w:w="3308"/>
        <w:gridCol w:w="3307"/>
        <w:gridCol w:w="3307"/>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3288" w:type="dxa"/>
            <w:tcBorders>
              <w:left w:val="nil"/>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工况名称</w:t>
            </w:r>
          </w:p>
        </w:tc>
        <w:tc>
          <w:tcPr>
            <w:tcW w:w="3288"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主控</w:t>
            </w:r>
            <w:r>
              <w:rPr>
                <w:rFonts w:ascii="宋体" w:eastAsia="宋体" w:hint="eastAsia"/>
                <w:color w:val="000000"/>
                <w:sz w:val="24"/>
                <w:szCs w:val="24"/>
                <w:shd w:val="clear" w:color="auto" w:fill="FFFFFF"/>
              </w:rPr>
              <w:t>)</w:t>
            </w:r>
          </w:p>
        </w:tc>
        <w:tc>
          <w:tcPr>
            <w:tcW w:w="3288" w:type="dxa"/>
            <w:tcBorders>
              <w:left w:val="single" w:sz="4" w:space="0" w:color="auto"/>
              <w:right w:val="nil"/>
            </w:tcBorders>
            <w:shd w:val="clear" w:color="auto" w:fill="FFFFFF"/>
          </w:tcPr>
          <w:p w:rsidR="00E6187F" w:rsidRDefault="00A33CAB">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非主控</w:t>
            </w:r>
            <w:r>
              <w:rPr>
                <w:rFonts w:ascii="宋体" w:eastAsia="宋体" w:hint="eastAsia"/>
                <w:color w:val="000000"/>
                <w:sz w:val="24"/>
                <w:szCs w:val="24"/>
                <w:shd w:val="clear" w:color="auto" w:fill="FFFFFF"/>
              </w:rPr>
              <w:t>)</w:t>
            </w:r>
          </w:p>
        </w:tc>
      </w:tr>
      <w:tr w:rsidR="00E6187F" w:rsidTr="00E6187F">
        <w:trPr>
          <w:jc w:val="center"/>
        </w:trPr>
        <w:tc>
          <w:tcPr>
            <w:tcW w:w="3288" w:type="dxa"/>
            <w:shd w:val="clear" w:color="auto" w:fill="FFFFFF"/>
          </w:tcPr>
          <w:p w:rsidR="00E6187F" w:rsidRDefault="00A33CAB">
            <w:pPr>
              <w:jc w:val="center"/>
            </w:pPr>
            <w:r>
              <w:rPr>
                <w:rFonts w:ascii="宋体" w:eastAsia="宋体" w:hint="eastAsia"/>
                <w:color w:val="000000"/>
                <w:sz w:val="24"/>
                <w:szCs w:val="24"/>
                <w:shd w:val="clear" w:color="auto" w:fill="FFFFFF"/>
              </w:rPr>
              <w:t>水平地震</w:t>
            </w:r>
            <w:r>
              <w:rPr>
                <w:rFonts w:ascii="宋体" w:eastAsia="宋体" w:hint="eastAsia"/>
                <w:color w:val="000000"/>
                <w:sz w:val="24"/>
                <w:szCs w:val="24"/>
                <w:shd w:val="clear" w:color="auto" w:fill="FFFFFF"/>
              </w:rPr>
              <w:t>(EH)</w:t>
            </w:r>
          </w:p>
        </w:tc>
        <w:tc>
          <w:tcPr>
            <w:tcW w:w="3288" w:type="dxa"/>
            <w:shd w:val="clear" w:color="auto" w:fill="FFFFFF"/>
          </w:tcPr>
          <w:p w:rsidR="00E6187F" w:rsidRDefault="00A33CAB">
            <w:pPr>
              <w:jc w:val="center"/>
            </w:pPr>
            <w:r>
              <w:rPr>
                <w:rFonts w:ascii="宋体" w:eastAsia="宋体" w:hint="eastAsia"/>
                <w:color w:val="000000"/>
                <w:sz w:val="24"/>
                <w:szCs w:val="24"/>
                <w:shd w:val="clear" w:color="auto" w:fill="FFFFFF"/>
              </w:rPr>
              <w:t>1.40</w:t>
            </w:r>
          </w:p>
        </w:tc>
        <w:tc>
          <w:tcPr>
            <w:tcW w:w="3288" w:type="dxa"/>
            <w:shd w:val="clear" w:color="auto" w:fill="FFFFFF"/>
          </w:tcPr>
          <w:p w:rsidR="00E6187F" w:rsidRDefault="00A33CAB">
            <w:pPr>
              <w:jc w:val="center"/>
            </w:pPr>
            <w:r>
              <w:rPr>
                <w:rFonts w:ascii="宋体" w:eastAsia="宋体" w:hint="eastAsia"/>
                <w:color w:val="000000"/>
                <w:sz w:val="24"/>
                <w:szCs w:val="24"/>
                <w:shd w:val="clear" w:color="auto" w:fill="FFFFFF"/>
              </w:rPr>
              <w:t>0.50</w:t>
            </w:r>
          </w:p>
        </w:tc>
      </w:tr>
    </w:tbl>
    <w:p w:rsidR="00E6187F" w:rsidRDefault="00E6187F" w:rsidP="002B33E6">
      <w:pPr>
        <w:spacing w:beforeLines="113" w:before="127" w:afterLines="113" w:after="127" w:line="113" w:lineRule="auto"/>
        <w:jc w:val="left"/>
      </w:pPr>
    </w:p>
    <w:p w:rsidR="00E6187F" w:rsidRDefault="00A33CAB">
      <w:pPr>
        <w:pStyle w:val="2"/>
        <w:jc w:val="left"/>
      </w:pPr>
      <w:bookmarkStart w:id="27" w:name="_Toc174810910"/>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构件内力基本组合系数</w:t>
      </w:r>
      <w:bookmarkEnd w:id="27"/>
    </w:p>
    <w:tbl>
      <w:tblPr>
        <w:tblStyle w:val="ad"/>
        <w:tblW w:w="9922" w:type="dxa"/>
        <w:jc w:val="center"/>
        <w:tblLook w:val="04A0" w:firstRow="1" w:lastRow="0" w:firstColumn="1" w:lastColumn="0" w:noHBand="0" w:noVBand="1"/>
      </w:tblPr>
      <w:tblGrid>
        <w:gridCol w:w="2480"/>
        <w:gridCol w:w="2480"/>
        <w:gridCol w:w="2481"/>
        <w:gridCol w:w="2481"/>
      </w:tblGrid>
      <w:tr w:rsidR="00E6187F">
        <w:trPr>
          <w:tblHeader/>
          <w:jc w:val="center"/>
        </w:trPr>
        <w:tc>
          <w:tcPr>
            <w:tcW w:w="2438" w:type="dxa"/>
            <w:shd w:val="clear" w:color="auto" w:fill="FFFFFF"/>
          </w:tcPr>
          <w:p w:rsidR="00E6187F" w:rsidRDefault="00E6187F">
            <w:pPr>
              <w:jc w:val="left"/>
            </w:pPr>
          </w:p>
        </w:tc>
        <w:tc>
          <w:tcPr>
            <w:tcW w:w="2438" w:type="dxa"/>
            <w:shd w:val="clear" w:color="auto" w:fill="FFFFFF"/>
          </w:tcPr>
          <w:p w:rsidR="00E6187F" w:rsidRDefault="00E6187F">
            <w:pPr>
              <w:jc w:val="left"/>
            </w:pPr>
          </w:p>
        </w:tc>
        <w:tc>
          <w:tcPr>
            <w:tcW w:w="2438" w:type="dxa"/>
            <w:shd w:val="clear" w:color="auto" w:fill="FFFFFF"/>
          </w:tcPr>
          <w:p w:rsidR="00E6187F" w:rsidRDefault="00E6187F">
            <w:pPr>
              <w:jc w:val="left"/>
            </w:pPr>
          </w:p>
        </w:tc>
        <w:tc>
          <w:tcPr>
            <w:tcW w:w="2438" w:type="dxa"/>
            <w:shd w:val="clear" w:color="auto" w:fill="FFFFFF"/>
          </w:tcPr>
          <w:p w:rsidR="00E6187F" w:rsidRDefault="00E6187F">
            <w:pPr>
              <w:jc w:val="left"/>
            </w:pPr>
          </w:p>
        </w:tc>
      </w:tr>
      <w:tr w:rsidR="00E6187F">
        <w:trPr>
          <w:jc w:val="center"/>
        </w:trPr>
        <w:tc>
          <w:tcPr>
            <w:tcW w:w="2438"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SP: </w:t>
            </w:r>
            <w:r>
              <w:rPr>
                <w:rFonts w:ascii="宋体" w:eastAsia="宋体" w:hint="eastAsia"/>
                <w:color w:val="000000"/>
                <w:sz w:val="24"/>
                <w:szCs w:val="24"/>
                <w:shd w:val="clear" w:color="auto" w:fill="FFFFFF"/>
              </w:rPr>
              <w:t>土压力</w:t>
            </w:r>
          </w:p>
        </w:tc>
        <w:tc>
          <w:tcPr>
            <w:tcW w:w="2438"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WP: </w:t>
            </w:r>
            <w:r>
              <w:rPr>
                <w:rFonts w:ascii="宋体" w:eastAsia="宋体" w:hint="eastAsia"/>
                <w:color w:val="000000"/>
                <w:sz w:val="24"/>
                <w:szCs w:val="24"/>
                <w:shd w:val="clear" w:color="auto" w:fill="FFFFFF"/>
              </w:rPr>
              <w:t>水压力</w:t>
            </w:r>
          </w:p>
        </w:tc>
        <w:tc>
          <w:tcPr>
            <w:tcW w:w="2438"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DL: </w:t>
            </w:r>
            <w:r>
              <w:rPr>
                <w:rFonts w:ascii="宋体" w:eastAsia="宋体" w:hint="eastAsia"/>
                <w:color w:val="000000"/>
                <w:sz w:val="24"/>
                <w:szCs w:val="24"/>
                <w:shd w:val="clear" w:color="auto" w:fill="FFFFFF"/>
              </w:rPr>
              <w:t>恒荷载</w:t>
            </w:r>
          </w:p>
        </w:tc>
        <w:tc>
          <w:tcPr>
            <w:tcW w:w="2438"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LL: </w:t>
            </w:r>
            <w:r>
              <w:rPr>
                <w:rFonts w:ascii="宋体" w:eastAsia="宋体" w:hint="eastAsia"/>
                <w:color w:val="000000"/>
                <w:sz w:val="24"/>
                <w:szCs w:val="24"/>
                <w:shd w:val="clear" w:color="auto" w:fill="FFFFFF"/>
              </w:rPr>
              <w:t>活荷载</w:t>
            </w:r>
          </w:p>
        </w:tc>
      </w:tr>
      <w:tr w:rsidR="00E6187F">
        <w:trPr>
          <w:jc w:val="center"/>
        </w:trPr>
        <w:tc>
          <w:tcPr>
            <w:tcW w:w="2438"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WL: </w:t>
            </w:r>
            <w:r>
              <w:rPr>
                <w:rFonts w:ascii="宋体" w:eastAsia="宋体" w:hint="eastAsia"/>
                <w:color w:val="000000"/>
                <w:sz w:val="24"/>
                <w:szCs w:val="24"/>
                <w:shd w:val="clear" w:color="auto" w:fill="FFFFFF"/>
              </w:rPr>
              <w:t>风荷载</w:t>
            </w:r>
          </w:p>
        </w:tc>
        <w:tc>
          <w:tcPr>
            <w:tcW w:w="2438"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EH: </w:t>
            </w:r>
            <w:r>
              <w:rPr>
                <w:rFonts w:ascii="宋体" w:eastAsia="宋体" w:hint="eastAsia"/>
                <w:color w:val="000000"/>
                <w:sz w:val="24"/>
                <w:szCs w:val="24"/>
                <w:shd w:val="clear" w:color="auto" w:fill="FFFFFF"/>
              </w:rPr>
              <w:t>水平地震</w:t>
            </w:r>
          </w:p>
        </w:tc>
        <w:tc>
          <w:tcPr>
            <w:tcW w:w="2438" w:type="dxa"/>
            <w:shd w:val="clear" w:color="auto" w:fill="FFFFFF"/>
          </w:tcPr>
          <w:p w:rsidR="00E6187F" w:rsidRDefault="00E6187F">
            <w:pPr>
              <w:jc w:val="left"/>
            </w:pPr>
          </w:p>
        </w:tc>
        <w:tc>
          <w:tcPr>
            <w:tcW w:w="2438" w:type="dxa"/>
            <w:shd w:val="clear" w:color="auto" w:fill="FFFFFF"/>
          </w:tcPr>
          <w:p w:rsidR="00E6187F" w:rsidRDefault="00E6187F">
            <w:pPr>
              <w:jc w:val="left"/>
            </w:pPr>
          </w:p>
        </w:tc>
      </w:tr>
    </w:tbl>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6-5 </w:t>
      </w:r>
      <w:r>
        <w:rPr>
          <w:rFonts w:ascii="黑体" w:eastAsia="黑体" w:hint="eastAsia"/>
          <w:b/>
          <w:color w:val="000000"/>
          <w:sz w:val="26"/>
          <w:szCs w:val="26"/>
          <w:shd w:val="clear" w:color="auto" w:fill="FFFFFF"/>
        </w:rPr>
        <w:t>工况组合原则</w:t>
      </w:r>
    </w:p>
    <w:tbl>
      <w:tblPr>
        <w:tblStyle w:val="a6"/>
        <w:tblW w:w="9922" w:type="dxa"/>
        <w:jc w:val="center"/>
        <w:tblLook w:val="04A0" w:firstRow="1" w:lastRow="0" w:firstColumn="1" w:lastColumn="0" w:noHBand="0" w:noVBand="1"/>
      </w:tblPr>
      <w:tblGrid>
        <w:gridCol w:w="907"/>
        <w:gridCol w:w="9015"/>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E6187F" w:rsidRDefault="00A33CAB">
            <w:pPr>
              <w:jc w:val="center"/>
            </w:pPr>
            <w:r>
              <w:rPr>
                <w:rFonts w:ascii="宋体" w:eastAsia="宋体" w:hint="eastAsia"/>
                <w:b/>
                <w:color w:val="000000"/>
                <w:sz w:val="24"/>
                <w:szCs w:val="24"/>
                <w:shd w:val="clear" w:color="auto" w:fill="FFFFFF"/>
              </w:rPr>
              <w:t>编号</w:t>
            </w:r>
          </w:p>
        </w:tc>
        <w:tc>
          <w:tcPr>
            <w:tcW w:w="9015" w:type="dxa"/>
            <w:tcBorders>
              <w:left w:val="single" w:sz="4" w:space="0" w:color="auto"/>
              <w:right w:val="nil"/>
            </w:tcBorders>
            <w:shd w:val="clear" w:color="auto" w:fill="FFFFFF"/>
            <w:vAlign w:val="center"/>
          </w:tcPr>
          <w:p w:rsidR="00E6187F" w:rsidRDefault="00A33CAB">
            <w:pPr>
              <w:jc w:val="center"/>
            </w:pPr>
            <w:r>
              <w:rPr>
                <w:rFonts w:ascii="宋体" w:eastAsia="宋体" w:hint="eastAsia"/>
                <w:b/>
                <w:color w:val="000000"/>
                <w:sz w:val="24"/>
                <w:szCs w:val="24"/>
                <w:shd w:val="clear" w:color="auto" w:fill="FFFFFF"/>
              </w:rPr>
              <w:t>组合</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1.50*LL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1.50*LL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4</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1.50*LL        0.90*WL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1.50*LL       -0.90*WL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1.05*LL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1.05*LL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1.50*LL        0.90*WL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1.50*LL       -0.90*WL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1.05*LL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1.05*LL       -1.50*WL</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0.65*LL        0.30</w:t>
            </w:r>
            <w:r>
              <w:rPr>
                <w:rFonts w:ascii="宋体" w:eastAsia="宋体" w:hint="eastAsia"/>
                <w:color w:val="000000"/>
                <w:sz w:val="24"/>
                <w:szCs w:val="24"/>
                <w:shd w:val="clear" w:color="auto" w:fill="FFFFFF"/>
              </w:rPr>
              <w:t>*WL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0.65*LL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0.65*LL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0.65*LL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0.50*LL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0.50*LL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0.50*LL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1.00*DL        0.50*LL       -0.30*WL       -1.40*EH</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23</w:t>
            </w:r>
          </w:p>
        </w:tc>
        <w:tc>
          <w:tcPr>
            <w:tcW w:w="9015" w:type="dxa"/>
            <w:shd w:val="clear" w:color="auto" w:fill="FFFFFF"/>
          </w:tcPr>
          <w:p w:rsidR="00E6187F" w:rsidRDefault="00A33CAB">
            <w:pPr>
              <w:jc w:val="left"/>
            </w:pPr>
            <w:r>
              <w:rPr>
                <w:rFonts w:ascii="宋体" w:eastAsia="宋体" w:hint="eastAsia"/>
                <w:color w:val="000000"/>
                <w:sz w:val="24"/>
                <w:szCs w:val="24"/>
                <w:shd w:val="clear" w:color="auto" w:fill="FFFFFF"/>
              </w:rPr>
              <w:t xml:space="preserve">  1.30*DL        1.50*LL        1.30*SP        1.50*WP</w:t>
            </w:r>
          </w:p>
        </w:tc>
      </w:tr>
    </w:tbl>
    <w:p w:rsidR="00E6187F" w:rsidRDefault="00E6187F" w:rsidP="002B33E6">
      <w:pPr>
        <w:spacing w:beforeLines="113" w:before="127" w:afterLines="113" w:after="127" w:line="113" w:lineRule="auto"/>
        <w:jc w:val="left"/>
      </w:pPr>
    </w:p>
    <w:p w:rsidR="00E6187F" w:rsidRDefault="00A33CAB">
      <w:pPr>
        <w:pStyle w:val="af1"/>
      </w:pPr>
      <w:bookmarkStart w:id="28" w:name="_Toc174810911"/>
      <w:r>
        <w:rPr>
          <w:rFonts w:ascii="宋体" w:hint="eastAsia"/>
          <w:color w:val="000000"/>
          <w:shd w:val="clear" w:color="auto" w:fill="FFFFFF"/>
        </w:rPr>
        <w:t>七</w:t>
      </w:r>
      <w:r>
        <w:rPr>
          <w:rFonts w:ascii="宋体" w:hint="eastAsia"/>
          <w:color w:val="000000"/>
          <w:shd w:val="clear" w:color="auto" w:fill="FFFFFF"/>
        </w:rPr>
        <w:t xml:space="preserve">. </w:t>
      </w:r>
      <w:r>
        <w:rPr>
          <w:rFonts w:ascii="宋体" w:hint="eastAsia"/>
          <w:color w:val="000000"/>
          <w:shd w:val="clear" w:color="auto" w:fill="FFFFFF"/>
        </w:rPr>
        <w:t>质量信息</w:t>
      </w:r>
      <w:bookmarkEnd w:id="28"/>
    </w:p>
    <w:p w:rsidR="00E6187F" w:rsidRDefault="00A33CAB">
      <w:pPr>
        <w:pStyle w:val="2"/>
        <w:jc w:val="left"/>
      </w:pPr>
      <w:bookmarkStart w:id="29" w:name="_Toc174810912"/>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结构质量分布</w:t>
      </w:r>
      <w:bookmarkEnd w:id="29"/>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w:t>
      </w:r>
      <w:r>
        <w:rPr>
          <w:rFonts w:ascii="楷体" w:eastAsia="楷体" w:hint="eastAsia"/>
          <w:b/>
          <w:color w:val="0000FF"/>
          <w:sz w:val="24"/>
          <w:szCs w:val="24"/>
          <w:shd w:val="clear" w:color="auto" w:fill="FFFFFF"/>
        </w:rPr>
        <w:t>据《高规》</w:t>
      </w:r>
      <w:r>
        <w:rPr>
          <w:rFonts w:ascii="楷体" w:eastAsia="楷体" w:hint="eastAsia"/>
          <w:b/>
          <w:color w:val="0000FF"/>
          <w:sz w:val="24"/>
          <w:szCs w:val="24"/>
          <w:shd w:val="clear" w:color="auto" w:fill="FFFFFF"/>
        </w:rPr>
        <w:t>3.5.6</w:t>
      </w:r>
      <w:r>
        <w:rPr>
          <w:rFonts w:ascii="楷体" w:eastAsia="楷体" w:hint="eastAsia"/>
          <w:b/>
          <w:color w:val="0000FF"/>
          <w:sz w:val="24"/>
          <w:szCs w:val="24"/>
          <w:shd w:val="clear" w:color="auto" w:fill="FFFFFF"/>
        </w:rPr>
        <w:t>条的规定，楼层质量沿高度宜均匀分布，楼层质量不宜大于相邻下部楼层的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倍。结构全部楼层满足规范要求。</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7-1 </w:t>
      </w:r>
      <w:r>
        <w:rPr>
          <w:rFonts w:ascii="黑体" w:eastAsia="黑体" w:hint="eastAsia"/>
          <w:b/>
          <w:color w:val="000000"/>
          <w:sz w:val="26"/>
          <w:szCs w:val="26"/>
          <w:shd w:val="clear" w:color="auto" w:fill="FFFFFF"/>
        </w:rPr>
        <w:t>质量分布</w:t>
      </w:r>
    </w:p>
    <w:tbl>
      <w:tblPr>
        <w:tblStyle w:val="a6"/>
        <w:tblW w:w="9922" w:type="dxa"/>
        <w:jc w:val="center"/>
        <w:tblLook w:val="04A0" w:firstRow="1" w:lastRow="0" w:firstColumn="1" w:lastColumn="0" w:noHBand="0" w:noVBand="1"/>
      </w:tblPr>
      <w:tblGrid>
        <w:gridCol w:w="1622"/>
        <w:gridCol w:w="1776"/>
        <w:gridCol w:w="1632"/>
        <w:gridCol w:w="1632"/>
        <w:gridCol w:w="1632"/>
        <w:gridCol w:w="162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质心</w:t>
            </w:r>
            <w:r>
              <w:rPr>
                <w:rFonts w:ascii="宋体" w:eastAsia="宋体" w:hint="eastAsia"/>
                <w:color w:val="000000"/>
                <w:sz w:val="24"/>
                <w:szCs w:val="24"/>
                <w:shd w:val="clear" w:color="auto" w:fill="FFFFFF"/>
              </w:rPr>
              <w:t>X,Y,Z(m)</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恒载质量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活载质量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层质量</w:t>
            </w:r>
            <w:r>
              <w:rPr>
                <w:rFonts w:ascii="宋体" w:eastAsia="宋体" w:hint="eastAsia"/>
                <w:color w:val="000000"/>
                <w:sz w:val="24"/>
                <w:szCs w:val="24"/>
                <w:shd w:val="clear" w:color="auto" w:fill="FFFFFF"/>
              </w:rPr>
              <w:t>(t)</w:t>
            </w:r>
          </w:p>
        </w:tc>
        <w:tc>
          <w:tcPr>
            <w:tcW w:w="164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质量比</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179.50,73.16, 24.80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4197.7</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409.1</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4606.8</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0.99</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180.86,73.18, 20.30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4003.5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626.9</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4630.5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1.21</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188.57,71.77, </w:t>
            </w:r>
            <w:r>
              <w:rPr>
                <w:rFonts w:ascii="宋体" w:eastAsia="宋体" w:hint="eastAsia"/>
                <w:color w:val="000000"/>
                <w:sz w:val="24"/>
                <w:szCs w:val="24"/>
                <w:shd w:val="clear" w:color="auto" w:fill="FFFFFF"/>
              </w:rPr>
              <w:lastRenderedPageBreak/>
              <w:t>15.80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3521.3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320.5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3841.8</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0.94</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189.65,71.85, 11.30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3723.5</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352.3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4075.7</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0.48</w:t>
            </w:r>
          </w:p>
        </w:tc>
      </w:tr>
      <w:tr w:rsidR="00E6187F" w:rsidTr="00E6187F">
        <w:trPr>
          <w:jc w:val="center"/>
        </w:trPr>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180.72,78.04,  5.90</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7413.3</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1005.7</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8419.1</w:t>
            </w:r>
          </w:p>
        </w:tc>
        <w:tc>
          <w:tcPr>
            <w:tcW w:w="164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恒载产生的总质量</w:t>
      </w:r>
      <w:r>
        <w:rPr>
          <w:rFonts w:ascii="宋体" w:eastAsia="宋体" w:hint="eastAsia"/>
          <w:color w:val="000000"/>
          <w:sz w:val="24"/>
          <w:szCs w:val="24"/>
          <w:shd w:val="clear" w:color="auto" w:fill="FFFFFF"/>
        </w:rPr>
        <w:t xml:space="preserve"> (t):    22859.336</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活载产生的总质量</w:t>
      </w:r>
      <w:r>
        <w:rPr>
          <w:rFonts w:ascii="宋体" w:eastAsia="宋体" w:hint="eastAsia"/>
          <w:color w:val="000000"/>
          <w:sz w:val="24"/>
          <w:szCs w:val="24"/>
          <w:shd w:val="clear" w:color="auto" w:fill="FFFFFF"/>
        </w:rPr>
        <w:t xml:space="preserve"> (t):    2714.528</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结构的总质量</w:t>
      </w:r>
      <w:r>
        <w:rPr>
          <w:rFonts w:ascii="宋体" w:eastAsia="宋体" w:hint="eastAsia"/>
          <w:color w:val="000000"/>
          <w:sz w:val="24"/>
          <w:szCs w:val="24"/>
          <w:shd w:val="clear" w:color="auto" w:fill="FFFFFF"/>
        </w:rPr>
        <w:t xml:space="preserve"> (t):        25573.864</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恒载产生的总质量包括结构自重和外加恒载</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结构总质量包括恒载、活载产生的质量和附加质量以及自定义工况荷载产生的质量</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活载产生的总质量、自定义工况荷载产</w:t>
      </w:r>
      <w:r>
        <w:rPr>
          <w:rFonts w:ascii="宋体" w:eastAsia="宋体" w:hint="eastAsia"/>
          <w:color w:val="000000"/>
          <w:sz w:val="24"/>
          <w:szCs w:val="24"/>
          <w:shd w:val="clear" w:color="auto" w:fill="FFFFFF"/>
        </w:rPr>
        <w:t>生的总质量和结构的总质量是活载折减后的结果</w:t>
      </w:r>
      <w:r>
        <w:rPr>
          <w:rFonts w:ascii="宋体" w:eastAsia="宋体" w:hint="eastAsia"/>
          <w:color w:val="000000"/>
          <w:sz w:val="24"/>
          <w:szCs w:val="24"/>
          <w:shd w:val="clear" w:color="auto" w:fill="FFFFFF"/>
        </w:rPr>
        <w:t xml:space="preserve"> (1t = 1000kg)</w:t>
      </w:r>
    </w:p>
    <w:p w:rsidR="00E6187F" w:rsidRDefault="00A33CAB" w:rsidP="002B33E6">
      <w:pPr>
        <w:spacing w:beforeLines="113" w:before="127" w:afterLines="113" w:after="127" w:line="113" w:lineRule="auto"/>
        <w:jc w:val="left"/>
      </w:pPr>
      <w:r>
        <w:rPr>
          <w:rFonts w:ascii="宋体" w:eastAsia="宋体" w:hint="eastAsia"/>
          <w:color w:val="0000FF"/>
          <w:sz w:val="24"/>
          <w:szCs w:val="24"/>
          <w:shd w:val="clear" w:color="auto" w:fill="FFFFFF"/>
        </w:rPr>
        <w:t>地下室不参与质量比超限判断</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7-1 </w:t>
      </w:r>
      <w:r>
        <w:rPr>
          <w:rFonts w:ascii="宋体" w:eastAsia="宋体" w:hint="eastAsia"/>
          <w:color w:val="000000"/>
          <w:sz w:val="24"/>
          <w:szCs w:val="24"/>
          <w:shd w:val="clear" w:color="auto" w:fill="FFFFFF"/>
        </w:rPr>
        <w:t>恒载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层质量分布曲线</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7-2 </w:t>
      </w:r>
      <w:r>
        <w:rPr>
          <w:rFonts w:ascii="宋体" w:eastAsia="宋体" w:hint="eastAsia"/>
          <w:color w:val="000000"/>
          <w:sz w:val="24"/>
          <w:szCs w:val="24"/>
          <w:shd w:val="clear" w:color="auto" w:fill="FFFFFF"/>
        </w:rPr>
        <w:t>质量比分布曲线</w:t>
      </w:r>
    </w:p>
    <w:p w:rsidR="00E6187F" w:rsidRDefault="00E6187F" w:rsidP="002B33E6">
      <w:pPr>
        <w:spacing w:beforeLines="113" w:before="127" w:afterLines="113" w:after="127" w:line="113" w:lineRule="auto"/>
        <w:jc w:val="center"/>
      </w:pPr>
    </w:p>
    <w:p w:rsidR="00E6187F" w:rsidRDefault="00A33CAB">
      <w:pPr>
        <w:pStyle w:val="2"/>
        <w:jc w:val="left"/>
      </w:pPr>
      <w:bookmarkStart w:id="30" w:name="_Toc174810913"/>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各层刚心、偏心率信息</w:t>
      </w:r>
      <w:bookmarkEnd w:id="30"/>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Xstif</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Ystif(m):    </w:t>
      </w:r>
      <w:r>
        <w:rPr>
          <w:rFonts w:ascii="宋体" w:eastAsia="宋体" w:hint="eastAsia"/>
          <w:color w:val="000000"/>
          <w:sz w:val="24"/>
          <w:szCs w:val="24"/>
          <w:shd w:val="clear" w:color="auto" w:fill="FFFFFF"/>
        </w:rPr>
        <w:t>刚心的</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坐标值</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Alf(Degree):        </w:t>
      </w:r>
      <w:r>
        <w:rPr>
          <w:rFonts w:ascii="宋体" w:eastAsia="宋体" w:hint="eastAsia"/>
          <w:color w:val="000000"/>
          <w:sz w:val="24"/>
          <w:szCs w:val="24"/>
          <w:shd w:val="clear" w:color="auto" w:fill="FFFFFF"/>
        </w:rPr>
        <w:t>层刚性主轴的方向</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Eex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Eey: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方向的偏心率</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7-2 </w:t>
      </w:r>
      <w:r>
        <w:rPr>
          <w:rFonts w:ascii="黑体" w:eastAsia="黑体" w:hint="eastAsia"/>
          <w:b/>
          <w:color w:val="000000"/>
          <w:sz w:val="26"/>
          <w:szCs w:val="26"/>
          <w:shd w:val="clear" w:color="auto" w:fill="FFFFFF"/>
        </w:rPr>
        <w:t>各层刚心、偏心率信息</w:t>
      </w:r>
    </w:p>
    <w:tbl>
      <w:tblPr>
        <w:tblStyle w:val="a6"/>
        <w:tblW w:w="8901" w:type="dxa"/>
        <w:jc w:val="center"/>
        <w:tblLook w:val="04A0" w:firstRow="1" w:lastRow="0" w:firstColumn="1" w:lastColumn="0" w:noHBand="0" w:noVBand="1"/>
      </w:tblPr>
      <w:tblGrid>
        <w:gridCol w:w="1483"/>
        <w:gridCol w:w="1483"/>
        <w:gridCol w:w="1483"/>
        <w:gridCol w:w="1484"/>
        <w:gridCol w:w="1484"/>
        <w:gridCol w:w="14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Xstif</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Ystif</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Alf</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Eex</w:t>
            </w:r>
          </w:p>
        </w:tc>
        <w:tc>
          <w:tcPr>
            <w:tcW w:w="147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Eey</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162.95</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75.30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49.81%</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6.54%</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163.12</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75.24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53.32%</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6.34%</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163.12</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75.24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76.47%</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10.64%</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164.81</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75.04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74.18%</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9.72%</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172.09</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80.79</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22.34%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7.27%</w:t>
            </w:r>
          </w:p>
        </w:tc>
      </w:tr>
    </w:tbl>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pPr>
        <w:pStyle w:val="af1"/>
      </w:pPr>
      <w:bookmarkStart w:id="31" w:name="_Toc174810914"/>
      <w:r>
        <w:rPr>
          <w:rFonts w:ascii="宋体" w:hint="eastAsia"/>
          <w:color w:val="000000"/>
          <w:shd w:val="clear" w:color="auto" w:fill="FFFFFF"/>
        </w:rPr>
        <w:t>八</w:t>
      </w:r>
      <w:r>
        <w:rPr>
          <w:rFonts w:ascii="宋体" w:hint="eastAsia"/>
          <w:color w:val="000000"/>
          <w:shd w:val="clear" w:color="auto" w:fill="FFFFFF"/>
        </w:rPr>
        <w:t xml:space="preserve">. </w:t>
      </w:r>
      <w:r>
        <w:rPr>
          <w:rFonts w:ascii="宋体" w:hint="eastAsia"/>
          <w:color w:val="000000"/>
          <w:shd w:val="clear" w:color="auto" w:fill="FFFFFF"/>
        </w:rPr>
        <w:t>荷载信息</w:t>
      </w:r>
      <w:bookmarkEnd w:id="31"/>
    </w:p>
    <w:p w:rsidR="00E6187F" w:rsidRDefault="00A33CAB">
      <w:pPr>
        <w:pStyle w:val="2"/>
        <w:jc w:val="left"/>
      </w:pPr>
      <w:bookmarkStart w:id="32" w:name="_Toc174810915"/>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风荷载信息</w:t>
      </w:r>
      <w:bookmarkEnd w:id="32"/>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风压单位</w:t>
      </w:r>
      <w:r>
        <w:rPr>
          <w:rFonts w:ascii="宋体" w:eastAsia="宋体" w:hint="eastAsia"/>
          <w:color w:val="000000"/>
          <w:sz w:val="24"/>
          <w:szCs w:val="24"/>
          <w:shd w:val="clear" w:color="auto" w:fill="FFFFFF"/>
        </w:rPr>
        <w:t>:              kN/m2</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迎风面积单位</w:t>
      </w:r>
      <w:r>
        <w:rPr>
          <w:rFonts w:ascii="宋体" w:eastAsia="宋体" w:hint="eastAsia"/>
          <w:color w:val="000000"/>
          <w:sz w:val="24"/>
          <w:szCs w:val="24"/>
          <w:shd w:val="clear" w:color="auto" w:fill="FFFFFF"/>
        </w:rPr>
        <w:t>:          m2</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本层风荷、楼层剪力单位</w:t>
      </w:r>
      <w:r>
        <w:rPr>
          <w:rFonts w:ascii="宋体" w:eastAsia="宋体" w:hint="eastAsia"/>
          <w:color w:val="000000"/>
          <w:sz w:val="24"/>
          <w:szCs w:val="24"/>
          <w:shd w:val="clear" w:color="auto" w:fill="FFFFFF"/>
        </w:rPr>
        <w:t>:kN</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楼层弯矩单位</w:t>
      </w:r>
      <w:r>
        <w:rPr>
          <w:rFonts w:ascii="宋体" w:eastAsia="宋体" w:hint="eastAsia"/>
          <w:color w:val="000000"/>
          <w:sz w:val="24"/>
          <w:szCs w:val="24"/>
          <w:shd w:val="clear" w:color="auto" w:fill="FFFFFF"/>
        </w:rPr>
        <w:t>:          kN.m</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8-1 X</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风振系数</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158.6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158.6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713.6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135.4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294.0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2036.4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111.9</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405.8</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3862.6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523.5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6689.7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523.5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9778.6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8-2 Y</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风振系数</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460.4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460.4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2071.6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393.0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853.3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5911.7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326.3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1179.7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11220.2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343.8</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1523.5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19447.0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1523.5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28435.6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w:t>
            </w:r>
          </w:p>
        </w:tc>
      </w:tr>
    </w:tbl>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8-1 </w:t>
      </w:r>
      <w:r>
        <w:rPr>
          <w:rFonts w:ascii="宋体" w:eastAsia="宋体" w:hint="eastAsia"/>
          <w:color w:val="000000"/>
          <w:sz w:val="24"/>
          <w:szCs w:val="24"/>
          <w:shd w:val="clear" w:color="auto" w:fill="FFFFFF"/>
        </w:rPr>
        <w:t>顺风向楼层剪力简图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8-2 </w:t>
      </w:r>
      <w:r>
        <w:rPr>
          <w:rFonts w:ascii="宋体" w:eastAsia="宋体" w:hint="eastAsia"/>
          <w:color w:val="000000"/>
          <w:sz w:val="24"/>
          <w:szCs w:val="24"/>
          <w:shd w:val="clear" w:color="auto" w:fill="FFFFFF"/>
        </w:rPr>
        <w:t>顺风向楼层弯矩简图</w:t>
      </w:r>
    </w:p>
    <w:p w:rsidR="00E6187F" w:rsidRDefault="00E6187F" w:rsidP="002B33E6">
      <w:pPr>
        <w:spacing w:beforeLines="113" w:before="127" w:afterLines="113" w:after="127" w:line="113" w:lineRule="auto"/>
        <w:jc w:val="center"/>
      </w:pPr>
    </w:p>
    <w:p w:rsidR="00E6187F" w:rsidRDefault="00A33CAB">
      <w:pPr>
        <w:pStyle w:val="af1"/>
      </w:pPr>
      <w:bookmarkStart w:id="33" w:name="_Toc174810916"/>
      <w:r>
        <w:rPr>
          <w:rFonts w:ascii="宋体" w:hint="eastAsia"/>
          <w:color w:val="000000"/>
          <w:shd w:val="clear" w:color="auto" w:fill="FFFFFF"/>
        </w:rPr>
        <w:t>九</w:t>
      </w:r>
      <w:r>
        <w:rPr>
          <w:rFonts w:ascii="宋体" w:hint="eastAsia"/>
          <w:color w:val="000000"/>
          <w:shd w:val="clear" w:color="auto" w:fill="FFFFFF"/>
        </w:rPr>
        <w:t xml:space="preserve">. </w:t>
      </w:r>
      <w:r>
        <w:rPr>
          <w:rFonts w:ascii="宋体" w:hint="eastAsia"/>
          <w:color w:val="000000"/>
          <w:shd w:val="clear" w:color="auto" w:fill="FFFFFF"/>
        </w:rPr>
        <w:t>立面规则性</w:t>
      </w:r>
      <w:bookmarkEnd w:id="33"/>
    </w:p>
    <w:p w:rsidR="00E6187F" w:rsidRDefault="00A33CAB">
      <w:pPr>
        <w:pStyle w:val="2"/>
        <w:jc w:val="left"/>
      </w:pPr>
      <w:bookmarkStart w:id="34" w:name="_Toc174810917"/>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楼层侧向剪切刚度</w:t>
      </w:r>
      <w:bookmarkEnd w:id="34"/>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按照《抗规》</w:t>
      </w:r>
      <w:r>
        <w:rPr>
          <w:rFonts w:ascii="楷体" w:eastAsia="楷体" w:hint="eastAsia"/>
          <w:b/>
          <w:color w:val="0000FF"/>
          <w:sz w:val="24"/>
          <w:szCs w:val="24"/>
          <w:shd w:val="clear" w:color="auto" w:fill="FFFFFF"/>
        </w:rPr>
        <w:t>6.1.14-2</w:t>
      </w:r>
      <w:r>
        <w:rPr>
          <w:rFonts w:ascii="楷体" w:eastAsia="楷体" w:hint="eastAsia"/>
          <w:b/>
          <w:color w:val="0000FF"/>
          <w:sz w:val="24"/>
          <w:szCs w:val="24"/>
          <w:shd w:val="clear" w:color="auto" w:fill="FFFFFF"/>
        </w:rPr>
        <w:t>条，地下室顶板作为上部结构的嵌固部位时，地上一层的侧向刚度，不宜大于相关范围地下一层侧向刚度的</w:t>
      </w:r>
      <w:r>
        <w:rPr>
          <w:rFonts w:ascii="楷体" w:eastAsia="楷体" w:hint="eastAsia"/>
          <w:b/>
          <w:color w:val="0000FF"/>
          <w:sz w:val="24"/>
          <w:szCs w:val="24"/>
          <w:shd w:val="clear" w:color="auto" w:fill="FFFFFF"/>
        </w:rPr>
        <w:t>0.5</w:t>
      </w:r>
      <w:r>
        <w:rPr>
          <w:rFonts w:ascii="楷体" w:eastAsia="楷体" w:hint="eastAsia"/>
          <w:b/>
          <w:color w:val="0000FF"/>
          <w:sz w:val="24"/>
          <w:szCs w:val="24"/>
          <w:shd w:val="clear" w:color="auto" w:fill="FFFFFF"/>
        </w:rPr>
        <w:t>倍</w:t>
      </w:r>
    </w:p>
    <w:p w:rsidR="00E6187F" w:rsidRDefault="00A33CAB" w:rsidP="002B33E6">
      <w:pPr>
        <w:spacing w:beforeLines="113" w:before="127" w:afterLines="113" w:after="127" w:line="113" w:lineRule="auto"/>
        <w:jc w:val="left"/>
      </w:pPr>
      <w:r>
        <w:rPr>
          <w:rFonts w:ascii="楷体" w:eastAsia="楷体" w:hint="eastAsia"/>
          <w:b/>
          <w:color w:val="FF0000"/>
          <w:sz w:val="24"/>
          <w:szCs w:val="24"/>
          <w:shd w:val="clear" w:color="auto" w:fill="FFFFFF"/>
        </w:rPr>
        <w:t>结构嵌固层</w:t>
      </w:r>
      <w:r>
        <w:rPr>
          <w:rFonts w:ascii="楷体" w:eastAsia="楷体" w:hint="eastAsia"/>
          <w:b/>
          <w:color w:val="FF0000"/>
          <w:sz w:val="24"/>
          <w:szCs w:val="24"/>
          <w:shd w:val="clear" w:color="auto" w:fill="FFFFFF"/>
        </w:rPr>
        <w:t>X</w:t>
      </w:r>
      <w:r>
        <w:rPr>
          <w:rFonts w:ascii="楷体" w:eastAsia="楷体" w:hint="eastAsia"/>
          <w:b/>
          <w:color w:val="FF0000"/>
          <w:sz w:val="24"/>
          <w:szCs w:val="24"/>
          <w:shd w:val="clear" w:color="auto" w:fill="FFFFFF"/>
        </w:rPr>
        <w:t>方向剪切刚度比（</w:t>
      </w:r>
      <w:r>
        <w:rPr>
          <w:rFonts w:ascii="楷体" w:eastAsia="楷体" w:hint="eastAsia"/>
          <w:b/>
          <w:color w:val="FF0000"/>
          <w:sz w:val="24"/>
          <w:szCs w:val="24"/>
          <w:shd w:val="clear" w:color="auto" w:fill="FFFFFF"/>
        </w:rPr>
        <w:t>0.71</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不满足规范要求。结构嵌</w:t>
      </w:r>
      <w:r>
        <w:rPr>
          <w:rFonts w:ascii="楷体" w:eastAsia="楷体" w:hint="eastAsia"/>
          <w:b/>
          <w:color w:val="FF0000"/>
          <w:sz w:val="24"/>
          <w:szCs w:val="24"/>
          <w:shd w:val="clear" w:color="auto" w:fill="FFFFFF"/>
        </w:rPr>
        <w:t>固层</w:t>
      </w:r>
      <w:r>
        <w:rPr>
          <w:rFonts w:ascii="楷体" w:eastAsia="楷体" w:hint="eastAsia"/>
          <w:b/>
          <w:color w:val="FF0000"/>
          <w:sz w:val="24"/>
          <w:szCs w:val="24"/>
          <w:shd w:val="clear" w:color="auto" w:fill="FFFFFF"/>
        </w:rPr>
        <w:t>Y</w:t>
      </w:r>
      <w:r>
        <w:rPr>
          <w:rFonts w:ascii="楷体" w:eastAsia="楷体" w:hint="eastAsia"/>
          <w:b/>
          <w:color w:val="FF0000"/>
          <w:sz w:val="24"/>
          <w:szCs w:val="24"/>
          <w:shd w:val="clear" w:color="auto" w:fill="FFFFFF"/>
        </w:rPr>
        <w:t>方向剪切刚度比（</w:t>
      </w:r>
      <w:r>
        <w:rPr>
          <w:rFonts w:ascii="楷体" w:eastAsia="楷体" w:hint="eastAsia"/>
          <w:b/>
          <w:color w:val="FF0000"/>
          <w:sz w:val="24"/>
          <w:szCs w:val="24"/>
          <w:shd w:val="clear" w:color="auto" w:fill="FFFFFF"/>
        </w:rPr>
        <w:t>0.71</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不满足规范要求。</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方向本层塔剪切刚度与下一层相应塔剪切刚度的比值</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结构总体坐标系中塔的剪切刚度</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9-1 </w:t>
      </w:r>
      <w:r>
        <w:rPr>
          <w:rFonts w:ascii="黑体" w:eastAsia="黑体" w:hint="eastAsia"/>
          <w:b/>
          <w:color w:val="000000"/>
          <w:sz w:val="26"/>
          <w:szCs w:val="26"/>
          <w:shd w:val="clear" w:color="auto" w:fill="FFFFFF"/>
        </w:rPr>
        <w:t>楼层侧向剪切刚度及刚度比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Ratx</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Raty</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4.96e+6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5.21e+6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0.98</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0.98</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5.08e+6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5.34e+6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5.08e+6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5.34e+6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1.57</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3.24e+6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3.40e+6</w:t>
            </w:r>
          </w:p>
        </w:tc>
        <w:tc>
          <w:tcPr>
            <w:tcW w:w="1587" w:type="dxa"/>
            <w:shd w:val="clear" w:color="auto" w:fill="FFFFFF"/>
            <w:vAlign w:val="center"/>
          </w:tcPr>
          <w:p w:rsidR="00E6187F" w:rsidRDefault="00A33CAB">
            <w:pPr>
              <w:jc w:val="center"/>
            </w:pPr>
            <w:r>
              <w:rPr>
                <w:rFonts w:ascii="宋体" w:eastAsia="宋体" w:hint="eastAsia"/>
                <w:color w:val="FF0000"/>
                <w:sz w:val="24"/>
                <w:szCs w:val="24"/>
                <w:shd w:val="clear" w:color="auto" w:fill="FFFFFF"/>
              </w:rPr>
              <w:t>*0.71*</w:t>
            </w:r>
          </w:p>
        </w:tc>
        <w:tc>
          <w:tcPr>
            <w:tcW w:w="1587" w:type="dxa"/>
            <w:shd w:val="clear" w:color="auto" w:fill="FFFFFF"/>
            <w:vAlign w:val="center"/>
          </w:tcPr>
          <w:p w:rsidR="00E6187F" w:rsidRDefault="00A33CAB">
            <w:pPr>
              <w:jc w:val="center"/>
            </w:pPr>
            <w:r>
              <w:rPr>
                <w:rFonts w:ascii="宋体" w:eastAsia="宋体" w:hint="eastAsia"/>
                <w:color w:val="FF0000"/>
                <w:sz w:val="24"/>
                <w:szCs w:val="24"/>
                <w:shd w:val="clear" w:color="auto" w:fill="FFFFFF"/>
              </w:rPr>
              <w:t>*0.71*</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4.55e+6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4.76e+6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9-1 </w:t>
      </w:r>
      <w:r>
        <w:rPr>
          <w:rFonts w:ascii="宋体" w:eastAsia="宋体" w:hint="eastAsia"/>
          <w:color w:val="000000"/>
          <w:sz w:val="24"/>
          <w:szCs w:val="24"/>
          <w:shd w:val="clear" w:color="auto" w:fill="FFFFFF"/>
        </w:rPr>
        <w:t>多方向刚度简图</w:t>
      </w:r>
    </w:p>
    <w:p w:rsidR="00E6187F" w:rsidRDefault="00E6187F" w:rsidP="002B33E6">
      <w:pPr>
        <w:spacing w:beforeLines="113" w:before="127" w:afterLines="113" w:after="127" w:line="113" w:lineRule="auto"/>
        <w:jc w:val="center"/>
      </w:pPr>
    </w:p>
    <w:p w:rsidR="00E6187F" w:rsidRDefault="00A33CAB">
      <w:pPr>
        <w:jc w:val="center"/>
      </w:pPr>
      <w:r>
        <w:rPr>
          <w:noProof/>
        </w:rPr>
        <w:drawing>
          <wp:inline distT="0" distB="0" distL="0" distR="0">
            <wp:extent cx="5400000" cy="54000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9-2 </w:t>
      </w:r>
      <w:r>
        <w:rPr>
          <w:rFonts w:ascii="宋体" w:eastAsia="宋体" w:hint="eastAsia"/>
          <w:color w:val="000000"/>
          <w:sz w:val="24"/>
          <w:szCs w:val="24"/>
          <w:shd w:val="clear" w:color="auto" w:fill="FFFFFF"/>
        </w:rPr>
        <w:t>多方向刚度比简图</w:t>
      </w:r>
    </w:p>
    <w:p w:rsidR="00E6187F" w:rsidRDefault="00E6187F" w:rsidP="002B33E6">
      <w:pPr>
        <w:spacing w:beforeLines="113" w:before="127" w:afterLines="113" w:after="127" w:line="113" w:lineRule="auto"/>
        <w:jc w:val="center"/>
      </w:pPr>
    </w:p>
    <w:p w:rsidR="00E6187F" w:rsidRDefault="00A33CAB">
      <w:pPr>
        <w:pStyle w:val="2"/>
        <w:jc w:val="left"/>
      </w:pPr>
      <w:bookmarkStart w:id="35" w:name="_Toc174810918"/>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楼层侧向剪弯刚度</w:t>
      </w:r>
      <w:bookmarkEnd w:id="35"/>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方向本层塔剪弯刚度与下一层相应塔剪弯刚度的比值</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9-2 </w:t>
      </w:r>
      <w:r>
        <w:rPr>
          <w:rFonts w:ascii="黑体" w:eastAsia="黑体" w:hint="eastAsia"/>
          <w:b/>
          <w:color w:val="000000"/>
          <w:sz w:val="26"/>
          <w:szCs w:val="26"/>
          <w:shd w:val="clear" w:color="auto" w:fill="FFFFFF"/>
        </w:rPr>
        <w:t>楼层侧向剪弯刚度比</w:t>
      </w:r>
    </w:p>
    <w:tbl>
      <w:tblPr>
        <w:tblStyle w:val="a6"/>
        <w:tblW w:w="3969" w:type="dxa"/>
        <w:jc w:val="center"/>
        <w:tblLook w:val="04A0" w:firstRow="1" w:lastRow="0" w:firstColumn="1" w:lastColumn="0" w:noHBand="0" w:noVBand="1"/>
      </w:tblPr>
      <w:tblGrid>
        <w:gridCol w:w="1323"/>
        <w:gridCol w:w="1323"/>
        <w:gridCol w:w="1323"/>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Ratx </w:t>
            </w:r>
          </w:p>
        </w:tc>
        <w:tc>
          <w:tcPr>
            <w:tcW w:w="130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Raty</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0.98</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0.98</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1.52</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0.70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0.70</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9-3 </w:t>
      </w:r>
      <w:r>
        <w:rPr>
          <w:rFonts w:ascii="宋体" w:eastAsia="宋体" w:hint="eastAsia"/>
          <w:color w:val="000000"/>
          <w:sz w:val="24"/>
          <w:szCs w:val="24"/>
          <w:shd w:val="clear" w:color="auto" w:fill="FFFFFF"/>
        </w:rPr>
        <w:t>多</w:t>
      </w:r>
      <w:r>
        <w:rPr>
          <w:rFonts w:ascii="宋体" w:eastAsia="宋体" w:hint="eastAsia"/>
          <w:color w:val="000000"/>
          <w:sz w:val="24"/>
          <w:szCs w:val="24"/>
          <w:shd w:val="clear" w:color="auto" w:fill="FFFFFF"/>
        </w:rPr>
        <w:t>方向刚度比简图</w:t>
      </w:r>
    </w:p>
    <w:p w:rsidR="00E6187F" w:rsidRDefault="00E6187F" w:rsidP="002B33E6">
      <w:pPr>
        <w:spacing w:beforeLines="113" w:before="127" w:afterLines="113" w:after="127" w:line="113" w:lineRule="auto"/>
        <w:jc w:val="center"/>
      </w:pPr>
    </w:p>
    <w:p w:rsidR="00E6187F" w:rsidRDefault="00A33CAB">
      <w:pPr>
        <w:pStyle w:val="2"/>
        <w:jc w:val="left"/>
      </w:pPr>
      <w:bookmarkStart w:id="36" w:name="_Toc174810919"/>
      <w:r>
        <w:rPr>
          <w:rFonts w:ascii="宋体" w:eastAsia="宋体" w:hint="eastAsia"/>
          <w:color w:val="000000"/>
          <w:sz w:val="28"/>
          <w:szCs w:val="28"/>
          <w:shd w:val="clear" w:color="auto" w:fill="FFFFFF"/>
        </w:rPr>
        <w:t>3.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bookmarkEnd w:id="36"/>
    </w:p>
    <w:p w:rsidR="00E6187F" w:rsidRDefault="00E6187F" w:rsidP="002B33E6">
      <w:pPr>
        <w:spacing w:beforeLines="113" w:before="127" w:afterLines="113" w:after="127" w:line="113" w:lineRule="auto"/>
        <w:jc w:val="left"/>
      </w:pPr>
    </w:p>
    <w:p w:rsidR="00E6187F" w:rsidRDefault="00A33CAB">
      <w:pPr>
        <w:jc w:val="left"/>
      </w:pPr>
      <w:r>
        <w:rPr>
          <w:rFonts w:ascii="楷体" w:eastAsia="楷体" w:hint="eastAsia"/>
          <w:b/>
          <w:color w:val="0000FF"/>
          <w:sz w:val="24"/>
          <w:szCs w:val="24"/>
          <w:shd w:val="clear" w:color="auto" w:fill="FFFFFF"/>
        </w:rPr>
        <w:lastRenderedPageBreak/>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结构总体坐标系中塔的侧移刚度</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9-3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Raty1</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1.66e+6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1.56e+6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1.55</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1.46e+6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1.23e+6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1.35</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1.42e+6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1.18</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8.99e+6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1.82e+7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7.59</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18.37</w:t>
            </w:r>
          </w:p>
        </w:tc>
      </w:tr>
    </w:tbl>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9-4 </w:t>
      </w:r>
      <w:r>
        <w:rPr>
          <w:rFonts w:ascii="宋体" w:eastAsia="宋体" w:hint="eastAsia"/>
          <w:color w:val="000000"/>
          <w:sz w:val="24"/>
          <w:szCs w:val="24"/>
          <w:shd w:val="clear" w:color="auto" w:fill="FFFFFF"/>
        </w:rPr>
        <w:t>多方向刚度简图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9-5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E6187F" w:rsidRDefault="00E6187F" w:rsidP="002B33E6">
      <w:pPr>
        <w:spacing w:beforeLines="113" w:before="127" w:afterLines="113" w:after="127" w:line="113" w:lineRule="auto"/>
        <w:jc w:val="center"/>
      </w:pPr>
    </w:p>
    <w:p w:rsidR="00E6187F" w:rsidRDefault="00A33CAB">
      <w:pPr>
        <w:pStyle w:val="2"/>
        <w:jc w:val="left"/>
      </w:pPr>
      <w:bookmarkStart w:id="37" w:name="_Toc174810920"/>
      <w:r>
        <w:rPr>
          <w:rFonts w:ascii="宋体" w:eastAsia="宋体" w:hint="eastAsia"/>
          <w:color w:val="000000"/>
          <w:sz w:val="28"/>
          <w:szCs w:val="28"/>
          <w:shd w:val="clear" w:color="auto" w:fill="FFFFFF"/>
        </w:rPr>
        <w:t>4.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37"/>
    </w:p>
    <w:p w:rsidR="00E6187F" w:rsidRDefault="00E6187F" w:rsidP="002B33E6">
      <w:pPr>
        <w:spacing w:beforeLines="113" w:before="127" w:afterLines="113" w:after="127" w:line="113" w:lineRule="auto"/>
        <w:jc w:val="left"/>
      </w:pPr>
    </w:p>
    <w:p w:rsidR="00E6187F" w:rsidRDefault="00A33CAB">
      <w:pPr>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RJY</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结构总体坐标系中塔的侧移刚度</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9-4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Raty1</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1.68e+6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1.19e+6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1.57e+6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1.57</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1.22e+6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1.34</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1.18e+6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1.19</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9.37e+6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1.94e+7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7.85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19.73</w:t>
            </w:r>
          </w:p>
        </w:tc>
      </w:tr>
    </w:tbl>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9-6 </w:t>
      </w:r>
      <w:r>
        <w:rPr>
          <w:rFonts w:ascii="宋体" w:eastAsia="宋体" w:hint="eastAsia"/>
          <w:color w:val="000000"/>
          <w:sz w:val="24"/>
          <w:szCs w:val="24"/>
          <w:shd w:val="clear" w:color="auto" w:fill="FFFFFF"/>
        </w:rPr>
        <w:t>多方向刚度简图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12" name="图片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9-7 </w:t>
      </w:r>
      <w:r>
        <w:rPr>
          <w:rFonts w:ascii="宋体" w:eastAsia="宋体" w:hint="eastAsia"/>
          <w:color w:val="000000"/>
          <w:sz w:val="24"/>
          <w:szCs w:val="24"/>
          <w:shd w:val="clear" w:color="auto" w:fill="FFFFFF"/>
        </w:rPr>
        <w:t>多方向</w:t>
      </w:r>
      <w:r>
        <w:rPr>
          <w:rFonts w:ascii="宋体" w:eastAsia="宋体" w:hint="eastAsia"/>
          <w:color w:val="000000"/>
          <w:sz w:val="24"/>
          <w:szCs w:val="24"/>
          <w:shd w:val="clear" w:color="auto" w:fill="FFFFFF"/>
        </w:rPr>
        <w:t>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E6187F" w:rsidRDefault="00E6187F" w:rsidP="002B33E6">
      <w:pPr>
        <w:spacing w:beforeLines="113" w:before="127" w:afterLines="113" w:after="127" w:line="113" w:lineRule="auto"/>
        <w:jc w:val="center"/>
      </w:pPr>
    </w:p>
    <w:p w:rsidR="00E6187F" w:rsidRDefault="00A33CAB">
      <w:pPr>
        <w:pStyle w:val="2"/>
        <w:jc w:val="left"/>
      </w:pPr>
      <w:bookmarkStart w:id="38" w:name="_Toc174810921"/>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各楼层受剪承载力</w:t>
      </w:r>
      <w:bookmarkEnd w:id="38"/>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3.5.3</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级高度高层建筑的楼层抗侧力结构的层间受剪承载力不宜小于其相邻上一层受剪承载力的</w:t>
      </w:r>
      <w:r>
        <w:rPr>
          <w:rFonts w:ascii="楷体" w:eastAsia="楷体" w:hint="eastAsia"/>
          <w:b/>
          <w:color w:val="0000FF"/>
          <w:sz w:val="24"/>
          <w:szCs w:val="24"/>
          <w:shd w:val="clear" w:color="auto" w:fill="FFFFFF"/>
        </w:rPr>
        <w:t>80%,</w:t>
      </w:r>
      <w:r>
        <w:rPr>
          <w:rFonts w:ascii="楷体" w:eastAsia="楷体" w:hint="eastAsia"/>
          <w:b/>
          <w:color w:val="0000FF"/>
          <w:sz w:val="24"/>
          <w:szCs w:val="24"/>
          <w:shd w:val="clear" w:color="auto" w:fill="FFFFFF"/>
        </w:rPr>
        <w:t>不应小于其相邻上一层受剪承载力的</w:t>
      </w:r>
      <w:r>
        <w:rPr>
          <w:rFonts w:ascii="楷体" w:eastAsia="楷体" w:hint="eastAsia"/>
          <w:b/>
          <w:color w:val="0000FF"/>
          <w:sz w:val="24"/>
          <w:szCs w:val="24"/>
          <w:shd w:val="clear" w:color="auto" w:fill="FFFFFF"/>
        </w:rPr>
        <w:t>65%;B</w:t>
      </w:r>
      <w:r>
        <w:rPr>
          <w:rFonts w:ascii="楷体" w:eastAsia="楷体" w:hint="eastAsia"/>
          <w:b/>
          <w:color w:val="0000FF"/>
          <w:sz w:val="24"/>
          <w:szCs w:val="24"/>
          <w:shd w:val="clear" w:color="auto" w:fill="FFFFFF"/>
        </w:rPr>
        <w:t>级高度高层建筑的楼层抗侧力结构的层间受剪承载力不应小于其相邻上一层受剪承载力的</w:t>
      </w:r>
      <w:r>
        <w:rPr>
          <w:rFonts w:ascii="楷体" w:eastAsia="楷体" w:hint="eastAsia"/>
          <w:b/>
          <w:color w:val="0000FF"/>
          <w:sz w:val="24"/>
          <w:szCs w:val="24"/>
          <w:shd w:val="clear" w:color="auto" w:fill="FFFFFF"/>
        </w:rPr>
        <w:t>75%</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结构设定的限值是</w:t>
      </w:r>
      <w:r>
        <w:rPr>
          <w:rFonts w:ascii="楷体" w:eastAsia="楷体" w:hint="eastAsia"/>
          <w:b/>
          <w:color w:val="0000FF"/>
          <w:sz w:val="24"/>
          <w:szCs w:val="24"/>
          <w:shd w:val="clear" w:color="auto" w:fill="FFFFFF"/>
        </w:rPr>
        <w:t>80.00%</w:t>
      </w:r>
      <w:r>
        <w:rPr>
          <w:rFonts w:ascii="楷体" w:eastAsia="楷体" w:hint="eastAsia"/>
          <w:b/>
          <w:color w:val="0000FF"/>
          <w:sz w:val="24"/>
          <w:szCs w:val="24"/>
          <w:shd w:val="clear" w:color="auto" w:fill="FFFFFF"/>
        </w:rPr>
        <w:t>。并无楼层承载力突变的情况</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Vx(kN)</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Vy(kN):   </w:t>
      </w:r>
      <w:r>
        <w:rPr>
          <w:rFonts w:ascii="宋体" w:eastAsia="宋体" w:hint="eastAsia"/>
          <w:color w:val="000000"/>
          <w:sz w:val="24"/>
          <w:szCs w:val="24"/>
          <w:shd w:val="clear" w:color="auto" w:fill="FFFFFF"/>
        </w:rPr>
        <w:t>楼层受剪承载力</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Vx/Vxp</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Vy/Vyp:   </w:t>
      </w:r>
      <w:r>
        <w:rPr>
          <w:rFonts w:ascii="宋体" w:eastAsia="宋体" w:hint="eastAsia"/>
          <w:color w:val="000000"/>
          <w:sz w:val="24"/>
          <w:szCs w:val="24"/>
          <w:shd w:val="clear" w:color="auto" w:fill="FFFFFF"/>
        </w:rPr>
        <w:t>本层与上层楼层承载力的比值</w:t>
      </w: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9-5 </w:t>
      </w:r>
      <w:r>
        <w:rPr>
          <w:rFonts w:ascii="黑体" w:eastAsia="黑体" w:hint="eastAsia"/>
          <w:b/>
          <w:color w:val="000000"/>
          <w:sz w:val="26"/>
          <w:szCs w:val="26"/>
          <w:shd w:val="clear" w:color="auto" w:fill="FFFFFF"/>
        </w:rPr>
        <w:t>各楼层受剪承载力及承</w:t>
      </w:r>
      <w:r>
        <w:rPr>
          <w:rFonts w:ascii="黑体" w:eastAsia="黑体" w:hint="eastAsia"/>
          <w:b/>
          <w:color w:val="000000"/>
          <w:sz w:val="26"/>
          <w:szCs w:val="26"/>
          <w:shd w:val="clear" w:color="auto" w:fill="FFFFFF"/>
        </w:rPr>
        <w:t>载力比值</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Vx(kN)</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Vy(kN)</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Vx/Vxp</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Vy/Vyp</w:t>
            </w:r>
          </w:p>
        </w:tc>
        <w:tc>
          <w:tcPr>
            <w:tcW w:w="130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比值判断</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24089.57</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24888.97</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28507.83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29974.76</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1.18</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28583.10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30006.23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29390.59</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31022.91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50575.29</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51712.24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1.67</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满足</w:t>
            </w:r>
          </w:p>
        </w:tc>
      </w:tr>
    </w:tbl>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9-8 </w:t>
      </w:r>
      <w:r>
        <w:rPr>
          <w:rFonts w:ascii="宋体" w:eastAsia="宋体" w:hint="eastAsia"/>
          <w:color w:val="000000"/>
          <w:sz w:val="24"/>
          <w:szCs w:val="24"/>
          <w:shd w:val="clear" w:color="auto" w:fill="FFFFFF"/>
        </w:rPr>
        <w:t>多方向受剪承载力比简图</w:t>
      </w:r>
    </w:p>
    <w:p w:rsidR="00E6187F" w:rsidRDefault="00E6187F" w:rsidP="002B33E6">
      <w:pPr>
        <w:spacing w:beforeLines="113" w:before="127" w:afterLines="113" w:after="127" w:line="113" w:lineRule="auto"/>
        <w:jc w:val="center"/>
      </w:pPr>
    </w:p>
    <w:p w:rsidR="00E6187F" w:rsidRDefault="00A33CAB">
      <w:pPr>
        <w:pStyle w:val="2"/>
        <w:jc w:val="left"/>
      </w:pPr>
      <w:bookmarkStart w:id="39" w:name="_Toc174810922"/>
      <w:r>
        <w:rPr>
          <w:rFonts w:ascii="宋体" w:eastAsia="宋体" w:hint="eastAsia"/>
          <w:color w:val="000000"/>
          <w:sz w:val="28"/>
          <w:szCs w:val="28"/>
          <w:shd w:val="clear" w:color="auto" w:fill="FFFFFF"/>
        </w:rPr>
        <w:t xml:space="preserve">6. </w:t>
      </w:r>
      <w:r>
        <w:rPr>
          <w:rFonts w:ascii="宋体" w:eastAsia="宋体" w:hint="eastAsia"/>
          <w:color w:val="000000"/>
          <w:sz w:val="28"/>
          <w:szCs w:val="28"/>
          <w:shd w:val="clear" w:color="auto" w:fill="FFFFFF"/>
        </w:rPr>
        <w:t>楼层薄弱层调整系数</w:t>
      </w:r>
      <w:bookmarkEnd w:id="39"/>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用户指定的薄弱层</w:t>
      </w:r>
      <w:r>
        <w:rPr>
          <w:rFonts w:ascii="宋体" w:eastAsia="宋体" w:hint="eastAsia"/>
          <w:b/>
          <w:color w:val="8A2BE2"/>
          <w:sz w:val="24"/>
          <w:szCs w:val="24"/>
          <w:shd w:val="clear" w:color="auto" w:fill="FFFFFF"/>
        </w:rPr>
        <w:t>:</w:t>
      </w:r>
      <w:r>
        <w:rPr>
          <w:rFonts w:ascii="宋体" w:eastAsia="宋体" w:hint="eastAsia"/>
          <w:color w:val="000000"/>
          <w:sz w:val="24"/>
          <w:szCs w:val="24"/>
          <w:shd w:val="clear" w:color="auto" w:fill="FFFFFF"/>
        </w:rPr>
        <w:t>在参数及多塔定义中指定的薄弱层</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软弱层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刚度比不满足规范要求的楼层</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刚度比判断方式</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抗规和高规从严判断</w:t>
      </w:r>
      <w:r>
        <w:rPr>
          <w:rFonts w:ascii="宋体" w:eastAsia="宋体" w:hint="eastAsia"/>
          <w:color w:val="000000"/>
          <w:sz w:val="24"/>
          <w:szCs w:val="24"/>
          <w:shd w:val="clear" w:color="auto" w:fill="FFFFFF"/>
        </w:rPr>
        <w:t>)</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软弱层判断原则</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层间位移”刚度的刚度比</w:t>
      </w:r>
      <w:r>
        <w:rPr>
          <w:rFonts w:ascii="宋体" w:eastAsia="宋体" w:hint="eastAsia"/>
          <w:color w:val="000000"/>
          <w:sz w:val="24"/>
          <w:szCs w:val="24"/>
          <w:shd w:val="clear" w:color="auto" w:fill="FFFFFF"/>
        </w:rPr>
        <w:t>1)</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薄弱层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受剪承载力不满足规范要求的楼层</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C_def:           </w:t>
      </w:r>
      <w:r>
        <w:rPr>
          <w:rFonts w:ascii="宋体" w:eastAsia="宋体" w:hint="eastAsia"/>
          <w:color w:val="000000"/>
          <w:sz w:val="24"/>
          <w:szCs w:val="24"/>
          <w:shd w:val="clear" w:color="auto" w:fill="FFFFFF"/>
        </w:rPr>
        <w:t>默认的薄弱层调整系数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综合以上三项判断得到</w:t>
      </w:r>
      <w:r>
        <w:rPr>
          <w:rFonts w:ascii="宋体" w:eastAsia="宋体" w:hint="eastAsia"/>
          <w:color w:val="000000"/>
          <w:sz w:val="24"/>
          <w:szCs w:val="24"/>
          <w:shd w:val="clear" w:color="auto" w:fill="FFFFFF"/>
        </w:rPr>
        <w:t>)</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C_user:          </w:t>
      </w:r>
      <w:r>
        <w:rPr>
          <w:rFonts w:ascii="宋体" w:eastAsia="宋体" w:hint="eastAsia"/>
          <w:color w:val="000000"/>
          <w:sz w:val="24"/>
          <w:szCs w:val="24"/>
          <w:shd w:val="clear" w:color="auto" w:fill="FFFFFF"/>
        </w:rPr>
        <w:t>用户定义的薄弱层调整系数</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C_final:         </w:t>
      </w:r>
      <w:r>
        <w:rPr>
          <w:rFonts w:ascii="宋体" w:eastAsia="宋体" w:hint="eastAsia"/>
          <w:color w:val="000000"/>
          <w:sz w:val="24"/>
          <w:szCs w:val="24"/>
          <w:shd w:val="clear" w:color="auto" w:fill="FFFFFF"/>
        </w:rPr>
        <w:t>程序综合判断最终</w:t>
      </w:r>
      <w:r>
        <w:rPr>
          <w:rFonts w:ascii="宋体" w:eastAsia="宋体" w:hint="eastAsia"/>
          <w:color w:val="000000"/>
          <w:sz w:val="24"/>
          <w:szCs w:val="24"/>
          <w:shd w:val="clear" w:color="auto" w:fill="FFFFFF"/>
        </w:rPr>
        <w:t>采用的薄弱层调整系数</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9-6 </w:t>
      </w:r>
      <w:r>
        <w:rPr>
          <w:rFonts w:ascii="黑体" w:eastAsia="黑体" w:hint="eastAsia"/>
          <w:b/>
          <w:color w:val="000000"/>
          <w:sz w:val="26"/>
          <w:szCs w:val="26"/>
          <w:shd w:val="clear" w:color="auto" w:fill="FFFFFF"/>
        </w:rPr>
        <w:t>薄弱层调整系数</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方向</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用户指定薄弱层</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软弱层</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薄弱层</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C_def</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C_user</w:t>
            </w:r>
          </w:p>
        </w:tc>
        <w:tc>
          <w:tcPr>
            <w:tcW w:w="1190"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C_final</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X,Y</w:t>
            </w:r>
          </w:p>
        </w:tc>
        <w:tc>
          <w:tcPr>
            <w:tcW w:w="1190" w:type="dxa"/>
            <w:shd w:val="clear" w:color="auto" w:fill="FFFFFF"/>
            <w:vAlign w:val="center"/>
          </w:tcPr>
          <w:p w:rsidR="00E6187F" w:rsidRDefault="00E6187F">
            <w:pPr>
              <w:jc w:val="center"/>
            </w:pPr>
          </w:p>
        </w:tc>
        <w:tc>
          <w:tcPr>
            <w:tcW w:w="1190" w:type="dxa"/>
            <w:shd w:val="clear" w:color="auto" w:fill="FFFFFF"/>
            <w:vAlign w:val="center"/>
          </w:tcPr>
          <w:p w:rsidR="00E6187F" w:rsidRDefault="00E6187F">
            <w:pPr>
              <w:jc w:val="center"/>
            </w:pPr>
          </w:p>
        </w:tc>
        <w:tc>
          <w:tcPr>
            <w:tcW w:w="1190" w:type="dxa"/>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190" w:type="dxa"/>
            <w:shd w:val="clear" w:color="auto" w:fill="FFFFFF"/>
            <w:vAlign w:val="center"/>
          </w:tcPr>
          <w:p w:rsidR="00E6187F" w:rsidRDefault="00E6187F">
            <w:pPr>
              <w:jc w:val="center"/>
            </w:pP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pPr>
        <w:pStyle w:val="af1"/>
      </w:pPr>
      <w:bookmarkStart w:id="40" w:name="_Toc174810923"/>
      <w:r>
        <w:rPr>
          <w:rFonts w:ascii="宋体" w:hint="eastAsia"/>
          <w:color w:val="000000"/>
          <w:shd w:val="clear" w:color="auto" w:fill="FFFFFF"/>
        </w:rPr>
        <w:t>十</w:t>
      </w:r>
      <w:r>
        <w:rPr>
          <w:rFonts w:ascii="宋体" w:hint="eastAsia"/>
          <w:color w:val="000000"/>
          <w:shd w:val="clear" w:color="auto" w:fill="FFFFFF"/>
        </w:rPr>
        <w:t xml:space="preserve">. </w:t>
      </w:r>
      <w:r>
        <w:rPr>
          <w:rFonts w:ascii="宋体" w:hint="eastAsia"/>
          <w:color w:val="000000"/>
          <w:shd w:val="clear" w:color="auto" w:fill="FFFFFF"/>
        </w:rPr>
        <w:t>抗震分析及调整</w:t>
      </w:r>
      <w:bookmarkEnd w:id="40"/>
    </w:p>
    <w:p w:rsidR="00E6187F" w:rsidRDefault="00A33CAB">
      <w:pPr>
        <w:pStyle w:val="2"/>
        <w:jc w:val="left"/>
      </w:pPr>
      <w:bookmarkStart w:id="41" w:name="_Toc174810924"/>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结构周期及振型方向</w:t>
      </w:r>
      <w:bookmarkEnd w:id="41"/>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0.30</w:t>
      </w:r>
      <w:r>
        <w:rPr>
          <w:rFonts w:ascii="宋体" w:eastAsia="宋体" w:hint="eastAsia"/>
          <w:color w:val="000000"/>
          <w:sz w:val="24"/>
          <w:szCs w:val="24"/>
          <w:shd w:val="clear" w:color="auto" w:fill="FFFFFF"/>
        </w:rPr>
        <w:t>度</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10-1 </w:t>
      </w:r>
      <w:r>
        <w:rPr>
          <w:rFonts w:ascii="黑体" w:eastAsia="黑体" w:hint="eastAsia"/>
          <w:b/>
          <w:color w:val="000000"/>
          <w:sz w:val="26"/>
          <w:szCs w:val="26"/>
          <w:shd w:val="clear" w:color="auto" w:fill="FFFFFF"/>
        </w:rPr>
        <w:t>结构周期及振型方向</w:t>
      </w:r>
    </w:p>
    <w:tbl>
      <w:tblPr>
        <w:tblStyle w:val="a6"/>
        <w:tblW w:w="9922" w:type="dxa"/>
        <w:jc w:val="center"/>
        <w:tblLook w:val="04A0" w:firstRow="1" w:lastRow="0" w:firstColumn="1" w:lastColumn="0" w:noHBand="0" w:noVBand="1"/>
      </w:tblPr>
      <w:tblGrid>
        <w:gridCol w:w="1103"/>
        <w:gridCol w:w="1103"/>
        <w:gridCol w:w="1103"/>
        <w:gridCol w:w="1103"/>
        <w:gridCol w:w="1102"/>
        <w:gridCol w:w="1102"/>
        <w:gridCol w:w="1102"/>
        <w:gridCol w:w="1102"/>
        <w:gridCol w:w="1102"/>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类型</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扭振成份</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总侧振成份</w:t>
            </w:r>
          </w:p>
        </w:tc>
        <w:tc>
          <w:tcPr>
            <w:tcW w:w="107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阻尼比</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1.0912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87.08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1.0378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177.84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0.9513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90.94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0.7460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89.78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0.3527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84.17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0.3111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172.84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0.2691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77.71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0.2025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82.79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0.1832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173.69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0.1733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179.97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0.1617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90.12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0.1501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1.20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0.1446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82.92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0.1288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105.72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0.1214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164.58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5.00%</w:t>
            </w:r>
          </w:p>
        </w:tc>
      </w:tr>
    </w:tbl>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10-2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周期比</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0.9513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1.0912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0.87</w:t>
            </w:r>
          </w:p>
        </w:tc>
      </w:tr>
    </w:tbl>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程序无法确定其是否为整体振型</w:t>
      </w:r>
      <w:r>
        <w:rPr>
          <w:rFonts w:ascii="宋体" w:eastAsia="宋体" w:hint="eastAsia"/>
          <w:b/>
          <w:color w:val="000000"/>
          <w:sz w:val="24"/>
          <w:szCs w:val="24"/>
          <w:shd w:val="clear" w:color="auto" w:fill="FFFFFF"/>
        </w:rPr>
        <w:t>,</w:t>
      </w: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E6187F" w:rsidRDefault="00A33CAB">
      <w:pPr>
        <w:jc w:val="center"/>
      </w:pPr>
      <w:r>
        <w:rPr>
          <w:noProof/>
        </w:rPr>
        <w:lastRenderedPageBreak/>
        <w:drawing>
          <wp:inline distT="0" distB="0" distL="0" distR="0">
            <wp:extent cx="6480000" cy="540000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10-1 1-8</w:t>
      </w:r>
      <w:r>
        <w:rPr>
          <w:rFonts w:ascii="宋体" w:eastAsia="宋体" w:hint="eastAsia"/>
          <w:color w:val="000000"/>
          <w:sz w:val="24"/>
          <w:szCs w:val="24"/>
          <w:shd w:val="clear" w:color="auto" w:fill="FFFFFF"/>
        </w:rPr>
        <w:t>振型周期简图</w:t>
      </w:r>
    </w:p>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E6187F" w:rsidRDefault="00A33CAB">
      <w:pPr>
        <w:pStyle w:val="2"/>
        <w:jc w:val="left"/>
      </w:pPr>
      <w:bookmarkStart w:id="42" w:name="_Toc174810925"/>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结构周期及振型方向</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42"/>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0.30</w:t>
      </w:r>
      <w:r>
        <w:rPr>
          <w:rFonts w:ascii="宋体" w:eastAsia="宋体" w:hint="eastAsia"/>
          <w:color w:val="000000"/>
          <w:sz w:val="24"/>
          <w:szCs w:val="24"/>
          <w:shd w:val="clear" w:color="auto" w:fill="FFFFFF"/>
        </w:rPr>
        <w:t>度</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10-3 </w:t>
      </w:r>
      <w:r>
        <w:rPr>
          <w:rFonts w:ascii="黑体" w:eastAsia="黑体" w:hint="eastAsia"/>
          <w:b/>
          <w:color w:val="000000"/>
          <w:sz w:val="26"/>
          <w:szCs w:val="26"/>
          <w:shd w:val="clear" w:color="auto" w:fill="FFFFFF"/>
        </w:rPr>
        <w:t>结构周期及振型方向</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强刚</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类型</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扭振成份</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190"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190"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总侧振成份</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1.0899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87.05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18%</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82%</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1.0311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177.92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0.9414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90.84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20%</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0.3525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84.53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76%</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0.3035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174.65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0.2236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84.50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26%</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0.2021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83.17</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28%</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72%</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0.1806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175.16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0.1456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179.29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97%</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99%</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0.1432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85.55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74%</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0.1311</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83.93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29%</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31%</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0.1133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88.84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37%</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63%</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0.1076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172.50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98%</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0.1026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89.46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32%</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35%</w:t>
            </w:r>
          </w:p>
        </w:tc>
      </w:tr>
      <w:tr w:rsidR="00E6187F" w:rsidTr="00E6187F">
        <w:trPr>
          <w:jc w:val="center"/>
        </w:trPr>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0.0680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83.46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76%</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23%</w:t>
            </w:r>
          </w:p>
        </w:tc>
        <w:tc>
          <w:tcPr>
            <w:tcW w:w="1190"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24%</w:t>
            </w:r>
          </w:p>
        </w:tc>
      </w:tr>
    </w:tbl>
    <w:p w:rsidR="00E6187F" w:rsidRDefault="00A33CAB" w:rsidP="002B33E6">
      <w:pPr>
        <w:spacing w:beforeLines="113" w:before="127" w:afterLines="113" w:after="127" w:line="113" w:lineRule="auto"/>
        <w:jc w:val="left"/>
      </w:pPr>
      <w:r>
        <w:rPr>
          <w:rFonts w:ascii="宋体" w:eastAsia="宋体" w:hint="eastAsia"/>
          <w:color w:val="0000FF"/>
          <w:sz w:val="24"/>
          <w:szCs w:val="24"/>
          <w:shd w:val="clear" w:color="auto" w:fill="FFFFFF"/>
        </w:rPr>
        <w:t>有蓝色底色标识位置双击可以查看图形</w:t>
      </w:r>
    </w:p>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w:t>
      </w:r>
      <w:r>
        <w:rPr>
          <w:rFonts w:ascii="楷体" w:eastAsia="楷体" w:hint="eastAsia"/>
          <w:b/>
          <w:color w:val="0000FF"/>
          <w:sz w:val="24"/>
          <w:szCs w:val="24"/>
          <w:shd w:val="clear" w:color="auto" w:fill="FFFFFF"/>
        </w:rPr>
        <w:t>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10-4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周期比</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0.9414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1.0899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0.86</w:t>
            </w:r>
          </w:p>
        </w:tc>
      </w:tr>
    </w:tbl>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此处计算周期比采用的扭转和平动振型通过平动和扭转因子进行判断，程序无法确定其是否为整体振型</w:t>
      </w:r>
      <w:r>
        <w:rPr>
          <w:rFonts w:ascii="宋体" w:eastAsia="宋体" w:hint="eastAsia"/>
          <w:b/>
          <w:color w:val="000000"/>
          <w:sz w:val="24"/>
          <w:szCs w:val="24"/>
          <w:shd w:val="clear" w:color="auto" w:fill="FFFFFF"/>
        </w:rPr>
        <w:t>,</w:t>
      </w:r>
    </w:p>
    <w:p w:rsidR="00E6187F" w:rsidRDefault="00A33CAB" w:rsidP="002B33E6">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E6187F" w:rsidRDefault="00A33CAB">
      <w:pPr>
        <w:jc w:val="center"/>
      </w:pPr>
      <w:r>
        <w:rPr>
          <w:noProof/>
        </w:rPr>
        <w:lastRenderedPageBreak/>
        <w:drawing>
          <wp:inline distT="0" distB="0" distL="0" distR="0">
            <wp:extent cx="6480000" cy="540000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10-2 1-8</w:t>
      </w:r>
      <w:r>
        <w:rPr>
          <w:rFonts w:ascii="宋体" w:eastAsia="宋体" w:hint="eastAsia"/>
          <w:color w:val="000000"/>
          <w:sz w:val="24"/>
          <w:szCs w:val="24"/>
          <w:shd w:val="clear" w:color="auto" w:fill="FFFFFF"/>
        </w:rPr>
        <w:t>振型周期简图</w:t>
      </w:r>
    </w:p>
    <w:p w:rsidR="00E6187F" w:rsidRDefault="00E6187F" w:rsidP="002B33E6">
      <w:pPr>
        <w:spacing w:beforeLines="113" w:before="127" w:afterLines="113" w:after="127" w:line="113" w:lineRule="auto"/>
        <w:jc w:val="center"/>
      </w:pP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E6187F" w:rsidRDefault="00A33CAB">
      <w:pPr>
        <w:pStyle w:val="2"/>
        <w:jc w:val="left"/>
      </w:pPr>
      <w:bookmarkStart w:id="43" w:name="_Toc174810926"/>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各地震方向参与振型的有效质量</w:t>
      </w:r>
      <w:r>
        <w:rPr>
          <w:rFonts w:ascii="宋体" w:eastAsia="宋体" w:hint="eastAsia"/>
          <w:color w:val="000000"/>
          <w:sz w:val="28"/>
          <w:szCs w:val="28"/>
          <w:shd w:val="clear" w:color="auto" w:fill="FFFFFF"/>
        </w:rPr>
        <w:t>系数</w:t>
      </w:r>
      <w:bookmarkEnd w:id="43"/>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10-5 </w:t>
      </w:r>
      <w:r>
        <w:rPr>
          <w:rFonts w:ascii="黑体" w:eastAsia="黑体" w:hint="eastAsia"/>
          <w:b/>
          <w:color w:val="000000"/>
          <w:sz w:val="26"/>
          <w:szCs w:val="26"/>
          <w:shd w:val="clear" w:color="auto" w:fill="FFFFFF"/>
        </w:rPr>
        <w:t>各地震方向参与振型的有效质量系数</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0.18%</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77.41%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91.15%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0.13%</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6.26%</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0.11%</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0.07%</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1.46%</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1.06%</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9</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1.36%</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0.08%</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0.15%</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0.17%</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c>
          <w:tcPr>
            <w:tcW w:w="1304" w:type="dxa"/>
            <w:shd w:val="clear" w:color="auto" w:fill="FFFFFF"/>
          </w:tcPr>
          <w:p w:rsidR="00E6187F" w:rsidRDefault="00E6187F">
            <w:pPr>
              <w:jc w:val="left"/>
            </w:pPr>
          </w:p>
        </w:tc>
        <w:tc>
          <w:tcPr>
            <w:tcW w:w="1304" w:type="dxa"/>
            <w:shd w:val="clear" w:color="auto" w:fill="FFFFFF"/>
          </w:tcPr>
          <w:p w:rsidR="00E6187F" w:rsidRDefault="00E6187F">
            <w:pPr>
              <w:jc w:val="left"/>
            </w:pPr>
          </w:p>
        </w:tc>
        <w:tc>
          <w:tcPr>
            <w:tcW w:w="1304" w:type="dxa"/>
            <w:shd w:val="clear" w:color="auto" w:fill="FFFFFF"/>
          </w:tcPr>
          <w:p w:rsidR="00E6187F" w:rsidRDefault="00E6187F">
            <w:pPr>
              <w:jc w:val="left"/>
            </w:pPr>
          </w:p>
        </w:tc>
      </w:tr>
    </w:tbl>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5.1.13</w:t>
      </w:r>
      <w:r>
        <w:rPr>
          <w:rFonts w:ascii="楷体" w:eastAsia="楷体" w:hint="eastAsia"/>
          <w:b/>
          <w:color w:val="0000FF"/>
          <w:sz w:val="24"/>
          <w:szCs w:val="24"/>
          <w:shd w:val="clear" w:color="auto" w:fill="FFFFFF"/>
        </w:rPr>
        <w:t>条</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各振型的参与质量之和不应小于总质量的</w:t>
      </w:r>
      <w:r>
        <w:rPr>
          <w:rFonts w:ascii="楷体" w:eastAsia="楷体" w:hint="eastAsia"/>
          <w:b/>
          <w:color w:val="0000FF"/>
          <w:sz w:val="24"/>
          <w:szCs w:val="24"/>
          <w:shd w:val="clear" w:color="auto" w:fill="FFFFFF"/>
        </w:rPr>
        <w:t>90%</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1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99.43%,</w:t>
      </w:r>
      <w:r>
        <w:rPr>
          <w:rFonts w:ascii="宋体" w:eastAsia="宋体" w:hint="eastAsia"/>
          <w:color w:val="000000"/>
          <w:sz w:val="24"/>
          <w:szCs w:val="24"/>
          <w:shd w:val="clear" w:color="auto" w:fill="FFFFFF"/>
        </w:rPr>
        <w:t>参与振型足够</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2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99.28%,</w:t>
      </w:r>
      <w:r>
        <w:rPr>
          <w:rFonts w:ascii="宋体" w:eastAsia="宋体" w:hint="eastAsia"/>
          <w:color w:val="000000"/>
          <w:sz w:val="24"/>
          <w:szCs w:val="24"/>
          <w:shd w:val="clear" w:color="auto" w:fill="FFFFFF"/>
        </w:rPr>
        <w:t>参与振型足够</w:t>
      </w:r>
    </w:p>
    <w:p w:rsidR="00E6187F" w:rsidRDefault="00E6187F" w:rsidP="002B33E6">
      <w:pPr>
        <w:spacing w:beforeLines="113" w:before="127" w:afterLines="113" w:after="127" w:line="113" w:lineRule="auto"/>
        <w:jc w:val="left"/>
      </w:pPr>
    </w:p>
    <w:p w:rsidR="00E6187F" w:rsidRDefault="00A33CAB">
      <w:pPr>
        <w:pStyle w:val="2"/>
        <w:jc w:val="left"/>
      </w:pPr>
      <w:bookmarkStart w:id="44" w:name="_Toc174810927"/>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地震作用下结构剪重比及其调整</w:t>
      </w:r>
      <w:bookmarkEnd w:id="44"/>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Vx,Vy(kN):        </w:t>
      </w:r>
      <w:r>
        <w:rPr>
          <w:rFonts w:ascii="宋体" w:eastAsia="宋体" w:hint="eastAsia"/>
          <w:color w:val="000000"/>
          <w:sz w:val="24"/>
          <w:szCs w:val="24"/>
          <w:shd w:val="clear" w:color="auto" w:fill="FFFFFF"/>
        </w:rPr>
        <w:t>地震作用下结构楼层的剪力</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RSW:              </w:t>
      </w:r>
      <w:r>
        <w:rPr>
          <w:rFonts w:ascii="宋体" w:eastAsia="宋体" w:hint="eastAsia"/>
          <w:color w:val="000000"/>
          <w:sz w:val="24"/>
          <w:szCs w:val="24"/>
          <w:shd w:val="clear" w:color="auto" w:fill="FFFFFF"/>
        </w:rPr>
        <w:t>剪重比</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Coef2:           </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(5.2.5)</w:t>
      </w:r>
      <w:r>
        <w:rPr>
          <w:rFonts w:ascii="宋体" w:eastAsia="宋体" w:hint="eastAsia"/>
          <w:color w:val="000000"/>
          <w:sz w:val="24"/>
          <w:szCs w:val="24"/>
          <w:shd w:val="clear" w:color="auto" w:fill="FFFFFF"/>
        </w:rPr>
        <w:t>条计算的剪重比调整系数</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Coef_RSWx,Coef_RSWy:  </w:t>
      </w:r>
      <w:r>
        <w:rPr>
          <w:rFonts w:ascii="宋体" w:eastAsia="宋体" w:hint="eastAsia"/>
          <w:color w:val="000000"/>
          <w:sz w:val="24"/>
          <w:szCs w:val="24"/>
          <w:shd w:val="clear" w:color="auto" w:fill="FFFFFF"/>
        </w:rPr>
        <w:t>程序综合考虑最终采用的剪重比调整系数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如果用户定义了则采用用户定义值</w:t>
      </w:r>
      <w:r>
        <w:rPr>
          <w:rFonts w:ascii="宋体" w:eastAsia="宋体" w:hint="eastAsia"/>
          <w:color w:val="000000"/>
          <w:sz w:val="24"/>
          <w:szCs w:val="24"/>
          <w:shd w:val="clear" w:color="auto" w:fill="FFFFFF"/>
        </w:rPr>
        <w:t>)</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X</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由下表可见，</w:t>
      </w:r>
      <w:r>
        <w:rPr>
          <w:rFonts w:ascii="楷体" w:eastAsia="楷体" w:hint="eastAsia"/>
          <w:b/>
          <w:color w:val="0000FF"/>
          <w:sz w:val="24"/>
          <w:szCs w:val="24"/>
          <w:shd w:val="clear" w:color="auto" w:fill="FFFFFF"/>
        </w:rPr>
        <w:t xml:space="preserve"> X</w:t>
      </w:r>
      <w:r>
        <w:rPr>
          <w:rFonts w:ascii="楷体" w:eastAsia="楷体" w:hint="eastAsia"/>
          <w:b/>
          <w:color w:val="0000FF"/>
          <w:sz w:val="24"/>
          <w:szCs w:val="24"/>
          <w:shd w:val="clear" w:color="auto" w:fill="FFFFFF"/>
        </w:rPr>
        <w:t>向地震剪重比符合要求。</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10-6 X</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Vx(kN)</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Coef_RSWx</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3529.9</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7.66%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5893.5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6.38%</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7439.0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5.69%</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8558.6</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4.99%</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9739.0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Y</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由下表可见，</w:t>
      </w:r>
      <w:r>
        <w:rPr>
          <w:rFonts w:ascii="楷体" w:eastAsia="楷体" w:hint="eastAsia"/>
          <w:b/>
          <w:color w:val="0000FF"/>
          <w:sz w:val="24"/>
          <w:szCs w:val="24"/>
          <w:shd w:val="clear" w:color="auto" w:fill="FFFFFF"/>
        </w:rPr>
        <w:t xml:space="preserve"> Y</w:t>
      </w:r>
      <w:r>
        <w:rPr>
          <w:rFonts w:ascii="楷体" w:eastAsia="楷体" w:hint="eastAsia"/>
          <w:b/>
          <w:color w:val="0000FF"/>
          <w:sz w:val="24"/>
          <w:szCs w:val="24"/>
          <w:shd w:val="clear" w:color="auto" w:fill="FFFFFF"/>
        </w:rPr>
        <w:t>向地震剪重比符合要求。</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10-7 Y</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Vy(kN)</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Coef_RSWy</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2776.1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6.03%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4965.3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5.38%</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6372.4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4.87%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7330.4</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4.27%</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r w:rsidR="00E6187F" w:rsidTr="00E6187F">
        <w:trPr>
          <w:jc w:val="center"/>
        </w:trPr>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7541.2</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2.95%</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10-3 </w:t>
      </w:r>
      <w:r>
        <w:rPr>
          <w:rFonts w:ascii="宋体" w:eastAsia="宋体" w:hint="eastAsia"/>
          <w:color w:val="000000"/>
          <w:sz w:val="24"/>
          <w:szCs w:val="24"/>
          <w:shd w:val="clear" w:color="auto" w:fill="FFFFFF"/>
        </w:rPr>
        <w:t>地震各工况楼层剪力简图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10-4 </w:t>
      </w:r>
      <w:r>
        <w:rPr>
          <w:rFonts w:ascii="宋体" w:eastAsia="宋体" w:hint="eastAsia"/>
          <w:color w:val="000000"/>
          <w:sz w:val="24"/>
          <w:szCs w:val="24"/>
          <w:shd w:val="clear" w:color="auto" w:fill="FFFFFF"/>
        </w:rPr>
        <w:t>地震各工况剪重比简图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10-5 </w:t>
      </w:r>
      <w:r>
        <w:rPr>
          <w:rFonts w:ascii="宋体" w:eastAsia="宋体" w:hint="eastAsia"/>
          <w:color w:val="000000"/>
          <w:sz w:val="24"/>
          <w:szCs w:val="24"/>
          <w:shd w:val="clear" w:color="auto" w:fill="FFFFFF"/>
        </w:rPr>
        <w:t>地震各工况最终采用的剪重比调整系数简图</w:t>
      </w:r>
    </w:p>
    <w:p w:rsidR="00E6187F" w:rsidRDefault="00E6187F" w:rsidP="002B33E6">
      <w:pPr>
        <w:spacing w:beforeLines="113" w:before="127" w:afterLines="113" w:after="127" w:line="113" w:lineRule="auto"/>
        <w:jc w:val="center"/>
      </w:pPr>
    </w:p>
    <w:p w:rsidR="00E6187F" w:rsidRDefault="00A33CAB">
      <w:pPr>
        <w:pStyle w:val="2"/>
        <w:jc w:val="left"/>
      </w:pPr>
      <w:bookmarkStart w:id="45" w:name="_Toc174810928"/>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偶然偏心信息</w:t>
      </w:r>
      <w:bookmarkEnd w:id="45"/>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Ecx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Ecy: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向偶然偏心</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10-8 </w:t>
      </w:r>
      <w:r>
        <w:rPr>
          <w:rFonts w:ascii="黑体" w:eastAsia="黑体" w:hint="eastAsia"/>
          <w:b/>
          <w:color w:val="000000"/>
          <w:sz w:val="26"/>
          <w:szCs w:val="26"/>
          <w:shd w:val="clear" w:color="auto" w:fill="FFFFFF"/>
        </w:rPr>
        <w:t>偶然偏心</w:t>
      </w:r>
    </w:p>
    <w:tbl>
      <w:tblPr>
        <w:tblStyle w:val="a6"/>
        <w:tblW w:w="5953" w:type="dxa"/>
        <w:jc w:val="center"/>
        <w:tblLook w:val="04A0" w:firstRow="1" w:lastRow="0" w:firstColumn="1" w:lastColumn="0" w:noHBand="0" w:noVBand="1"/>
      </w:tblPr>
      <w:tblGrid>
        <w:gridCol w:w="1985"/>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Ecx</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Ecy</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0.05</w:t>
            </w:r>
          </w:p>
        </w:tc>
      </w:tr>
    </w:tbl>
    <w:p w:rsidR="00E6187F" w:rsidRDefault="00E6187F" w:rsidP="002B33E6">
      <w:pPr>
        <w:spacing w:beforeLines="113" w:before="127" w:afterLines="113" w:after="127" w:line="113" w:lineRule="auto"/>
        <w:jc w:val="left"/>
      </w:pPr>
    </w:p>
    <w:p w:rsidR="00E6187F" w:rsidRDefault="00A33CAB">
      <w:pPr>
        <w:pStyle w:val="af1"/>
      </w:pPr>
      <w:bookmarkStart w:id="46" w:name="_Toc174810929"/>
      <w:r>
        <w:rPr>
          <w:rFonts w:ascii="宋体" w:hint="eastAsia"/>
          <w:color w:val="000000"/>
          <w:shd w:val="clear" w:color="auto" w:fill="FFFFFF"/>
        </w:rPr>
        <w:lastRenderedPageBreak/>
        <w:t>十一</w:t>
      </w:r>
      <w:r>
        <w:rPr>
          <w:rFonts w:ascii="宋体" w:hint="eastAsia"/>
          <w:color w:val="000000"/>
          <w:shd w:val="clear" w:color="auto" w:fill="FFFFFF"/>
        </w:rPr>
        <w:t xml:space="preserve">. </w:t>
      </w:r>
      <w:r>
        <w:rPr>
          <w:rFonts w:ascii="宋体" w:hint="eastAsia"/>
          <w:color w:val="000000"/>
          <w:shd w:val="clear" w:color="auto" w:fill="FFFFFF"/>
        </w:rPr>
        <w:t>结构体系指标及二道防线调</w:t>
      </w:r>
      <w:r>
        <w:rPr>
          <w:rFonts w:ascii="宋体" w:hint="eastAsia"/>
          <w:color w:val="000000"/>
          <w:shd w:val="clear" w:color="auto" w:fill="FFFFFF"/>
        </w:rPr>
        <w:t>整</w:t>
      </w:r>
      <w:bookmarkEnd w:id="46"/>
    </w:p>
    <w:p w:rsidR="00E6187F" w:rsidRDefault="00A33CAB">
      <w:pPr>
        <w:pStyle w:val="2"/>
        <w:jc w:val="left"/>
      </w:pPr>
      <w:bookmarkStart w:id="47" w:name="_Toc174810930"/>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抗规方式</w:t>
      </w:r>
      <w:r>
        <w:rPr>
          <w:rFonts w:ascii="宋体" w:eastAsia="宋体" w:hint="eastAsia"/>
          <w:color w:val="000000"/>
          <w:sz w:val="28"/>
          <w:szCs w:val="28"/>
          <w:shd w:val="clear" w:color="auto" w:fill="FFFFFF"/>
        </w:rPr>
        <w:t>)</w:t>
      </w:r>
      <w:bookmarkEnd w:id="47"/>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11-1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总弯矩</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15970.0(100.0%)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15970.0</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42677.1(100.0%)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42677.1</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76436.9(100.0%)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76436.9</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1.2e+5(100.0%)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1.2e+5</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1.3e+5(100.0%)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1.3e+5</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11-2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69"/>
        <w:gridCol w:w="2016"/>
        <w:gridCol w:w="1299"/>
        <w:gridCol w:w="1299"/>
        <w:gridCol w:w="1299"/>
        <w:gridCol w:w="1156"/>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总弯矩</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12569.7(100.0%)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12569.7</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35082.2(100.0%)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35082.2</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64014.2(100.0%)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64014.2</w:t>
            </w:r>
          </w:p>
        </w:tc>
      </w:tr>
      <w:tr w:rsidR="00E6187F" w:rsidTr="00E6187F">
        <w:trPr>
          <w:jc w:val="center"/>
        </w:trPr>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1.0e+5(100.0%)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1.0e+5</w:t>
            </w:r>
          </w:p>
        </w:tc>
      </w:tr>
    </w:tbl>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11-1 X</w:t>
      </w:r>
      <w:r>
        <w:rPr>
          <w:rFonts w:ascii="宋体" w:eastAsia="宋体" w:hint="eastAsia"/>
          <w:color w:val="000000"/>
          <w:sz w:val="24"/>
          <w:szCs w:val="24"/>
          <w:shd w:val="clear" w:color="auto" w:fill="FFFFFF"/>
        </w:rPr>
        <w:t>静震下倾覆力矩简图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11-2 Y</w:t>
      </w:r>
      <w:r>
        <w:rPr>
          <w:rFonts w:ascii="宋体" w:eastAsia="宋体" w:hint="eastAsia"/>
          <w:color w:val="000000"/>
          <w:sz w:val="24"/>
          <w:szCs w:val="24"/>
          <w:shd w:val="clear" w:color="auto" w:fill="FFFFFF"/>
        </w:rPr>
        <w:t>静震下倾覆力矩简图</w:t>
      </w:r>
    </w:p>
    <w:p w:rsidR="00E6187F" w:rsidRDefault="00E6187F" w:rsidP="002B33E6">
      <w:pPr>
        <w:spacing w:beforeLines="113" w:before="127" w:afterLines="113" w:after="127" w:line="113" w:lineRule="auto"/>
        <w:jc w:val="center"/>
      </w:pPr>
    </w:p>
    <w:p w:rsidR="00E6187F" w:rsidRDefault="00A33CAB">
      <w:pPr>
        <w:pStyle w:val="2"/>
        <w:jc w:val="left"/>
      </w:pPr>
      <w:bookmarkStart w:id="48" w:name="_Toc174810931"/>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力学方式</w:t>
      </w:r>
      <w:r>
        <w:rPr>
          <w:rFonts w:ascii="宋体" w:eastAsia="宋体" w:hint="eastAsia"/>
          <w:color w:val="000000"/>
          <w:sz w:val="28"/>
          <w:szCs w:val="28"/>
          <w:shd w:val="clear" w:color="auto" w:fill="FFFFFF"/>
        </w:rPr>
        <w:t>)</w:t>
      </w:r>
      <w:bookmarkEnd w:id="48"/>
    </w:p>
    <w:p w:rsidR="00E6187F" w:rsidRDefault="00A33CAB" w:rsidP="002B33E6">
      <w:pPr>
        <w:spacing w:beforeLines="113" w:before="127" w:afterLines="113" w:after="127" w:line="113" w:lineRule="auto"/>
        <w:jc w:val="center"/>
      </w:pPr>
      <w:bookmarkStart w:id="49" w:name="X静震"/>
      <w:bookmarkEnd w:id="4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11-3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56"/>
        <w:gridCol w:w="816"/>
        <w:gridCol w:w="696"/>
        <w:gridCol w:w="2016"/>
        <w:gridCol w:w="1296"/>
        <w:gridCol w:w="1296"/>
        <w:gridCol w:w="1296"/>
        <w:gridCol w:w="1056"/>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总弯矩</w:t>
            </w:r>
          </w:p>
        </w:tc>
      </w:tr>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E6187F" w:rsidRDefault="00E6187F">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nil"/>
            </w:tcBorders>
            <w:shd w:val="clear" w:color="auto" w:fill="FFFFFF"/>
            <w:vAlign w:val="center"/>
          </w:tcPr>
          <w:p w:rsidR="00E6187F" w:rsidRDefault="00E6187F">
            <w:pPr>
              <w:jc w:val="center"/>
            </w:pP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167.3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15970.0(100.0%)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15970.0</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42677.1(100.0%)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42677.1</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168.7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76436.9(100.0%)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76436.9</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169.6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72.9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1.2e+5(100.0%)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1.2e+5</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167.4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1.3e+5(100.0%)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1.3e+5</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50" w:name="Y静震"/>
      <w:bookmarkEnd w:id="5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11-4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56"/>
        <w:gridCol w:w="816"/>
        <w:gridCol w:w="696"/>
        <w:gridCol w:w="2016"/>
        <w:gridCol w:w="1296"/>
        <w:gridCol w:w="1296"/>
        <w:gridCol w:w="1296"/>
        <w:gridCol w:w="1056"/>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总弯矩</w:t>
            </w:r>
          </w:p>
        </w:tc>
      </w:tr>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E6187F" w:rsidRDefault="00E6187F">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E6187F" w:rsidRDefault="00E6187F">
            <w:pPr>
              <w:jc w:val="center"/>
            </w:pPr>
          </w:p>
        </w:tc>
        <w:tc>
          <w:tcPr>
            <w:tcW w:w="1077" w:type="dxa"/>
            <w:vMerge/>
            <w:tcBorders>
              <w:top w:val="single" w:sz="4" w:space="0" w:color="auto"/>
              <w:left w:val="single" w:sz="4" w:space="0" w:color="auto"/>
              <w:right w:val="nil"/>
            </w:tcBorders>
            <w:shd w:val="clear" w:color="auto" w:fill="FFFFFF"/>
            <w:vAlign w:val="center"/>
          </w:tcPr>
          <w:p w:rsidR="00E6187F" w:rsidRDefault="00E6187F">
            <w:pPr>
              <w:jc w:val="center"/>
            </w:pP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167.3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12569.7(100.0%)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12569.7</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73.8</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35082.2(100.0%)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35082.2</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168.7</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64014.2(100.0%)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64014.2</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169.6</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72.9</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1.0e+5(100.0%)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1.0e+5</w:t>
            </w:r>
          </w:p>
        </w:tc>
      </w:tr>
      <w:tr w:rsidR="00E6187F" w:rsidTr="00E6187F">
        <w:trPr>
          <w:jc w:val="center"/>
        </w:trPr>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167.4</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1.0e+5(100.0%)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1.0e+5</w:t>
            </w:r>
          </w:p>
        </w:tc>
      </w:tr>
    </w:tbl>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11-3 X</w:t>
      </w:r>
      <w:r>
        <w:rPr>
          <w:rFonts w:ascii="宋体" w:eastAsia="宋体" w:hint="eastAsia"/>
          <w:color w:val="000000"/>
          <w:sz w:val="24"/>
          <w:szCs w:val="24"/>
          <w:shd w:val="clear" w:color="auto" w:fill="FFFFFF"/>
        </w:rPr>
        <w:t>静震下倾覆力矩简图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22" name="图片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11-4 Y</w:t>
      </w:r>
      <w:r>
        <w:rPr>
          <w:rFonts w:ascii="宋体" w:eastAsia="宋体" w:hint="eastAsia"/>
          <w:color w:val="000000"/>
          <w:sz w:val="24"/>
          <w:szCs w:val="24"/>
          <w:shd w:val="clear" w:color="auto" w:fill="FFFFFF"/>
        </w:rPr>
        <w:t>静震下倾覆力矩简图</w:t>
      </w:r>
    </w:p>
    <w:p w:rsidR="00E6187F" w:rsidRDefault="00E6187F" w:rsidP="002B33E6">
      <w:pPr>
        <w:spacing w:beforeLines="113" w:before="127" w:afterLines="113" w:after="127" w:line="113" w:lineRule="auto"/>
        <w:jc w:val="center"/>
      </w:pPr>
    </w:p>
    <w:p w:rsidR="00E6187F" w:rsidRDefault="00A33CAB">
      <w:pPr>
        <w:pStyle w:val="2"/>
        <w:jc w:val="left"/>
      </w:pPr>
      <w:bookmarkStart w:id="51" w:name="_Toc174810932"/>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竖向构件地震剪力及百分比</w:t>
      </w:r>
      <w:bookmarkEnd w:id="51"/>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11-5 X</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总剪力</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3545.9(100.5%)</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3529.9</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5932.6(100.7%)</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5893.5</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7500.4(100.8%)</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7439.0</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8638.0(100.9%)</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8558.6</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2032.9( 20.9%)</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9739.0</w:t>
            </w: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11-6 Y</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总剪力</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2792.0(100.6%)</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2776.1</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5001.8(100.7%)</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4965.3</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6429.3(100.9%)</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6372.4</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7403.8(101.0%)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7330.4</w:t>
            </w:r>
          </w:p>
        </w:tc>
      </w:tr>
      <w:tr w:rsidR="00E6187F" w:rsidTr="00E6187F">
        <w:trPr>
          <w:jc w:val="center"/>
        </w:trPr>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412.2(  5.5%)</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7541.2</w:t>
            </w:r>
          </w:p>
        </w:tc>
      </w:tr>
    </w:tbl>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11-5 X</w:t>
      </w:r>
      <w:r>
        <w:rPr>
          <w:rFonts w:ascii="宋体" w:eastAsia="宋体" w:hint="eastAsia"/>
          <w:color w:val="000000"/>
          <w:sz w:val="24"/>
          <w:szCs w:val="24"/>
          <w:shd w:val="clear" w:color="auto" w:fill="FFFFFF"/>
        </w:rPr>
        <w:t>向地震下剪力简图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24" name="图片 2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11-6 Y</w:t>
      </w:r>
      <w:r>
        <w:rPr>
          <w:rFonts w:ascii="宋体" w:eastAsia="宋体" w:hint="eastAsia"/>
          <w:color w:val="000000"/>
          <w:sz w:val="24"/>
          <w:szCs w:val="24"/>
          <w:shd w:val="clear" w:color="auto" w:fill="FFFFFF"/>
        </w:rPr>
        <w:t>向地震下剪力简图</w:t>
      </w:r>
    </w:p>
    <w:p w:rsidR="00E6187F" w:rsidRDefault="00E6187F" w:rsidP="002B33E6">
      <w:pPr>
        <w:spacing w:beforeLines="113" w:before="127" w:afterLines="113" w:after="127" w:line="113" w:lineRule="auto"/>
        <w:jc w:val="center"/>
      </w:pPr>
    </w:p>
    <w:p w:rsidR="00E6187F" w:rsidRDefault="00A33CAB">
      <w:pPr>
        <w:pStyle w:val="af1"/>
      </w:pPr>
      <w:bookmarkStart w:id="52" w:name="_Toc174810933"/>
      <w:r>
        <w:rPr>
          <w:rFonts w:ascii="宋体" w:hint="eastAsia"/>
          <w:color w:val="000000"/>
          <w:shd w:val="clear" w:color="auto" w:fill="FFFFFF"/>
        </w:rPr>
        <w:t>十二</w:t>
      </w:r>
      <w:r>
        <w:rPr>
          <w:rFonts w:ascii="宋体" w:hint="eastAsia"/>
          <w:color w:val="000000"/>
          <w:shd w:val="clear" w:color="auto" w:fill="FFFFFF"/>
        </w:rPr>
        <w:t xml:space="preserve">. </w:t>
      </w:r>
      <w:r>
        <w:rPr>
          <w:rFonts w:ascii="宋体" w:hint="eastAsia"/>
          <w:color w:val="000000"/>
          <w:shd w:val="clear" w:color="auto" w:fill="FFFFFF"/>
        </w:rPr>
        <w:t>变形验算</w:t>
      </w:r>
      <w:bookmarkEnd w:id="52"/>
    </w:p>
    <w:p w:rsidR="00E6187F" w:rsidRDefault="00A33CAB">
      <w:pPr>
        <w:pStyle w:val="2"/>
        <w:jc w:val="left"/>
      </w:pPr>
      <w:bookmarkStart w:id="53" w:name="_Toc174810934"/>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普通结构楼层位移指标统计</w:t>
      </w:r>
      <w:bookmarkEnd w:id="53"/>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w:t>
      </w:r>
      <w:r>
        <w:rPr>
          <w:rFonts w:ascii="楷体" w:eastAsia="楷体" w:hint="eastAsia"/>
          <w:b/>
          <w:color w:val="0000FF"/>
          <w:sz w:val="24"/>
          <w:szCs w:val="24"/>
          <w:shd w:val="clear" w:color="auto" w:fill="FFFFFF"/>
        </w:rPr>
        <w:t>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18.80(1216)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18.32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16.57(982)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16.13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12.66(755)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12.23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5.13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7.41(573)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6.82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6.31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1.08</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1.10(187)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0.55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0.55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18.80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w:t>
      </w:r>
      <w:r>
        <w:rPr>
          <w:rFonts w:ascii="宋体" w:eastAsia="宋体" w:hint="eastAsia"/>
          <w:color w:val="000000"/>
          <w:sz w:val="24"/>
          <w:szCs w:val="24"/>
          <w:shd w:val="clear" w:color="auto" w:fill="FFFFFF"/>
        </w:rPr>
        <w:t>大位移比</w:t>
      </w:r>
      <w:r>
        <w:rPr>
          <w:rFonts w:ascii="宋体" w:eastAsia="宋体" w:hint="eastAsia"/>
          <w:color w:val="000000"/>
          <w:sz w:val="24"/>
          <w:szCs w:val="24"/>
          <w:shd w:val="clear" w:color="auto" w:fill="FFFFFF"/>
        </w:rPr>
        <w:t xml:space="preserve">  =  1.09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1.14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18.76(1099)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18.23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16.49(849)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16.05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4.09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1.06</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12.53(653)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12.23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5.14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7.24(463)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6.77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6.22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5.78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1.08</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1.07(187)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0.54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0.54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18.76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lastRenderedPageBreak/>
        <w:t>本工况下全楼最大层间位移比</w:t>
      </w:r>
      <w:r>
        <w:rPr>
          <w:rFonts w:ascii="宋体" w:eastAsia="宋体" w:hint="eastAsia"/>
          <w:color w:val="000000"/>
          <w:sz w:val="24"/>
          <w:szCs w:val="24"/>
          <w:shd w:val="clear" w:color="auto" w:fill="FFFFFF"/>
        </w:rPr>
        <w:t>=  1.15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12-3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22.63(1250)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1.38</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19.73(1027)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4.86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14.87(791)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6.33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4.70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8.54(609)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6.04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8.14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5.65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0.44(187)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0.22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0.44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22.63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1.41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1.44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12-4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17.63(1044)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15.48(804)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14.43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11.48(626)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4.74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6.26(439)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5.86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5.70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5.44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0.65(142)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0.32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17.63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12-5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17.79(1099)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1/2094(1099)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15.81(849)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3.79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1/1154(807)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12.16(755)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5.74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5.06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1/783(623)</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7.19(573)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6.08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5.72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1/887(573)</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1.17(187)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0.89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1/5037(187)</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17.79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1/783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12-6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24.81(1250)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3.32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1/1355(1250)</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21.73(1027)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5.51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1/817(1027)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16.42(791)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5.54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1/638(791)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9.44(609)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8.98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1/601(609)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0.52(142)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0.52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1/9999(142)</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24.81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1/601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12-7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1.04(1216)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1/9999(1216)</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0.93(982)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1/9999(805)</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0.73(755)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1/9999(622)</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0.44(573)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1/9999(573)</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0.07(187)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1/9999(187)</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lastRenderedPageBreak/>
        <w:t>本工况下全楼最大层间位移角</w:t>
      </w:r>
      <w:r>
        <w:rPr>
          <w:rFonts w:ascii="宋体" w:eastAsia="宋体" w:hint="eastAsia"/>
          <w:color w:val="000000"/>
          <w:sz w:val="24"/>
          <w:szCs w:val="24"/>
          <w:shd w:val="clear" w:color="auto" w:fill="FFFFFF"/>
        </w:rPr>
        <w:t>=  1/13787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12-8 Y</w:t>
      </w:r>
      <w:r>
        <w:rPr>
          <w:rFonts w:ascii="黑体" w:eastAsia="黑体" w:hint="eastAsia"/>
          <w:b/>
          <w:color w:val="000000"/>
          <w:sz w:val="26"/>
          <w:szCs w:val="26"/>
          <w:shd w:val="clear" w:color="auto" w:fill="FFFFFF"/>
        </w:rPr>
        <w:t>向风工况的</w:t>
      </w:r>
      <w:r>
        <w:rPr>
          <w:rFonts w:ascii="黑体" w:eastAsia="黑体" w:hint="eastAsia"/>
          <w:b/>
          <w:color w:val="000000"/>
          <w:sz w:val="26"/>
          <w:szCs w:val="26"/>
          <w:shd w:val="clear" w:color="auto" w:fill="FFFFFF"/>
        </w:rPr>
        <w:t>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3.46(1250)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1/9999(1250)</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3.07(1027)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1/6623(1027)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2.39(791)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0.88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1/4591(627)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1.44(609)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1/3944(609)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0.11(142)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1/9999(142)</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3.46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1/3944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12-9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18.13(1216)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1/2056(1099)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16.14(982)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1/1136(807)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12.45(755)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5.76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5.12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1/781(623)</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7.36(573)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6.26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5.80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1/862(573)</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1.17(187)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0.89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1/5021(187)</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18.13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1/781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12-10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24.81(1250)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3.32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1/1353(1250)</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21.73(1027)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5.51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1/816(1027)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16.43(791)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5.54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1/637(791)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9.44(609)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8.98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6.45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1/601(609)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0.53(142)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1/9999(142)</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24.81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1/601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25" name="图片 2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 </w:t>
      </w:r>
      <w:r>
        <w:rPr>
          <w:rFonts w:ascii="宋体" w:eastAsia="宋体" w:hint="eastAsia"/>
          <w:color w:val="000000"/>
          <w:sz w:val="24"/>
          <w:szCs w:val="24"/>
          <w:shd w:val="clear" w:color="auto" w:fill="FFFFFF"/>
        </w:rPr>
        <w:t>最大位移简图</w:t>
      </w:r>
    </w:p>
    <w:p w:rsidR="00E6187F" w:rsidRDefault="00E6187F" w:rsidP="002B33E6">
      <w:pPr>
        <w:spacing w:beforeLines="113" w:before="127" w:afterLines="113" w:after="127" w:line="113" w:lineRule="auto"/>
        <w:jc w:val="center"/>
      </w:pPr>
    </w:p>
    <w:p w:rsidR="00E6187F" w:rsidRDefault="00A33CAB">
      <w:pPr>
        <w:jc w:val="center"/>
      </w:pPr>
      <w:r>
        <w:rPr>
          <w:noProof/>
        </w:rPr>
        <w:drawing>
          <wp:inline distT="0" distB="0" distL="0" distR="0">
            <wp:extent cx="5400000" cy="5400000"/>
            <wp:effectExtent l="0" t="0" r="0" b="0"/>
            <wp:docPr id="26" name="图片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 </w:t>
      </w:r>
      <w:r>
        <w:rPr>
          <w:rFonts w:ascii="宋体" w:eastAsia="宋体" w:hint="eastAsia"/>
          <w:color w:val="000000"/>
          <w:sz w:val="24"/>
          <w:szCs w:val="24"/>
          <w:shd w:val="clear" w:color="auto" w:fill="FFFFFF"/>
        </w:rPr>
        <w:t>平均位移简图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27" name="图片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12-3 </w:t>
      </w:r>
      <w:r>
        <w:rPr>
          <w:rFonts w:ascii="宋体" w:eastAsia="宋体" w:hint="eastAsia"/>
          <w:color w:val="000000"/>
          <w:sz w:val="24"/>
          <w:szCs w:val="24"/>
          <w:shd w:val="clear" w:color="auto" w:fill="FFFFFF"/>
        </w:rPr>
        <w:t>最大层间位移简图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28" name="图片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12-4 </w:t>
      </w:r>
      <w:r>
        <w:rPr>
          <w:rFonts w:ascii="宋体" w:eastAsia="宋体" w:hint="eastAsia"/>
          <w:color w:val="000000"/>
          <w:sz w:val="24"/>
          <w:szCs w:val="24"/>
          <w:shd w:val="clear" w:color="auto" w:fill="FFFFFF"/>
        </w:rPr>
        <w:t>平均层间位移简图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29" name="图片 2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12-5 </w:t>
      </w:r>
      <w:r>
        <w:rPr>
          <w:rFonts w:ascii="宋体" w:eastAsia="宋体" w:hint="eastAsia"/>
          <w:color w:val="000000"/>
          <w:sz w:val="24"/>
          <w:szCs w:val="24"/>
          <w:shd w:val="clear" w:color="auto" w:fill="FFFFFF"/>
        </w:rPr>
        <w:t>位移比简图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0" name="图片 3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12-6 </w:t>
      </w:r>
      <w:r>
        <w:rPr>
          <w:rFonts w:ascii="宋体" w:eastAsia="宋体" w:hint="eastAsia"/>
          <w:color w:val="000000"/>
          <w:sz w:val="24"/>
          <w:szCs w:val="24"/>
          <w:shd w:val="clear" w:color="auto" w:fill="FFFFFF"/>
        </w:rPr>
        <w:t>层间位移比简图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1" name="图片 3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12-7 </w:t>
      </w:r>
      <w:r>
        <w:rPr>
          <w:rFonts w:ascii="宋体" w:eastAsia="宋体" w:hint="eastAsia"/>
          <w:color w:val="000000"/>
          <w:sz w:val="24"/>
          <w:szCs w:val="24"/>
          <w:shd w:val="clear" w:color="auto" w:fill="FFFFFF"/>
        </w:rPr>
        <w:t>最大</w:t>
      </w:r>
      <w:r>
        <w:rPr>
          <w:rFonts w:ascii="宋体" w:eastAsia="宋体" w:hint="eastAsia"/>
          <w:color w:val="000000"/>
          <w:sz w:val="24"/>
          <w:szCs w:val="24"/>
          <w:shd w:val="clear" w:color="auto" w:fill="FFFFFF"/>
        </w:rPr>
        <w:t>层间位移角简图</w:t>
      </w:r>
    </w:p>
    <w:p w:rsidR="00E6187F" w:rsidRDefault="00E6187F" w:rsidP="002B33E6">
      <w:pPr>
        <w:spacing w:beforeLines="113" w:before="127" w:afterLines="113" w:after="127" w:line="113" w:lineRule="auto"/>
        <w:jc w:val="center"/>
      </w:pPr>
    </w:p>
    <w:p w:rsidR="00E6187F" w:rsidRDefault="00A33CAB">
      <w:pPr>
        <w:pStyle w:val="2"/>
        <w:jc w:val="left"/>
      </w:pPr>
      <w:bookmarkStart w:id="54" w:name="_Toc174810935"/>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大震下弹塑性层间位移角</w:t>
      </w:r>
      <w:bookmarkEnd w:id="54"/>
    </w:p>
    <w:p w:rsidR="00E6187F" w:rsidRDefault="00A33CAB" w:rsidP="002B33E6">
      <w:pPr>
        <w:spacing w:beforeLines="113" w:before="127" w:afterLines="113" w:after="127" w:line="113" w:lineRule="auto"/>
        <w:jc w:val="center"/>
      </w:pPr>
      <w:r>
        <w:rPr>
          <w:rFonts w:ascii="宋体" w:eastAsia="宋体" w:hint="eastAsia"/>
          <w:color w:val="000000"/>
          <w:sz w:val="24"/>
          <w:szCs w:val="24"/>
          <w:shd w:val="clear" w:color="auto" w:fill="FFFFFF"/>
        </w:rPr>
        <w:t>（本计算适合于不超过</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层的规则框架，其余情况仅作参考）</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符号说明</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Qy:     </w:t>
      </w:r>
      <w:r>
        <w:rPr>
          <w:rFonts w:ascii="宋体" w:eastAsia="宋体" w:hint="eastAsia"/>
          <w:color w:val="000000"/>
          <w:sz w:val="24"/>
          <w:szCs w:val="24"/>
          <w:shd w:val="clear" w:color="auto" w:fill="FFFFFF"/>
        </w:rPr>
        <w:t>楼层受剪承载力</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Qe:     </w:t>
      </w:r>
      <w:r>
        <w:rPr>
          <w:rFonts w:ascii="宋体" w:eastAsia="宋体" w:hint="eastAsia"/>
          <w:color w:val="000000"/>
          <w:sz w:val="24"/>
          <w:szCs w:val="24"/>
          <w:shd w:val="clear" w:color="auto" w:fill="FFFFFF"/>
        </w:rPr>
        <w:t>大震下楼层弹性剪力</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Ksiy:   </w:t>
      </w:r>
      <w:r>
        <w:rPr>
          <w:rFonts w:ascii="宋体" w:eastAsia="宋体" w:hint="eastAsia"/>
          <w:color w:val="000000"/>
          <w:sz w:val="24"/>
          <w:szCs w:val="24"/>
          <w:shd w:val="clear" w:color="auto" w:fill="FFFFFF"/>
        </w:rPr>
        <w:t>楼层屈服强度系数</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Ytap:   </w:t>
      </w:r>
      <w:r>
        <w:rPr>
          <w:rFonts w:ascii="宋体" w:eastAsia="宋体" w:hint="eastAsia"/>
          <w:color w:val="000000"/>
          <w:sz w:val="24"/>
          <w:szCs w:val="24"/>
          <w:shd w:val="clear" w:color="auto" w:fill="FFFFFF"/>
        </w:rPr>
        <w:t>弹塑性层间位移增大系数</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 xml:space="preserve">dUe:    </w:t>
      </w:r>
      <w:r>
        <w:rPr>
          <w:rFonts w:ascii="宋体" w:eastAsia="宋体" w:hint="eastAsia"/>
          <w:color w:val="000000"/>
          <w:sz w:val="24"/>
          <w:szCs w:val="24"/>
          <w:shd w:val="clear" w:color="auto" w:fill="FFFFFF"/>
        </w:rPr>
        <w:t>大震下楼层弹性平均层间位移角</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dUp:    </w:t>
      </w:r>
      <w:r>
        <w:rPr>
          <w:rFonts w:ascii="宋体" w:eastAsia="宋体" w:hint="eastAsia"/>
          <w:color w:val="000000"/>
          <w:sz w:val="24"/>
          <w:szCs w:val="24"/>
          <w:shd w:val="clear" w:color="auto" w:fill="FFFFFF"/>
        </w:rPr>
        <w:t>大震下楼层弹塑性平均层间位移角</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dUeMax: </w:t>
      </w:r>
      <w:r>
        <w:rPr>
          <w:rFonts w:ascii="宋体" w:eastAsia="宋体" w:hint="eastAsia"/>
          <w:color w:val="000000"/>
          <w:sz w:val="24"/>
          <w:szCs w:val="24"/>
          <w:shd w:val="clear" w:color="auto" w:fill="FFFFFF"/>
        </w:rPr>
        <w:t>大震下楼层弹性最大层间位移角</w:t>
      </w: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 xml:space="preserve">dUpMax: </w:t>
      </w:r>
      <w:r>
        <w:rPr>
          <w:rFonts w:ascii="宋体" w:eastAsia="宋体" w:hint="eastAsia"/>
          <w:color w:val="000000"/>
          <w:sz w:val="24"/>
          <w:szCs w:val="24"/>
          <w:shd w:val="clear" w:color="auto" w:fill="FFFFFF"/>
        </w:rPr>
        <w:t>大震下楼层弹塑性最大层间位移角</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12-11 X</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dUpMax</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24089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22062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1/335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1/222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28507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36834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0.77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1/184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28583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46494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1/125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29390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53491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0.55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1/109</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r>
    </w:tbl>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12-12 Y</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dUpMax</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24888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17350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1/329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1/219</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29974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31033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1/181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1/138</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30006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39827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0.75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1/125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31022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45815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1/138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1/105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c>
          <w:tcPr>
            <w:tcW w:w="1417" w:type="dxa"/>
            <w:shd w:val="clear" w:color="auto" w:fill="FFFFFF"/>
            <w:vAlign w:val="center"/>
          </w:tcPr>
          <w:p w:rsidR="00E6187F" w:rsidRDefault="00E6187F">
            <w:pPr>
              <w:jc w:val="center"/>
            </w:pPr>
          </w:p>
        </w:tc>
      </w:tr>
    </w:tbl>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32" name="图片 3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12-8 </w:t>
      </w:r>
      <w:r>
        <w:rPr>
          <w:rFonts w:ascii="宋体" w:eastAsia="宋体" w:hint="eastAsia"/>
          <w:color w:val="000000"/>
          <w:sz w:val="24"/>
          <w:szCs w:val="24"/>
          <w:shd w:val="clear" w:color="auto" w:fill="FFFFFF"/>
        </w:rPr>
        <w:t>抗剪承载力简图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3" name="图片 3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12-9 </w:t>
      </w:r>
      <w:r>
        <w:rPr>
          <w:rFonts w:ascii="宋体" w:eastAsia="宋体" w:hint="eastAsia"/>
          <w:color w:val="000000"/>
          <w:sz w:val="24"/>
          <w:szCs w:val="24"/>
          <w:shd w:val="clear" w:color="auto" w:fill="FFFFFF"/>
        </w:rPr>
        <w:t>弹性剪力简图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4" name="图片 3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12-10 </w:t>
      </w:r>
      <w:r>
        <w:rPr>
          <w:rFonts w:ascii="宋体" w:eastAsia="宋体" w:hint="eastAsia"/>
          <w:color w:val="000000"/>
          <w:sz w:val="24"/>
          <w:szCs w:val="24"/>
          <w:shd w:val="clear" w:color="auto" w:fill="FFFFFF"/>
        </w:rPr>
        <w:t>屈服强度系数简图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5" name="图片 3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12-11 </w:t>
      </w:r>
      <w:r>
        <w:rPr>
          <w:rFonts w:ascii="宋体" w:eastAsia="宋体" w:hint="eastAsia"/>
          <w:color w:val="000000"/>
          <w:sz w:val="24"/>
          <w:szCs w:val="24"/>
          <w:shd w:val="clear" w:color="auto" w:fill="FFFFFF"/>
        </w:rPr>
        <w:t>弹塑性层间位移增大系数简图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6" name="图片 3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12-12 </w:t>
      </w:r>
      <w:r>
        <w:rPr>
          <w:rFonts w:ascii="宋体" w:eastAsia="宋体" w:hint="eastAsia"/>
          <w:color w:val="000000"/>
          <w:sz w:val="24"/>
          <w:szCs w:val="24"/>
          <w:shd w:val="clear" w:color="auto" w:fill="FFFFFF"/>
        </w:rPr>
        <w:t>大震下楼层弹性最大层间位移角简图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37" name="图片 3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12-13 </w:t>
      </w:r>
      <w:r>
        <w:rPr>
          <w:rFonts w:ascii="宋体" w:eastAsia="宋体" w:hint="eastAsia"/>
          <w:color w:val="000000"/>
          <w:sz w:val="24"/>
          <w:szCs w:val="24"/>
          <w:shd w:val="clear" w:color="auto" w:fill="FFFFFF"/>
        </w:rPr>
        <w:t>大震下楼层弹塑性最大层间位移角简图</w:t>
      </w:r>
    </w:p>
    <w:p w:rsidR="00E6187F" w:rsidRDefault="00E6187F" w:rsidP="002B33E6">
      <w:pPr>
        <w:spacing w:beforeLines="113" w:before="127" w:afterLines="113" w:after="127" w:line="113" w:lineRule="auto"/>
        <w:jc w:val="center"/>
      </w:pPr>
    </w:p>
    <w:p w:rsidR="00E6187F" w:rsidRDefault="00A33CAB">
      <w:pPr>
        <w:pStyle w:val="2"/>
        <w:jc w:val="left"/>
      </w:pPr>
      <w:bookmarkStart w:id="55" w:name="_Toc174810936"/>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普通结构楼层位移指标统计</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55"/>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w:t>
      </w:r>
      <w:r>
        <w:rPr>
          <w:rFonts w:ascii="楷体" w:eastAsia="楷体" w:hint="eastAsia"/>
          <w:b/>
          <w:color w:val="0000FF"/>
          <w:sz w:val="24"/>
          <w:szCs w:val="24"/>
          <w:shd w:val="clear" w:color="auto" w:fill="FFFFFF"/>
        </w:rPr>
        <w:t>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w:t>
      </w:r>
      <w:r>
        <w:rPr>
          <w:rFonts w:ascii="楷体" w:eastAsia="楷体" w:hint="eastAsia"/>
          <w:b/>
          <w:color w:val="0000FF"/>
          <w:sz w:val="24"/>
          <w:szCs w:val="24"/>
          <w:shd w:val="clear" w:color="auto" w:fill="FFFFFF"/>
        </w:rPr>
        <w:lastRenderedPageBreak/>
        <w:t>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56" w:name="X正偏心静震"/>
      <w:bookmarkEnd w:id="56"/>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12-13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18.77(1214)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18.29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16.49(980)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16.05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12.54(753)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12.19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7.18(571)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6.95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6.17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1.01(349)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0.95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18.77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57" w:name="X负偏心静震"/>
      <w:bookmarkEnd w:id="57"/>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12-14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18.73(1097)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18.20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2.31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16.42(847)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3.99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12.43(651)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12.13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1.03</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7.04(461)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6.91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6.10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0.98(349)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0.95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18.73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58" w:name="Y正偏心静震"/>
      <w:bookmarkEnd w:id="58"/>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12-15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22.44(1248)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16.17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2.87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1.39</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19.56(1025)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14.10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4.81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1.35</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14.75(789)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6.24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4.65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8.51(607)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5.85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5.49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1.47</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0.45(424)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0.37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0.45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22.44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1.45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1.47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59" w:name="Y负偏心静震"/>
      <w:bookmarkEnd w:id="5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12-16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层间位移比</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17.00(1042)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16.12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2.03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14.90(802)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14.09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3.88</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3.55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11.02(619)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10.55</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5.36</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4.71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5.93(607)</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5.80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5.63</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5.42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1.02</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1.04</w:t>
            </w:r>
          </w:p>
        </w:tc>
      </w:tr>
      <w:tr w:rsidR="00E6187F" w:rsidTr="00E6187F">
        <w:trPr>
          <w:jc w:val="center"/>
        </w:trPr>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0.49(101)</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0.49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0.39</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1.00</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17.00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1.14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60" w:name="X向地震"/>
      <w:bookmarkEnd w:id="6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12-17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17.72(1097)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1/2059(1097)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15.73(847)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3.78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1/1178(847)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12.03(651)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5.19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5.15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1/866(651)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6.95(571)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1/910(461)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1.08(349)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1/5453(349)</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17.72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1/866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61" w:name="Y向地震"/>
      <w:bookmarkEnd w:id="61"/>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12-18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25.06(1248)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3.36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1/1338(1248)</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21.96(1025)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5.55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4.29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1/811(1025)</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16.61(789)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7.13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5.60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1/631(789)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9.55(607)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6.61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1/596(607)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0.60(424)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1/9909(424)</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25.06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1/596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62" w:name="X向风"/>
      <w:bookmarkEnd w:id="62"/>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12-19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1.02(1214)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1/9999(1214)</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0.92(980)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1/9999(980)</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0.72(753)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0.29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1/9999(753)</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0.43(571)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1/9999(571)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0.06(349)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0.06</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1/9999(349)</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1.02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lastRenderedPageBreak/>
        <w:t>本工况下全楼最大层间位移角</w:t>
      </w:r>
      <w:r>
        <w:rPr>
          <w:rFonts w:ascii="宋体" w:eastAsia="宋体" w:hint="eastAsia"/>
          <w:color w:val="000000"/>
          <w:sz w:val="24"/>
          <w:szCs w:val="24"/>
          <w:shd w:val="clear" w:color="auto" w:fill="FFFFFF"/>
        </w:rPr>
        <w:t>=  1/14784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63" w:name="Y向风"/>
      <w:bookmarkEnd w:id="63"/>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12-20 Y</w:t>
      </w:r>
      <w:r>
        <w:rPr>
          <w:rFonts w:ascii="黑体" w:eastAsia="黑体" w:hint="eastAsia"/>
          <w:b/>
          <w:color w:val="000000"/>
          <w:sz w:val="26"/>
          <w:szCs w:val="26"/>
          <w:shd w:val="clear" w:color="auto" w:fill="FFFFFF"/>
        </w:rPr>
        <w:t>向风工况</w:t>
      </w:r>
      <w:r>
        <w:rPr>
          <w:rFonts w:ascii="黑体" w:eastAsia="黑体" w:hint="eastAsia"/>
          <w:b/>
          <w:color w:val="000000"/>
          <w:sz w:val="26"/>
          <w:szCs w:val="26"/>
          <w:shd w:val="clear" w:color="auto" w:fill="FFFFFF"/>
        </w:rPr>
        <w:t>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3.11(1248)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0.35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1/9999(1248)</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2.73(1025)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1/7063(802)</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2.09(789)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0.97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0.89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1/4649(619)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1.26(607)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1/4524(607)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0.10(101)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1/9999(101)</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3.11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1/4524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64" w:name="X+Y地震"/>
      <w:bookmarkEnd w:id="64"/>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12-21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18.06(1214)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2.23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1/2019(1097)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16.06(980)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3.83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1/1158(847)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12.33(753)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5.22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1/854(651)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7.15(571)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6.13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6.04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1/880(571)</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1.09(349)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1/5417(349)</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18.06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1/854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bookmarkStart w:id="65" w:name="Y+X地震"/>
      <w:bookmarkEnd w:id="65"/>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12-22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25.07(1248)</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3.37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1/1336(1248)</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21.97(1025)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5.55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4.30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1/810(1025)</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16.62(789)</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7.13</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5.61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1/630(789)</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9.55(607)</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9.05</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6.62</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1/596(607)</w:t>
            </w:r>
          </w:p>
        </w:tc>
      </w:tr>
      <w:tr w:rsidR="00E6187F" w:rsidTr="00E6187F">
        <w:trPr>
          <w:jc w:val="center"/>
        </w:trPr>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 xml:space="preserve"> 0.60(424)</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0.60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0.50</w:t>
            </w:r>
          </w:p>
        </w:tc>
        <w:tc>
          <w:tcPr>
            <w:tcW w:w="1984"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1/9821(424)</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25.07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1/596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E6187F" w:rsidRDefault="00E6187F" w:rsidP="002B33E6">
      <w:pPr>
        <w:spacing w:beforeLines="113" w:before="127" w:afterLines="113" w:after="127" w:line="113" w:lineRule="auto"/>
        <w:jc w:val="left"/>
      </w:pPr>
    </w:p>
    <w:p w:rsidR="00E6187F" w:rsidRDefault="00E6187F" w:rsidP="002B33E6">
      <w:pPr>
        <w:spacing w:beforeLines="113" w:before="127" w:afterLines="113" w:after="127" w:line="113" w:lineRule="auto"/>
        <w:jc w:val="left"/>
      </w:pPr>
    </w:p>
    <w:p w:rsidR="00E6187F" w:rsidRDefault="00A33CAB">
      <w:pPr>
        <w:jc w:val="center"/>
      </w:pPr>
      <w:r>
        <w:rPr>
          <w:noProof/>
        </w:rPr>
        <w:drawing>
          <wp:inline distT="0" distB="0" distL="0" distR="0">
            <wp:extent cx="5400000" cy="5400000"/>
            <wp:effectExtent l="0" t="0" r="0" b="0"/>
            <wp:docPr id="38" name="图片 3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12-14 </w:t>
      </w:r>
      <w:r>
        <w:rPr>
          <w:rFonts w:ascii="宋体" w:eastAsia="宋体" w:hint="eastAsia"/>
          <w:color w:val="000000"/>
          <w:sz w:val="24"/>
          <w:szCs w:val="24"/>
          <w:shd w:val="clear" w:color="auto" w:fill="FFFFFF"/>
        </w:rPr>
        <w:t>最大位移简图</w:t>
      </w:r>
    </w:p>
    <w:p w:rsidR="00E6187F" w:rsidRDefault="00E6187F" w:rsidP="002B33E6">
      <w:pPr>
        <w:spacing w:beforeLines="113" w:before="127" w:afterLines="113" w:after="127" w:line="113" w:lineRule="auto"/>
        <w:jc w:val="center"/>
      </w:pPr>
    </w:p>
    <w:p w:rsidR="00E6187F" w:rsidRDefault="00A33CAB">
      <w:pPr>
        <w:jc w:val="center"/>
      </w:pPr>
      <w:r>
        <w:rPr>
          <w:noProof/>
        </w:rPr>
        <w:drawing>
          <wp:inline distT="0" distB="0" distL="0" distR="0">
            <wp:extent cx="5400000" cy="5400000"/>
            <wp:effectExtent l="0" t="0" r="0" b="0"/>
            <wp:docPr id="39" name="图片 3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12-15 </w:t>
      </w:r>
      <w:r>
        <w:rPr>
          <w:rFonts w:ascii="宋体" w:eastAsia="宋体" w:hint="eastAsia"/>
          <w:color w:val="000000"/>
          <w:sz w:val="24"/>
          <w:szCs w:val="24"/>
          <w:shd w:val="clear" w:color="auto" w:fill="FFFFFF"/>
        </w:rPr>
        <w:t>平均位移简图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40" name="图片 4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12-16 </w:t>
      </w:r>
      <w:r>
        <w:rPr>
          <w:rFonts w:ascii="宋体" w:eastAsia="宋体" w:hint="eastAsia"/>
          <w:color w:val="000000"/>
          <w:sz w:val="24"/>
          <w:szCs w:val="24"/>
          <w:shd w:val="clear" w:color="auto" w:fill="FFFFFF"/>
        </w:rPr>
        <w:t>最大层间位移简图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41" name="图片 4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12-17 </w:t>
      </w:r>
      <w:r>
        <w:rPr>
          <w:rFonts w:ascii="宋体" w:eastAsia="宋体" w:hint="eastAsia"/>
          <w:color w:val="000000"/>
          <w:sz w:val="24"/>
          <w:szCs w:val="24"/>
          <w:shd w:val="clear" w:color="auto" w:fill="FFFFFF"/>
        </w:rPr>
        <w:t>平均层间位移简图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42" name="图片 4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12-18 </w:t>
      </w:r>
      <w:r>
        <w:rPr>
          <w:rFonts w:ascii="宋体" w:eastAsia="宋体" w:hint="eastAsia"/>
          <w:color w:val="000000"/>
          <w:sz w:val="24"/>
          <w:szCs w:val="24"/>
          <w:shd w:val="clear" w:color="auto" w:fill="FFFFFF"/>
        </w:rPr>
        <w:t>位移比简图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43" name="图片 4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12-19 </w:t>
      </w:r>
      <w:r>
        <w:rPr>
          <w:rFonts w:ascii="宋体" w:eastAsia="宋体" w:hint="eastAsia"/>
          <w:color w:val="000000"/>
          <w:sz w:val="24"/>
          <w:szCs w:val="24"/>
          <w:shd w:val="clear" w:color="auto" w:fill="FFFFFF"/>
        </w:rPr>
        <w:t>层间位移比简图</w:t>
      </w:r>
    </w:p>
    <w:p w:rsidR="00E6187F" w:rsidRDefault="00E6187F" w:rsidP="002B33E6">
      <w:pPr>
        <w:spacing w:beforeLines="113" w:before="127" w:afterLines="113" w:after="127" w:line="113" w:lineRule="auto"/>
        <w:jc w:val="center"/>
      </w:pPr>
    </w:p>
    <w:p w:rsidR="00E6187F" w:rsidRDefault="00A33CAB">
      <w:pPr>
        <w:jc w:val="center"/>
      </w:pPr>
      <w:r>
        <w:rPr>
          <w:noProof/>
        </w:rPr>
        <w:lastRenderedPageBreak/>
        <w:drawing>
          <wp:inline distT="0" distB="0" distL="0" distR="0">
            <wp:extent cx="5400000" cy="5400000"/>
            <wp:effectExtent l="0" t="0" r="0" b="0"/>
            <wp:docPr id="44" name="图片 4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12-20 </w:t>
      </w:r>
      <w:r>
        <w:rPr>
          <w:rFonts w:ascii="宋体" w:eastAsia="宋体" w:hint="eastAsia"/>
          <w:color w:val="000000"/>
          <w:sz w:val="24"/>
          <w:szCs w:val="24"/>
          <w:shd w:val="clear" w:color="auto" w:fill="FFFFFF"/>
        </w:rPr>
        <w:t>最大层间位移角简图</w:t>
      </w:r>
    </w:p>
    <w:p w:rsidR="00E6187F" w:rsidRDefault="00E6187F" w:rsidP="002B33E6">
      <w:pPr>
        <w:spacing w:beforeLines="113" w:before="127" w:afterLines="113" w:after="127" w:line="113" w:lineRule="auto"/>
        <w:jc w:val="center"/>
      </w:pPr>
    </w:p>
    <w:p w:rsidR="00E6187F" w:rsidRDefault="00A33CAB">
      <w:pPr>
        <w:pStyle w:val="af1"/>
        <w:jc w:val="left"/>
      </w:pPr>
      <w:bookmarkStart w:id="66" w:name="_Toc174810937"/>
      <w:r>
        <w:rPr>
          <w:rFonts w:ascii="宋体" w:hint="eastAsia"/>
          <w:color w:val="000000"/>
          <w:shd w:val="clear" w:color="auto" w:fill="FFFFFF"/>
        </w:rPr>
        <w:t>十三</w:t>
      </w:r>
      <w:r>
        <w:rPr>
          <w:rFonts w:ascii="宋体" w:hint="eastAsia"/>
          <w:color w:val="000000"/>
          <w:shd w:val="clear" w:color="auto" w:fill="FFFFFF"/>
        </w:rPr>
        <w:t xml:space="preserve">. </w:t>
      </w:r>
      <w:r>
        <w:rPr>
          <w:rFonts w:ascii="宋体" w:hint="eastAsia"/>
          <w:color w:val="000000"/>
          <w:shd w:val="clear" w:color="auto" w:fill="FFFFFF"/>
        </w:rPr>
        <w:t>结构顶点风振加速度</w:t>
      </w:r>
      <w:bookmarkEnd w:id="66"/>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 xml:space="preserve">3.7.6 </w:t>
      </w:r>
      <w:r>
        <w:rPr>
          <w:rFonts w:ascii="楷体" w:eastAsia="楷体" w:hint="eastAsia"/>
          <w:b/>
          <w:color w:val="0000FF"/>
          <w:sz w:val="24"/>
          <w:szCs w:val="24"/>
          <w:shd w:val="clear" w:color="auto" w:fill="FFFFFF"/>
        </w:rPr>
        <w:t>条：房屋高度不小于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的高层混凝土建筑结构应满足风振舒适度要求。在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0.15 m/s2</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0.25 m/s2</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《高钢规》</w:t>
      </w:r>
      <w:r>
        <w:rPr>
          <w:rFonts w:ascii="楷体" w:eastAsia="楷体" w:hint="eastAsia"/>
          <w:b/>
          <w:color w:val="0000FF"/>
          <w:sz w:val="24"/>
          <w:szCs w:val="24"/>
          <w:shd w:val="clear" w:color="auto" w:fill="FFFFFF"/>
        </w:rPr>
        <w:t xml:space="preserve">3.5.5 </w:t>
      </w:r>
      <w:r>
        <w:rPr>
          <w:rFonts w:ascii="楷体" w:eastAsia="楷体" w:hint="eastAsia"/>
          <w:b/>
          <w:color w:val="0000FF"/>
          <w:sz w:val="24"/>
          <w:szCs w:val="24"/>
          <w:shd w:val="clear" w:color="auto" w:fill="FFFFFF"/>
        </w:rPr>
        <w:t>条规定：房屋高度不小于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的高层民用建筑钢结构在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0.20 m/s2</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0.28 m/s2</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具体的计算方法依据《荷载规范》附录</w:t>
      </w:r>
      <w:r>
        <w:rPr>
          <w:rFonts w:ascii="楷体" w:eastAsia="楷体" w:hint="eastAsia"/>
          <w:b/>
          <w:color w:val="0000FF"/>
          <w:sz w:val="24"/>
          <w:szCs w:val="24"/>
          <w:shd w:val="clear" w:color="auto" w:fill="FFFFFF"/>
        </w:rPr>
        <w:t>J</w:t>
      </w:r>
      <w:r>
        <w:rPr>
          <w:rFonts w:ascii="楷体" w:eastAsia="楷体" w:hint="eastAsia"/>
          <w:b/>
          <w:color w:val="0000FF"/>
          <w:sz w:val="24"/>
          <w:szCs w:val="24"/>
          <w:shd w:val="clear" w:color="auto" w:fill="FFFFFF"/>
        </w:rPr>
        <w:t>。</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13-1 </w:t>
      </w:r>
      <w:r>
        <w:rPr>
          <w:rFonts w:ascii="黑体" w:eastAsia="黑体" w:hint="eastAsia"/>
          <w:b/>
          <w:color w:val="000000"/>
          <w:sz w:val="26"/>
          <w:szCs w:val="26"/>
          <w:shd w:val="clear" w:color="auto" w:fill="FFFFFF"/>
        </w:rPr>
        <w:t>风振加速度</w:t>
      </w:r>
    </w:p>
    <w:tbl>
      <w:tblPr>
        <w:tblStyle w:val="a6"/>
        <w:tblW w:w="2721" w:type="dxa"/>
        <w:jc w:val="center"/>
        <w:tblLook w:val="04A0" w:firstRow="1" w:lastRow="0" w:firstColumn="1" w:lastColumn="0" w:noHBand="0" w:noVBand="1"/>
      </w:tblPr>
      <w:tblGrid>
        <w:gridCol w:w="907"/>
        <w:gridCol w:w="907"/>
        <w:gridCol w:w="907"/>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工况</w:t>
            </w:r>
          </w:p>
        </w:tc>
        <w:tc>
          <w:tcPr>
            <w:tcW w:w="90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顺风向</w:t>
            </w:r>
          </w:p>
        </w:tc>
        <w:tc>
          <w:tcPr>
            <w:tcW w:w="90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横风向</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WX</w:t>
            </w:r>
          </w:p>
        </w:tc>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0.012</w:t>
            </w:r>
          </w:p>
        </w:tc>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0.002</w:t>
            </w:r>
          </w:p>
        </w:tc>
      </w:tr>
      <w:tr w:rsidR="00E6187F" w:rsidTr="00E6187F">
        <w:trPr>
          <w:jc w:val="center"/>
        </w:trPr>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WY</w:t>
            </w:r>
          </w:p>
        </w:tc>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0.035</w:t>
            </w:r>
          </w:p>
        </w:tc>
        <w:tc>
          <w:tcPr>
            <w:tcW w:w="90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0.039</w:t>
            </w:r>
          </w:p>
        </w:tc>
      </w:tr>
    </w:tbl>
    <w:p w:rsidR="00E6187F" w:rsidRDefault="00E6187F" w:rsidP="002B33E6">
      <w:pPr>
        <w:spacing w:beforeLines="113" w:before="127" w:afterLines="113" w:after="127" w:line="113" w:lineRule="auto"/>
        <w:jc w:val="left"/>
      </w:pPr>
    </w:p>
    <w:p w:rsidR="00E6187F" w:rsidRDefault="00A33CAB">
      <w:pPr>
        <w:pStyle w:val="af1"/>
      </w:pPr>
      <w:bookmarkStart w:id="67" w:name="_Toc174810938"/>
      <w:r>
        <w:rPr>
          <w:rFonts w:ascii="宋体" w:hint="eastAsia"/>
          <w:color w:val="000000"/>
          <w:shd w:val="clear" w:color="auto" w:fill="FFFFFF"/>
        </w:rPr>
        <w:t>十四</w:t>
      </w:r>
      <w:r>
        <w:rPr>
          <w:rFonts w:ascii="宋体" w:hint="eastAsia"/>
          <w:color w:val="000000"/>
          <w:shd w:val="clear" w:color="auto" w:fill="FFFFFF"/>
        </w:rPr>
        <w:t xml:space="preserve">. </w:t>
      </w:r>
      <w:r>
        <w:rPr>
          <w:rFonts w:ascii="宋体" w:hint="eastAsia"/>
          <w:color w:val="000000"/>
          <w:shd w:val="clear" w:color="auto" w:fill="FFFFFF"/>
        </w:rPr>
        <w:t>抗倾覆和稳定验算</w:t>
      </w:r>
      <w:bookmarkEnd w:id="67"/>
    </w:p>
    <w:p w:rsidR="00E6187F" w:rsidRDefault="00A33CAB">
      <w:pPr>
        <w:pStyle w:val="2"/>
        <w:jc w:val="left"/>
      </w:pPr>
      <w:bookmarkStart w:id="68" w:name="_Toc174810939"/>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抗倾覆验算</w:t>
      </w:r>
      <w:bookmarkEnd w:id="68"/>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12.1.7</w:t>
      </w:r>
      <w:r>
        <w:rPr>
          <w:rFonts w:ascii="楷体" w:eastAsia="楷体" w:hint="eastAsia"/>
          <w:b/>
          <w:color w:val="0000FF"/>
          <w:sz w:val="24"/>
          <w:szCs w:val="24"/>
          <w:shd w:val="clear" w:color="auto" w:fill="FFFFFF"/>
        </w:rPr>
        <w:t>条，在重力荷载与水平荷载标准值或重力荷载代表值与多遇水平地震标准值共同作用下，高宽比大于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的高层建筑，基础底面不宜出现零应力区；高宽比不大于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的高层建筑，基础底面与地基之间零应力区面积不应超过基础底面面积的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结构的抗倾覆验算结果如下：</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14-1 </w:t>
      </w:r>
      <w:r>
        <w:rPr>
          <w:rFonts w:ascii="黑体" w:eastAsia="黑体" w:hint="eastAsia"/>
          <w:b/>
          <w:color w:val="000000"/>
          <w:sz w:val="26"/>
          <w:szCs w:val="26"/>
          <w:shd w:val="clear" w:color="auto" w:fill="FFFFFF"/>
        </w:rPr>
        <w:t>抗倾覆验算</w:t>
      </w:r>
    </w:p>
    <w:tbl>
      <w:tblPr>
        <w:tblStyle w:val="a6"/>
        <w:tblW w:w="9922" w:type="dxa"/>
        <w:jc w:val="center"/>
        <w:tblLook w:val="04A0" w:firstRow="1" w:lastRow="0" w:firstColumn="1" w:lastColumn="0" w:noHBand="0" w:noVBand="1"/>
      </w:tblPr>
      <w:tblGrid>
        <w:gridCol w:w="850"/>
        <w:gridCol w:w="2552"/>
        <w:gridCol w:w="2552"/>
        <w:gridCol w:w="1984"/>
        <w:gridCol w:w="1984"/>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工况</w:t>
            </w:r>
          </w:p>
        </w:tc>
        <w:tc>
          <w:tcPr>
            <w:tcW w:w="2551"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抗倾覆力矩</w:t>
            </w:r>
            <w:r>
              <w:rPr>
                <w:rFonts w:ascii="宋体" w:eastAsia="宋体" w:hint="eastAsia"/>
                <w:color w:val="000000"/>
                <w:sz w:val="24"/>
                <w:szCs w:val="24"/>
                <w:shd w:val="clear" w:color="auto" w:fill="FFFFFF"/>
              </w:rPr>
              <w:t>Mr(kN.m)</w:t>
            </w:r>
          </w:p>
        </w:tc>
        <w:tc>
          <w:tcPr>
            <w:tcW w:w="2551"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倾覆力矩</w:t>
            </w:r>
            <w:r>
              <w:rPr>
                <w:rFonts w:ascii="宋体" w:eastAsia="宋体" w:hint="eastAsia"/>
                <w:color w:val="000000"/>
                <w:sz w:val="24"/>
                <w:szCs w:val="24"/>
                <w:shd w:val="clear" w:color="auto" w:fill="FFFFFF"/>
              </w:rPr>
              <w:t>Mov(kN.m)</w:t>
            </w:r>
          </w:p>
        </w:tc>
        <w:tc>
          <w:tcPr>
            <w:tcW w:w="1984"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比值</w:t>
            </w:r>
            <w:r>
              <w:rPr>
                <w:rFonts w:ascii="宋体" w:eastAsia="宋体" w:hint="eastAsia"/>
                <w:color w:val="000000"/>
                <w:sz w:val="24"/>
                <w:szCs w:val="24"/>
                <w:shd w:val="clear" w:color="auto" w:fill="FFFFFF"/>
              </w:rPr>
              <w:t>Mr/Mov</w:t>
            </w:r>
          </w:p>
        </w:tc>
        <w:tc>
          <w:tcPr>
            <w:tcW w:w="1984" w:type="dxa"/>
            <w:tcBorders>
              <w:left w:val="single" w:sz="4" w:space="0" w:color="auto"/>
              <w:right w:val="nil"/>
            </w:tcBorders>
            <w:shd w:val="clear" w:color="auto" w:fill="FFFFFF"/>
          </w:tcPr>
          <w:p w:rsidR="00E6187F" w:rsidRDefault="00A33CAB">
            <w:pPr>
              <w:jc w:val="center"/>
            </w:pPr>
            <w:r>
              <w:rPr>
                <w:rFonts w:ascii="宋体" w:eastAsia="宋体" w:hint="eastAsia"/>
                <w:color w:val="000000"/>
                <w:sz w:val="24"/>
                <w:szCs w:val="24"/>
                <w:shd w:val="clear" w:color="auto" w:fill="FFFFFF"/>
              </w:rPr>
              <w:t>零应力区</w:t>
            </w:r>
            <w:r>
              <w:rPr>
                <w:rFonts w:ascii="宋体" w:eastAsia="宋体" w:hint="eastAsia"/>
                <w:color w:val="000000"/>
                <w:sz w:val="24"/>
                <w:szCs w:val="24"/>
                <w:shd w:val="clear" w:color="auto" w:fill="FFFFFF"/>
              </w:rPr>
              <w:t>(%)</w:t>
            </w:r>
          </w:p>
        </w:tc>
      </w:tr>
      <w:tr w:rsidR="00E6187F" w:rsidTr="00E6187F">
        <w:trPr>
          <w:jc w:val="center"/>
        </w:trPr>
        <w:tc>
          <w:tcPr>
            <w:tcW w:w="850" w:type="dxa"/>
            <w:shd w:val="clear" w:color="auto" w:fill="FFFFFF"/>
          </w:tcPr>
          <w:p w:rsidR="00E6187F" w:rsidRDefault="00A33CAB">
            <w:pPr>
              <w:jc w:val="center"/>
            </w:pPr>
            <w:r>
              <w:rPr>
                <w:rFonts w:ascii="宋体" w:eastAsia="宋体" w:hint="eastAsia"/>
                <w:color w:val="000000"/>
                <w:sz w:val="24"/>
                <w:szCs w:val="24"/>
                <w:shd w:val="clear" w:color="auto" w:fill="FFFFFF"/>
              </w:rPr>
              <w:t>EX</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1.36e+7</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1.80e+5</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75.58</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r w:rsidR="00E6187F" w:rsidTr="00E6187F">
        <w:trPr>
          <w:jc w:val="center"/>
        </w:trPr>
        <w:tc>
          <w:tcPr>
            <w:tcW w:w="850" w:type="dxa"/>
            <w:shd w:val="clear" w:color="auto" w:fill="FFFFFF"/>
          </w:tcPr>
          <w:p w:rsidR="00E6187F" w:rsidRDefault="00A33CAB">
            <w:pPr>
              <w:jc w:val="center"/>
            </w:pPr>
            <w:r>
              <w:rPr>
                <w:rFonts w:ascii="宋体" w:eastAsia="宋体" w:hint="eastAsia"/>
                <w:color w:val="000000"/>
                <w:sz w:val="24"/>
                <w:szCs w:val="24"/>
                <w:shd w:val="clear" w:color="auto" w:fill="FFFFFF"/>
              </w:rPr>
              <w:t>EY</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5.12e+6</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1.40e+5</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36.73</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r w:rsidR="00E6187F" w:rsidTr="00E6187F">
        <w:trPr>
          <w:jc w:val="center"/>
        </w:trPr>
        <w:tc>
          <w:tcPr>
            <w:tcW w:w="850" w:type="dxa"/>
            <w:shd w:val="clear" w:color="auto" w:fill="FFFFFF"/>
          </w:tcPr>
          <w:p w:rsidR="00E6187F" w:rsidRDefault="00A33CAB">
            <w:pPr>
              <w:jc w:val="center"/>
            </w:pPr>
            <w:r>
              <w:rPr>
                <w:rFonts w:ascii="宋体" w:eastAsia="宋体" w:hint="eastAsia"/>
                <w:color w:val="000000"/>
                <w:sz w:val="24"/>
                <w:szCs w:val="24"/>
                <w:shd w:val="clear" w:color="auto" w:fill="FFFFFF"/>
              </w:rPr>
              <w:t>WX</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1.42e+7</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9685.48</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1468.54</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r w:rsidR="00E6187F" w:rsidTr="00E6187F">
        <w:trPr>
          <w:jc w:val="center"/>
        </w:trPr>
        <w:tc>
          <w:tcPr>
            <w:tcW w:w="850" w:type="dxa"/>
            <w:shd w:val="clear" w:color="auto" w:fill="FFFFFF"/>
          </w:tcPr>
          <w:p w:rsidR="00E6187F" w:rsidRDefault="00A33CAB">
            <w:pPr>
              <w:jc w:val="center"/>
            </w:pPr>
            <w:r>
              <w:rPr>
                <w:rFonts w:ascii="宋体" w:eastAsia="宋体" w:hint="eastAsia"/>
                <w:color w:val="000000"/>
                <w:sz w:val="24"/>
                <w:szCs w:val="24"/>
                <w:shd w:val="clear" w:color="auto" w:fill="FFFFFF"/>
              </w:rPr>
              <w:t>WY</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5.35e+6</w:t>
            </w:r>
          </w:p>
        </w:tc>
        <w:tc>
          <w:tcPr>
            <w:tcW w:w="2551" w:type="dxa"/>
            <w:shd w:val="clear" w:color="auto" w:fill="FFFFFF"/>
          </w:tcPr>
          <w:p w:rsidR="00E6187F" w:rsidRDefault="00A33CAB">
            <w:pPr>
              <w:jc w:val="center"/>
            </w:pPr>
            <w:r>
              <w:rPr>
                <w:rFonts w:ascii="宋体" w:eastAsia="宋体" w:hint="eastAsia"/>
                <w:color w:val="000000"/>
                <w:sz w:val="24"/>
                <w:szCs w:val="24"/>
                <w:shd w:val="clear" w:color="auto" w:fill="FFFFFF"/>
              </w:rPr>
              <w:t>28184.55</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189.92</w:t>
            </w:r>
          </w:p>
        </w:tc>
        <w:tc>
          <w:tcPr>
            <w:tcW w:w="1984" w:type="dxa"/>
            <w:shd w:val="clear" w:color="auto" w:fill="FFFFFF"/>
          </w:tcPr>
          <w:p w:rsidR="00E6187F" w:rsidRDefault="00A33CAB">
            <w:pPr>
              <w:jc w:val="center"/>
            </w:pPr>
            <w:r>
              <w:rPr>
                <w:rFonts w:ascii="宋体" w:eastAsia="宋体" w:hint="eastAsia"/>
                <w:color w:val="000000"/>
                <w:sz w:val="24"/>
                <w:szCs w:val="24"/>
                <w:shd w:val="clear" w:color="auto" w:fill="FFFFFF"/>
              </w:rPr>
              <w:t>0.00</w:t>
            </w:r>
          </w:p>
        </w:tc>
      </w:tr>
    </w:tbl>
    <w:p w:rsidR="00E6187F" w:rsidRDefault="00E6187F" w:rsidP="002B33E6">
      <w:pPr>
        <w:spacing w:beforeLines="113" w:before="127" w:afterLines="113" w:after="127" w:line="113" w:lineRule="auto"/>
        <w:jc w:val="left"/>
      </w:pPr>
    </w:p>
    <w:p w:rsidR="00E6187F" w:rsidRDefault="00A33CAB">
      <w:pPr>
        <w:pStyle w:val="2"/>
        <w:jc w:val="left"/>
      </w:pPr>
      <w:bookmarkStart w:id="69" w:name="_Toc174810940"/>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整体稳定刚重比验算</w:t>
      </w:r>
      <w:bookmarkEnd w:id="69"/>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kN/m</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m</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kN</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14-2 </w:t>
      </w:r>
      <w:r>
        <w:rPr>
          <w:rFonts w:ascii="黑体" w:eastAsia="黑体" w:hint="eastAsia"/>
          <w:b/>
          <w:color w:val="000000"/>
          <w:sz w:val="26"/>
          <w:szCs w:val="26"/>
          <w:shd w:val="clear" w:color="auto" w:fill="FFFFFF"/>
        </w:rPr>
        <w:t>整层屈曲模式的刚重比验</w:t>
      </w:r>
      <w:r>
        <w:rPr>
          <w:rFonts w:ascii="黑体" w:eastAsia="黑体" w:hint="eastAsia"/>
          <w:b/>
          <w:color w:val="000000"/>
          <w:sz w:val="26"/>
          <w:szCs w:val="26"/>
          <w:shd w:val="clear" w:color="auto" w:fill="FFFFFF"/>
        </w:rPr>
        <w:t>算</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高规</w:t>
      </w:r>
      <w:r>
        <w:rPr>
          <w:rFonts w:ascii="黑体" w:eastAsia="黑体" w:hint="eastAsia"/>
          <w:b/>
          <w:color w:val="000000"/>
          <w:sz w:val="26"/>
          <w:szCs w:val="26"/>
          <w:shd w:val="clear" w:color="auto" w:fill="FFFFFF"/>
        </w:rPr>
        <w:t>5.4.1-2,</w:t>
      </w:r>
      <w:r>
        <w:rPr>
          <w:rFonts w:ascii="黑体" w:eastAsia="黑体" w:hint="eastAsia"/>
          <w:b/>
          <w:color w:val="000000"/>
          <w:sz w:val="26"/>
          <w:szCs w:val="26"/>
          <w:shd w:val="clear" w:color="auto" w:fill="FFFFFF"/>
        </w:rPr>
        <w:t>一般用于剪切型结构</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135"/>
        <w:gridCol w:w="1475"/>
        <w:gridCol w:w="1474"/>
        <w:gridCol w:w="1587"/>
        <w:gridCol w:w="1417"/>
        <w:gridCol w:w="1417"/>
        <w:gridCol w:w="1417"/>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134" w:type="dxa"/>
            <w:tcBorders>
              <w:left w:val="nil"/>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474"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587"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层高</w:t>
            </w:r>
          </w:p>
        </w:tc>
        <w:tc>
          <w:tcPr>
            <w:tcW w:w="1417"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上部重量</w:t>
            </w:r>
          </w:p>
        </w:tc>
        <w:tc>
          <w:tcPr>
            <w:tcW w:w="1417" w:type="dxa"/>
            <w:tcBorders>
              <w:left w:val="single" w:sz="4" w:space="0" w:color="auto"/>
              <w:right w:val="single" w:sz="4" w:space="0" w:color="auto"/>
            </w:tcBorders>
            <w:shd w:val="clear" w:color="auto" w:fill="FFFFFF"/>
          </w:tcPr>
          <w:p w:rsidR="00E6187F" w:rsidRDefault="00A33CA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刚重比</w:t>
            </w:r>
          </w:p>
        </w:tc>
        <w:tc>
          <w:tcPr>
            <w:tcW w:w="1417" w:type="dxa"/>
            <w:tcBorders>
              <w:left w:val="single" w:sz="4" w:space="0" w:color="auto"/>
              <w:right w:val="nil"/>
            </w:tcBorders>
            <w:shd w:val="clear" w:color="auto" w:fill="FFFFFF"/>
          </w:tcPr>
          <w:p w:rsidR="00E6187F" w:rsidRDefault="00A33CA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刚重比</w:t>
            </w:r>
          </w:p>
        </w:tc>
      </w:tr>
      <w:tr w:rsidR="00E6187F" w:rsidTr="00E6187F">
        <w:trPr>
          <w:jc w:val="center"/>
        </w:trPr>
        <w:tc>
          <w:tcPr>
            <w:tcW w:w="1134" w:type="dxa"/>
            <w:shd w:val="clear" w:color="auto" w:fill="FFFFFF"/>
          </w:tcPr>
          <w:p w:rsidR="00E6187F" w:rsidRDefault="00A33CAB">
            <w:pPr>
              <w:jc w:val="center"/>
            </w:pPr>
            <w:r>
              <w:rPr>
                <w:rFonts w:ascii="宋体" w:eastAsia="宋体" w:hint="eastAsia"/>
                <w:color w:val="000000"/>
                <w:sz w:val="24"/>
                <w:szCs w:val="24"/>
                <w:shd w:val="clear" w:color="auto" w:fill="FFFFFF"/>
              </w:rPr>
              <w:t>5</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1.66e+6</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1.20e+6</w:t>
            </w:r>
          </w:p>
        </w:tc>
        <w:tc>
          <w:tcPr>
            <w:tcW w:w="1587" w:type="dxa"/>
            <w:shd w:val="clear" w:color="auto" w:fill="FFFFFF"/>
          </w:tcPr>
          <w:p w:rsidR="00E6187F" w:rsidRDefault="00A33CAB">
            <w:pPr>
              <w:jc w:val="center"/>
            </w:pPr>
            <w:r>
              <w:rPr>
                <w:rFonts w:ascii="宋体" w:eastAsia="宋体" w:hint="eastAsia"/>
                <w:color w:val="000000"/>
                <w:sz w:val="24"/>
                <w:szCs w:val="24"/>
                <w:shd w:val="clear" w:color="auto" w:fill="FFFFFF"/>
              </w:rPr>
              <w:t>4.50</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66842.21</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111.65</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80.66</w:t>
            </w:r>
          </w:p>
        </w:tc>
      </w:tr>
      <w:tr w:rsidR="00E6187F" w:rsidTr="00E6187F">
        <w:trPr>
          <w:jc w:val="center"/>
        </w:trPr>
        <w:tc>
          <w:tcPr>
            <w:tcW w:w="1134" w:type="dxa"/>
            <w:shd w:val="clear" w:color="auto" w:fill="FFFFFF"/>
          </w:tcPr>
          <w:p w:rsidR="00E6187F" w:rsidRDefault="00A33CAB">
            <w:pPr>
              <w:jc w:val="center"/>
            </w:pPr>
            <w:r>
              <w:rPr>
                <w:rFonts w:ascii="宋体" w:eastAsia="宋体" w:hint="eastAsia"/>
                <w:color w:val="000000"/>
                <w:sz w:val="24"/>
                <w:szCs w:val="24"/>
                <w:shd w:val="clear" w:color="auto" w:fill="FFFFFF"/>
              </w:rPr>
              <w:lastRenderedPageBreak/>
              <w:t>4</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1.56e+6</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1.30e+6</w:t>
            </w:r>
          </w:p>
        </w:tc>
        <w:tc>
          <w:tcPr>
            <w:tcW w:w="1587" w:type="dxa"/>
            <w:shd w:val="clear" w:color="auto" w:fill="FFFFFF"/>
          </w:tcPr>
          <w:p w:rsidR="00E6187F" w:rsidRDefault="00A33CAB">
            <w:pPr>
              <w:jc w:val="center"/>
            </w:pPr>
            <w:r>
              <w:rPr>
                <w:rFonts w:ascii="宋体" w:eastAsia="宋体" w:hint="eastAsia"/>
                <w:color w:val="000000"/>
                <w:sz w:val="24"/>
                <w:szCs w:val="24"/>
                <w:shd w:val="clear" w:color="auto" w:fill="FFFFFF"/>
              </w:rPr>
              <w:t>4.50</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1.38e+5</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50.86</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42.61</w:t>
            </w:r>
          </w:p>
        </w:tc>
      </w:tr>
      <w:tr w:rsidR="00E6187F" w:rsidTr="00E6187F">
        <w:trPr>
          <w:jc w:val="center"/>
        </w:trPr>
        <w:tc>
          <w:tcPr>
            <w:tcW w:w="1134" w:type="dxa"/>
            <w:shd w:val="clear" w:color="auto" w:fill="FFFFFF"/>
          </w:tcPr>
          <w:p w:rsidR="00E6187F" w:rsidRDefault="00A33CAB">
            <w:pPr>
              <w:jc w:val="center"/>
            </w:pPr>
            <w:r>
              <w:rPr>
                <w:rFonts w:ascii="宋体" w:eastAsia="宋体" w:hint="eastAsia"/>
                <w:color w:val="000000"/>
                <w:sz w:val="24"/>
                <w:szCs w:val="24"/>
                <w:shd w:val="clear" w:color="auto" w:fill="FFFFFF"/>
              </w:rPr>
              <w:t>3</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1.46e+6</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1.23e+6</w:t>
            </w:r>
          </w:p>
        </w:tc>
        <w:tc>
          <w:tcPr>
            <w:tcW w:w="1587" w:type="dxa"/>
            <w:shd w:val="clear" w:color="auto" w:fill="FFFFFF"/>
          </w:tcPr>
          <w:p w:rsidR="00E6187F" w:rsidRDefault="00A33CAB">
            <w:pPr>
              <w:jc w:val="center"/>
            </w:pPr>
            <w:r>
              <w:rPr>
                <w:rFonts w:ascii="宋体" w:eastAsia="宋体" w:hint="eastAsia"/>
                <w:color w:val="000000"/>
                <w:sz w:val="24"/>
                <w:szCs w:val="24"/>
                <w:shd w:val="clear" w:color="auto" w:fill="FFFFFF"/>
              </w:rPr>
              <w:t>4.50</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1.93e+5</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34.11</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28.68</w:t>
            </w:r>
          </w:p>
        </w:tc>
      </w:tr>
      <w:tr w:rsidR="00E6187F" w:rsidTr="00E6187F">
        <w:trPr>
          <w:jc w:val="center"/>
        </w:trPr>
        <w:tc>
          <w:tcPr>
            <w:tcW w:w="1134" w:type="dxa"/>
            <w:shd w:val="clear" w:color="auto" w:fill="FFFFFF"/>
          </w:tcPr>
          <w:p w:rsidR="00E6187F" w:rsidRDefault="00A33CAB">
            <w:pPr>
              <w:jc w:val="center"/>
            </w:pPr>
            <w:r>
              <w:rPr>
                <w:rFonts w:ascii="宋体" w:eastAsia="宋体" w:hint="eastAsia"/>
                <w:color w:val="000000"/>
                <w:sz w:val="24"/>
                <w:szCs w:val="24"/>
                <w:shd w:val="clear" w:color="auto" w:fill="FFFFFF"/>
              </w:rPr>
              <w:t>2</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1.42e+6</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1.17e+6</w:t>
            </w:r>
          </w:p>
        </w:tc>
        <w:tc>
          <w:tcPr>
            <w:tcW w:w="1587" w:type="dxa"/>
            <w:shd w:val="clear" w:color="auto" w:fill="FFFFFF"/>
          </w:tcPr>
          <w:p w:rsidR="00E6187F" w:rsidRDefault="00A33CAB">
            <w:pPr>
              <w:jc w:val="center"/>
            </w:pPr>
            <w:r>
              <w:rPr>
                <w:rFonts w:ascii="宋体" w:eastAsia="宋体" w:hint="eastAsia"/>
                <w:color w:val="000000"/>
                <w:sz w:val="24"/>
                <w:szCs w:val="24"/>
                <w:shd w:val="clear" w:color="auto" w:fill="FFFFFF"/>
              </w:rPr>
              <w:t>5.40</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2.52e+5</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30.40</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 xml:space="preserve"> 25.14</w:t>
            </w:r>
          </w:p>
        </w:tc>
      </w:tr>
      <w:tr w:rsidR="00E6187F" w:rsidTr="00E6187F">
        <w:trPr>
          <w:jc w:val="center"/>
        </w:trPr>
        <w:tc>
          <w:tcPr>
            <w:tcW w:w="1134" w:type="dxa"/>
            <w:shd w:val="clear" w:color="auto" w:fill="FFFFFF"/>
          </w:tcPr>
          <w:p w:rsidR="00E6187F" w:rsidRDefault="00A33CAB">
            <w:pPr>
              <w:jc w:val="center"/>
            </w:pPr>
            <w:r>
              <w:rPr>
                <w:rFonts w:ascii="宋体" w:eastAsia="宋体" w:hint="eastAsia"/>
                <w:color w:val="000000"/>
                <w:sz w:val="24"/>
                <w:szCs w:val="24"/>
                <w:shd w:val="clear" w:color="auto" w:fill="FFFFFF"/>
              </w:rPr>
              <w:t>1</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8.99e+6</w:t>
            </w:r>
          </w:p>
        </w:tc>
        <w:tc>
          <w:tcPr>
            <w:tcW w:w="1474" w:type="dxa"/>
            <w:shd w:val="clear" w:color="auto" w:fill="FFFFFF"/>
          </w:tcPr>
          <w:p w:rsidR="00E6187F" w:rsidRDefault="00A33CAB">
            <w:pPr>
              <w:jc w:val="center"/>
            </w:pPr>
            <w:r>
              <w:rPr>
                <w:rFonts w:ascii="宋体" w:eastAsia="宋体" w:hint="eastAsia"/>
                <w:color w:val="000000"/>
                <w:sz w:val="24"/>
                <w:szCs w:val="24"/>
                <w:shd w:val="clear" w:color="auto" w:fill="FFFFFF"/>
              </w:rPr>
              <w:t>1.82e+7</w:t>
            </w:r>
          </w:p>
        </w:tc>
        <w:tc>
          <w:tcPr>
            <w:tcW w:w="1587" w:type="dxa"/>
            <w:shd w:val="clear" w:color="auto" w:fill="FFFFFF"/>
          </w:tcPr>
          <w:p w:rsidR="00E6187F" w:rsidRDefault="00A33CAB">
            <w:pPr>
              <w:jc w:val="center"/>
            </w:pPr>
            <w:r>
              <w:rPr>
                <w:rFonts w:ascii="宋体" w:eastAsia="宋体" w:hint="eastAsia"/>
                <w:color w:val="000000"/>
                <w:sz w:val="24"/>
                <w:szCs w:val="24"/>
                <w:shd w:val="clear" w:color="auto" w:fill="FFFFFF"/>
              </w:rPr>
              <w:t>5.90</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3.79e+5</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140.04</w:t>
            </w:r>
          </w:p>
        </w:tc>
        <w:tc>
          <w:tcPr>
            <w:tcW w:w="1417" w:type="dxa"/>
            <w:shd w:val="clear" w:color="auto" w:fill="FFFFFF"/>
          </w:tcPr>
          <w:p w:rsidR="00E6187F" w:rsidRDefault="00A33CAB">
            <w:pPr>
              <w:jc w:val="center"/>
            </w:pPr>
            <w:r>
              <w:rPr>
                <w:rFonts w:ascii="宋体" w:eastAsia="宋体" w:hint="eastAsia"/>
                <w:color w:val="000000"/>
                <w:sz w:val="24"/>
                <w:szCs w:val="24"/>
                <w:shd w:val="clear" w:color="auto" w:fill="FFFFFF"/>
              </w:rPr>
              <w:t>283.02</w:t>
            </w:r>
          </w:p>
        </w:tc>
      </w:tr>
    </w:tbl>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25.14,</w:t>
      </w: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层）不小于</w:t>
      </w: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可以不考虑重力二阶效应</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不小于</w:t>
      </w:r>
      <w:r>
        <w:rPr>
          <w:rFonts w:ascii="宋体" w:eastAsia="宋体" w:hint="eastAsia"/>
          <w:color w:val="000000"/>
          <w:sz w:val="24"/>
          <w:szCs w:val="24"/>
          <w:shd w:val="clear" w:color="auto" w:fill="FFFFFF"/>
        </w:rPr>
        <w:t>10,</w:t>
      </w:r>
      <w:r>
        <w:rPr>
          <w:rFonts w:ascii="宋体" w:eastAsia="宋体" w:hint="eastAsia"/>
          <w:color w:val="000000"/>
          <w:sz w:val="24"/>
          <w:szCs w:val="24"/>
          <w:shd w:val="clear" w:color="auto" w:fill="FFFFFF"/>
        </w:rPr>
        <w:t>能够通过高规</w:t>
      </w:r>
      <w:r>
        <w:rPr>
          <w:rFonts w:ascii="宋体" w:eastAsia="宋体" w:hint="eastAsia"/>
          <w:color w:val="000000"/>
          <w:sz w:val="24"/>
          <w:szCs w:val="24"/>
          <w:shd w:val="clear" w:color="auto" w:fill="FFFFFF"/>
        </w:rPr>
        <w:t>(5.4.4)</w:t>
      </w:r>
      <w:r>
        <w:rPr>
          <w:rFonts w:ascii="宋体" w:eastAsia="宋体" w:hint="eastAsia"/>
          <w:color w:val="000000"/>
          <w:sz w:val="24"/>
          <w:szCs w:val="24"/>
          <w:shd w:val="clear" w:color="auto" w:fill="FFFFFF"/>
        </w:rPr>
        <w:t>的整体稳定验算</w:t>
      </w:r>
    </w:p>
    <w:p w:rsidR="00E6187F" w:rsidRDefault="00E6187F" w:rsidP="002B33E6">
      <w:pPr>
        <w:spacing w:beforeLines="113" w:before="127" w:afterLines="113" w:after="127" w:line="113" w:lineRule="auto"/>
        <w:jc w:val="left"/>
      </w:pPr>
    </w:p>
    <w:p w:rsidR="00E6187F" w:rsidRDefault="00A33CAB">
      <w:pPr>
        <w:pStyle w:val="2"/>
        <w:jc w:val="left"/>
      </w:pPr>
      <w:bookmarkStart w:id="70" w:name="_Toc174810941"/>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二阶效应系数及内力放大</w:t>
      </w:r>
      <w:bookmarkEnd w:id="70"/>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《钢结构标准》</w:t>
      </w:r>
      <w:r>
        <w:rPr>
          <w:rFonts w:ascii="楷体" w:eastAsia="楷体" w:hint="eastAsia"/>
          <w:b/>
          <w:color w:val="0000FF"/>
          <w:sz w:val="24"/>
          <w:szCs w:val="24"/>
          <w:shd w:val="clear" w:color="auto" w:fill="FFFFFF"/>
        </w:rPr>
        <w:t>GB50017-2017 5.1.6</w:t>
      </w:r>
      <w:r>
        <w:rPr>
          <w:rFonts w:ascii="楷体" w:eastAsia="楷体" w:hint="eastAsia"/>
          <w:b/>
          <w:color w:val="0000FF"/>
          <w:sz w:val="24"/>
          <w:szCs w:val="24"/>
          <w:shd w:val="clear" w:color="auto" w:fill="FFFFFF"/>
        </w:rPr>
        <w:t>条规定：框架柱的稳定计算应符合以下规定：结构内力分析可采用一阶线弹性分析或二阶线弹性分析。当二阶效应系数小于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时，可采用一阶弹性分析；大于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且小于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时，宜采用二阶线弹性</w:t>
      </w:r>
      <w:r>
        <w:rPr>
          <w:rFonts w:ascii="楷体" w:eastAsia="楷体" w:hint="eastAsia"/>
          <w:b/>
          <w:color w:val="0000FF"/>
          <w:sz w:val="24"/>
          <w:szCs w:val="24"/>
          <w:shd w:val="clear" w:color="auto" w:fill="FFFFFF"/>
        </w:rPr>
        <w:t>分析或直接分析；大于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时，应增大结构的侧移刚度。</w:t>
      </w:r>
    </w:p>
    <w:p w:rsidR="00E6187F" w:rsidRDefault="00A33CAB" w:rsidP="002B33E6">
      <w:pPr>
        <w:spacing w:beforeLines="113" w:before="127" w:afterLines="113" w:after="127" w:line="113" w:lineRule="auto"/>
        <w:jc w:val="left"/>
      </w:pPr>
      <w:r>
        <w:rPr>
          <w:rFonts w:ascii="楷体" w:eastAsia="楷体" w:hint="eastAsia"/>
          <w:b/>
          <w:color w:val="0000FF"/>
          <w:sz w:val="24"/>
          <w:szCs w:val="24"/>
          <w:shd w:val="clear" w:color="auto" w:fill="FFFFFF"/>
        </w:rPr>
        <w:t>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，结构内力分析可采用一阶弹性分析或二阶弹性分析，结构最大二阶效应系数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，能通过《钢结构标准》</w:t>
      </w:r>
      <w:r>
        <w:rPr>
          <w:rFonts w:ascii="楷体" w:eastAsia="楷体" w:hint="eastAsia"/>
          <w:b/>
          <w:color w:val="0000FF"/>
          <w:sz w:val="24"/>
          <w:szCs w:val="24"/>
          <w:shd w:val="clear" w:color="auto" w:fill="FFFFFF"/>
        </w:rPr>
        <w:t>GB50017-2017(5.1.6)</w:t>
      </w:r>
      <w:r>
        <w:rPr>
          <w:rFonts w:ascii="楷体" w:eastAsia="楷体" w:hint="eastAsia"/>
          <w:b/>
          <w:color w:val="0000FF"/>
          <w:sz w:val="24"/>
          <w:szCs w:val="24"/>
          <w:shd w:val="clear" w:color="auto" w:fill="FFFFFF"/>
        </w:rPr>
        <w:t>的稳定计算。</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x,</w:t>
      </w: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 xml:space="preserve">y: </w:t>
      </w:r>
      <w:r>
        <w:rPr>
          <w:rFonts w:ascii="宋体" w:eastAsia="宋体" w:hint="eastAsia"/>
          <w:color w:val="000000"/>
          <w:sz w:val="24"/>
          <w:szCs w:val="24"/>
          <w:shd w:val="clear" w:color="auto" w:fill="FFFFFF"/>
        </w:rPr>
        <w:t>按《钢结构标准》</w:t>
      </w:r>
      <w:r>
        <w:rPr>
          <w:rFonts w:ascii="宋体" w:eastAsia="宋体" w:hint="eastAsia"/>
          <w:color w:val="000000"/>
          <w:sz w:val="24"/>
          <w:szCs w:val="24"/>
          <w:shd w:val="clear" w:color="auto" w:fill="FFFFFF"/>
        </w:rPr>
        <w:t>GB50017-2017 5.1.6</w:t>
      </w:r>
      <w:r>
        <w:rPr>
          <w:rFonts w:ascii="宋体" w:eastAsia="宋体" w:hint="eastAsia"/>
          <w:color w:val="000000"/>
          <w:sz w:val="24"/>
          <w:szCs w:val="24"/>
          <w:shd w:val="clear" w:color="auto" w:fill="FFFFFF"/>
        </w:rPr>
        <w:t>计算的二阶效应系数</w:t>
      </w:r>
    </w:p>
    <w:p w:rsidR="00E6187F" w:rsidRDefault="00E6187F" w:rsidP="002B33E6">
      <w:pPr>
        <w:spacing w:beforeLines="113" w:before="127" w:afterLines="113" w:after="127" w:line="113" w:lineRule="auto"/>
        <w:jc w:val="left"/>
      </w:pP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 kN/m</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 m</w:t>
      </w:r>
    </w:p>
    <w:p w:rsidR="00E6187F" w:rsidRDefault="00A33CAB" w:rsidP="002B33E6">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 kN</w:t>
      </w:r>
    </w:p>
    <w:p w:rsidR="00E6187F" w:rsidRDefault="00A33CAB" w:rsidP="002B33E6">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14-3 </w:t>
      </w:r>
      <w:r>
        <w:rPr>
          <w:rFonts w:ascii="黑体" w:eastAsia="黑体" w:hint="eastAsia"/>
          <w:b/>
          <w:color w:val="000000"/>
          <w:sz w:val="26"/>
          <w:szCs w:val="26"/>
          <w:shd w:val="clear" w:color="auto" w:fill="FFFFFF"/>
        </w:rPr>
        <w:t>二阶效应系数</w:t>
      </w:r>
    </w:p>
    <w:tbl>
      <w:tblPr>
        <w:tblStyle w:val="a6"/>
        <w:tblW w:w="8901" w:type="dxa"/>
        <w:jc w:val="center"/>
        <w:tblLook w:val="04A0" w:firstRow="1" w:lastRow="0" w:firstColumn="1" w:lastColumn="0" w:noHBand="0" w:noVBand="1"/>
      </w:tblPr>
      <w:tblGrid>
        <w:gridCol w:w="1271"/>
        <w:gridCol w:w="1271"/>
        <w:gridCol w:w="1271"/>
        <w:gridCol w:w="1272"/>
        <w:gridCol w:w="1272"/>
        <w:gridCol w:w="1272"/>
        <w:gridCol w:w="1272"/>
      </w:tblGrid>
      <w:tr w:rsidR="00E6187F" w:rsidTr="00E6187F">
        <w:trPr>
          <w:cnfStyle w:val="100000000000" w:firstRow="1" w:lastRow="0" w:firstColumn="0" w:lastColumn="0" w:oddVBand="0" w:evenVBand="0" w:oddHBand="0" w:evenHBand="0" w:firstRowFirstColumn="0" w:firstRowLastColumn="0" w:lastRowFirstColumn="0" w:lastRowLastColumn="0"/>
          <w:tblHeader/>
          <w:jc w:val="center"/>
        </w:trPr>
        <w:tc>
          <w:tcPr>
            <w:tcW w:w="1247" w:type="dxa"/>
            <w:tcBorders>
              <w:left w:val="nil"/>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层号</w:t>
            </w:r>
          </w:p>
        </w:tc>
        <w:tc>
          <w:tcPr>
            <w:tcW w:w="124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层高</w:t>
            </w:r>
          </w:p>
        </w:tc>
        <w:tc>
          <w:tcPr>
            <w:tcW w:w="124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上部重</w:t>
            </w:r>
            <w:r>
              <w:rPr>
                <w:rFonts w:ascii="宋体" w:eastAsia="宋体" w:hint="eastAsia"/>
                <w:color w:val="000000"/>
                <w:sz w:val="24"/>
                <w:szCs w:val="24"/>
                <w:shd w:val="clear" w:color="auto" w:fill="FFFFFF"/>
              </w:rPr>
              <w:t>量</w:t>
            </w:r>
          </w:p>
        </w:tc>
        <w:tc>
          <w:tcPr>
            <w:tcW w:w="1247" w:type="dxa"/>
            <w:tcBorders>
              <w:left w:val="single" w:sz="4" w:space="0" w:color="auto"/>
              <w:right w:val="single" w:sz="4" w:space="0" w:color="auto"/>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x</w:t>
            </w:r>
          </w:p>
        </w:tc>
        <w:tc>
          <w:tcPr>
            <w:tcW w:w="1247" w:type="dxa"/>
            <w:tcBorders>
              <w:left w:val="single" w:sz="4" w:space="0" w:color="auto"/>
              <w:right w:val="nil"/>
            </w:tcBorders>
            <w:shd w:val="clear" w:color="auto" w:fill="FFFFFF"/>
            <w:vAlign w:val="center"/>
          </w:tcPr>
          <w:p w:rsidR="00E6187F" w:rsidRDefault="00A33CAB">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y</w:t>
            </w:r>
          </w:p>
        </w:tc>
      </w:tr>
      <w:tr w:rsidR="00E6187F" w:rsidTr="00E6187F">
        <w:trPr>
          <w:jc w:val="center"/>
        </w:trPr>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1.66e+6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1.20e+6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66842.21</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r>
      <w:tr w:rsidR="00E6187F" w:rsidTr="00E6187F">
        <w:trPr>
          <w:jc w:val="center"/>
        </w:trPr>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1.56e+6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1.30e+6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1.38e+5</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0.02</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0.02</w:t>
            </w:r>
          </w:p>
        </w:tc>
      </w:tr>
      <w:tr w:rsidR="00E6187F" w:rsidTr="00E6187F">
        <w:trPr>
          <w:jc w:val="center"/>
        </w:trPr>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1.46e+6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1.23e+6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1.93e+5</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0.03</w:t>
            </w:r>
          </w:p>
        </w:tc>
      </w:tr>
      <w:tr w:rsidR="00E6187F" w:rsidTr="00E6187F">
        <w:trPr>
          <w:jc w:val="center"/>
        </w:trPr>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1.42e+6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1.17e+6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5.40</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2.52e+5</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0.04</w:t>
            </w:r>
          </w:p>
        </w:tc>
      </w:tr>
      <w:tr w:rsidR="00E6187F" w:rsidTr="00E6187F">
        <w:trPr>
          <w:jc w:val="center"/>
        </w:trPr>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8.99e+6</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1.82e+7</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5.90</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3.79e+5</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E6187F" w:rsidRDefault="00A33CAB">
            <w:pPr>
              <w:jc w:val="center"/>
            </w:pPr>
            <w:r>
              <w:rPr>
                <w:rFonts w:ascii="宋体" w:eastAsia="宋体" w:hint="eastAsia"/>
                <w:color w:val="000000"/>
                <w:sz w:val="24"/>
                <w:szCs w:val="24"/>
                <w:shd w:val="clear" w:color="auto" w:fill="FFFFFF"/>
              </w:rPr>
              <w:t>0.00</w:t>
            </w:r>
          </w:p>
        </w:tc>
      </w:tr>
    </w:tbl>
    <w:p w:rsidR="00E6187F" w:rsidRDefault="00E6187F" w:rsidP="002B33E6">
      <w:pPr>
        <w:spacing w:beforeLines="113" w:before="127" w:afterLines="113" w:after="127" w:line="113" w:lineRule="auto"/>
        <w:jc w:val="left"/>
      </w:pPr>
    </w:p>
    <w:p w:rsidR="00E6187F" w:rsidRDefault="00A33CAB">
      <w:pPr>
        <w:jc w:val="center"/>
      </w:pPr>
      <w:r>
        <w:rPr>
          <w:noProof/>
        </w:rPr>
        <w:lastRenderedPageBreak/>
        <w:drawing>
          <wp:inline distT="0" distB="0" distL="0" distR="0">
            <wp:extent cx="5400000" cy="5400000"/>
            <wp:effectExtent l="0" t="0" r="0" b="0"/>
            <wp:docPr id="45" name="图片 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E6187F" w:rsidRDefault="00A33CA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14-1 </w:t>
      </w:r>
      <w:r>
        <w:rPr>
          <w:rFonts w:ascii="宋体" w:eastAsia="宋体" w:hint="eastAsia"/>
          <w:color w:val="000000"/>
          <w:sz w:val="24"/>
          <w:szCs w:val="24"/>
          <w:shd w:val="clear" w:color="auto" w:fill="FFFFFF"/>
        </w:rPr>
        <w:t>多方向二阶效应系数简图</w:t>
      </w:r>
    </w:p>
    <w:p w:rsidR="00E6187F" w:rsidRDefault="00E6187F" w:rsidP="00E6187F">
      <w:pPr>
        <w:spacing w:beforeLines="113" w:before="127" w:afterLines="113" w:after="127" w:line="113" w:lineRule="auto"/>
        <w:jc w:val="center"/>
      </w:pPr>
    </w:p>
    <w:sectPr w:rsidR="00E6187F">
      <w:headerReference w:type="default" r:id="rId52"/>
      <w:footerReference w:type="default" r:id="rId53"/>
      <w:pgSz w:w="23814" w:h="16839" w:orient="landscape" w:code="8"/>
      <w:pgMar w:top="1814" w:right="1417" w:bottom="1814" w:left="1417" w:header="851" w:footer="992" w:gutter="0"/>
      <w:cols w:num="2" w:space="1134"/>
      <w:docGrid w:type="lines" w:linePitch="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AB" w:rsidRDefault="00A33CAB">
      <w:r>
        <w:separator/>
      </w:r>
    </w:p>
  </w:endnote>
  <w:endnote w:type="continuationSeparator" w:id="0">
    <w:p w:rsidR="00A33CAB" w:rsidRDefault="00A3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83747"/>
      <w:docPartObj>
        <w:docPartGallery w:val="Page Numbers (Bottom of Page)"/>
        <w:docPartUnique/>
      </w:docPartObj>
    </w:sdtPr>
    <w:sdtEndPr/>
    <w:sdtContent>
      <w:p w:rsidR="00E6187F" w:rsidRDefault="00A33CAB">
        <w:pPr>
          <w:pStyle w:val="ae"/>
          <w:jc w:val="center"/>
        </w:pPr>
        <w:r>
          <w:t xml:space="preserve">- </w:t>
        </w:r>
        <w:r>
          <w:fldChar w:fldCharType="begin"/>
        </w:r>
        <w:r>
          <w:instrText>PAGE   \* MERGEFORMAT</w:instrText>
        </w:r>
        <w:r w:rsidR="002B33E6">
          <w:fldChar w:fldCharType="separate"/>
        </w:r>
        <w:r w:rsidR="00BE7605">
          <w:rPr>
            <w:noProof/>
          </w:rPr>
          <w:t>1</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825016"/>
      <w:docPartObj>
        <w:docPartGallery w:val="Page Numbers (Bottom of Page)"/>
        <w:docPartUnique/>
      </w:docPartObj>
    </w:sdtPr>
    <w:sdtEndPr/>
    <w:sdtContent>
      <w:p w:rsidR="00E6187F" w:rsidRDefault="00A33CAB">
        <w:pPr>
          <w:pStyle w:val="ae"/>
          <w:jc w:val="center"/>
        </w:pPr>
        <w:r>
          <w:t xml:space="preserve">- </w:t>
        </w:r>
        <w:r>
          <w:fldChar w:fldCharType="begin"/>
        </w:r>
        <w:r>
          <w:instrText>PAGE   \* MERGEFORMAT</w:instrText>
        </w:r>
        <w:r w:rsidR="002B33E6">
          <w:fldChar w:fldCharType="separate"/>
        </w:r>
        <w:r w:rsidR="00BE7605">
          <w:rPr>
            <w:noProof/>
          </w:rPr>
          <w:t>43</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AB" w:rsidRDefault="00A33CAB">
      <w:r>
        <w:separator/>
      </w:r>
    </w:p>
  </w:footnote>
  <w:footnote w:type="continuationSeparator" w:id="0">
    <w:p w:rsidR="00A33CAB" w:rsidRDefault="00A33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F" w:rsidRDefault="00A33CAB">
    <w:pPr>
      <w:pStyle w:val="a3"/>
    </w:pPr>
    <w:r>
      <w:rPr>
        <w:rFonts w:ascii="宋体" w:eastAsia="宋体" w:hint="eastAsia"/>
        <w:color w:val="000000"/>
        <w:sz w:val="12"/>
        <w:szCs w:val="12"/>
      </w:rP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F" w:rsidRDefault="00A33CAB">
    <w:pPr>
      <w:pStyle w:val="a3"/>
    </w:pPr>
    <w:r>
      <w:rPr>
        <w:rFonts w:ascii="宋体" w:eastAsia="宋体" w:hint="eastAsia"/>
        <w:color w:val="000000"/>
        <w:sz w:val="12"/>
        <w:szCs w:val="12"/>
      </w:rP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7F"/>
    <w:rsid w:val="002B33E6"/>
    <w:rsid w:val="00A33CAB"/>
    <w:rsid w:val="00BE7605"/>
    <w:rsid w:val="00E6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2B33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2B3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4988</Words>
  <Characters>28434</Characters>
  <Application>Microsoft Office Word</Application>
  <DocSecurity>0</DocSecurity>
  <Lines>236</Lines>
  <Paragraphs>66</Paragraphs>
  <ScaleCrop>false</ScaleCrop>
  <Company>Microsoft</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2024-08-17T10:16:00Z</dcterms:created>
  <dcterms:modified xsi:type="dcterms:W3CDTF">2024-08-17T10:16:00Z</dcterms:modified>
</cp:coreProperties>
</file>