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en-US" w:eastAsia="zh-CN"/>
        </w:rPr>
        <w:t>M4</w:t>
      </w:r>
      <w:r>
        <w:rPr>
          <w:rFonts w:hint="eastAsia" w:ascii="宋体" w:hAnsi="宋体"/>
          <w:b/>
          <w:sz w:val="44"/>
          <w:szCs w:val="24"/>
          <w:lang w:val="zh-CN"/>
        </w:rPr>
        <w:t>预埋件计算书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计算软件：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TSZ结构设计系</w:t>
      </w:r>
      <w:bookmarkStart w:id="0" w:name="_GoBack"/>
      <w:bookmarkEnd w:id="0"/>
      <w:r>
        <w:rPr>
          <w:rFonts w:hint="eastAsia" w:ascii="宋体" w:hAnsi="宋体"/>
          <w:sz w:val="21"/>
          <w:szCs w:val="24"/>
          <w:lang w:val="zh-CN"/>
        </w:rPr>
        <w:t>列软件 TS-MTS2021 Ver 6.8.1.0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计算时间：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2024年07月01日 08:33:53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一. 预埋件基本资料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设计依据：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《钢结构设计标准》GB50017-2017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《混凝土结构设计规范》GB50010-2010（2015年版）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采用锚筋：焊接直锚筋库_HRB400-Ф22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排列为(非环形布置)：5行；行间距140mm；3列；列间距120mm；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锚板选用：SB20_Q355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锚板尺寸：L*B= 350mm×700mm，T=20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基材混凝土：C30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基材厚度：300mm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锚筋布置平面图如下：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4285615" cy="3809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二. 预埋件验算：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轴力：N=260kN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X向剪力：V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=30kN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Y向剪力：V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=205kN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绕X轴弯矩：M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=82kN·m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锚板上锚筋总个数为15 个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锚筋总面积：A=15×π×(0.5×22)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/100=57.02 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GB50010-2010（2015年版）,锚筋的抗拉强度设计值fy不应大于300 N/mm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锚筋抗拉强度设计值：f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=300N/mm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X方向锚筋排数的影响系数：α</w:t>
      </w:r>
      <w:r>
        <w:rPr>
          <w:rFonts w:hint="eastAsia" w:ascii="宋体" w:hAnsi="宋体"/>
          <w:sz w:val="16"/>
          <w:szCs w:val="24"/>
          <w:lang w:val="zh-CN"/>
        </w:rPr>
        <w:t>rx</w:t>
      </w:r>
      <w:r>
        <w:rPr>
          <w:rFonts w:hint="eastAsia" w:ascii="宋体" w:hAnsi="宋体"/>
          <w:sz w:val="21"/>
          <w:szCs w:val="24"/>
          <w:lang w:val="zh-CN"/>
        </w:rPr>
        <w:t>=0.9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Y方向锚筋排数的影响系数：α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=0.85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锚筋的受剪承载力系数α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=(4.0-0.08*d)*(f</w:t>
      </w:r>
      <w:r>
        <w:rPr>
          <w:rFonts w:hint="eastAsia" w:ascii="宋体" w:hAnsi="宋体"/>
          <w:sz w:val="16"/>
          <w:szCs w:val="24"/>
          <w:lang w:val="zh-CN"/>
        </w:rPr>
        <w:t>c</w:t>
      </w:r>
      <w:r>
        <w:rPr>
          <w:rFonts w:hint="eastAsia" w:ascii="宋体" w:hAnsi="宋体"/>
          <w:sz w:val="21"/>
          <w:szCs w:val="24"/>
          <w:lang w:val="zh-CN"/>
        </w:rPr>
        <w:t>/f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sz w:val="21"/>
          <w:szCs w:val="24"/>
          <w:lang w:val="zh-CN"/>
        </w:rPr>
        <w:t>=(4.0-0.08×22)×(14.3/300)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sz w:val="21"/>
          <w:szCs w:val="24"/>
          <w:lang w:val="zh-CN"/>
        </w:rPr>
        <w:t>=0.489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锚板的弯曲变形折减系数α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=0.6+0.25×20/22=0.827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沿X向最外层锚筋中心间距Z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=240mm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沿Y向最外层锚筋中心间距Z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=560mm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按《混凝土结构设计规范》 GB50010-2010（2015年版）公式9.7.2-1计算：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sz w:val="16"/>
          <w:szCs w:val="24"/>
          <w:lang w:val="zh-CN"/>
        </w:rPr>
        <w:t>1min</w:t>
      </w:r>
      <w:r>
        <w:rPr>
          <w:rFonts w:hint="eastAsia" w:ascii="宋体" w:hAnsi="宋体"/>
          <w:sz w:val="21"/>
          <w:szCs w:val="24"/>
          <w:lang w:val="zh-CN"/>
        </w:rPr>
        <w:t>=V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/(α</w:t>
      </w:r>
      <w:r>
        <w:rPr>
          <w:rFonts w:hint="eastAsia" w:ascii="宋体" w:hAnsi="宋体"/>
          <w:sz w:val="16"/>
          <w:szCs w:val="24"/>
          <w:lang w:val="zh-CN"/>
        </w:rPr>
        <w:t>rx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)+V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/(α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)+N/(0.8*α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/(1.3*α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*Z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=30/(0.9×0.489×300)×10+205/(0.85×0.489×300)×10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+260/(0.8×0.827×300)×10+82×10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/(1.3×0.85×0.827×300×560)×10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=37.145cm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按《混凝土结构设计规范》 GB50010-2010（2015年版）公式9.7.2-2计算：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sz w:val="16"/>
          <w:szCs w:val="24"/>
          <w:lang w:val="zh-CN"/>
        </w:rPr>
        <w:t>2min</w:t>
      </w:r>
      <w:r>
        <w:rPr>
          <w:rFonts w:hint="eastAsia" w:ascii="宋体" w:hAnsi="宋体"/>
          <w:sz w:val="21"/>
          <w:szCs w:val="24"/>
          <w:lang w:val="zh-CN"/>
        </w:rPr>
        <w:t>=N/(0.8*α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/(0.4*α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*Z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=260/(0.8×0.827×300)×10+82×10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/(0.4×0.85×0.827×300×560)×10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=30.448cm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GB50010-2010（2015年版）11.1.9条，考虑地震作用的预埋件，锚筋截面面积增大25%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故取锚筋截面面积为：A</w:t>
      </w:r>
      <w:r>
        <w:rPr>
          <w:rFonts w:hint="eastAsia" w:ascii="宋体" w:hAnsi="宋体"/>
          <w:sz w:val="16"/>
          <w:szCs w:val="24"/>
          <w:lang w:val="zh-CN"/>
        </w:rPr>
        <w:t>s</w:t>
      </w:r>
      <w:r>
        <w:rPr>
          <w:rFonts w:hint="eastAsia" w:ascii="宋体" w:hAnsi="宋体"/>
          <w:sz w:val="21"/>
          <w:szCs w:val="24"/>
          <w:lang w:val="zh-CN"/>
        </w:rPr>
        <w:t>=1.25*max(A</w:t>
      </w:r>
      <w:r>
        <w:rPr>
          <w:rFonts w:hint="eastAsia" w:ascii="宋体" w:hAnsi="宋体"/>
          <w:sz w:val="16"/>
          <w:szCs w:val="24"/>
          <w:lang w:val="zh-CN"/>
        </w:rPr>
        <w:t>1min</w:t>
      </w:r>
      <w:r>
        <w:rPr>
          <w:rFonts w:hint="eastAsia" w:ascii="宋体" w:hAnsi="宋体"/>
          <w:sz w:val="21"/>
          <w:szCs w:val="24"/>
          <w:lang w:val="zh-CN"/>
        </w:rPr>
        <w:t>，A</w:t>
      </w:r>
      <w:r>
        <w:rPr>
          <w:rFonts w:hint="eastAsia" w:ascii="宋体" w:hAnsi="宋体"/>
          <w:sz w:val="16"/>
          <w:szCs w:val="24"/>
          <w:lang w:val="zh-CN"/>
        </w:rPr>
        <w:t>2min</w:t>
      </w:r>
      <w:r>
        <w:rPr>
          <w:rFonts w:hint="eastAsia" w:ascii="宋体" w:hAnsi="宋体"/>
          <w:sz w:val="21"/>
          <w:szCs w:val="24"/>
          <w:lang w:val="zh-CN"/>
        </w:rPr>
        <w:t>)=46.431cm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则截面承载力为：F=A</w:t>
      </w:r>
      <w:r>
        <w:rPr>
          <w:rFonts w:hint="eastAsia" w:ascii="宋体" w:hAnsi="宋体"/>
          <w:sz w:val="16"/>
          <w:szCs w:val="24"/>
          <w:lang w:val="zh-CN"/>
        </w:rPr>
        <w:t>s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=46.431×10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×300 = 1392936.396N = 1392.936kN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GB50010-2010（2015年版）表11.1.6注释，考虑地震组合，取承载力抗震调整系数γ</w:t>
      </w:r>
      <w:r>
        <w:rPr>
          <w:rFonts w:hint="eastAsia" w:ascii="宋体" w:hAnsi="宋体"/>
          <w:sz w:val="16"/>
          <w:szCs w:val="24"/>
          <w:lang w:val="zh-CN"/>
        </w:rPr>
        <w:t>RE</w:t>
      </w:r>
      <w:r>
        <w:rPr>
          <w:rFonts w:hint="eastAsia" w:ascii="宋体" w:hAnsi="宋体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实际允许承载力值为：F</w:t>
      </w:r>
      <w:r>
        <w:rPr>
          <w:rFonts w:hint="eastAsia" w:ascii="宋体" w:hAnsi="宋体"/>
          <w:sz w:val="16"/>
          <w:szCs w:val="24"/>
          <w:lang w:val="zh-CN"/>
        </w:rPr>
        <w:t>u</w:t>
      </w:r>
      <w:r>
        <w:rPr>
          <w:rFonts w:hint="eastAsia" w:ascii="宋体" w:hAnsi="宋体"/>
          <w:sz w:val="21"/>
          <w:szCs w:val="24"/>
          <w:lang w:val="zh-CN"/>
        </w:rPr>
        <w:t>=A*f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=57.02×10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×300=1710.597×10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N = 1710.597kN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则有：F &lt; F</w:t>
      </w:r>
      <w:r>
        <w:rPr>
          <w:rFonts w:hint="eastAsia" w:ascii="宋体" w:hAnsi="宋体"/>
          <w:sz w:val="16"/>
          <w:szCs w:val="24"/>
          <w:lang w:val="zh-CN"/>
        </w:rPr>
        <w:t>u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三. 预埋件构造验算：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锚固长度限值计算：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GB50010-2010（2015年版）8.3.1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钢筋的外形系数：α=0.14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钢筋的公称直径d=22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混凝土轴心抗拉强度设计值：f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=1.43N/mm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基本锚固长度：l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=α*f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*d=0.14×360/1.43×22=775.385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 8.3.1、8.3.2、8.3.3，对锚固长度进行修正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当前锚固条件无需修正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=775.385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实际锚固长度860，最小限值为852.923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根据《混凝土结构设计规范》GB50010-2010 (2015年版) 9.7.1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锚板厚度不宜小于锚筋直径的0.6倍，受拉和受弯预埋件的锚板厚度尚宜大于锚筋间距的1/8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锚筋间距b取列间距，b=120mm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锚板厚度限值：T=max(0.6×d,b/8)=max(0.6×22,120/8)=max(13.2,15)=15mm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实际锚板厚度20，最小限值为15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行间距为140，最小限值为132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列边距为120，最小限值为66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行边距为70，最小限值为44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列边距为55，最小限值为44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DMxNzU0YTM0MzFmMzhkNmJjMGExNzdjMTA4YjAifQ=="/>
  </w:docVars>
  <w:rsids>
    <w:rsidRoot w:val="00172A27"/>
    <w:rsid w:val="607A7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931</Words>
  <Characters>1996</Characters>
  <TotalTime>0</TotalTime>
  <ScaleCrop>false</ScaleCrop>
  <LinksUpToDate>false</LinksUpToDate>
  <CharactersWithSpaces>2334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2024-07-01T00:35:46Z</dcterms:created>
  <dc:creator>Administrator</dc:creator>
  <cp:lastModifiedBy>吕祥明，专业钢结构设计</cp:lastModifiedBy>
  <dcterms:modified xsi:type="dcterms:W3CDTF">2024-07-01T00:36:03Z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E9C73B214D8A46A6ADF03387CF9A77DF_13</vt:lpwstr>
  </property>
</Properties>
</file>