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EAE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22D5DA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BD9FB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4CBD874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9135B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64840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2A8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145C9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9D194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浙江绍兴科技馆</w:t>
            </w:r>
            <w:bookmarkEnd w:id="0"/>
          </w:p>
        </w:tc>
      </w:tr>
      <w:tr w14:paraId="13ED3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936D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B40554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绍兴</w:t>
            </w:r>
            <w:bookmarkEnd w:id="1"/>
          </w:p>
        </w:tc>
      </w:tr>
      <w:tr w14:paraId="35C17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628E1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133B06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9354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0F647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BFEBC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6C70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7832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AD086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9E11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FB3C5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ACBF8E">
            <w:pPr>
              <w:rPr>
                <w:rFonts w:ascii="宋体" w:hAnsi="宋体"/>
                <w:szCs w:val="21"/>
              </w:rPr>
            </w:pPr>
          </w:p>
        </w:tc>
      </w:tr>
      <w:tr w14:paraId="12000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200A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881DBF">
            <w:pPr>
              <w:rPr>
                <w:rFonts w:ascii="宋体" w:hAnsi="宋体"/>
                <w:szCs w:val="21"/>
              </w:rPr>
            </w:pPr>
          </w:p>
        </w:tc>
      </w:tr>
      <w:tr w14:paraId="79B98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0240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2530BBA">
            <w:pPr>
              <w:rPr>
                <w:rFonts w:ascii="宋体" w:hAnsi="宋体"/>
                <w:szCs w:val="21"/>
              </w:rPr>
            </w:pPr>
          </w:p>
        </w:tc>
      </w:tr>
      <w:tr w14:paraId="2C20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F2018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06C93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2024年12月8日</w:t>
            </w:r>
            <w:bookmarkEnd w:id="5"/>
          </w:p>
        </w:tc>
      </w:tr>
    </w:tbl>
    <w:p w14:paraId="1688CDB1">
      <w:pPr>
        <w:rPr>
          <w:rFonts w:ascii="宋体" w:hAnsi="宋体"/>
          <w:lang w:val="en-US"/>
        </w:rPr>
      </w:pPr>
    </w:p>
    <w:p w14:paraId="7AA8D47D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C90E">
      <w:pPr>
        <w:rPr>
          <w:rFonts w:ascii="宋体" w:hAnsi="宋体"/>
          <w:lang w:val="en-US"/>
        </w:rPr>
      </w:pPr>
    </w:p>
    <w:p w14:paraId="1767123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09E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E6BCC3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07C5B6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3C494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07005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F5C9506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2BA13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6D507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59362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08F3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28B95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384960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T19551958017</w:t>
            </w:r>
            <w:bookmarkEnd w:id="9"/>
          </w:p>
        </w:tc>
      </w:tr>
    </w:tbl>
    <w:p w14:paraId="05D0E65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C2AC19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0C6E4A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F72D6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F849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_Toc23347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7D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_Toc11253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_Toc11253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DB5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_Toc22089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_Toc22089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D04C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_Toc23664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_Toc23664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5B3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_Toc27078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_Toc27078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F644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_Toc5332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_Toc5332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85A4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_Toc17188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5F20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_Toc28603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BAA1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_Toc12693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_Toc12693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0D2E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_Toc2714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8C1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8A7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_Toc11751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4BC8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_Toc19612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_Toc19612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24203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52CA475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4CFBFB1">
      <w:pPr>
        <w:pStyle w:val="2"/>
      </w:pPr>
      <w:bookmarkStart w:id="11" w:name="_Toc401318136"/>
      <w:bookmarkStart w:id="12" w:name="_Toc23347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719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66374F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7D58B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浙江绍兴科技馆</w:t>
            </w:r>
            <w:bookmarkEnd w:id="13"/>
          </w:p>
        </w:tc>
      </w:tr>
      <w:tr w14:paraId="60348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078DF4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0BE0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绍兴</w:t>
            </w:r>
            <w:bookmarkEnd w:id="14"/>
          </w:p>
        </w:tc>
      </w:tr>
      <w:tr w14:paraId="7B9C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08B1651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4C6AD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0DDF3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06C9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08DE9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30.00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0680D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120.57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5F75720">
      <w:pPr>
        <w:pStyle w:val="3"/>
        <w:ind w:firstLine="420"/>
        <w:rPr>
          <w:lang w:val="en-US"/>
        </w:rPr>
      </w:pPr>
    </w:p>
    <w:p w14:paraId="3B17A3A5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7BF8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DB155B4">
      <w:pPr>
        <w:pStyle w:val="3"/>
        <w:ind w:firstLine="420"/>
        <w:rPr>
          <w:lang w:val="en-US"/>
        </w:rPr>
      </w:pPr>
    </w:p>
    <w:p w14:paraId="1DEB17C7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601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BAFC327">
      <w:pPr>
        <w:pStyle w:val="2"/>
      </w:pPr>
      <w:bookmarkStart w:id="20" w:name="_Toc11253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B37B367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EC67091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4DC4694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1E3AFDA9">
      <w:pPr>
        <w:pStyle w:val="2"/>
      </w:pPr>
      <w:bookmarkStart w:id="22" w:name="_Toc22089"/>
      <w:r>
        <w:rPr>
          <w:rFonts w:hint="eastAsia"/>
        </w:rPr>
        <w:t>指标详情</w:t>
      </w:r>
      <w:bookmarkEnd w:id="22"/>
    </w:p>
    <w:p w14:paraId="4D042EF1">
      <w:pPr>
        <w:pStyle w:val="4"/>
      </w:pPr>
      <w:bookmarkStart w:id="23" w:name="_Toc23664"/>
      <w:r>
        <w:rPr>
          <w:rFonts w:hint="eastAsia"/>
        </w:rPr>
        <w:t>规范要求</w:t>
      </w:r>
      <w:bookmarkEnd w:id="23"/>
    </w:p>
    <w:p w14:paraId="0681385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7C2CEB8B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2DADEE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D938431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0206CB0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4509B0B">
      <w:pPr>
        <w:pStyle w:val="3"/>
        <w:ind w:firstLine="420"/>
        <w:rPr>
          <w:lang w:val="en-US"/>
        </w:rPr>
      </w:pPr>
    </w:p>
    <w:p w14:paraId="5AEE0A23">
      <w:pPr>
        <w:pStyle w:val="4"/>
      </w:pPr>
      <w:bookmarkStart w:id="24" w:name="_Toc27078"/>
      <w:r>
        <w:rPr>
          <w:rFonts w:hint="eastAsia"/>
        </w:rPr>
        <w:t>计算方法</w:t>
      </w:r>
      <w:bookmarkEnd w:id="24"/>
    </w:p>
    <w:p w14:paraId="37A10431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3782FAA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C33851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CE3A0D9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3AE14C9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3C4C90F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907416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856572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4A2282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D761AC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007324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0795C42B">
      <w:pPr>
        <w:pStyle w:val="2"/>
      </w:pPr>
      <w:bookmarkStart w:id="25" w:name="_Toc401318141"/>
      <w:bookmarkStart w:id="26" w:name="_Toc5332"/>
      <w:r>
        <w:rPr>
          <w:rFonts w:hint="eastAsia"/>
        </w:rPr>
        <w:t>指标概览</w:t>
      </w:r>
      <w:bookmarkEnd w:id="25"/>
      <w:bookmarkEnd w:id="26"/>
    </w:p>
    <w:p w14:paraId="540C168C">
      <w:pPr>
        <w:pStyle w:val="4"/>
      </w:pPr>
      <w:bookmarkStart w:id="27" w:name="_Toc17188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396C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68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F4C7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28FB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41C0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465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科技馆新馆</w:t>
            </w:r>
          </w:p>
        </w:tc>
        <w:tc>
          <w:tcPr>
            <w:vAlign w:val="center"/>
          </w:tcPr>
          <w:p w14:paraId="0C50D8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3FAD88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</w:t>
            </w:r>
          </w:p>
        </w:tc>
      </w:tr>
    </w:tbl>
    <w:p w14:paraId="38724F8B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037AB985">
      <w:pPr>
        <w:pStyle w:val="4"/>
      </w:pPr>
      <w:bookmarkStart w:id="29" w:name="_Toc286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05967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B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2BBD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7F84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EB2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776BE8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139395</w:t>
            </w:r>
          </w:p>
        </w:tc>
      </w:tr>
      <w:tr w14:paraId="1E88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865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6BA7C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463CA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D87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91E44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102276</w:t>
            </w:r>
          </w:p>
        </w:tc>
      </w:tr>
      <w:tr w14:paraId="4E6C7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0A7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19C071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41538</w:t>
            </w:r>
          </w:p>
        </w:tc>
      </w:tr>
      <w:tr w14:paraId="0D25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44F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1A6A40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15538</w:t>
            </w:r>
          </w:p>
        </w:tc>
      </w:tr>
      <w:tr w14:paraId="64EF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A4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45C9BA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94A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EC2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70694C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5CFD927C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1704A511">
      <w:pPr>
        <w:pStyle w:val="2"/>
      </w:pPr>
      <w:bookmarkStart w:id="31" w:name="_Toc12693"/>
      <w:r>
        <w:rPr>
          <w:rFonts w:hint="eastAsia"/>
        </w:rPr>
        <w:t>计算结果</w:t>
      </w:r>
      <w:bookmarkEnd w:id="31"/>
    </w:p>
    <w:p w14:paraId="24E06BE1">
      <w:pPr>
        <w:pStyle w:val="4"/>
      </w:pPr>
      <w:bookmarkStart w:id="32" w:name="_Toc2714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5C244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704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6A6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174CA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3F9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0D0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C69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B2B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56F2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012D65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63951B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8496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3FCBE4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3B81C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35074A4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41C3037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4C858CA">
            <w:pPr>
              <w:rPr>
                <w:sz w:val="21"/>
                <w:szCs w:val="21"/>
              </w:rPr>
            </w:pPr>
          </w:p>
        </w:tc>
      </w:tr>
      <w:tr w14:paraId="4B1B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96E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391EE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1303.9</w:t>
            </w:r>
          </w:p>
        </w:tc>
        <w:tc>
          <w:tcPr>
            <w:vAlign w:val="center"/>
          </w:tcPr>
          <w:p w14:paraId="0F2E1D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B170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CF0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172.7</w:t>
            </w:r>
          </w:p>
        </w:tc>
        <w:tc>
          <w:tcPr>
            <w:vAlign w:val="center"/>
          </w:tcPr>
          <w:p w14:paraId="169AC5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1303.9</w:t>
            </w:r>
          </w:p>
        </w:tc>
        <w:tc>
          <w:tcPr>
            <w:vAlign w:val="center"/>
          </w:tcPr>
          <w:p w14:paraId="35EBA0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22931.5</w:t>
            </w:r>
          </w:p>
        </w:tc>
        <w:tc>
          <w:tcPr>
            <w:vAlign w:val="center"/>
          </w:tcPr>
          <w:p w14:paraId="3518AC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13D60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2A0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758CB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1183.0</w:t>
            </w:r>
          </w:p>
        </w:tc>
        <w:tc>
          <w:tcPr>
            <w:vAlign w:val="center"/>
          </w:tcPr>
          <w:p w14:paraId="424E3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8AF2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4854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39.9</w:t>
            </w:r>
          </w:p>
        </w:tc>
        <w:tc>
          <w:tcPr>
            <w:vAlign w:val="center"/>
          </w:tcPr>
          <w:p w14:paraId="4BEADF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1182.7</w:t>
            </w:r>
          </w:p>
        </w:tc>
        <w:tc>
          <w:tcPr>
            <w:vAlign w:val="center"/>
          </w:tcPr>
          <w:p w14:paraId="0807FD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18606.8</w:t>
            </w:r>
          </w:p>
        </w:tc>
        <w:tc>
          <w:tcPr>
            <w:vAlign w:val="center"/>
          </w:tcPr>
          <w:p w14:paraId="0C83DC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7AACE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85F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C0576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2486.9</w:t>
            </w:r>
          </w:p>
        </w:tc>
        <w:tc>
          <w:tcPr>
            <w:vAlign w:val="center"/>
          </w:tcPr>
          <w:p w14:paraId="662B1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9E206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6266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212.6</w:t>
            </w:r>
          </w:p>
        </w:tc>
        <w:tc>
          <w:tcPr>
            <w:vAlign w:val="center"/>
          </w:tcPr>
          <w:p w14:paraId="7A9004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2486.6</w:t>
            </w:r>
          </w:p>
        </w:tc>
        <w:tc>
          <w:tcPr>
            <w:vAlign w:val="center"/>
          </w:tcPr>
          <w:p w14:paraId="26C061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41538.4</w:t>
            </w:r>
          </w:p>
        </w:tc>
        <w:tc>
          <w:tcPr>
            <w:vAlign w:val="center"/>
          </w:tcPr>
          <w:p w14:paraId="3EADAE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</w:tr>
    </w:tbl>
    <w:p w14:paraId="492C825E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3AFC197A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2228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E34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2131AE2">
      <w:pPr>
        <w:pStyle w:val="4"/>
      </w:pPr>
      <w:bookmarkStart w:id="35" w:name="_Toc894"/>
      <w:r>
        <w:rPr>
          <w:rFonts w:hint="eastAsia"/>
        </w:rPr>
        <w:t>车道热环境</w:t>
      </w:r>
      <w:r>
        <w:t>指标</w:t>
      </w:r>
      <w:bookmarkEnd w:id="35"/>
    </w:p>
    <w:p w14:paraId="765A92F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D37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97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5D21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311F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772B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2BCE4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</w:tbl>
    <w:p w14:paraId="33116045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10B59B81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2228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98D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5717BA49">
      <w:pPr>
        <w:pStyle w:val="4"/>
      </w:pPr>
      <w:bookmarkStart w:id="38" w:name="_Toc11751"/>
      <w:r>
        <w:rPr>
          <w:rFonts w:hint="eastAsia"/>
        </w:rPr>
        <w:t>屋顶热环境</w:t>
      </w:r>
      <w:r>
        <w:t>指标</w:t>
      </w:r>
      <w:bookmarkEnd w:id="38"/>
    </w:p>
    <w:p w14:paraId="524FE5E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179AD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39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4A3B8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051A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1B65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09BCE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3ED233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7096D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C80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科技馆新馆</w:t>
            </w:r>
          </w:p>
        </w:tc>
        <w:tc>
          <w:tcPr>
            <w:vAlign w:val="center"/>
          </w:tcPr>
          <w:p w14:paraId="4C1D3A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6BD5C3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8CBD4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8849F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6BE7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3EA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543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1CC0B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5262D0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76369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B18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F523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 w14:paraId="0701148A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12186DF3">
      <w:pPr>
        <w:pStyle w:val="2"/>
      </w:pPr>
      <w:bookmarkStart w:id="40" w:name="_Toc19612"/>
      <w:r>
        <w:rPr>
          <w:rFonts w:hint="eastAsia"/>
        </w:rPr>
        <w:t>评价结论</w:t>
      </w:r>
      <w:bookmarkEnd w:id="40"/>
    </w:p>
    <w:p w14:paraId="55C7338E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44B6B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3AD87C17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DB98E38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D9EB21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D16B17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469FD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711E65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68825BFC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BE9B80C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D928892">
            <w:bookmarkStart w:id="43" w:name="活动场地遮阴率值"/>
            <w:r>
              <w:rPr>
                <w:rFonts w:hint="eastAsia"/>
                <w:lang w:val="en-US" w:eastAsia="zh-CN"/>
              </w:rPr>
              <w:t>10</w:t>
            </w:r>
            <w:r>
              <w:t>.0%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201CD03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51" w:name="_GoBack"/>
            <w:bookmarkEnd w:id="51"/>
          </w:p>
        </w:tc>
      </w:tr>
      <w:tr w14:paraId="01A4E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E7BA8A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5481CB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4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4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16892AB">
            <w:bookmarkStart w:id="45" w:name="车道遮阴率值"/>
            <w:r>
              <w:t>无</w:t>
            </w:r>
            <w:bookmarkEnd w:id="45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860A7FE">
            <w:bookmarkStart w:id="46" w:name="车道遮阴得分"/>
            <w:r>
              <w:t>0</w:t>
            </w:r>
            <w:bookmarkEnd w:id="46"/>
          </w:p>
        </w:tc>
      </w:tr>
      <w:tr w14:paraId="4FDD8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78AE6D3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EC90ED9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7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7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564B035">
            <w:bookmarkStart w:id="48" w:name="屋顶遮阴率值"/>
            <w:r>
              <w:rPr>
                <w:rFonts w:hint="eastAsia"/>
                <w:lang w:val="en-US" w:eastAsia="zh-CN"/>
              </w:rPr>
              <w:t>75</w:t>
            </w:r>
            <w:r>
              <w:t>%</w:t>
            </w:r>
            <w:bookmarkEnd w:id="48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D9DC603">
            <w:bookmarkStart w:id="49" w:name="屋顶遮阴得分"/>
            <w:r>
              <w:t>0</w:t>
            </w:r>
            <w:bookmarkEnd w:id="49"/>
          </w:p>
        </w:tc>
      </w:tr>
      <w:tr w14:paraId="072C8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52AB7EA0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9184401">
            <w:bookmarkStart w:id="50" w:name="降热措施总得分"/>
            <w:r>
              <w:t>0</w:t>
            </w:r>
            <w:bookmarkEnd w:id="50"/>
          </w:p>
        </w:tc>
      </w:tr>
    </w:tbl>
    <w:p w14:paraId="4BD1D1F2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ACD8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ACD5B0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A0175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7104A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93A0B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0426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9E0426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us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1907</Words>
  <Characters>2291</Characters>
  <Lines>19</Lines>
  <Paragraphs>5</Paragraphs>
  <TotalTime>6</TotalTime>
  <ScaleCrop>false</ScaleCrop>
  <LinksUpToDate>false</LinksUpToDate>
  <CharactersWithSpaces>3124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2024-12-08T13:15:00Z</dcterms:created>
  <dc:creator>WPS_1702955239</dc:creator>
  <cp:lastModifiedBy>WPS_1702955239</cp:lastModifiedBy>
  <dcterms:modified xsi:type="dcterms:W3CDTF">2024-12-08T13:21:47Z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3725BA5C49DF4A65B9B54027E4AB2F22_11</vt:lpwstr>
  </property>
</Properties>
</file>