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F2CC" w14:textId="02D92D43" w:rsidR="00093B57" w:rsidRPr="00093B57" w:rsidRDefault="00093B57" w:rsidP="00093B57"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 w:rsidRPr="00093B57">
        <w:rPr>
          <w:rFonts w:hint="eastAsia"/>
          <w:b/>
          <w:bCs/>
          <w:sz w:val="24"/>
          <w:szCs w:val="24"/>
        </w:rPr>
        <w:t>信息网络系统设计文件</w:t>
      </w:r>
    </w:p>
    <w:p w14:paraId="73E26DD9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509D13D8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一、项目概述</w:t>
      </w:r>
    </w:p>
    <w:p w14:paraId="350F229B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0AF65A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本别墅信息网络系统设计旨在为业主打造一个高速、稳定、安全且覆盖全面的网络环境，满足日常办公、娱乐、智能家居控制等多元化需求。别墅共[X]层，建筑面积[X]平方米，包括多个卧室、客厅、书房、健身房及户外休闲区域。</w:t>
      </w:r>
    </w:p>
    <w:p w14:paraId="03DCA818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43295911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二、需求分析</w:t>
      </w:r>
    </w:p>
    <w:p w14:paraId="244AAB6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5F9F7506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高速上网：家庭成员同时进行高清视频播放、在线游戏、远程办公等活动时，网络无卡顿。</w:t>
      </w:r>
    </w:p>
    <w:p w14:paraId="03594DC3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全面覆盖：确保别墅每个角落，包括地下室、花园都有稳定网络信号。</w:t>
      </w:r>
    </w:p>
    <w:p w14:paraId="1408D881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3. 智能家居集成：支持智能家电、安防系统等设备接入与控制。</w:t>
      </w:r>
    </w:p>
    <w:p w14:paraId="32669C37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4. 网络安全：防止外部网络攻击和内部数据泄露，保障家庭信息安全。</w:t>
      </w:r>
    </w:p>
    <w:p w14:paraId="2583AB2C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474A6B82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三、网络架构设计</w:t>
      </w:r>
    </w:p>
    <w:p w14:paraId="0D0B40BB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3BF0BF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核心层：选用高性能路由器，负责网络的高速数据交换和路由选择，连接外网与汇聚层设备，具备防火墙功能，抵御外部网络攻击。</w:t>
      </w:r>
    </w:p>
    <w:p w14:paraId="533BE2BE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汇聚层：部署三层交换机，实现不同区域网络的汇聚和管理，可进行VLAN划分，隔离不同功能区域网络，提升网络安全性和性能。</w:t>
      </w:r>
    </w:p>
    <w:p w14:paraId="3B767A33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3. 接入层：通过无线AP和有线网络接口为终端设备提供网络接入。无线AP采用吸顶式和面板式相结合，根据不同区域需求灵活部署 ，保障无线网络全覆盖。</w:t>
      </w:r>
    </w:p>
    <w:p w14:paraId="4B3AD4F0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B07CFE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四、设备选型</w:t>
      </w:r>
    </w:p>
    <w:p w14:paraId="65C0C802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FC5D9CE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路由器：[品牌及型号]，具备[X]Gbps 以上吞吐量，支持 VPN、防火墙等功能。</w:t>
      </w:r>
    </w:p>
    <w:p w14:paraId="54418EF3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交换机：汇聚层选用[品牌型号]三层交换机，端口速率[X]Gbps；接入层采用[品牌型号]二层交换机，提供多个百兆/千兆以太网口。</w:t>
      </w:r>
    </w:p>
    <w:p w14:paraId="7215D551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3. 无线AP：吸顶式 AP 选用[品牌型号]，覆盖范围达[X]平方米；面板式 AP 用于房间等小区域，[品牌型号]，美观且信号稳定。</w:t>
      </w:r>
    </w:p>
    <w:p w14:paraId="4AA58AD9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4BCC7B93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五、网络布线</w:t>
      </w:r>
    </w:p>
    <w:p w14:paraId="7EADA0F2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66046F5B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有线网络：超六类非屏蔽网线，从弱电箱敷设至各个房间信息点，客厅、书房等重点区域预留多个网口。</w:t>
      </w:r>
    </w:p>
    <w:p w14:paraId="5330D13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无线网络：AP 部署位置经过信号模拟测试，确保无信号死角，不同 AP 间信道合理规划，避免干扰。</w:t>
      </w:r>
    </w:p>
    <w:p w14:paraId="12D839E7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C32087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六、网络安全设计</w:t>
      </w:r>
    </w:p>
    <w:p w14:paraId="767C9EBD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5E2B81D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防火墙：在路由器上启用防火墙功能，设置访问控制策略，禁止外部非法访问内部网络。</w:t>
      </w:r>
    </w:p>
    <w:p w14:paraId="05BE0954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WPA2/WPA3加密：无线网络采用高强度加密协议，防止密码破解。</w:t>
      </w:r>
    </w:p>
    <w:p w14:paraId="6678985B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3. 入侵检测系统：部署轻量级入侵检测系统，实时监测网络流量，发现异常及时报警。</w:t>
      </w:r>
    </w:p>
    <w:p w14:paraId="3B79C7C8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49F20CA3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七、智能家居集成方案</w:t>
      </w:r>
    </w:p>
    <w:p w14:paraId="65DB9FE8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35926731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通信协议：采用ZigBee、Wi-Fi等多种通信协议，确保智能设备与网络系统无缝对接。</w:t>
      </w:r>
    </w:p>
    <w:p w14:paraId="4C8D8975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控制平台：搭建智能家居控制平台，业主可通过手机APP、智能控制面板等方式远程或本地控制智能家电、灯光、窗帘等设备。</w:t>
      </w:r>
    </w:p>
    <w:p w14:paraId="6CDF325B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499BB9A1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八、实施计划</w:t>
      </w:r>
    </w:p>
    <w:p w14:paraId="762D36F8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3FA2ADFF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前期准备：完成设备采购、线缆及辅料准备，与装修团队沟通布线方案。</w:t>
      </w:r>
    </w:p>
    <w:p w14:paraId="5EF9EAAC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布线施工：配合装修进度进行网线敷设、AP 点位安装，施工过程中做好线缆标识。</w:t>
      </w:r>
    </w:p>
    <w:p w14:paraId="34ACBCED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3. 设备安装与调试：装修完成后安装路由器、交换机等设备，进行网络配置和调试，确保网络正常运行。</w:t>
      </w:r>
    </w:p>
    <w:p w14:paraId="61D88DE9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4. 智能家居集成测试：接入智能设备，测试控制功能，优化系统性能。</w:t>
      </w:r>
    </w:p>
    <w:p w14:paraId="4BC91E3A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7D997733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九、维护与管理</w:t>
      </w:r>
    </w:p>
    <w:p w14:paraId="037EE175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359BF7C8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1. 定期巡检：每月对网络设备进行巡检，检查设备运行状态、网络性能。</w:t>
      </w:r>
    </w:p>
    <w:p w14:paraId="3B7D88ED" w14:textId="77777777" w:rsidR="00093B57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2. 故障处理：建立故障响应机制，及时处理网络故障，保障网络正常使用 。</w:t>
      </w:r>
    </w:p>
    <w:p w14:paraId="7CAC109F" w14:textId="59FABAB2" w:rsidR="003F0CB6" w:rsidRDefault="00093B57" w:rsidP="00093B57">
      <w:pPr>
        <w:spacing w:line="360" w:lineRule="auto"/>
        <w:rPr>
          <w:rFonts w:hint="eastAsia"/>
        </w:rPr>
      </w:pPr>
      <w:r>
        <w:rPr>
          <w:rFonts w:hint="eastAsia"/>
        </w:rPr>
        <w:t>3. 软件升级：定期更新设备固件和安全软件，提升网络安全性和稳定性。</w:t>
      </w:r>
    </w:p>
    <w:sectPr w:rsidR="003F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57"/>
    <w:rsid w:val="00093B57"/>
    <w:rsid w:val="003F0CB6"/>
    <w:rsid w:val="00A06838"/>
    <w:rsid w:val="00E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612B"/>
  <w15:chartTrackingRefBased/>
  <w15:docId w15:val="{FCABCB03-1696-4777-83B1-29EAAD3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5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5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5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B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B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B5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93B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B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B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B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B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B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3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2025-03-09T03:50:00Z</dcterms:created>
  <dcterms:modified xsi:type="dcterms:W3CDTF">2025-03-09T05:19:00Z</dcterms:modified>
</cp:coreProperties>
</file>