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6822F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67" w:name="_GoBack"/>
      <w:bookmarkEnd w:id="67"/>
      <w:bookmarkStart w:id="0" w:name="封面页"/>
    </w:p>
    <w:p w14:paraId="27514D89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墨香苑--碳中和视角下的全龄共享文化空间</w:t>
      </w:r>
      <w:bookmarkEnd w:id="1"/>
    </w:p>
    <w:p w14:paraId="0C062BB2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65AEDE8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3D29F5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2D9B28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FA6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38671B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966CFB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墨香苑--碳中和视角下的全龄共享文化空间</w:t>
            </w:r>
            <w:bookmarkEnd w:id="2"/>
          </w:p>
        </w:tc>
      </w:tr>
      <w:tr w14:paraId="7A7D9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4F6BA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9E2C820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t>GZA70056</w:t>
            </w:r>
            <w:bookmarkEnd w:id="3"/>
          </w:p>
        </w:tc>
      </w:tr>
      <w:tr w14:paraId="14C6D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A53D8E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2912CA0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0CEF1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8B530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F27BB7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25EF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B78B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001A2A66">
            <w:pPr>
              <w:rPr>
                <w:rFonts w:ascii="宋体" w:hAnsi="宋体"/>
                <w:szCs w:val="21"/>
              </w:rPr>
            </w:pPr>
          </w:p>
        </w:tc>
      </w:tr>
      <w:tr w14:paraId="30432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15256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B8FCA6D">
            <w:pPr>
              <w:rPr>
                <w:rFonts w:ascii="宋体" w:hAnsi="宋体"/>
                <w:szCs w:val="21"/>
              </w:rPr>
            </w:pPr>
          </w:p>
        </w:tc>
      </w:tr>
      <w:tr w14:paraId="06992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7DFBD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F4EC8F8">
            <w:pPr>
              <w:rPr>
                <w:rFonts w:ascii="宋体" w:hAnsi="宋体"/>
                <w:szCs w:val="21"/>
              </w:rPr>
            </w:pPr>
          </w:p>
        </w:tc>
      </w:tr>
      <w:tr w14:paraId="7DCD4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A70AFE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2481AC8C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2025年2月28日</w:t>
            </w:r>
            <w:bookmarkEnd w:id="6"/>
          </w:p>
        </w:tc>
      </w:tr>
    </w:tbl>
    <w:p w14:paraId="0902CD6F">
      <w:pPr>
        <w:jc w:val="center"/>
        <w:rPr>
          <w:rFonts w:ascii="宋体" w:hAnsi="宋体"/>
          <w:lang w:val="en-US"/>
        </w:rPr>
      </w:pPr>
    </w:p>
    <w:p w14:paraId="1C54DE5D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72EA7BC1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780F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9432D5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CC3413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28AA4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8B1BEF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BC5003B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0DFA1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6202BE0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8E8D1E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AC86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28D696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465FEDA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T13271071707</w:t>
            </w:r>
            <w:bookmarkEnd w:id="10"/>
          </w:p>
        </w:tc>
      </w:tr>
    </w:tbl>
    <w:p w14:paraId="0485920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7E8C926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08A16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_Toc28930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_Toc28930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B64AF9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_Toc9148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_Toc9148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F84108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_Toc8942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_Toc8942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E75AC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_Toc31720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_Toc31720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03076A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_Toc22325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_Toc22325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7E8D46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_Toc5325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_Toc5325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38002B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_Toc9975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_Toc9975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2E46E2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_Toc9046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_Toc9046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E3033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_Toc6803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_Toc6803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78C3C8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_Toc8446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保温平屋面：挤塑聚苯板(XPS)+钢筋混凝土</w:t>
      </w:r>
      <w:r>
        <w:tab/>
      </w:r>
      <w:r>
        <w:fldChar w:fldCharType="begin"/>
      </w:r>
      <w:r>
        <w:instrText xml:space="preserve"> PAGEREF _Toc8446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D948D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_Toc30156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_Toc30156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BC91A3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_Toc31205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外墙（填充墙）构造一</w:t>
      </w:r>
      <w:r>
        <w:tab/>
      </w:r>
      <w:r>
        <w:fldChar w:fldCharType="begin"/>
      </w:r>
      <w:r>
        <w:instrText xml:space="preserve"> PAGEREF _Toc31205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FBB3F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_Toc30207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_Toc30207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238951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_Toc30894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挑空楼板构造：TD3-90钢筋桁架楼承板+岩棉板</w:t>
      </w:r>
      <w:r>
        <w:tab/>
      </w:r>
      <w:r>
        <w:fldChar w:fldCharType="begin"/>
      </w:r>
      <w:r>
        <w:instrText xml:space="preserve"> PAGEREF _Toc30894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DE85D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_Toc6938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_Toc6938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D9CEFF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_Toc17949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控温房间楼板构造一：挤塑聚苯板(XPS)+钢筋混凝土</w:t>
      </w:r>
      <w:r>
        <w:tab/>
      </w:r>
      <w:r>
        <w:fldChar w:fldCharType="begin"/>
      </w:r>
      <w:r>
        <w:instrText xml:space="preserve"> PAGEREF _Toc17949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BEFF0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_Toc6449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8BF53E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_Toc17100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_Toc17100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3C4FC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_Toc16361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_Toc16361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A10F11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_Toc29557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_Toc29557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27414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地下墙构造</w:t>
      </w:r>
      <w:r>
        <w:tab/>
      </w:r>
      <w:r>
        <w:fldChar w:fldCharType="begin"/>
      </w:r>
      <w:r>
        <w:instrText xml:space="preserve"> PAGEREF _Toc19987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544655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_Toc15524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地下墙构造一</w:t>
      </w:r>
      <w:r>
        <w:tab/>
      </w:r>
      <w:r>
        <w:fldChar w:fldCharType="begin"/>
      </w:r>
      <w:r>
        <w:instrText xml:space="preserve"> PAGEREF _Toc15524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B559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_Toc6946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_Toc6946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847D0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_Toc20679 </w:instrText>
      </w:r>
      <w:r>
        <w:fldChar w:fldCharType="separate"/>
      </w:r>
      <w:r>
        <w:rPr>
          <w:rFonts w:hint="eastAsia"/>
          <w:lang w:val="en-GB"/>
        </w:rPr>
        <w:t xml:space="preserve">4.9 </w:t>
      </w:r>
      <w:r>
        <w:t>窗构造</w:t>
      </w:r>
      <w:r>
        <w:tab/>
      </w:r>
      <w:r>
        <w:fldChar w:fldCharType="begin"/>
      </w:r>
      <w:r>
        <w:instrText xml:space="preserve"> PAGEREF _Toc20679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B571F5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_Toc3435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_Toc3435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FF8B53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_Toc3064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F9E59D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_Toc19279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_Toc19279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0804DF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_Toc4864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_Toc4864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0BF05E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_Toc18107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_Toc18107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6C3EFE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_Toc30547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C32F77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_Toc32163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_Toc32163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F55DF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_Toc28700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_Toc28700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08E4A9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_Toc24421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_Toc24421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1B76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_Toc30874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6EBFF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_Toc1594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_Toc1594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F1BB4B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_Toc26194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_Toc26194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4E64ADF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590D4254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28930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4715DF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5DDED13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F8F8B6D">
            <w:bookmarkStart w:id="13" w:name="地理位置"/>
            <w:r>
              <w:t>江苏-南通</w:t>
            </w:r>
            <w:bookmarkEnd w:id="13"/>
          </w:p>
        </w:tc>
      </w:tr>
      <w:tr w14:paraId="28ECD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A62D8CF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F620699">
            <w:bookmarkStart w:id="14" w:name="气候分区"/>
            <w:r>
              <w:t>夏热冬冷A区</w:t>
            </w:r>
            <w:bookmarkEnd w:id="14"/>
          </w:p>
        </w:tc>
      </w:tr>
      <w:tr w14:paraId="55FC9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890F984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2CFF5A8">
            <w:bookmarkStart w:id="15" w:name="纬度"/>
            <w:r>
              <w:t>32.08</w:t>
            </w:r>
            <w:bookmarkEnd w:id="15"/>
          </w:p>
        </w:tc>
      </w:tr>
      <w:tr w14:paraId="2B741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85A1D8A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96B6BA6">
            <w:bookmarkStart w:id="16" w:name="经度"/>
            <w:r>
              <w:t>121.05</w:t>
            </w:r>
            <w:bookmarkEnd w:id="16"/>
          </w:p>
        </w:tc>
      </w:tr>
      <w:tr w14:paraId="4DA7D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F2684F9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2C4490B">
            <w:bookmarkStart w:id="17" w:name="项目名称＃2"/>
            <w:r>
              <w:t>墨香苑--碳中和视角下的全龄共享文化空间</w:t>
            </w:r>
            <w:bookmarkEnd w:id="17"/>
          </w:p>
        </w:tc>
      </w:tr>
      <w:tr w14:paraId="1199E3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64F0AC7">
            <w:r>
              <w:t>建筑类型</w:t>
            </w:r>
          </w:p>
        </w:tc>
        <w:tc>
          <w:tcPr>
            <w:tcW w:w="3101" w:type="dxa"/>
            <w:vAlign w:val="center"/>
          </w:tcPr>
          <w:p w14:paraId="417762B4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2013495B"/>
        </w:tc>
      </w:tr>
      <w:tr w14:paraId="464D3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3352D29">
            <w:r>
              <w:t>建筑面积</w:t>
            </w:r>
          </w:p>
        </w:tc>
        <w:tc>
          <w:tcPr>
            <w:tcW w:w="3101" w:type="dxa"/>
            <w:vAlign w:val="center"/>
          </w:tcPr>
          <w:p w14:paraId="1246D599">
            <w:r>
              <w:t xml:space="preserve">地上 </w:t>
            </w:r>
            <w:bookmarkStart w:id="19" w:name="地上建筑面积"/>
            <w:r>
              <w:t>6915.82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2FD87916">
            <w:r>
              <w:t xml:space="preserve">地下 </w:t>
            </w:r>
            <w:bookmarkStart w:id="20" w:name="地下建筑面积"/>
            <w:r>
              <w:t>2682.87</w:t>
            </w:r>
            <w:bookmarkEnd w:id="20"/>
            <w:r>
              <w:t xml:space="preserve"> ㎡</w:t>
            </w:r>
          </w:p>
        </w:tc>
      </w:tr>
      <w:tr w14:paraId="66AA96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92B703F">
            <w:r>
              <w:t>建筑高度</w:t>
            </w:r>
          </w:p>
        </w:tc>
        <w:tc>
          <w:tcPr>
            <w:tcW w:w="3101" w:type="dxa"/>
            <w:vAlign w:val="center"/>
          </w:tcPr>
          <w:p w14:paraId="5306DED8">
            <w:r>
              <w:t xml:space="preserve">地上 </w:t>
            </w:r>
            <w:bookmarkStart w:id="21" w:name="地上建筑高度"/>
            <w:r>
              <w:t>14.00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0DF02031">
            <w:r>
              <w:t>地下3.50</w:t>
            </w:r>
          </w:p>
        </w:tc>
      </w:tr>
      <w:tr w14:paraId="691C9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8E25B19">
            <w:r>
              <w:t>建筑层数</w:t>
            </w:r>
          </w:p>
        </w:tc>
        <w:tc>
          <w:tcPr>
            <w:tcW w:w="3101" w:type="dxa"/>
            <w:vAlign w:val="center"/>
          </w:tcPr>
          <w:p w14:paraId="1044EA19">
            <w:r>
              <w:t xml:space="preserve">地上 </w:t>
            </w:r>
            <w:bookmarkStart w:id="22" w:name="地上建筑层数"/>
            <w:r>
              <w:t>4</w:t>
            </w:r>
            <w:bookmarkEnd w:id="22"/>
          </w:p>
        </w:tc>
        <w:tc>
          <w:tcPr>
            <w:tcW w:w="3395" w:type="dxa"/>
            <w:vAlign w:val="center"/>
          </w:tcPr>
          <w:p w14:paraId="508D47D5">
            <w:r>
              <w:t xml:space="preserve">地下 </w:t>
            </w:r>
            <w:bookmarkStart w:id="23" w:name="地下建筑层数"/>
            <w:r>
              <w:t>1</w:t>
            </w:r>
            <w:bookmarkEnd w:id="23"/>
          </w:p>
        </w:tc>
      </w:tr>
      <w:tr w14:paraId="58B86D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708D889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31EAF00">
            <w:bookmarkStart w:id="24" w:name="北向角度"/>
            <w:r>
              <w:t>180</w:t>
            </w:r>
            <w:bookmarkEnd w:id="24"/>
            <w:r>
              <w:t>°</w:t>
            </w:r>
          </w:p>
        </w:tc>
      </w:tr>
    </w:tbl>
    <w:p w14:paraId="2800A5C9">
      <w:pPr>
        <w:pStyle w:val="2"/>
      </w:pPr>
      <w:bookmarkStart w:id="25" w:name="_Toc9148"/>
      <w:r>
        <w:rPr>
          <w:rFonts w:hint="eastAsia"/>
        </w:rPr>
        <w:t>气象</w:t>
      </w:r>
      <w:r>
        <w:t>数据</w:t>
      </w:r>
      <w:bookmarkEnd w:id="25"/>
    </w:p>
    <w:p w14:paraId="6A788542">
      <w:pPr>
        <w:pStyle w:val="4"/>
      </w:pPr>
      <w:bookmarkStart w:id="26" w:name="_Toc8942"/>
      <w:r>
        <w:rPr>
          <w:rFonts w:hint="eastAsia"/>
        </w:rPr>
        <w:t>气象地点</w:t>
      </w:r>
      <w:bookmarkEnd w:id="26"/>
    </w:p>
    <w:p w14:paraId="11210315">
      <w:pPr>
        <w:pStyle w:val="3"/>
        <w:ind w:firstLine="420"/>
        <w:rPr>
          <w:lang w:val="en-US"/>
        </w:rPr>
      </w:pPr>
      <w:bookmarkStart w:id="27" w:name="气象数据来源"/>
      <w:r>
        <w:t>江苏-南通, 《建筑节能气象参数标准》JGJ346-2014</w:t>
      </w:r>
      <w:bookmarkEnd w:id="27"/>
    </w:p>
    <w:p w14:paraId="3C021779">
      <w:pPr>
        <w:pStyle w:val="4"/>
      </w:pPr>
      <w:bookmarkStart w:id="28" w:name="_Toc31720"/>
      <w:r>
        <w:rPr>
          <w:rFonts w:hint="eastAsia"/>
        </w:rPr>
        <w:t>逐</w:t>
      </w:r>
      <w:r>
        <w:t>日干球温度表</w:t>
      </w:r>
      <w:bookmarkEnd w:id="28"/>
    </w:p>
    <w:p w14:paraId="2DEC76A6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871E8">
      <w:pPr>
        <w:pStyle w:val="4"/>
      </w:pPr>
      <w:bookmarkStart w:id="30" w:name="日最小干球温度变化表"/>
      <w:bookmarkEnd w:id="30"/>
      <w:bookmarkStart w:id="31" w:name="_Toc22325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19E73730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9B3F">
      <w:pPr>
        <w:pStyle w:val="4"/>
      </w:pPr>
      <w:bookmarkStart w:id="33" w:name="_Toc5325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39DF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EC10F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71DE0623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AA3A81A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6EDF427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138BE64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3EDDF11">
            <w:pPr>
              <w:jc w:val="center"/>
            </w:pPr>
            <w:r>
              <w:t>焓值(kj/kg)</w:t>
            </w:r>
          </w:p>
        </w:tc>
      </w:tr>
      <w:tr w14:paraId="4FD40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334F80">
            <w:r>
              <w:t>最热</w:t>
            </w:r>
          </w:p>
        </w:tc>
        <w:tc>
          <w:tcPr>
            <w:vAlign w:val="center"/>
          </w:tcPr>
          <w:p w14:paraId="0D1EBB5C">
            <w:r>
              <w:t>07月09日14时</w:t>
            </w:r>
          </w:p>
        </w:tc>
        <w:tc>
          <w:tcPr>
            <w:vAlign w:val="center"/>
          </w:tcPr>
          <w:p w14:paraId="1FB3CA88">
            <w:r>
              <w:t>36.7</w:t>
            </w:r>
          </w:p>
        </w:tc>
        <w:tc>
          <w:tcPr>
            <w:vAlign w:val="center"/>
          </w:tcPr>
          <w:p w14:paraId="1F0658DA">
            <w:r>
              <w:t>27.8</w:t>
            </w:r>
          </w:p>
        </w:tc>
        <w:tc>
          <w:tcPr>
            <w:vAlign w:val="center"/>
          </w:tcPr>
          <w:p w14:paraId="08EB53AA">
            <w:r>
              <w:t>20.3</w:t>
            </w:r>
          </w:p>
        </w:tc>
        <w:tc>
          <w:tcPr>
            <w:vAlign w:val="center"/>
          </w:tcPr>
          <w:p w14:paraId="73501E26">
            <w:r>
              <w:t>89.0</w:t>
            </w:r>
          </w:p>
        </w:tc>
      </w:tr>
      <w:tr w14:paraId="30F89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1D263B">
            <w:r>
              <w:t>最冷</w:t>
            </w:r>
          </w:p>
        </w:tc>
        <w:tc>
          <w:tcPr>
            <w:vAlign w:val="center"/>
          </w:tcPr>
          <w:p w14:paraId="01F4DC68">
            <w:r>
              <w:t>02月04日06时</w:t>
            </w:r>
          </w:p>
        </w:tc>
        <w:tc>
          <w:tcPr>
            <w:vAlign w:val="center"/>
          </w:tcPr>
          <w:p w14:paraId="6793CB2E">
            <w:r>
              <w:t>-7.8</w:t>
            </w:r>
          </w:p>
        </w:tc>
        <w:tc>
          <w:tcPr>
            <w:vAlign w:val="center"/>
          </w:tcPr>
          <w:p w14:paraId="46A65B16">
            <w:r>
              <w:t>-8.3</w:t>
            </w:r>
          </w:p>
        </w:tc>
        <w:tc>
          <w:tcPr>
            <w:vAlign w:val="center"/>
          </w:tcPr>
          <w:p w14:paraId="0F7F3442">
            <w:r>
              <w:t>1.6</w:t>
            </w:r>
          </w:p>
        </w:tc>
        <w:tc>
          <w:tcPr>
            <w:vAlign w:val="center"/>
          </w:tcPr>
          <w:p w14:paraId="760870C4">
            <w:r>
              <w:t>-3.8</w:t>
            </w:r>
          </w:p>
        </w:tc>
      </w:tr>
    </w:tbl>
    <w:p w14:paraId="7E9FC52C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2A5C99F7">
      <w:pPr>
        <w:pStyle w:val="2"/>
      </w:pPr>
      <w:bookmarkStart w:id="35" w:name="_Toc9975"/>
      <w:r>
        <w:rPr>
          <w:rFonts w:hint="eastAsia"/>
        </w:rPr>
        <w:t>软件介绍</w:t>
      </w:r>
      <w:bookmarkEnd w:id="35"/>
    </w:p>
    <w:p w14:paraId="00ACC029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551CD5A0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231D8CC9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1DF7A563">
      <w:pPr>
        <w:pStyle w:val="2"/>
      </w:pPr>
      <w:bookmarkStart w:id="37" w:name="_Toc9046"/>
      <w:r>
        <w:rPr>
          <w:rFonts w:hint="eastAsia"/>
        </w:rPr>
        <w:t>围护</w:t>
      </w:r>
      <w:r>
        <w:t>结构</w:t>
      </w:r>
      <w:bookmarkEnd w:id="37"/>
    </w:p>
    <w:p w14:paraId="28F0B5F3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6803"/>
      <w:r>
        <w:rPr>
          <w:kern w:val="2"/>
          <w:szCs w:val="24"/>
          <w:lang w:val="en-US"/>
        </w:rPr>
        <w:t>屋顶构造</w:t>
      </w:r>
      <w:bookmarkEnd w:id="39"/>
    </w:p>
    <w:p w14:paraId="6EA4B59B">
      <w:pPr>
        <w:pStyle w:val="5"/>
        <w:widowControl w:val="0"/>
        <w:rPr>
          <w:kern w:val="2"/>
          <w:szCs w:val="24"/>
          <w:lang w:val="en-US"/>
        </w:rPr>
      </w:pPr>
      <w:bookmarkStart w:id="40" w:name="_Toc8446"/>
      <w:r>
        <w:rPr>
          <w:kern w:val="2"/>
          <w:szCs w:val="24"/>
          <w:lang w:val="en-US"/>
        </w:rPr>
        <w:t>保温平屋面：挤塑聚苯板(XPS)+钢筋混凝土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AB34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5D0165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08BB6E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9EE8AD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2E1E86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551AD2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96AE08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D3BCF9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CA648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D2C474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F387CF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B76CE8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16F56B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938E23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ED4E88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CDC8244">
            <w:pPr>
              <w:jc w:val="center"/>
            </w:pPr>
            <w:r>
              <w:t>D=R*S</w:t>
            </w:r>
          </w:p>
        </w:tc>
      </w:tr>
      <w:tr w14:paraId="13B0A1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4C51EC">
            <w:r>
              <w:t>细石混凝土</w:t>
            </w:r>
          </w:p>
        </w:tc>
        <w:tc>
          <w:tcPr>
            <w:vAlign w:val="center"/>
          </w:tcPr>
          <w:p w14:paraId="2DBA93E2">
            <w:r>
              <w:t>40</w:t>
            </w:r>
          </w:p>
        </w:tc>
        <w:tc>
          <w:tcPr>
            <w:vAlign w:val="center"/>
          </w:tcPr>
          <w:p w14:paraId="65EA6ED1">
            <w:r>
              <w:t>1.740</w:t>
            </w:r>
          </w:p>
        </w:tc>
        <w:tc>
          <w:tcPr>
            <w:vAlign w:val="center"/>
          </w:tcPr>
          <w:p w14:paraId="6A3CB489">
            <w:r>
              <w:t>17.200</w:t>
            </w:r>
          </w:p>
        </w:tc>
        <w:tc>
          <w:tcPr>
            <w:vAlign w:val="center"/>
          </w:tcPr>
          <w:p w14:paraId="4C79E536">
            <w:r>
              <w:t>1.00</w:t>
            </w:r>
          </w:p>
        </w:tc>
        <w:tc>
          <w:tcPr>
            <w:vAlign w:val="center"/>
          </w:tcPr>
          <w:p w14:paraId="5C2231C3">
            <w:r>
              <w:t>0.023</w:t>
            </w:r>
          </w:p>
        </w:tc>
        <w:tc>
          <w:tcPr>
            <w:vAlign w:val="center"/>
          </w:tcPr>
          <w:p w14:paraId="3855371C">
            <w:r>
              <w:t>0.395</w:t>
            </w:r>
          </w:p>
        </w:tc>
      </w:tr>
      <w:tr w14:paraId="7DBDC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703D7A">
            <w:r>
              <w:t>挤塑聚苯板(XPS)</w:t>
            </w:r>
          </w:p>
        </w:tc>
        <w:tc>
          <w:tcPr>
            <w:vAlign w:val="center"/>
          </w:tcPr>
          <w:p w14:paraId="0E10CDD5">
            <w:r>
              <w:t>100</w:t>
            </w:r>
          </w:p>
        </w:tc>
        <w:tc>
          <w:tcPr>
            <w:vAlign w:val="center"/>
          </w:tcPr>
          <w:p w14:paraId="2837C243">
            <w:r>
              <w:t>0.030</w:t>
            </w:r>
          </w:p>
        </w:tc>
        <w:tc>
          <w:tcPr>
            <w:vAlign w:val="center"/>
          </w:tcPr>
          <w:p w14:paraId="21025110">
            <w:r>
              <w:t>0.540</w:t>
            </w:r>
          </w:p>
        </w:tc>
        <w:tc>
          <w:tcPr>
            <w:vAlign w:val="center"/>
          </w:tcPr>
          <w:p w14:paraId="29135F5B">
            <w:r>
              <w:t>1.25</w:t>
            </w:r>
          </w:p>
        </w:tc>
        <w:tc>
          <w:tcPr>
            <w:vAlign w:val="center"/>
          </w:tcPr>
          <w:p w14:paraId="7A914D0C">
            <w:r>
              <w:t>2.667</w:t>
            </w:r>
          </w:p>
        </w:tc>
        <w:tc>
          <w:tcPr>
            <w:vAlign w:val="center"/>
          </w:tcPr>
          <w:p w14:paraId="5A85EDC4">
            <w:r>
              <w:t>1.800</w:t>
            </w:r>
          </w:p>
        </w:tc>
      </w:tr>
      <w:tr w14:paraId="0C8A8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97D217">
            <w:r>
              <w:t>防水卷材</w:t>
            </w:r>
          </w:p>
        </w:tc>
        <w:tc>
          <w:tcPr>
            <w:vAlign w:val="center"/>
          </w:tcPr>
          <w:p w14:paraId="262C168C">
            <w:r>
              <w:t>1</w:t>
            </w:r>
          </w:p>
        </w:tc>
        <w:tc>
          <w:tcPr>
            <w:vAlign w:val="center"/>
          </w:tcPr>
          <w:p w14:paraId="7DA1D3A3">
            <w:r>
              <w:t>－</w:t>
            </w:r>
          </w:p>
        </w:tc>
        <w:tc>
          <w:tcPr>
            <w:vAlign w:val="center"/>
          </w:tcPr>
          <w:p w14:paraId="6BEF6843">
            <w:r>
              <w:t>－</w:t>
            </w:r>
          </w:p>
        </w:tc>
        <w:tc>
          <w:tcPr>
            <w:vAlign w:val="center"/>
          </w:tcPr>
          <w:p w14:paraId="0EB0A31B">
            <w:r>
              <w:t>－</w:t>
            </w:r>
          </w:p>
        </w:tc>
        <w:tc>
          <w:tcPr>
            <w:vAlign w:val="center"/>
          </w:tcPr>
          <w:p w14:paraId="0373C283">
            <w:r>
              <w:t>－</w:t>
            </w:r>
          </w:p>
        </w:tc>
        <w:tc>
          <w:tcPr>
            <w:vAlign w:val="center"/>
          </w:tcPr>
          <w:p w14:paraId="5406226C">
            <w:r>
              <w:t>－</w:t>
            </w:r>
          </w:p>
        </w:tc>
      </w:tr>
      <w:tr w14:paraId="4A2A4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C43972">
            <w:r>
              <w:t>陶粒混凝土找坡</w:t>
            </w:r>
          </w:p>
        </w:tc>
        <w:tc>
          <w:tcPr>
            <w:vAlign w:val="center"/>
          </w:tcPr>
          <w:p w14:paraId="29F5F42A">
            <w:r>
              <w:t>30</w:t>
            </w:r>
          </w:p>
        </w:tc>
        <w:tc>
          <w:tcPr>
            <w:vAlign w:val="center"/>
          </w:tcPr>
          <w:p w14:paraId="095D4EDB">
            <w:r>
              <w:t>0.890</w:t>
            </w:r>
          </w:p>
        </w:tc>
        <w:tc>
          <w:tcPr>
            <w:vAlign w:val="center"/>
          </w:tcPr>
          <w:p w14:paraId="4132E118">
            <w:r>
              <w:t>10.360</w:t>
            </w:r>
          </w:p>
        </w:tc>
        <w:tc>
          <w:tcPr>
            <w:vAlign w:val="center"/>
          </w:tcPr>
          <w:p w14:paraId="02D6F4F8">
            <w:r>
              <w:t>1.50</w:t>
            </w:r>
          </w:p>
        </w:tc>
        <w:tc>
          <w:tcPr>
            <w:vAlign w:val="center"/>
          </w:tcPr>
          <w:p w14:paraId="63645B5B">
            <w:r>
              <w:t>0.022</w:t>
            </w:r>
          </w:p>
        </w:tc>
        <w:tc>
          <w:tcPr>
            <w:vAlign w:val="center"/>
          </w:tcPr>
          <w:p w14:paraId="384A2BBB">
            <w:r>
              <w:t>0.349</w:t>
            </w:r>
          </w:p>
        </w:tc>
      </w:tr>
      <w:tr w14:paraId="298312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4A64B5">
            <w:r>
              <w:t>钢筋混凝土</w:t>
            </w:r>
          </w:p>
        </w:tc>
        <w:tc>
          <w:tcPr>
            <w:vAlign w:val="center"/>
          </w:tcPr>
          <w:p w14:paraId="70CB407B">
            <w:r>
              <w:t>120</w:t>
            </w:r>
          </w:p>
        </w:tc>
        <w:tc>
          <w:tcPr>
            <w:vAlign w:val="center"/>
          </w:tcPr>
          <w:p w14:paraId="1A00271A">
            <w:r>
              <w:t>1.740</w:t>
            </w:r>
          </w:p>
        </w:tc>
        <w:tc>
          <w:tcPr>
            <w:vAlign w:val="center"/>
          </w:tcPr>
          <w:p w14:paraId="358CE2F3">
            <w:r>
              <w:t>17.200</w:t>
            </w:r>
          </w:p>
        </w:tc>
        <w:tc>
          <w:tcPr>
            <w:vAlign w:val="center"/>
          </w:tcPr>
          <w:p w14:paraId="38DD6ABD">
            <w:r>
              <w:t>1.00</w:t>
            </w:r>
          </w:p>
        </w:tc>
        <w:tc>
          <w:tcPr>
            <w:vAlign w:val="center"/>
          </w:tcPr>
          <w:p w14:paraId="50F2797A">
            <w:r>
              <w:t>0.069</w:t>
            </w:r>
          </w:p>
        </w:tc>
        <w:tc>
          <w:tcPr>
            <w:vAlign w:val="center"/>
          </w:tcPr>
          <w:p w14:paraId="36960666">
            <w:r>
              <w:t>1.186</w:t>
            </w:r>
          </w:p>
        </w:tc>
      </w:tr>
      <w:tr w14:paraId="58896B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A84206">
            <w:r>
              <w:t>各层之和∑</w:t>
            </w:r>
          </w:p>
        </w:tc>
        <w:tc>
          <w:tcPr>
            <w:vAlign w:val="center"/>
          </w:tcPr>
          <w:p w14:paraId="75DC3992">
            <w:r>
              <w:t>291</w:t>
            </w:r>
          </w:p>
        </w:tc>
        <w:tc>
          <w:tcPr>
            <w:vAlign w:val="center"/>
          </w:tcPr>
          <w:p w14:paraId="4A7D5074">
            <w:r>
              <w:t>－</w:t>
            </w:r>
          </w:p>
        </w:tc>
        <w:tc>
          <w:tcPr>
            <w:vAlign w:val="center"/>
          </w:tcPr>
          <w:p w14:paraId="4A5E7F66">
            <w:r>
              <w:t>－</w:t>
            </w:r>
          </w:p>
        </w:tc>
        <w:tc>
          <w:tcPr>
            <w:vAlign w:val="center"/>
          </w:tcPr>
          <w:p w14:paraId="4D1EB17F">
            <w:r>
              <w:t>－</w:t>
            </w:r>
          </w:p>
        </w:tc>
        <w:tc>
          <w:tcPr>
            <w:vAlign w:val="center"/>
          </w:tcPr>
          <w:p w14:paraId="32CEDEF8">
            <w:r>
              <w:t>2.781</w:t>
            </w:r>
          </w:p>
        </w:tc>
        <w:tc>
          <w:tcPr>
            <w:vAlign w:val="center"/>
          </w:tcPr>
          <w:p w14:paraId="2629444E">
            <w:r>
              <w:t>3.731</w:t>
            </w:r>
          </w:p>
        </w:tc>
      </w:tr>
      <w:tr w14:paraId="1929F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3AC102">
            <w:r>
              <w:t>传热系数K=1/(0.15+∑R)</w:t>
            </w:r>
          </w:p>
        </w:tc>
        <w:tc>
          <w:tcPr>
            <w:gridSpan w:val="6"/>
          </w:tcPr>
          <w:p w14:paraId="1B04184F">
            <w:pPr>
              <w:jc w:val="center"/>
            </w:pPr>
            <w:r>
              <w:t>0.34</w:t>
            </w:r>
          </w:p>
        </w:tc>
      </w:tr>
    </w:tbl>
    <w:p w14:paraId="3F1A6E1D">
      <w:pPr>
        <w:pStyle w:val="4"/>
        <w:widowControl w:val="0"/>
        <w:rPr>
          <w:kern w:val="2"/>
          <w:szCs w:val="24"/>
          <w:lang w:val="en-US"/>
        </w:rPr>
      </w:pPr>
      <w:bookmarkStart w:id="41" w:name="_Toc30156"/>
      <w:r>
        <w:rPr>
          <w:kern w:val="2"/>
          <w:szCs w:val="24"/>
          <w:lang w:val="en-US"/>
        </w:rPr>
        <w:t>外墙构造</w:t>
      </w:r>
      <w:bookmarkEnd w:id="41"/>
    </w:p>
    <w:p w14:paraId="2E938721">
      <w:pPr>
        <w:pStyle w:val="5"/>
        <w:widowControl w:val="0"/>
        <w:rPr>
          <w:kern w:val="2"/>
          <w:szCs w:val="24"/>
          <w:lang w:val="en-US"/>
        </w:rPr>
      </w:pPr>
      <w:bookmarkStart w:id="42" w:name="_Toc31205"/>
      <w:r>
        <w:rPr>
          <w:kern w:val="2"/>
          <w:szCs w:val="24"/>
          <w:lang w:val="en-US"/>
        </w:rPr>
        <w:t>外墙（填充墙）构造一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30EC2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9C05ED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EB7A89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22BDA8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91F3BA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6CD5FD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BFD77B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4F3277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B50C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841A46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82A891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E17F51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72C2DF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BCB3BF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484663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79A4763">
            <w:pPr>
              <w:jc w:val="center"/>
            </w:pPr>
            <w:r>
              <w:t>D=R*S</w:t>
            </w:r>
          </w:p>
        </w:tc>
      </w:tr>
      <w:tr w14:paraId="13B68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D2B40D">
            <w:r>
              <w:t>干挂铝板</w:t>
            </w:r>
          </w:p>
        </w:tc>
        <w:tc>
          <w:tcPr>
            <w:vAlign w:val="center"/>
          </w:tcPr>
          <w:p w14:paraId="354423F8">
            <w:r>
              <w:t>1</w:t>
            </w:r>
          </w:p>
        </w:tc>
        <w:tc>
          <w:tcPr>
            <w:vAlign w:val="center"/>
          </w:tcPr>
          <w:p w14:paraId="0EE51F86">
            <w:r>
              <w:t>－</w:t>
            </w:r>
          </w:p>
        </w:tc>
        <w:tc>
          <w:tcPr>
            <w:vAlign w:val="center"/>
          </w:tcPr>
          <w:p w14:paraId="27574CEA">
            <w:r>
              <w:t>－</w:t>
            </w:r>
          </w:p>
        </w:tc>
        <w:tc>
          <w:tcPr>
            <w:vAlign w:val="center"/>
          </w:tcPr>
          <w:p w14:paraId="316793A3">
            <w:r>
              <w:t>－</w:t>
            </w:r>
          </w:p>
        </w:tc>
        <w:tc>
          <w:tcPr>
            <w:vAlign w:val="center"/>
          </w:tcPr>
          <w:p w14:paraId="5BB6626D">
            <w:r>
              <w:t>－</w:t>
            </w:r>
          </w:p>
        </w:tc>
        <w:tc>
          <w:tcPr>
            <w:vAlign w:val="center"/>
          </w:tcPr>
          <w:p w14:paraId="75438732">
            <w:r>
              <w:t>－</w:t>
            </w:r>
          </w:p>
        </w:tc>
      </w:tr>
      <w:tr w14:paraId="5203E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89D22C">
            <w:r>
              <w:t>轻钢主龙骨+副龙骨</w:t>
            </w:r>
          </w:p>
        </w:tc>
        <w:tc>
          <w:tcPr>
            <w:vAlign w:val="center"/>
          </w:tcPr>
          <w:p w14:paraId="4BB4D201">
            <w:r>
              <w:t>1</w:t>
            </w:r>
          </w:p>
        </w:tc>
        <w:tc>
          <w:tcPr>
            <w:vAlign w:val="center"/>
          </w:tcPr>
          <w:p w14:paraId="6C432D57">
            <w:r>
              <w:t>－</w:t>
            </w:r>
          </w:p>
        </w:tc>
        <w:tc>
          <w:tcPr>
            <w:vAlign w:val="center"/>
          </w:tcPr>
          <w:p w14:paraId="4C331AEF">
            <w:r>
              <w:t>－</w:t>
            </w:r>
          </w:p>
        </w:tc>
        <w:tc>
          <w:tcPr>
            <w:vAlign w:val="center"/>
          </w:tcPr>
          <w:p w14:paraId="3A583C74">
            <w:r>
              <w:t>－</w:t>
            </w:r>
          </w:p>
        </w:tc>
        <w:tc>
          <w:tcPr>
            <w:vAlign w:val="center"/>
          </w:tcPr>
          <w:p w14:paraId="1E8E0079">
            <w:r>
              <w:t>－</w:t>
            </w:r>
          </w:p>
        </w:tc>
        <w:tc>
          <w:tcPr>
            <w:vAlign w:val="center"/>
          </w:tcPr>
          <w:p w14:paraId="4E9C349A">
            <w:r>
              <w:t>－</w:t>
            </w:r>
          </w:p>
        </w:tc>
      </w:tr>
      <w:tr w14:paraId="772BAB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3B4AD3">
            <w:r>
              <w:t>锚固件固定</w:t>
            </w:r>
          </w:p>
        </w:tc>
        <w:tc>
          <w:tcPr>
            <w:vAlign w:val="center"/>
          </w:tcPr>
          <w:p w14:paraId="3D11338A">
            <w:r>
              <w:t>1</w:t>
            </w:r>
          </w:p>
        </w:tc>
        <w:tc>
          <w:tcPr>
            <w:vAlign w:val="center"/>
          </w:tcPr>
          <w:p w14:paraId="39927FD0">
            <w:r>
              <w:t>－</w:t>
            </w:r>
          </w:p>
        </w:tc>
        <w:tc>
          <w:tcPr>
            <w:vAlign w:val="center"/>
          </w:tcPr>
          <w:p w14:paraId="1B8609B3">
            <w:r>
              <w:t>－</w:t>
            </w:r>
          </w:p>
        </w:tc>
        <w:tc>
          <w:tcPr>
            <w:vAlign w:val="center"/>
          </w:tcPr>
          <w:p w14:paraId="13E1D75E">
            <w:r>
              <w:t>－</w:t>
            </w:r>
          </w:p>
        </w:tc>
        <w:tc>
          <w:tcPr>
            <w:vAlign w:val="center"/>
          </w:tcPr>
          <w:p w14:paraId="5E9DB563">
            <w:r>
              <w:t>－</w:t>
            </w:r>
          </w:p>
        </w:tc>
        <w:tc>
          <w:tcPr>
            <w:vAlign w:val="center"/>
          </w:tcPr>
          <w:p w14:paraId="71932B38">
            <w:r>
              <w:t>－</w:t>
            </w:r>
          </w:p>
        </w:tc>
      </w:tr>
      <w:tr w14:paraId="553B5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0FC7DA">
            <w:r>
              <w:t>高分子防水透气层</w:t>
            </w:r>
          </w:p>
        </w:tc>
        <w:tc>
          <w:tcPr>
            <w:vAlign w:val="center"/>
          </w:tcPr>
          <w:p w14:paraId="48F2FA18">
            <w:r>
              <w:t>1</w:t>
            </w:r>
          </w:p>
        </w:tc>
        <w:tc>
          <w:tcPr>
            <w:vAlign w:val="center"/>
          </w:tcPr>
          <w:p w14:paraId="1D9BF618">
            <w:r>
              <w:t>－</w:t>
            </w:r>
          </w:p>
        </w:tc>
        <w:tc>
          <w:tcPr>
            <w:vAlign w:val="center"/>
          </w:tcPr>
          <w:p w14:paraId="2720949D">
            <w:r>
              <w:t>－</w:t>
            </w:r>
          </w:p>
        </w:tc>
        <w:tc>
          <w:tcPr>
            <w:vAlign w:val="center"/>
          </w:tcPr>
          <w:p w14:paraId="1414991A">
            <w:r>
              <w:t>－</w:t>
            </w:r>
          </w:p>
        </w:tc>
        <w:tc>
          <w:tcPr>
            <w:vAlign w:val="center"/>
          </w:tcPr>
          <w:p w14:paraId="4ABD66A8">
            <w:r>
              <w:t>－</w:t>
            </w:r>
          </w:p>
        </w:tc>
        <w:tc>
          <w:tcPr>
            <w:vAlign w:val="center"/>
          </w:tcPr>
          <w:p w14:paraId="2E6DB08A">
            <w:r>
              <w:t>－</w:t>
            </w:r>
          </w:p>
        </w:tc>
      </w:tr>
      <w:tr w14:paraId="7CE4D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2F181A">
            <w:r>
              <w:t>岩棉板（夏热冬冷地区）</w:t>
            </w:r>
          </w:p>
        </w:tc>
        <w:tc>
          <w:tcPr>
            <w:vAlign w:val="center"/>
          </w:tcPr>
          <w:p w14:paraId="4FDFF2FE">
            <w:r>
              <w:t>30</w:t>
            </w:r>
          </w:p>
        </w:tc>
        <w:tc>
          <w:tcPr>
            <w:vAlign w:val="center"/>
          </w:tcPr>
          <w:p w14:paraId="1CD689F6">
            <w:r>
              <w:t>0.040</w:t>
            </w:r>
          </w:p>
        </w:tc>
        <w:tc>
          <w:tcPr>
            <w:vAlign w:val="center"/>
          </w:tcPr>
          <w:p w14:paraId="1956A483">
            <w:r>
              <w:t>0.700</w:t>
            </w:r>
          </w:p>
        </w:tc>
        <w:tc>
          <w:tcPr>
            <w:vAlign w:val="center"/>
          </w:tcPr>
          <w:p w14:paraId="1DBAF2E9">
            <w:r>
              <w:t>1.20</w:t>
            </w:r>
          </w:p>
        </w:tc>
        <w:tc>
          <w:tcPr>
            <w:vAlign w:val="center"/>
          </w:tcPr>
          <w:p w14:paraId="4C9022F5">
            <w:r>
              <w:t>0.625</w:t>
            </w:r>
          </w:p>
        </w:tc>
        <w:tc>
          <w:tcPr>
            <w:vAlign w:val="center"/>
          </w:tcPr>
          <w:p w14:paraId="3D79065C">
            <w:r>
              <w:t>0.525</w:t>
            </w:r>
          </w:p>
        </w:tc>
      </w:tr>
      <w:tr w14:paraId="387588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5EC1BD">
            <w:r>
              <w:t>防水砂浆</w:t>
            </w:r>
          </w:p>
        </w:tc>
        <w:tc>
          <w:tcPr>
            <w:vAlign w:val="center"/>
          </w:tcPr>
          <w:p w14:paraId="3C80718E">
            <w:r>
              <w:t>10</w:t>
            </w:r>
          </w:p>
        </w:tc>
        <w:tc>
          <w:tcPr>
            <w:vAlign w:val="center"/>
          </w:tcPr>
          <w:p w14:paraId="08FD01D5">
            <w:r>
              <w:t>0.930</w:t>
            </w:r>
          </w:p>
        </w:tc>
        <w:tc>
          <w:tcPr>
            <w:vAlign w:val="center"/>
          </w:tcPr>
          <w:p w14:paraId="6835776B">
            <w:r>
              <w:t>11.370</w:t>
            </w:r>
          </w:p>
        </w:tc>
        <w:tc>
          <w:tcPr>
            <w:vAlign w:val="center"/>
          </w:tcPr>
          <w:p w14:paraId="339DAB42">
            <w:r>
              <w:t>1.00</w:t>
            </w:r>
          </w:p>
        </w:tc>
        <w:tc>
          <w:tcPr>
            <w:vAlign w:val="center"/>
          </w:tcPr>
          <w:p w14:paraId="1BBF8636">
            <w:r>
              <w:t>0.011</w:t>
            </w:r>
          </w:p>
        </w:tc>
        <w:tc>
          <w:tcPr>
            <w:vAlign w:val="center"/>
          </w:tcPr>
          <w:p w14:paraId="63498BE8">
            <w:r>
              <w:t>0.122</w:t>
            </w:r>
          </w:p>
        </w:tc>
      </w:tr>
      <w:tr w14:paraId="053F7B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BF3ED5">
            <w:r>
              <w:t>ALC外墙板</w:t>
            </w:r>
          </w:p>
        </w:tc>
        <w:tc>
          <w:tcPr>
            <w:vAlign w:val="center"/>
          </w:tcPr>
          <w:p w14:paraId="3BABD3FF">
            <w:r>
              <w:t>200</w:t>
            </w:r>
          </w:p>
        </w:tc>
        <w:tc>
          <w:tcPr>
            <w:vAlign w:val="center"/>
          </w:tcPr>
          <w:p w14:paraId="1C4B4E01">
            <w:r>
              <w:t>0.170</w:t>
            </w:r>
          </w:p>
        </w:tc>
        <w:tc>
          <w:tcPr>
            <w:vAlign w:val="center"/>
          </w:tcPr>
          <w:p w14:paraId="5784676D">
            <w:r>
              <w:t>2.180</w:t>
            </w:r>
          </w:p>
        </w:tc>
        <w:tc>
          <w:tcPr>
            <w:vAlign w:val="center"/>
          </w:tcPr>
          <w:p w14:paraId="5C8801E9">
            <w:r>
              <w:t>1.10</w:t>
            </w:r>
          </w:p>
        </w:tc>
        <w:tc>
          <w:tcPr>
            <w:vAlign w:val="center"/>
          </w:tcPr>
          <w:p w14:paraId="646670CA">
            <w:r>
              <w:t>1.070</w:t>
            </w:r>
          </w:p>
        </w:tc>
        <w:tc>
          <w:tcPr>
            <w:vAlign w:val="center"/>
          </w:tcPr>
          <w:p w14:paraId="2F0F7729">
            <w:r>
              <w:t>2.565</w:t>
            </w:r>
          </w:p>
        </w:tc>
      </w:tr>
      <w:tr w14:paraId="064D7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CE0506">
            <w:r>
              <w:t>各层之和∑</w:t>
            </w:r>
          </w:p>
        </w:tc>
        <w:tc>
          <w:tcPr>
            <w:vAlign w:val="center"/>
          </w:tcPr>
          <w:p w14:paraId="32F0B6FA">
            <w:r>
              <w:t>244</w:t>
            </w:r>
          </w:p>
        </w:tc>
        <w:tc>
          <w:tcPr>
            <w:vAlign w:val="center"/>
          </w:tcPr>
          <w:p w14:paraId="69DB2EE0">
            <w:r>
              <w:t>－</w:t>
            </w:r>
          </w:p>
        </w:tc>
        <w:tc>
          <w:tcPr>
            <w:vAlign w:val="center"/>
          </w:tcPr>
          <w:p w14:paraId="3309E251">
            <w:r>
              <w:t>－</w:t>
            </w:r>
          </w:p>
        </w:tc>
        <w:tc>
          <w:tcPr>
            <w:vAlign w:val="center"/>
          </w:tcPr>
          <w:p w14:paraId="3BD6B7DE">
            <w:r>
              <w:t>－</w:t>
            </w:r>
          </w:p>
        </w:tc>
        <w:tc>
          <w:tcPr>
            <w:vAlign w:val="center"/>
          </w:tcPr>
          <w:p w14:paraId="29436104">
            <w:r>
              <w:t>1.705</w:t>
            </w:r>
          </w:p>
        </w:tc>
        <w:tc>
          <w:tcPr>
            <w:vAlign w:val="center"/>
          </w:tcPr>
          <w:p w14:paraId="44E31079">
            <w:r>
              <w:t>3.212</w:t>
            </w:r>
          </w:p>
        </w:tc>
      </w:tr>
      <w:tr w14:paraId="4FD355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B527BE">
            <w:r>
              <w:t>传热系数K=1/(0.15+∑R)</w:t>
            </w:r>
          </w:p>
        </w:tc>
        <w:tc>
          <w:tcPr>
            <w:gridSpan w:val="6"/>
          </w:tcPr>
          <w:p w14:paraId="4106AB8E">
            <w:pPr>
              <w:jc w:val="center"/>
            </w:pPr>
            <w:r>
              <w:t>0.54</w:t>
            </w:r>
          </w:p>
        </w:tc>
      </w:tr>
    </w:tbl>
    <w:p w14:paraId="287BF835">
      <w:pPr>
        <w:pStyle w:val="4"/>
        <w:widowControl w:val="0"/>
        <w:rPr>
          <w:kern w:val="2"/>
          <w:szCs w:val="24"/>
          <w:lang w:val="en-US"/>
        </w:rPr>
      </w:pPr>
      <w:bookmarkStart w:id="43" w:name="_Toc30207"/>
      <w:r>
        <w:rPr>
          <w:kern w:val="2"/>
          <w:szCs w:val="24"/>
          <w:lang w:val="en-US"/>
        </w:rPr>
        <w:t>挑空楼板构造</w:t>
      </w:r>
      <w:bookmarkEnd w:id="43"/>
    </w:p>
    <w:p w14:paraId="7D2C1380">
      <w:pPr>
        <w:pStyle w:val="5"/>
        <w:widowControl w:val="0"/>
        <w:rPr>
          <w:kern w:val="2"/>
          <w:szCs w:val="24"/>
          <w:lang w:val="en-US"/>
        </w:rPr>
      </w:pPr>
      <w:bookmarkStart w:id="44" w:name="_Toc30894"/>
      <w:r>
        <w:rPr>
          <w:kern w:val="2"/>
          <w:szCs w:val="24"/>
          <w:lang w:val="en-US"/>
        </w:rPr>
        <w:t>挑空楼板构造：TD3-90钢筋桁架楼承板+岩棉板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B429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1B300B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9CB5C5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BEAF43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152C89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A25A3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BC4A59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43196A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B817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B62452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A47621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DD3F9A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0F3735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A6ACC8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F75109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2A6EA8C">
            <w:pPr>
              <w:jc w:val="center"/>
            </w:pPr>
            <w:r>
              <w:t>D=R*S</w:t>
            </w:r>
          </w:p>
        </w:tc>
      </w:tr>
      <w:tr w14:paraId="06808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0E9B14">
            <w:r>
              <w:t>TD3-90钢筋桁架楼承板</w:t>
            </w:r>
          </w:p>
        </w:tc>
        <w:tc>
          <w:tcPr>
            <w:vAlign w:val="center"/>
          </w:tcPr>
          <w:p w14:paraId="74F2F002">
            <w:r>
              <w:t>120</w:t>
            </w:r>
          </w:p>
        </w:tc>
        <w:tc>
          <w:tcPr>
            <w:vAlign w:val="center"/>
          </w:tcPr>
          <w:p w14:paraId="006D2163">
            <w:r>
              <w:t>1.740</w:t>
            </w:r>
          </w:p>
        </w:tc>
        <w:tc>
          <w:tcPr>
            <w:vAlign w:val="center"/>
          </w:tcPr>
          <w:p w14:paraId="399BDABC">
            <w:r>
              <w:t>17.200</w:t>
            </w:r>
          </w:p>
        </w:tc>
        <w:tc>
          <w:tcPr>
            <w:vAlign w:val="center"/>
          </w:tcPr>
          <w:p w14:paraId="5D0066F5">
            <w:r>
              <w:t>1.00</w:t>
            </w:r>
          </w:p>
        </w:tc>
        <w:tc>
          <w:tcPr>
            <w:vAlign w:val="center"/>
          </w:tcPr>
          <w:p w14:paraId="77D85CA5">
            <w:r>
              <w:t>0.069</w:t>
            </w:r>
          </w:p>
        </w:tc>
        <w:tc>
          <w:tcPr>
            <w:vAlign w:val="center"/>
          </w:tcPr>
          <w:p w14:paraId="09164E0E">
            <w:r>
              <w:t>1.186</w:t>
            </w:r>
          </w:p>
        </w:tc>
      </w:tr>
      <w:tr w14:paraId="65C4E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CB32A9">
            <w:r>
              <w:t>胶粘剂</w:t>
            </w:r>
          </w:p>
        </w:tc>
        <w:tc>
          <w:tcPr>
            <w:vAlign w:val="center"/>
          </w:tcPr>
          <w:p w14:paraId="2D0E786A">
            <w:r>
              <w:t>1</w:t>
            </w:r>
          </w:p>
        </w:tc>
        <w:tc>
          <w:tcPr>
            <w:vAlign w:val="center"/>
          </w:tcPr>
          <w:p w14:paraId="4957A64F">
            <w:r>
              <w:t>－</w:t>
            </w:r>
          </w:p>
        </w:tc>
        <w:tc>
          <w:tcPr>
            <w:vAlign w:val="center"/>
          </w:tcPr>
          <w:p w14:paraId="66CB5D63">
            <w:r>
              <w:t>－</w:t>
            </w:r>
          </w:p>
        </w:tc>
        <w:tc>
          <w:tcPr>
            <w:vAlign w:val="center"/>
          </w:tcPr>
          <w:p w14:paraId="2ECFD70E">
            <w:r>
              <w:t>－</w:t>
            </w:r>
          </w:p>
        </w:tc>
        <w:tc>
          <w:tcPr>
            <w:vAlign w:val="center"/>
          </w:tcPr>
          <w:p w14:paraId="2EF13704">
            <w:r>
              <w:t>－</w:t>
            </w:r>
          </w:p>
        </w:tc>
        <w:tc>
          <w:tcPr>
            <w:vAlign w:val="center"/>
          </w:tcPr>
          <w:p w14:paraId="727ED388">
            <w:r>
              <w:t>－</w:t>
            </w:r>
          </w:p>
        </w:tc>
      </w:tr>
      <w:tr w14:paraId="51F80D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BB4DE2">
            <w:r>
              <w:t>岩棉板（夏热冬冷地区）</w:t>
            </w:r>
          </w:p>
        </w:tc>
        <w:tc>
          <w:tcPr>
            <w:vAlign w:val="center"/>
          </w:tcPr>
          <w:p w14:paraId="72551AED">
            <w:r>
              <w:t>60</w:t>
            </w:r>
          </w:p>
        </w:tc>
        <w:tc>
          <w:tcPr>
            <w:vAlign w:val="center"/>
          </w:tcPr>
          <w:p w14:paraId="0C057F5F">
            <w:r>
              <w:t>0.040</w:t>
            </w:r>
          </w:p>
        </w:tc>
        <w:tc>
          <w:tcPr>
            <w:vAlign w:val="center"/>
          </w:tcPr>
          <w:p w14:paraId="0D314404">
            <w:r>
              <w:t>0.700</w:t>
            </w:r>
          </w:p>
        </w:tc>
        <w:tc>
          <w:tcPr>
            <w:vAlign w:val="center"/>
          </w:tcPr>
          <w:p w14:paraId="19583166">
            <w:r>
              <w:t>1.20</w:t>
            </w:r>
          </w:p>
        </w:tc>
        <w:tc>
          <w:tcPr>
            <w:vAlign w:val="center"/>
          </w:tcPr>
          <w:p w14:paraId="241DA43C">
            <w:r>
              <w:t>1.250</w:t>
            </w:r>
          </w:p>
        </w:tc>
        <w:tc>
          <w:tcPr>
            <w:vAlign w:val="center"/>
          </w:tcPr>
          <w:p w14:paraId="422A4D66">
            <w:r>
              <w:t>1.050</w:t>
            </w:r>
          </w:p>
        </w:tc>
      </w:tr>
      <w:tr w14:paraId="42733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9B6E58">
            <w:r>
              <w:t>抹面砂浆</w:t>
            </w:r>
          </w:p>
        </w:tc>
        <w:tc>
          <w:tcPr>
            <w:vAlign w:val="center"/>
          </w:tcPr>
          <w:p w14:paraId="06930A15">
            <w:r>
              <w:t>10</w:t>
            </w:r>
          </w:p>
        </w:tc>
        <w:tc>
          <w:tcPr>
            <w:vAlign w:val="center"/>
          </w:tcPr>
          <w:p w14:paraId="21F11B1D">
            <w:r>
              <w:t>0.930</w:t>
            </w:r>
          </w:p>
        </w:tc>
        <w:tc>
          <w:tcPr>
            <w:vAlign w:val="center"/>
          </w:tcPr>
          <w:p w14:paraId="61F95420">
            <w:r>
              <w:t>11.306</w:t>
            </w:r>
          </w:p>
        </w:tc>
        <w:tc>
          <w:tcPr>
            <w:vAlign w:val="center"/>
          </w:tcPr>
          <w:p w14:paraId="3BD70DC9">
            <w:r>
              <w:t>1.00</w:t>
            </w:r>
          </w:p>
        </w:tc>
        <w:tc>
          <w:tcPr>
            <w:vAlign w:val="center"/>
          </w:tcPr>
          <w:p w14:paraId="291169DA">
            <w:r>
              <w:t>0.011</w:t>
            </w:r>
          </w:p>
        </w:tc>
        <w:tc>
          <w:tcPr>
            <w:vAlign w:val="center"/>
          </w:tcPr>
          <w:p w14:paraId="61CC6206">
            <w:r>
              <w:t>0.122</w:t>
            </w:r>
          </w:p>
        </w:tc>
      </w:tr>
      <w:tr w14:paraId="7DE6C8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C22C01">
            <w:r>
              <w:t>各层之和∑</w:t>
            </w:r>
          </w:p>
        </w:tc>
        <w:tc>
          <w:tcPr>
            <w:vAlign w:val="center"/>
          </w:tcPr>
          <w:p w14:paraId="39E29DF6">
            <w:r>
              <w:t>191</w:t>
            </w:r>
          </w:p>
        </w:tc>
        <w:tc>
          <w:tcPr>
            <w:vAlign w:val="center"/>
          </w:tcPr>
          <w:p w14:paraId="6C393747">
            <w:r>
              <w:t>－</w:t>
            </w:r>
          </w:p>
        </w:tc>
        <w:tc>
          <w:tcPr>
            <w:vAlign w:val="center"/>
          </w:tcPr>
          <w:p w14:paraId="1B4BD966">
            <w:r>
              <w:t>－</w:t>
            </w:r>
          </w:p>
        </w:tc>
        <w:tc>
          <w:tcPr>
            <w:vAlign w:val="center"/>
          </w:tcPr>
          <w:p w14:paraId="25382601">
            <w:r>
              <w:t>－</w:t>
            </w:r>
          </w:p>
        </w:tc>
        <w:tc>
          <w:tcPr>
            <w:vAlign w:val="center"/>
          </w:tcPr>
          <w:p w14:paraId="34432609">
            <w:r>
              <w:t>1.330</w:t>
            </w:r>
          </w:p>
        </w:tc>
        <w:tc>
          <w:tcPr>
            <w:vAlign w:val="center"/>
          </w:tcPr>
          <w:p w14:paraId="5154BC34">
            <w:r>
              <w:t>2.358</w:t>
            </w:r>
          </w:p>
        </w:tc>
      </w:tr>
      <w:tr w14:paraId="3CB96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7C68FF">
            <w:r>
              <w:t>传热系数K=1/(0.15+∑R)</w:t>
            </w:r>
          </w:p>
        </w:tc>
        <w:tc>
          <w:tcPr>
            <w:gridSpan w:val="6"/>
          </w:tcPr>
          <w:p w14:paraId="225CD5D4">
            <w:pPr>
              <w:jc w:val="center"/>
            </w:pPr>
            <w:r>
              <w:t>0.68</w:t>
            </w:r>
          </w:p>
        </w:tc>
      </w:tr>
    </w:tbl>
    <w:p w14:paraId="33AB214D">
      <w:pPr>
        <w:pStyle w:val="4"/>
        <w:widowControl w:val="0"/>
        <w:rPr>
          <w:kern w:val="2"/>
          <w:szCs w:val="24"/>
          <w:lang w:val="en-US"/>
        </w:rPr>
      </w:pPr>
      <w:bookmarkStart w:id="45" w:name="_Toc6938"/>
      <w:r>
        <w:rPr>
          <w:kern w:val="2"/>
          <w:szCs w:val="24"/>
          <w:lang w:val="en-US"/>
        </w:rPr>
        <w:t>楼板构造</w:t>
      </w:r>
      <w:bookmarkEnd w:id="45"/>
    </w:p>
    <w:p w14:paraId="056A6803">
      <w:pPr>
        <w:pStyle w:val="5"/>
        <w:widowControl w:val="0"/>
        <w:rPr>
          <w:kern w:val="2"/>
          <w:szCs w:val="24"/>
          <w:lang w:val="en-US"/>
        </w:rPr>
      </w:pPr>
      <w:bookmarkStart w:id="46" w:name="_Toc17949"/>
      <w:r>
        <w:rPr>
          <w:kern w:val="2"/>
          <w:szCs w:val="24"/>
          <w:lang w:val="en-US"/>
        </w:rPr>
        <w:t>控温房间楼板构造一：挤塑聚苯板(XPS)+钢筋混凝土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C532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7D2781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77AA56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7ECEA4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5AE691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508B50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8AE38C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75AC18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EF89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032570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52018A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47FB18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77C022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7B990F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014C59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06E731A">
            <w:pPr>
              <w:jc w:val="center"/>
            </w:pPr>
            <w:r>
              <w:t>D=R*S</w:t>
            </w:r>
          </w:p>
        </w:tc>
      </w:tr>
      <w:tr w14:paraId="6E858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789109">
            <w:r>
              <w:t>饰面层</w:t>
            </w:r>
          </w:p>
        </w:tc>
        <w:tc>
          <w:tcPr>
            <w:vAlign w:val="center"/>
          </w:tcPr>
          <w:p w14:paraId="2FF84379">
            <w:r>
              <w:t>1</w:t>
            </w:r>
          </w:p>
        </w:tc>
        <w:tc>
          <w:tcPr>
            <w:vAlign w:val="center"/>
          </w:tcPr>
          <w:p w14:paraId="26918AEF">
            <w:r>
              <w:t>－</w:t>
            </w:r>
          </w:p>
        </w:tc>
        <w:tc>
          <w:tcPr>
            <w:vAlign w:val="center"/>
          </w:tcPr>
          <w:p w14:paraId="553C53FE">
            <w:r>
              <w:t>－</w:t>
            </w:r>
          </w:p>
        </w:tc>
        <w:tc>
          <w:tcPr>
            <w:vAlign w:val="center"/>
          </w:tcPr>
          <w:p w14:paraId="020B30FC">
            <w:r>
              <w:t>－</w:t>
            </w:r>
          </w:p>
        </w:tc>
        <w:tc>
          <w:tcPr>
            <w:vAlign w:val="center"/>
          </w:tcPr>
          <w:p w14:paraId="06833A56">
            <w:r>
              <w:t>－</w:t>
            </w:r>
          </w:p>
        </w:tc>
        <w:tc>
          <w:tcPr>
            <w:vAlign w:val="center"/>
          </w:tcPr>
          <w:p w14:paraId="2CA6C9D1">
            <w:r>
              <w:t>－</w:t>
            </w:r>
          </w:p>
        </w:tc>
      </w:tr>
      <w:tr w14:paraId="4083D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E07FBC">
            <w:r>
              <w:t>细石混凝土（内配筋）</w:t>
            </w:r>
          </w:p>
        </w:tc>
        <w:tc>
          <w:tcPr>
            <w:vAlign w:val="center"/>
          </w:tcPr>
          <w:p w14:paraId="68984071">
            <w:r>
              <w:t>40</w:t>
            </w:r>
          </w:p>
        </w:tc>
        <w:tc>
          <w:tcPr>
            <w:vAlign w:val="center"/>
          </w:tcPr>
          <w:p w14:paraId="29AAC532">
            <w:r>
              <w:t>1.740</w:t>
            </w:r>
          </w:p>
        </w:tc>
        <w:tc>
          <w:tcPr>
            <w:vAlign w:val="center"/>
          </w:tcPr>
          <w:p w14:paraId="6DBF6832">
            <w:r>
              <w:t>17.200</w:t>
            </w:r>
          </w:p>
        </w:tc>
        <w:tc>
          <w:tcPr>
            <w:vAlign w:val="center"/>
          </w:tcPr>
          <w:p w14:paraId="2382F880">
            <w:r>
              <w:t>1.00</w:t>
            </w:r>
          </w:p>
        </w:tc>
        <w:tc>
          <w:tcPr>
            <w:vAlign w:val="center"/>
          </w:tcPr>
          <w:p w14:paraId="1C4741D1">
            <w:r>
              <w:t>0.023</w:t>
            </w:r>
          </w:p>
        </w:tc>
        <w:tc>
          <w:tcPr>
            <w:vAlign w:val="center"/>
          </w:tcPr>
          <w:p w14:paraId="3F0CFDA9">
            <w:r>
              <w:t>0.395</w:t>
            </w:r>
          </w:p>
        </w:tc>
      </w:tr>
      <w:tr w14:paraId="02954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DC0A12">
            <w:r>
              <w:t>挤塑聚苯板(XPS)</w:t>
            </w:r>
          </w:p>
        </w:tc>
        <w:tc>
          <w:tcPr>
            <w:vAlign w:val="center"/>
          </w:tcPr>
          <w:p w14:paraId="759E9BF6">
            <w:r>
              <w:t>10</w:t>
            </w:r>
          </w:p>
        </w:tc>
        <w:tc>
          <w:tcPr>
            <w:vAlign w:val="center"/>
          </w:tcPr>
          <w:p w14:paraId="6B61D39F">
            <w:r>
              <w:t>0.030</w:t>
            </w:r>
          </w:p>
        </w:tc>
        <w:tc>
          <w:tcPr>
            <w:vAlign w:val="center"/>
          </w:tcPr>
          <w:p w14:paraId="7262B6C3">
            <w:r>
              <w:t>0.540</w:t>
            </w:r>
          </w:p>
        </w:tc>
        <w:tc>
          <w:tcPr>
            <w:vAlign w:val="center"/>
          </w:tcPr>
          <w:p w14:paraId="78A3FF93">
            <w:r>
              <w:t>1.25</w:t>
            </w:r>
          </w:p>
        </w:tc>
        <w:tc>
          <w:tcPr>
            <w:vAlign w:val="center"/>
          </w:tcPr>
          <w:p w14:paraId="2C666399">
            <w:r>
              <w:t>0.267</w:t>
            </w:r>
          </w:p>
        </w:tc>
        <w:tc>
          <w:tcPr>
            <w:vAlign w:val="center"/>
          </w:tcPr>
          <w:p w14:paraId="6F9365A9">
            <w:r>
              <w:t>0.180</w:t>
            </w:r>
          </w:p>
        </w:tc>
      </w:tr>
      <w:tr w14:paraId="02087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729CCA">
            <w:r>
              <w:t>钢筋混凝土</w:t>
            </w:r>
          </w:p>
        </w:tc>
        <w:tc>
          <w:tcPr>
            <w:vAlign w:val="center"/>
          </w:tcPr>
          <w:p w14:paraId="2DB280A8">
            <w:r>
              <w:t>120</w:t>
            </w:r>
          </w:p>
        </w:tc>
        <w:tc>
          <w:tcPr>
            <w:vAlign w:val="center"/>
          </w:tcPr>
          <w:p w14:paraId="3E227D04">
            <w:r>
              <w:t>1.740</w:t>
            </w:r>
          </w:p>
        </w:tc>
        <w:tc>
          <w:tcPr>
            <w:vAlign w:val="center"/>
          </w:tcPr>
          <w:p w14:paraId="24436265">
            <w:r>
              <w:t>17.200</w:t>
            </w:r>
          </w:p>
        </w:tc>
        <w:tc>
          <w:tcPr>
            <w:vAlign w:val="center"/>
          </w:tcPr>
          <w:p w14:paraId="1D4E67C5">
            <w:r>
              <w:t>1.00</w:t>
            </w:r>
          </w:p>
        </w:tc>
        <w:tc>
          <w:tcPr>
            <w:vAlign w:val="center"/>
          </w:tcPr>
          <w:p w14:paraId="1FBE2E78">
            <w:r>
              <w:t>0.069</w:t>
            </w:r>
          </w:p>
        </w:tc>
        <w:tc>
          <w:tcPr>
            <w:vAlign w:val="center"/>
          </w:tcPr>
          <w:p w14:paraId="5048F18D">
            <w:r>
              <w:t>1.186</w:t>
            </w:r>
          </w:p>
        </w:tc>
      </w:tr>
      <w:tr w14:paraId="4119D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C92190">
            <w:r>
              <w:t>各层之和∑</w:t>
            </w:r>
          </w:p>
        </w:tc>
        <w:tc>
          <w:tcPr>
            <w:vAlign w:val="center"/>
          </w:tcPr>
          <w:p w14:paraId="3A519A35">
            <w:r>
              <w:t>171</w:t>
            </w:r>
          </w:p>
        </w:tc>
        <w:tc>
          <w:tcPr>
            <w:vAlign w:val="center"/>
          </w:tcPr>
          <w:p w14:paraId="4C35790C">
            <w:r>
              <w:t>－</w:t>
            </w:r>
          </w:p>
        </w:tc>
        <w:tc>
          <w:tcPr>
            <w:vAlign w:val="center"/>
          </w:tcPr>
          <w:p w14:paraId="313A4C10">
            <w:r>
              <w:t>－</w:t>
            </w:r>
          </w:p>
        </w:tc>
        <w:tc>
          <w:tcPr>
            <w:vAlign w:val="center"/>
          </w:tcPr>
          <w:p w14:paraId="37CF3BEE">
            <w:r>
              <w:t>－</w:t>
            </w:r>
          </w:p>
        </w:tc>
        <w:tc>
          <w:tcPr>
            <w:vAlign w:val="center"/>
          </w:tcPr>
          <w:p w14:paraId="6BEC991B">
            <w:r>
              <w:t>0.359</w:t>
            </w:r>
          </w:p>
        </w:tc>
        <w:tc>
          <w:tcPr>
            <w:vAlign w:val="center"/>
          </w:tcPr>
          <w:p w14:paraId="3FCB378E">
            <w:r>
              <w:t>1.762</w:t>
            </w:r>
          </w:p>
        </w:tc>
      </w:tr>
      <w:tr w14:paraId="2644F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2E8235">
            <w:r>
              <w:t>传热系数K=1/(0.22+∑R)</w:t>
            </w:r>
          </w:p>
        </w:tc>
        <w:tc>
          <w:tcPr>
            <w:gridSpan w:val="6"/>
          </w:tcPr>
          <w:p w14:paraId="5D037419">
            <w:pPr>
              <w:jc w:val="center"/>
            </w:pPr>
            <w:r>
              <w:t>1.73</w:t>
            </w:r>
          </w:p>
        </w:tc>
      </w:tr>
    </w:tbl>
    <w:p w14:paraId="1A82238F">
      <w:pPr>
        <w:pStyle w:val="4"/>
        <w:widowControl w:val="0"/>
        <w:rPr>
          <w:kern w:val="2"/>
          <w:szCs w:val="24"/>
          <w:lang w:val="en-US"/>
        </w:rPr>
      </w:pPr>
      <w:bookmarkStart w:id="47" w:name="_Toc6449"/>
      <w:r>
        <w:rPr>
          <w:kern w:val="2"/>
          <w:szCs w:val="24"/>
          <w:lang w:val="en-US"/>
        </w:rPr>
        <w:t>周边地面构造</w:t>
      </w:r>
      <w:bookmarkEnd w:id="47"/>
    </w:p>
    <w:p w14:paraId="4649EE68">
      <w:pPr>
        <w:pStyle w:val="5"/>
        <w:widowControl w:val="0"/>
        <w:rPr>
          <w:kern w:val="2"/>
          <w:szCs w:val="24"/>
          <w:lang w:val="en-US"/>
        </w:rPr>
      </w:pPr>
      <w:bookmarkStart w:id="48" w:name="_Toc17100"/>
      <w:r>
        <w:rPr>
          <w:kern w:val="2"/>
          <w:szCs w:val="24"/>
          <w:lang w:val="en-US"/>
        </w:rPr>
        <w:t>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DB23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0EAC35F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F2856A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558573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E601BA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03E863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056601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7B2302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06F7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200630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FC164C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712A5D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EB54BE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ECF213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A4C15D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16FAAD7">
            <w:pPr>
              <w:jc w:val="center"/>
            </w:pPr>
            <w:r>
              <w:t>D=R*S</w:t>
            </w:r>
          </w:p>
        </w:tc>
      </w:tr>
      <w:tr w14:paraId="5CABA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7DCE3A">
            <w:r>
              <w:t>水泥砂浆</w:t>
            </w:r>
          </w:p>
        </w:tc>
        <w:tc>
          <w:tcPr>
            <w:vAlign w:val="center"/>
          </w:tcPr>
          <w:p w14:paraId="0862A38B">
            <w:r>
              <w:t>20</w:t>
            </w:r>
          </w:p>
        </w:tc>
        <w:tc>
          <w:tcPr>
            <w:vAlign w:val="center"/>
          </w:tcPr>
          <w:p w14:paraId="2CC2CD87">
            <w:r>
              <w:t>0.930</w:t>
            </w:r>
          </w:p>
        </w:tc>
        <w:tc>
          <w:tcPr>
            <w:vAlign w:val="center"/>
          </w:tcPr>
          <w:p w14:paraId="543BBD74">
            <w:r>
              <w:t>11.370</w:t>
            </w:r>
          </w:p>
        </w:tc>
        <w:tc>
          <w:tcPr>
            <w:vAlign w:val="center"/>
          </w:tcPr>
          <w:p w14:paraId="7839838A">
            <w:r>
              <w:t>1.00</w:t>
            </w:r>
          </w:p>
        </w:tc>
        <w:tc>
          <w:tcPr>
            <w:vAlign w:val="center"/>
          </w:tcPr>
          <w:p w14:paraId="01F85345">
            <w:r>
              <w:t>0.022</w:t>
            </w:r>
          </w:p>
        </w:tc>
        <w:tc>
          <w:tcPr>
            <w:vAlign w:val="center"/>
          </w:tcPr>
          <w:p w14:paraId="0C3D11C4">
            <w:r>
              <w:t>0.245</w:t>
            </w:r>
          </w:p>
        </w:tc>
      </w:tr>
      <w:tr w14:paraId="5F314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6ED38E">
            <w:r>
              <w:t>挤塑聚苯板(XPS)</w:t>
            </w:r>
          </w:p>
        </w:tc>
        <w:tc>
          <w:tcPr>
            <w:vAlign w:val="center"/>
          </w:tcPr>
          <w:p w14:paraId="172C18F3">
            <w:r>
              <w:t>45</w:t>
            </w:r>
          </w:p>
        </w:tc>
        <w:tc>
          <w:tcPr>
            <w:vAlign w:val="center"/>
          </w:tcPr>
          <w:p w14:paraId="61A0DE53">
            <w:r>
              <w:t>0.030</w:t>
            </w:r>
          </w:p>
        </w:tc>
        <w:tc>
          <w:tcPr>
            <w:vAlign w:val="center"/>
          </w:tcPr>
          <w:p w14:paraId="08CE7635">
            <w:r>
              <w:t>0.540</w:t>
            </w:r>
          </w:p>
        </w:tc>
        <w:tc>
          <w:tcPr>
            <w:vAlign w:val="center"/>
          </w:tcPr>
          <w:p w14:paraId="456F0315">
            <w:r>
              <w:t>1.25</w:t>
            </w:r>
          </w:p>
        </w:tc>
        <w:tc>
          <w:tcPr>
            <w:vAlign w:val="center"/>
          </w:tcPr>
          <w:p w14:paraId="48A66436">
            <w:r>
              <w:t>1.200</w:t>
            </w:r>
          </w:p>
        </w:tc>
        <w:tc>
          <w:tcPr>
            <w:vAlign w:val="center"/>
          </w:tcPr>
          <w:p w14:paraId="7E8E3C99">
            <w:r>
              <w:t>0.810</w:t>
            </w:r>
          </w:p>
        </w:tc>
      </w:tr>
      <w:tr w14:paraId="5D2F61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97EFA9">
            <w:r>
              <w:t>钢筋混凝土</w:t>
            </w:r>
          </w:p>
        </w:tc>
        <w:tc>
          <w:tcPr>
            <w:vAlign w:val="center"/>
          </w:tcPr>
          <w:p w14:paraId="5E3F23F3">
            <w:r>
              <w:t>120</w:t>
            </w:r>
          </w:p>
        </w:tc>
        <w:tc>
          <w:tcPr>
            <w:vAlign w:val="center"/>
          </w:tcPr>
          <w:p w14:paraId="5AB3159D">
            <w:r>
              <w:t>1.740</w:t>
            </w:r>
          </w:p>
        </w:tc>
        <w:tc>
          <w:tcPr>
            <w:vAlign w:val="center"/>
          </w:tcPr>
          <w:p w14:paraId="7047F15E">
            <w:r>
              <w:t>17.200</w:t>
            </w:r>
          </w:p>
        </w:tc>
        <w:tc>
          <w:tcPr>
            <w:vAlign w:val="center"/>
          </w:tcPr>
          <w:p w14:paraId="22EABD1C">
            <w:r>
              <w:t>1.00</w:t>
            </w:r>
          </w:p>
        </w:tc>
        <w:tc>
          <w:tcPr>
            <w:vAlign w:val="center"/>
          </w:tcPr>
          <w:p w14:paraId="633F69DA">
            <w:r>
              <w:t>0.069</w:t>
            </w:r>
          </w:p>
        </w:tc>
        <w:tc>
          <w:tcPr>
            <w:vAlign w:val="center"/>
          </w:tcPr>
          <w:p w14:paraId="26F161D7">
            <w:r>
              <w:t>1.186</w:t>
            </w:r>
          </w:p>
        </w:tc>
      </w:tr>
      <w:tr w14:paraId="4BA8E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61EEC5">
            <w:r>
              <w:t>各层之和∑</w:t>
            </w:r>
          </w:p>
        </w:tc>
        <w:tc>
          <w:tcPr>
            <w:vAlign w:val="center"/>
          </w:tcPr>
          <w:p w14:paraId="7FB2587F">
            <w:r>
              <w:t>185</w:t>
            </w:r>
          </w:p>
        </w:tc>
        <w:tc>
          <w:tcPr>
            <w:vAlign w:val="center"/>
          </w:tcPr>
          <w:p w14:paraId="4EE0E41E">
            <w:r>
              <w:t>－</w:t>
            </w:r>
          </w:p>
        </w:tc>
        <w:tc>
          <w:tcPr>
            <w:vAlign w:val="center"/>
          </w:tcPr>
          <w:p w14:paraId="243566E7">
            <w:r>
              <w:t>－</w:t>
            </w:r>
          </w:p>
        </w:tc>
        <w:tc>
          <w:tcPr>
            <w:vAlign w:val="center"/>
          </w:tcPr>
          <w:p w14:paraId="443DB596">
            <w:r>
              <w:t>－</w:t>
            </w:r>
          </w:p>
        </w:tc>
        <w:tc>
          <w:tcPr>
            <w:vAlign w:val="center"/>
          </w:tcPr>
          <w:p w14:paraId="1396E03C">
            <w:r>
              <w:t>1.290</w:t>
            </w:r>
          </w:p>
        </w:tc>
        <w:tc>
          <w:tcPr>
            <w:vAlign w:val="center"/>
          </w:tcPr>
          <w:p w14:paraId="68C1685B">
            <w:r>
              <w:t>2.241</w:t>
            </w:r>
          </w:p>
        </w:tc>
      </w:tr>
      <w:tr w14:paraId="4E478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83D165">
            <w:r>
              <w:t>传热系数K=1/(0.11+∑R)</w:t>
            </w:r>
          </w:p>
        </w:tc>
        <w:tc>
          <w:tcPr>
            <w:gridSpan w:val="6"/>
          </w:tcPr>
          <w:p w14:paraId="0620C952">
            <w:pPr>
              <w:jc w:val="center"/>
            </w:pPr>
            <w:r>
              <w:t>0.32</w:t>
            </w:r>
          </w:p>
        </w:tc>
      </w:tr>
    </w:tbl>
    <w:p w14:paraId="6620AC7A">
      <w:pPr>
        <w:pStyle w:val="4"/>
        <w:widowControl w:val="0"/>
        <w:rPr>
          <w:kern w:val="2"/>
          <w:szCs w:val="24"/>
          <w:lang w:val="en-US"/>
        </w:rPr>
      </w:pPr>
      <w:bookmarkStart w:id="49" w:name="_Toc16361"/>
      <w:r>
        <w:rPr>
          <w:kern w:val="2"/>
          <w:szCs w:val="24"/>
          <w:lang w:val="en-US"/>
        </w:rPr>
        <w:t>非周边地面构造</w:t>
      </w:r>
      <w:bookmarkEnd w:id="49"/>
    </w:p>
    <w:p w14:paraId="25152AE7">
      <w:pPr>
        <w:pStyle w:val="5"/>
        <w:widowControl w:val="0"/>
        <w:rPr>
          <w:kern w:val="2"/>
          <w:szCs w:val="24"/>
          <w:lang w:val="en-US"/>
        </w:rPr>
      </w:pPr>
      <w:bookmarkStart w:id="50" w:name="_Toc29557"/>
      <w:r>
        <w:rPr>
          <w:kern w:val="2"/>
          <w:szCs w:val="24"/>
          <w:lang w:val="en-US"/>
        </w:rPr>
        <w:t>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FDA9F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B2222F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E828E9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DBF20B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EFDFCD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E2F641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9C478B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13A3F7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FC5C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C1DA4F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2E527B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0F8E75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919E44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69B16A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C9EDCA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965090C">
            <w:pPr>
              <w:jc w:val="center"/>
            </w:pPr>
            <w:r>
              <w:t>D=R*S</w:t>
            </w:r>
          </w:p>
        </w:tc>
      </w:tr>
      <w:tr w14:paraId="23FE9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AF8BB0">
            <w:r>
              <w:t>水泥砂浆</w:t>
            </w:r>
          </w:p>
        </w:tc>
        <w:tc>
          <w:tcPr>
            <w:vAlign w:val="center"/>
          </w:tcPr>
          <w:p w14:paraId="34E98CB5">
            <w:r>
              <w:t>20</w:t>
            </w:r>
          </w:p>
        </w:tc>
        <w:tc>
          <w:tcPr>
            <w:vAlign w:val="center"/>
          </w:tcPr>
          <w:p w14:paraId="1BD2A8B3">
            <w:r>
              <w:t>0.930</w:t>
            </w:r>
          </w:p>
        </w:tc>
        <w:tc>
          <w:tcPr>
            <w:vAlign w:val="center"/>
          </w:tcPr>
          <w:p w14:paraId="35E81BF0">
            <w:r>
              <w:t>11.370</w:t>
            </w:r>
          </w:p>
        </w:tc>
        <w:tc>
          <w:tcPr>
            <w:vAlign w:val="center"/>
          </w:tcPr>
          <w:p w14:paraId="4D4DBE01">
            <w:r>
              <w:t>1.00</w:t>
            </w:r>
          </w:p>
        </w:tc>
        <w:tc>
          <w:tcPr>
            <w:vAlign w:val="center"/>
          </w:tcPr>
          <w:p w14:paraId="3DACD69B">
            <w:r>
              <w:t>0.022</w:t>
            </w:r>
          </w:p>
        </w:tc>
        <w:tc>
          <w:tcPr>
            <w:vAlign w:val="center"/>
          </w:tcPr>
          <w:p w14:paraId="2DCD1299">
            <w:r>
              <w:t>0.245</w:t>
            </w:r>
          </w:p>
        </w:tc>
      </w:tr>
      <w:tr w14:paraId="4EBBBE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089BAE">
            <w:r>
              <w:t>挤塑聚苯板(XPS)</w:t>
            </w:r>
          </w:p>
        </w:tc>
        <w:tc>
          <w:tcPr>
            <w:vAlign w:val="center"/>
          </w:tcPr>
          <w:p w14:paraId="23394D1F">
            <w:r>
              <w:t>45</w:t>
            </w:r>
          </w:p>
        </w:tc>
        <w:tc>
          <w:tcPr>
            <w:vAlign w:val="center"/>
          </w:tcPr>
          <w:p w14:paraId="6B3FA219">
            <w:r>
              <w:t>0.030</w:t>
            </w:r>
          </w:p>
        </w:tc>
        <w:tc>
          <w:tcPr>
            <w:vAlign w:val="center"/>
          </w:tcPr>
          <w:p w14:paraId="05081382">
            <w:r>
              <w:t>0.540</w:t>
            </w:r>
          </w:p>
        </w:tc>
        <w:tc>
          <w:tcPr>
            <w:vAlign w:val="center"/>
          </w:tcPr>
          <w:p w14:paraId="32581CED">
            <w:r>
              <w:t>1.25</w:t>
            </w:r>
          </w:p>
        </w:tc>
        <w:tc>
          <w:tcPr>
            <w:vAlign w:val="center"/>
          </w:tcPr>
          <w:p w14:paraId="57225FAA">
            <w:r>
              <w:t>1.200</w:t>
            </w:r>
          </w:p>
        </w:tc>
        <w:tc>
          <w:tcPr>
            <w:vAlign w:val="center"/>
          </w:tcPr>
          <w:p w14:paraId="505BA827">
            <w:r>
              <w:t>0.810</w:t>
            </w:r>
          </w:p>
        </w:tc>
      </w:tr>
      <w:tr w14:paraId="440F9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D30AB0">
            <w:r>
              <w:t>钢筋混凝土</w:t>
            </w:r>
          </w:p>
        </w:tc>
        <w:tc>
          <w:tcPr>
            <w:vAlign w:val="center"/>
          </w:tcPr>
          <w:p w14:paraId="6E779ABB">
            <w:r>
              <w:t>120</w:t>
            </w:r>
          </w:p>
        </w:tc>
        <w:tc>
          <w:tcPr>
            <w:vAlign w:val="center"/>
          </w:tcPr>
          <w:p w14:paraId="2426D92F">
            <w:r>
              <w:t>1.740</w:t>
            </w:r>
          </w:p>
        </w:tc>
        <w:tc>
          <w:tcPr>
            <w:vAlign w:val="center"/>
          </w:tcPr>
          <w:p w14:paraId="33AB539E">
            <w:r>
              <w:t>17.200</w:t>
            </w:r>
          </w:p>
        </w:tc>
        <w:tc>
          <w:tcPr>
            <w:vAlign w:val="center"/>
          </w:tcPr>
          <w:p w14:paraId="3913478E">
            <w:r>
              <w:t>1.00</w:t>
            </w:r>
          </w:p>
        </w:tc>
        <w:tc>
          <w:tcPr>
            <w:vAlign w:val="center"/>
          </w:tcPr>
          <w:p w14:paraId="13F6ADA4">
            <w:r>
              <w:t>0.069</w:t>
            </w:r>
          </w:p>
        </w:tc>
        <w:tc>
          <w:tcPr>
            <w:vAlign w:val="center"/>
          </w:tcPr>
          <w:p w14:paraId="7AE235C7">
            <w:r>
              <w:t>1.186</w:t>
            </w:r>
          </w:p>
        </w:tc>
      </w:tr>
      <w:tr w14:paraId="22216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92A7C5">
            <w:r>
              <w:t>各层之和∑</w:t>
            </w:r>
          </w:p>
        </w:tc>
        <w:tc>
          <w:tcPr>
            <w:vAlign w:val="center"/>
          </w:tcPr>
          <w:p w14:paraId="1CBCDD32">
            <w:r>
              <w:t>185</w:t>
            </w:r>
          </w:p>
        </w:tc>
        <w:tc>
          <w:tcPr>
            <w:vAlign w:val="center"/>
          </w:tcPr>
          <w:p w14:paraId="6B8C6516">
            <w:r>
              <w:t>－</w:t>
            </w:r>
          </w:p>
        </w:tc>
        <w:tc>
          <w:tcPr>
            <w:vAlign w:val="center"/>
          </w:tcPr>
          <w:p w14:paraId="597C6506">
            <w:r>
              <w:t>－</w:t>
            </w:r>
          </w:p>
        </w:tc>
        <w:tc>
          <w:tcPr>
            <w:vAlign w:val="center"/>
          </w:tcPr>
          <w:p w14:paraId="712D733A">
            <w:r>
              <w:t>－</w:t>
            </w:r>
          </w:p>
        </w:tc>
        <w:tc>
          <w:tcPr>
            <w:vAlign w:val="center"/>
          </w:tcPr>
          <w:p w14:paraId="44028E5E">
            <w:r>
              <w:t>1.290</w:t>
            </w:r>
          </w:p>
        </w:tc>
        <w:tc>
          <w:tcPr>
            <w:vAlign w:val="center"/>
          </w:tcPr>
          <w:p w14:paraId="686DC9CD">
            <w:r>
              <w:t>2.241</w:t>
            </w:r>
          </w:p>
        </w:tc>
      </w:tr>
      <w:tr w14:paraId="002A9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FA5B9">
            <w:r>
              <w:t>传热系数K=1/(0.11+∑R)</w:t>
            </w:r>
          </w:p>
        </w:tc>
        <w:tc>
          <w:tcPr>
            <w:gridSpan w:val="6"/>
          </w:tcPr>
          <w:p w14:paraId="1970B797">
            <w:pPr>
              <w:jc w:val="center"/>
            </w:pPr>
            <w:r>
              <w:t>0.22</w:t>
            </w:r>
          </w:p>
        </w:tc>
      </w:tr>
    </w:tbl>
    <w:p w14:paraId="2ACD3F18">
      <w:pPr>
        <w:pStyle w:val="4"/>
        <w:widowControl w:val="0"/>
        <w:rPr>
          <w:kern w:val="2"/>
          <w:szCs w:val="24"/>
          <w:lang w:val="en-US"/>
        </w:rPr>
      </w:pPr>
      <w:bookmarkStart w:id="51" w:name="_Toc19987"/>
      <w:r>
        <w:rPr>
          <w:kern w:val="2"/>
          <w:szCs w:val="24"/>
          <w:lang w:val="en-US"/>
        </w:rPr>
        <w:t>地下墙构造</w:t>
      </w:r>
      <w:bookmarkEnd w:id="51"/>
    </w:p>
    <w:p w14:paraId="5058017A">
      <w:pPr>
        <w:pStyle w:val="5"/>
        <w:widowControl w:val="0"/>
        <w:rPr>
          <w:kern w:val="2"/>
          <w:szCs w:val="24"/>
          <w:lang w:val="en-US"/>
        </w:rPr>
      </w:pPr>
      <w:bookmarkStart w:id="52" w:name="_Toc15524"/>
      <w:r>
        <w:rPr>
          <w:kern w:val="2"/>
          <w:szCs w:val="24"/>
          <w:lang w:val="en-US"/>
        </w:rPr>
        <w:t>地下墙构造一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5611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B64380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45F893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23C984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A0B39A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8BE2E9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1C1F11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D4EBDA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6EA08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695219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D9504C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91F62C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7A531C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188E8A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252C8A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AD95F99">
            <w:pPr>
              <w:jc w:val="center"/>
            </w:pPr>
            <w:r>
              <w:t>D=R*S</w:t>
            </w:r>
          </w:p>
        </w:tc>
      </w:tr>
      <w:tr w14:paraId="345EFB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6695B5">
            <w:r>
              <w:t>钢筋混凝土</w:t>
            </w:r>
          </w:p>
        </w:tc>
        <w:tc>
          <w:tcPr>
            <w:vAlign w:val="center"/>
          </w:tcPr>
          <w:p w14:paraId="35EC05B9">
            <w:r>
              <w:t>200</w:t>
            </w:r>
          </w:p>
        </w:tc>
        <w:tc>
          <w:tcPr>
            <w:vAlign w:val="center"/>
          </w:tcPr>
          <w:p w14:paraId="6FD6FB83">
            <w:r>
              <w:t>1.740</w:t>
            </w:r>
          </w:p>
        </w:tc>
        <w:tc>
          <w:tcPr>
            <w:vAlign w:val="center"/>
          </w:tcPr>
          <w:p w14:paraId="7C3F2D67">
            <w:r>
              <w:t>17.200</w:t>
            </w:r>
          </w:p>
        </w:tc>
        <w:tc>
          <w:tcPr>
            <w:vAlign w:val="center"/>
          </w:tcPr>
          <w:p w14:paraId="3FE979CB">
            <w:r>
              <w:t>1.00</w:t>
            </w:r>
          </w:p>
        </w:tc>
        <w:tc>
          <w:tcPr>
            <w:vAlign w:val="center"/>
          </w:tcPr>
          <w:p w14:paraId="123C7F26">
            <w:r>
              <w:t>0.115</w:t>
            </w:r>
          </w:p>
        </w:tc>
        <w:tc>
          <w:tcPr>
            <w:vAlign w:val="center"/>
          </w:tcPr>
          <w:p w14:paraId="3C6E7B37">
            <w:r>
              <w:t>1.977</w:t>
            </w:r>
          </w:p>
        </w:tc>
      </w:tr>
      <w:tr w14:paraId="02BBB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612D61">
            <w:r>
              <w:t>石灰砂浆</w:t>
            </w:r>
          </w:p>
        </w:tc>
        <w:tc>
          <w:tcPr>
            <w:vAlign w:val="center"/>
          </w:tcPr>
          <w:p w14:paraId="1FB98BD9">
            <w:r>
              <w:t>20</w:t>
            </w:r>
          </w:p>
        </w:tc>
        <w:tc>
          <w:tcPr>
            <w:vAlign w:val="center"/>
          </w:tcPr>
          <w:p w14:paraId="10867FFE">
            <w:r>
              <w:t>0.810</w:t>
            </w:r>
          </w:p>
        </w:tc>
        <w:tc>
          <w:tcPr>
            <w:vAlign w:val="center"/>
          </w:tcPr>
          <w:p w14:paraId="19D6FF32">
            <w:r>
              <w:t>10.070</w:t>
            </w:r>
          </w:p>
        </w:tc>
        <w:tc>
          <w:tcPr>
            <w:vAlign w:val="center"/>
          </w:tcPr>
          <w:p w14:paraId="2388E8C0">
            <w:r>
              <w:t>1.00</w:t>
            </w:r>
          </w:p>
        </w:tc>
        <w:tc>
          <w:tcPr>
            <w:vAlign w:val="center"/>
          </w:tcPr>
          <w:p w14:paraId="2CBF9FD2">
            <w:r>
              <w:t>0.025</w:t>
            </w:r>
          </w:p>
        </w:tc>
        <w:tc>
          <w:tcPr>
            <w:vAlign w:val="center"/>
          </w:tcPr>
          <w:p w14:paraId="49236E5B">
            <w:r>
              <w:t>0.249</w:t>
            </w:r>
          </w:p>
        </w:tc>
      </w:tr>
      <w:tr w14:paraId="40C11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45CC31">
            <w:r>
              <w:t>各层之和∑</w:t>
            </w:r>
          </w:p>
        </w:tc>
        <w:tc>
          <w:tcPr>
            <w:vAlign w:val="center"/>
          </w:tcPr>
          <w:p w14:paraId="10F26989">
            <w:r>
              <w:t>220</w:t>
            </w:r>
          </w:p>
        </w:tc>
        <w:tc>
          <w:tcPr>
            <w:vAlign w:val="center"/>
          </w:tcPr>
          <w:p w14:paraId="349523C2">
            <w:r>
              <w:t>－</w:t>
            </w:r>
          </w:p>
        </w:tc>
        <w:tc>
          <w:tcPr>
            <w:vAlign w:val="center"/>
          </w:tcPr>
          <w:p w14:paraId="10643F38">
            <w:r>
              <w:t>－</w:t>
            </w:r>
          </w:p>
        </w:tc>
        <w:tc>
          <w:tcPr>
            <w:vAlign w:val="center"/>
          </w:tcPr>
          <w:p w14:paraId="77551884">
            <w:r>
              <w:t>－</w:t>
            </w:r>
          </w:p>
        </w:tc>
        <w:tc>
          <w:tcPr>
            <w:vAlign w:val="center"/>
          </w:tcPr>
          <w:p w14:paraId="7C2D63D8">
            <w:r>
              <w:t>0.140</w:t>
            </w:r>
          </w:p>
        </w:tc>
        <w:tc>
          <w:tcPr>
            <w:vAlign w:val="center"/>
          </w:tcPr>
          <w:p w14:paraId="7FADAF8D">
            <w:r>
              <w:t>2.226</w:t>
            </w:r>
          </w:p>
        </w:tc>
      </w:tr>
      <w:tr w14:paraId="33938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E1FA93">
            <w:r>
              <w:t>传热系数K=1/(0.11+∑R)</w:t>
            </w:r>
          </w:p>
        </w:tc>
        <w:tc>
          <w:tcPr>
            <w:gridSpan w:val="6"/>
          </w:tcPr>
          <w:p w14:paraId="1376BBD8">
            <w:pPr>
              <w:jc w:val="center"/>
            </w:pPr>
            <w:r>
              <w:t>4.01</w:t>
            </w:r>
          </w:p>
        </w:tc>
      </w:tr>
    </w:tbl>
    <w:p w14:paraId="0F08C926">
      <w:pPr>
        <w:pStyle w:val="4"/>
        <w:widowControl w:val="0"/>
        <w:rPr>
          <w:kern w:val="2"/>
          <w:szCs w:val="24"/>
          <w:lang w:val="en-US"/>
        </w:rPr>
      </w:pPr>
      <w:bookmarkStart w:id="53" w:name="_Toc6946"/>
      <w:r>
        <w:rPr>
          <w:kern w:val="2"/>
          <w:szCs w:val="24"/>
          <w:lang w:val="en-US"/>
        </w:rPr>
        <w:t>门构造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19ABE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1A478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1BFC74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25C143F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9168D1E">
            <w:pPr>
              <w:jc w:val="center"/>
            </w:pPr>
            <w:r>
              <w:t>备注</w:t>
            </w:r>
          </w:p>
        </w:tc>
      </w:tr>
      <w:tr w14:paraId="6353C9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1758B2">
            <w:r>
              <w:t>1</w:t>
            </w:r>
          </w:p>
        </w:tc>
        <w:tc>
          <w:tcPr>
            <w:vAlign w:val="center"/>
          </w:tcPr>
          <w:p w14:paraId="0D0D4FDD">
            <w:r>
              <w:t>金属三防门(聚氨酯发泡)</w:t>
            </w:r>
          </w:p>
        </w:tc>
        <w:tc>
          <w:tcPr>
            <w:vAlign w:val="center"/>
          </w:tcPr>
          <w:p w14:paraId="54E7C130">
            <w:r>
              <w:t>1.100</w:t>
            </w:r>
          </w:p>
        </w:tc>
        <w:tc>
          <w:tcPr>
            <w:vAlign w:val="center"/>
          </w:tcPr>
          <w:p w14:paraId="6999A82B"/>
        </w:tc>
      </w:tr>
    </w:tbl>
    <w:p w14:paraId="49C81A0C">
      <w:pPr>
        <w:pStyle w:val="4"/>
      </w:pPr>
      <w:bookmarkStart w:id="54" w:name="_Toc20679"/>
      <w:r>
        <w:t>窗构造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52C31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2D9C4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23ED53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8D691F7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F6282C8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5A7CB9DE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17A64485">
            <w:pPr>
              <w:jc w:val="center"/>
            </w:pPr>
            <w:r>
              <w:t>备注</w:t>
            </w:r>
          </w:p>
        </w:tc>
      </w:tr>
      <w:tr w14:paraId="26F077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C3849A">
            <w:r>
              <w:t>1</w:t>
            </w:r>
          </w:p>
        </w:tc>
        <w:tc>
          <w:tcPr>
            <w:vAlign w:val="center"/>
          </w:tcPr>
          <w:p w14:paraId="3F41FD1D">
            <w:r>
              <w:t>60系列内外开下悬铝合金窗[5Low-E+9Ar+5Low-E+9A+5]</w:t>
            </w:r>
          </w:p>
        </w:tc>
        <w:tc>
          <w:tcPr>
            <w:vAlign w:val="center"/>
          </w:tcPr>
          <w:p w14:paraId="2A72020B">
            <w:r>
              <w:t>1.600</w:t>
            </w:r>
          </w:p>
        </w:tc>
        <w:tc>
          <w:tcPr>
            <w:vAlign w:val="center"/>
          </w:tcPr>
          <w:p w14:paraId="06129D5C">
            <w:r>
              <w:t>0.320</w:t>
            </w:r>
          </w:p>
        </w:tc>
        <w:tc>
          <w:tcPr>
            <w:vAlign w:val="center"/>
          </w:tcPr>
          <w:p w14:paraId="3D240FF0">
            <w:r>
              <w:t>0.620</w:t>
            </w:r>
          </w:p>
        </w:tc>
        <w:tc>
          <w:tcPr>
            <w:vAlign w:val="center"/>
          </w:tcPr>
          <w:p w14:paraId="29F8FF20"/>
        </w:tc>
      </w:tr>
      <w:tr w14:paraId="5E4DF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AC5CD">
            <w:r>
              <w:t>2</w:t>
            </w:r>
          </w:p>
        </w:tc>
        <w:tc>
          <w:tcPr>
            <w:vAlign w:val="center"/>
          </w:tcPr>
          <w:p w14:paraId="65E85DAF">
            <w:r>
              <w:t>65系列内平开塑料窗(5+12Ar+5Low-E+12Ar+5Low-E)</w:t>
            </w:r>
          </w:p>
        </w:tc>
        <w:tc>
          <w:tcPr>
            <w:vAlign w:val="center"/>
          </w:tcPr>
          <w:p w14:paraId="3E8B25E5">
            <w:r>
              <w:t>1.200</w:t>
            </w:r>
          </w:p>
        </w:tc>
        <w:tc>
          <w:tcPr>
            <w:vAlign w:val="center"/>
          </w:tcPr>
          <w:p w14:paraId="3B93D289">
            <w:r>
              <w:t>0.316</w:t>
            </w:r>
          </w:p>
        </w:tc>
        <w:tc>
          <w:tcPr>
            <w:vAlign w:val="center"/>
          </w:tcPr>
          <w:p w14:paraId="438E74DD">
            <w:r>
              <w:t>0.620</w:t>
            </w:r>
          </w:p>
        </w:tc>
        <w:tc>
          <w:tcPr>
            <w:vAlign w:val="center"/>
          </w:tcPr>
          <w:p w14:paraId="048C4B83"/>
        </w:tc>
      </w:tr>
      <w:tr w14:paraId="5E8F7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AFD39A">
            <w:r>
              <w:t>3</w:t>
            </w:r>
          </w:p>
        </w:tc>
        <w:tc>
          <w:tcPr>
            <w:vAlign w:val="center"/>
          </w:tcPr>
          <w:p w14:paraId="4A8280D9">
            <w:r>
              <w:t>65系列内平开塑料窗(5+12Ar+5Low-E+12Ar+5Low-E)</w:t>
            </w:r>
          </w:p>
        </w:tc>
        <w:tc>
          <w:tcPr>
            <w:vAlign w:val="center"/>
          </w:tcPr>
          <w:p w14:paraId="142FC75F">
            <w:r>
              <w:t>1.200</w:t>
            </w:r>
          </w:p>
        </w:tc>
        <w:tc>
          <w:tcPr>
            <w:vAlign w:val="center"/>
          </w:tcPr>
          <w:p w14:paraId="5754B0AC">
            <w:r>
              <w:t>0.316</w:t>
            </w:r>
          </w:p>
        </w:tc>
        <w:tc>
          <w:tcPr>
            <w:vAlign w:val="center"/>
          </w:tcPr>
          <w:p w14:paraId="2DE6C8D2">
            <w:r>
              <w:t>0.620</w:t>
            </w:r>
          </w:p>
        </w:tc>
        <w:tc>
          <w:tcPr>
            <w:vAlign w:val="center"/>
          </w:tcPr>
          <w:p w14:paraId="2D857D25"/>
        </w:tc>
      </w:tr>
    </w:tbl>
    <w:p w14:paraId="48FEF199">
      <w:pPr>
        <w:pStyle w:val="2"/>
      </w:pPr>
      <w:bookmarkStart w:id="55" w:name="_Toc3435"/>
      <w:r>
        <w:t>房间类型</w:t>
      </w:r>
      <w:bookmarkEnd w:id="55"/>
    </w:p>
    <w:p w14:paraId="05C4D6F1">
      <w:pPr>
        <w:pStyle w:val="4"/>
        <w:widowControl w:val="0"/>
        <w:rPr>
          <w:kern w:val="2"/>
          <w:szCs w:val="24"/>
          <w:lang w:val="en-US"/>
        </w:rPr>
      </w:pPr>
      <w:bookmarkStart w:id="56" w:name="_Toc3064"/>
      <w:r>
        <w:rPr>
          <w:kern w:val="2"/>
          <w:szCs w:val="24"/>
          <w:lang w:val="en-US"/>
        </w:rPr>
        <w:t>房间参数表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3484E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B5A5A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0358F8B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506B7AF7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40C9A119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BD25D85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81D5F1B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BCA7E23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F42D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ACE177">
            <w:r>
              <w:t>一般商店</w:t>
            </w:r>
          </w:p>
        </w:tc>
        <w:tc>
          <w:tcPr>
            <w:vAlign w:val="center"/>
          </w:tcPr>
          <w:p w14:paraId="683E902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F2FB20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B2B4236">
            <w:pPr>
              <w:jc w:val="center"/>
            </w:pPr>
            <w:r>
              <w:t>19(m^3/h.人)</w:t>
            </w:r>
          </w:p>
        </w:tc>
        <w:tc>
          <w:tcPr>
            <w:vAlign w:val="center"/>
          </w:tcPr>
          <w:p w14:paraId="5F180F93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16C87587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67BB4188">
            <w:pPr>
              <w:jc w:val="center"/>
            </w:pPr>
            <w:r>
              <w:t>13(W/m^2)</w:t>
            </w:r>
          </w:p>
        </w:tc>
      </w:tr>
      <w:tr w14:paraId="1E308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8D8D2E">
            <w:r>
              <w:t>书库</w:t>
            </w:r>
          </w:p>
        </w:tc>
        <w:tc>
          <w:tcPr>
            <w:vAlign w:val="center"/>
          </w:tcPr>
          <w:p w14:paraId="6BBC379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3F496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E750BFD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587D5D8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59F55549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551B6C23">
            <w:pPr>
              <w:jc w:val="center"/>
            </w:pPr>
            <w:r>
              <w:t>15(W/m^2)</w:t>
            </w:r>
          </w:p>
        </w:tc>
      </w:tr>
      <w:tr w14:paraId="21E6B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C88193">
            <w:r>
              <w:t>会议室</w:t>
            </w:r>
          </w:p>
        </w:tc>
        <w:tc>
          <w:tcPr>
            <w:vAlign w:val="center"/>
          </w:tcPr>
          <w:p w14:paraId="0645232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28C64C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C196FEF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101CD5B6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70C35A81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19CE195">
            <w:pPr>
              <w:jc w:val="center"/>
            </w:pPr>
            <w:r>
              <w:t>15(W/m^2)</w:t>
            </w:r>
          </w:p>
        </w:tc>
      </w:tr>
      <w:tr w14:paraId="020928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7D504">
            <w:r>
              <w:t>展示区</w:t>
            </w:r>
          </w:p>
        </w:tc>
        <w:tc>
          <w:tcPr>
            <w:vAlign w:val="center"/>
          </w:tcPr>
          <w:p w14:paraId="1EEF2C7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10CBD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72287ED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6131836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42DD8197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3D1ED1B5">
            <w:pPr>
              <w:jc w:val="center"/>
            </w:pPr>
            <w:r>
              <w:t>15(W/m^2)</w:t>
            </w:r>
          </w:p>
        </w:tc>
      </w:tr>
      <w:tr w14:paraId="269BA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7B4D0E">
            <w:r>
              <w:t>报告厅</w:t>
            </w:r>
          </w:p>
        </w:tc>
        <w:tc>
          <w:tcPr>
            <w:vAlign w:val="center"/>
          </w:tcPr>
          <w:p w14:paraId="347212A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FF8407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E2021F4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3D7C97E5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56C477DE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091EC70">
            <w:pPr>
              <w:jc w:val="center"/>
            </w:pPr>
            <w:r>
              <w:t>15(W/m^2)</w:t>
            </w:r>
          </w:p>
        </w:tc>
      </w:tr>
      <w:tr w14:paraId="069E15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FDAB29">
            <w:r>
              <w:t>普通办公室</w:t>
            </w:r>
          </w:p>
        </w:tc>
        <w:tc>
          <w:tcPr>
            <w:vAlign w:val="center"/>
          </w:tcPr>
          <w:p w14:paraId="3A3DC7B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6B7E6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BD96047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C4B1E42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12800D0E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B8B193C">
            <w:pPr>
              <w:jc w:val="center"/>
            </w:pPr>
            <w:r>
              <w:t>15(W/m^2)</w:t>
            </w:r>
          </w:p>
        </w:tc>
      </w:tr>
      <w:tr w14:paraId="0FB5D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5A5B82">
            <w:r>
              <w:t>空房间</w:t>
            </w:r>
          </w:p>
        </w:tc>
        <w:tc>
          <w:tcPr>
            <w:vAlign w:val="center"/>
          </w:tcPr>
          <w:p w14:paraId="0811B6E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10C512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83F9016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107219D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91D81CE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35493A1D">
            <w:pPr>
              <w:jc w:val="center"/>
            </w:pPr>
            <w:r>
              <w:t>0(W/m^2)</w:t>
            </w:r>
          </w:p>
        </w:tc>
      </w:tr>
      <w:tr w14:paraId="4BF9C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D2CD4B">
            <w:r>
              <w:t>空房间</w:t>
            </w:r>
          </w:p>
        </w:tc>
        <w:tc>
          <w:tcPr>
            <w:vAlign w:val="center"/>
          </w:tcPr>
          <w:p w14:paraId="2AE937C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9886CF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2CE3123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36AD36D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1FFB366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195DB56E">
            <w:pPr>
              <w:jc w:val="center"/>
            </w:pPr>
            <w:r>
              <w:t>0(W/m^2)</w:t>
            </w:r>
          </w:p>
        </w:tc>
      </w:tr>
      <w:tr w14:paraId="25249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549275">
            <w:r>
              <w:t>阅览室</w:t>
            </w:r>
          </w:p>
        </w:tc>
        <w:tc>
          <w:tcPr>
            <w:vAlign w:val="center"/>
          </w:tcPr>
          <w:p w14:paraId="74BD679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BA20B9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3EDFB8F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48C742D">
            <w:pPr>
              <w:jc w:val="center"/>
            </w:pPr>
            <w:r>
              <w:t>2(m^2/人)</w:t>
            </w:r>
          </w:p>
        </w:tc>
        <w:tc>
          <w:tcPr>
            <w:vAlign w:val="center"/>
          </w:tcPr>
          <w:p w14:paraId="69B2A1B4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36CD9F06">
            <w:pPr>
              <w:jc w:val="center"/>
            </w:pPr>
            <w:r>
              <w:t>15(W/m^2)</w:t>
            </w:r>
          </w:p>
        </w:tc>
      </w:tr>
      <w:tr w14:paraId="1D5BA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89491E">
            <w:r>
              <w:t>餐厅</w:t>
            </w:r>
          </w:p>
        </w:tc>
        <w:tc>
          <w:tcPr>
            <w:vAlign w:val="center"/>
          </w:tcPr>
          <w:p w14:paraId="57D35D0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9B7734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500E633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6417B60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7E21CE65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55C49CB">
            <w:pPr>
              <w:jc w:val="center"/>
            </w:pPr>
            <w:r>
              <w:t>15(W/m^2)</w:t>
            </w:r>
          </w:p>
        </w:tc>
      </w:tr>
    </w:tbl>
    <w:p w14:paraId="52444E8E">
      <w:pPr>
        <w:pStyle w:val="4"/>
        <w:widowControl w:val="0"/>
        <w:rPr>
          <w:kern w:val="2"/>
          <w:szCs w:val="24"/>
          <w:lang w:val="en-US"/>
        </w:rPr>
      </w:pPr>
      <w:bookmarkStart w:id="57" w:name="_Toc19279"/>
      <w:r>
        <w:rPr>
          <w:kern w:val="2"/>
          <w:szCs w:val="24"/>
          <w:lang w:val="en-US"/>
        </w:rPr>
        <w:t>作息时间表</w:t>
      </w:r>
      <w:bookmarkEnd w:id="57"/>
    </w:p>
    <w:p w14:paraId="0321167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43EBF84">
      <w:pPr>
        <w:pStyle w:val="2"/>
        <w:widowControl w:val="0"/>
        <w:rPr>
          <w:kern w:val="2"/>
          <w:szCs w:val="24"/>
          <w:lang w:val="en-US"/>
        </w:rPr>
      </w:pPr>
      <w:bookmarkStart w:id="58" w:name="_Toc4864"/>
      <w:r>
        <w:rPr>
          <w:kern w:val="2"/>
          <w:szCs w:val="24"/>
          <w:lang w:val="en-US"/>
        </w:rPr>
        <w:t>系统设置</w:t>
      </w:r>
      <w:bookmarkEnd w:id="58"/>
    </w:p>
    <w:p w14:paraId="2C6A4F42">
      <w:pPr>
        <w:pStyle w:val="4"/>
        <w:widowControl w:val="0"/>
        <w:rPr>
          <w:kern w:val="2"/>
          <w:szCs w:val="24"/>
          <w:lang w:val="en-US"/>
        </w:rPr>
      </w:pPr>
      <w:bookmarkStart w:id="59" w:name="_Toc18107"/>
      <w:r>
        <w:rPr>
          <w:kern w:val="2"/>
          <w:szCs w:val="24"/>
          <w:lang w:val="en-US"/>
        </w:rPr>
        <w:t>系统划分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76B3B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85922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BAD710F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339D7D0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364BD220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C1E394A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285D2E79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210D07C8">
            <w:pPr>
              <w:jc w:val="center"/>
            </w:pPr>
            <w:r>
              <w:t>包含的房间</w:t>
            </w:r>
          </w:p>
        </w:tc>
      </w:tr>
      <w:tr w14:paraId="3766C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FC48E3">
            <w:r>
              <w:t>默认</w:t>
            </w:r>
          </w:p>
        </w:tc>
        <w:tc>
          <w:tcPr>
            <w:vAlign w:val="center"/>
          </w:tcPr>
          <w:p w14:paraId="075455ED">
            <w:r>
              <w:t>无</w:t>
            </w:r>
          </w:p>
        </w:tc>
        <w:tc>
          <w:tcPr>
            <w:vAlign w:val="center"/>
          </w:tcPr>
          <w:p w14:paraId="4B269737">
            <w:r>
              <w:t>--</w:t>
            </w:r>
          </w:p>
        </w:tc>
        <w:tc>
          <w:tcPr>
            <w:vAlign w:val="center"/>
          </w:tcPr>
          <w:p w14:paraId="56816C47">
            <w:r>
              <w:t>--</w:t>
            </w:r>
          </w:p>
        </w:tc>
        <w:tc>
          <w:tcPr>
            <w:vAlign w:val="center"/>
          </w:tcPr>
          <w:p w14:paraId="1F078434">
            <w:r>
              <w:t>--</w:t>
            </w:r>
          </w:p>
        </w:tc>
        <w:tc>
          <w:tcPr>
            <w:vAlign w:val="center"/>
          </w:tcPr>
          <w:p w14:paraId="11DF45FA">
            <w:r>
              <w:t>6880.96</w:t>
            </w:r>
          </w:p>
        </w:tc>
        <w:tc>
          <w:tcPr>
            <w:vAlign w:val="center"/>
          </w:tcPr>
          <w:p w14:paraId="2101ED1E">
            <w:r>
              <w:t>1004,1006,1005,1003,1002,X033,X032,X031,X030,X029,X028,X027,X026,X025,X024,X023,X022,X021,X020,X019,X018,X017,X016,X015,X014,X013,X012,X011,X010,X009,X008,X007,X006,X005,X004,X002,1004,1003,1002,X033,X032,X031,X030,X029,X028,X027,X026,X025,X024,X023,X022,X005,2001,2010,2002,X078,X075,X074,X070,X068,X067,X064,X062,X058,X056,X053,X051,X014,X008,X007,3002,3009,3003,3001,X077,X076,X073,X071,X069,X065,X063,X061,X059,X055,X054,X049,X017,X013,4007,X072,X066,X060,X057,X052,X050</w:t>
            </w:r>
          </w:p>
        </w:tc>
      </w:tr>
      <w:tr w14:paraId="03631D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11198C">
            <w:r>
              <w:t>Sys</w:t>
            </w:r>
          </w:p>
        </w:tc>
        <w:tc>
          <w:tcPr>
            <w:vAlign w:val="center"/>
          </w:tcPr>
          <w:p w14:paraId="5961BD5E">
            <w:r>
              <w:t>全热回收</w:t>
            </w:r>
          </w:p>
        </w:tc>
        <w:tc>
          <w:tcPr>
            <w:vAlign w:val="center"/>
          </w:tcPr>
          <w:p w14:paraId="601B1D57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53096969">
            <w:r>
              <w:t>冷:0.50, 暖:0.55</w:t>
            </w:r>
          </w:p>
        </w:tc>
        <w:tc>
          <w:tcPr>
            <w:vAlign w:val="center"/>
          </w:tcPr>
          <w:p w14:paraId="7684BE25">
            <w:r>
              <w:t>0.80</w:t>
            </w:r>
          </w:p>
        </w:tc>
        <w:tc>
          <w:tcPr>
            <w:vAlign w:val="center"/>
          </w:tcPr>
          <w:p w14:paraId="010C6E4C">
            <w:r>
              <w:t>3932.98</w:t>
            </w:r>
          </w:p>
        </w:tc>
        <w:tc>
          <w:tcPr>
            <w:vAlign w:val="center"/>
          </w:tcPr>
          <w:p w14:paraId="62D98A69">
            <w:r>
              <w:t>1006,1005,X021,X020,X019,X018,X017,X016,X015,X014,X013,X012,X011,X010,X009,X008,X007,X006,X004,X002,2008,2005,X048,X045,X044,X042,X039,X037,X034,X032,X028,X025,X022,X020,X015,X047,X043,X041,X040,X038,X036,X033,X031,X027,X026,X024,X023,X021,X018,X016,X010,X006,X046,X035,X030,X029,X019,X012</w:t>
            </w:r>
          </w:p>
        </w:tc>
      </w:tr>
    </w:tbl>
    <w:p w14:paraId="1E8C612A">
      <w:pPr>
        <w:pStyle w:val="4"/>
        <w:widowControl w:val="0"/>
        <w:rPr>
          <w:kern w:val="2"/>
          <w:szCs w:val="24"/>
          <w:lang w:val="en-US"/>
        </w:rPr>
      </w:pPr>
      <w:bookmarkStart w:id="60" w:name="_Toc30547"/>
      <w:r>
        <w:rPr>
          <w:kern w:val="2"/>
          <w:szCs w:val="24"/>
          <w:lang w:val="en-US"/>
        </w:rPr>
        <w:t>运行时间表</w:t>
      </w:r>
      <w:bookmarkEnd w:id="60"/>
    </w:p>
    <w:p w14:paraId="7FA5CAE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C330859">
      <w:pPr>
        <w:pStyle w:val="2"/>
        <w:widowControl w:val="0"/>
        <w:rPr>
          <w:kern w:val="2"/>
          <w:szCs w:val="24"/>
          <w:lang w:val="en-US"/>
        </w:rPr>
      </w:pPr>
      <w:bookmarkStart w:id="61" w:name="_Toc32163"/>
      <w:r>
        <w:rPr>
          <w:kern w:val="2"/>
          <w:szCs w:val="24"/>
          <w:lang w:val="en-US"/>
        </w:rPr>
        <w:t>计算结果</w:t>
      </w:r>
      <w:bookmarkEnd w:id="61"/>
    </w:p>
    <w:p w14:paraId="424D9D97">
      <w:pPr>
        <w:pStyle w:val="4"/>
        <w:widowControl w:val="0"/>
        <w:rPr>
          <w:kern w:val="2"/>
          <w:szCs w:val="24"/>
          <w:lang w:val="en-US"/>
        </w:rPr>
      </w:pPr>
      <w:bookmarkStart w:id="62" w:name="_Toc28700"/>
      <w:r>
        <w:rPr>
          <w:kern w:val="2"/>
          <w:szCs w:val="24"/>
          <w:lang w:val="en-US"/>
        </w:rPr>
        <w:t>模拟周期</w:t>
      </w:r>
      <w:bookmarkEnd w:id="62"/>
    </w:p>
    <w:p w14:paraId="4344360D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供冷季(6.14-8.31) 供暖季(11.30-2.28)</w:t>
      </w:r>
    </w:p>
    <w:p w14:paraId="46BA8E02">
      <w:pPr>
        <w:pStyle w:val="4"/>
        <w:widowControl w:val="0"/>
        <w:rPr>
          <w:kern w:val="2"/>
          <w:szCs w:val="24"/>
          <w:lang w:val="en-US"/>
        </w:rPr>
      </w:pPr>
      <w:bookmarkStart w:id="63" w:name="_Toc24421"/>
      <w:r>
        <w:rPr>
          <w:kern w:val="2"/>
          <w:szCs w:val="24"/>
          <w:lang w:val="en-US"/>
        </w:rPr>
        <w:t>全年冷暖需求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4CDF72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C1DEB65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5BFD1D27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837649D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715E19FF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9D93B55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3B2D6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01851B">
            <w:r>
              <w:t>Sys</w:t>
            </w:r>
          </w:p>
        </w:tc>
        <w:tc>
          <w:tcPr>
            <w:vAlign w:val="center"/>
          </w:tcPr>
          <w:p w14:paraId="1813B457">
            <w:r>
              <w:t>32277</w:t>
            </w:r>
          </w:p>
        </w:tc>
        <w:tc>
          <w:tcPr>
            <w:vAlign w:val="center"/>
          </w:tcPr>
          <w:p w14:paraId="3E88C757">
            <w:r>
              <w:t>8.21</w:t>
            </w:r>
          </w:p>
        </w:tc>
        <w:tc>
          <w:tcPr>
            <w:vAlign w:val="center"/>
          </w:tcPr>
          <w:p w14:paraId="7E54C1D7">
            <w:r>
              <w:t>251614</w:t>
            </w:r>
          </w:p>
        </w:tc>
        <w:tc>
          <w:tcPr>
            <w:vAlign w:val="center"/>
          </w:tcPr>
          <w:p w14:paraId="4074EFBD">
            <w:r>
              <w:t>63.98</w:t>
            </w:r>
          </w:p>
        </w:tc>
      </w:tr>
      <w:tr w14:paraId="204797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92E581">
            <w:r>
              <w:t>默认系统</w:t>
            </w:r>
          </w:p>
        </w:tc>
        <w:tc>
          <w:tcPr>
            <w:vAlign w:val="center"/>
          </w:tcPr>
          <w:p w14:paraId="56CC00AD">
            <w:r>
              <w:t>0</w:t>
            </w:r>
          </w:p>
        </w:tc>
        <w:tc>
          <w:tcPr>
            <w:vAlign w:val="center"/>
          </w:tcPr>
          <w:p w14:paraId="237E3350">
            <w:r>
              <w:t>0.00</w:t>
            </w:r>
          </w:p>
        </w:tc>
        <w:tc>
          <w:tcPr>
            <w:vAlign w:val="center"/>
          </w:tcPr>
          <w:p w14:paraId="246ED86F">
            <w:r>
              <w:t>0</w:t>
            </w:r>
          </w:p>
        </w:tc>
        <w:tc>
          <w:tcPr>
            <w:vAlign w:val="center"/>
          </w:tcPr>
          <w:p w14:paraId="6D607B11">
            <w:r>
              <w:t>0.00</w:t>
            </w:r>
          </w:p>
        </w:tc>
      </w:tr>
      <w:tr w14:paraId="18C51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A4DE0E">
            <w:r>
              <w:t>建筑总计</w:t>
            </w:r>
          </w:p>
        </w:tc>
        <w:tc>
          <w:tcPr>
            <w:vAlign w:val="center"/>
          </w:tcPr>
          <w:p w14:paraId="5E5A7DBB">
            <w:r>
              <w:t>32277</w:t>
            </w:r>
          </w:p>
        </w:tc>
        <w:tc>
          <w:tcPr>
            <w:vAlign w:val="center"/>
          </w:tcPr>
          <w:p w14:paraId="60EE42BD">
            <w:r>
              <w:t>3.36</w:t>
            </w:r>
          </w:p>
        </w:tc>
        <w:tc>
          <w:tcPr>
            <w:vAlign w:val="center"/>
          </w:tcPr>
          <w:p w14:paraId="6E2E7C0C">
            <w:r>
              <w:t>251614</w:t>
            </w:r>
          </w:p>
        </w:tc>
        <w:tc>
          <w:tcPr>
            <w:vAlign w:val="center"/>
          </w:tcPr>
          <w:p w14:paraId="01553EFD">
            <w:r>
              <w:t>26.21</w:t>
            </w:r>
          </w:p>
        </w:tc>
      </w:tr>
    </w:tbl>
    <w:p w14:paraId="6DE32BA5"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B64F3"/>
    <w:p w14:paraId="32B16267">
      <w:pPr>
        <w:pStyle w:val="4"/>
        <w:widowControl w:val="0"/>
        <w:rPr>
          <w:kern w:val="2"/>
          <w:szCs w:val="24"/>
          <w:lang w:val="en-US"/>
        </w:rPr>
      </w:pPr>
      <w:bookmarkStart w:id="64" w:name="_Toc30874"/>
      <w:r>
        <w:rPr>
          <w:kern w:val="2"/>
          <w:szCs w:val="24"/>
          <w:lang w:val="en-US"/>
        </w:rPr>
        <w:t>负荷分项统计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3CB5F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E002A1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487EBF9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6DAE1E27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599DB99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30CC5DF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13B9D8FC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6256206">
            <w:pPr>
              <w:jc w:val="center"/>
            </w:pPr>
            <w:r>
              <w:t>合计</w:t>
            </w:r>
          </w:p>
        </w:tc>
      </w:tr>
      <w:tr w14:paraId="58EF4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24FA94">
            <w:r>
              <w:t>供暖(kWh/㎡)</w:t>
            </w:r>
          </w:p>
        </w:tc>
        <w:tc>
          <w:tcPr>
            <w:vAlign w:val="center"/>
          </w:tcPr>
          <w:p w14:paraId="72EF6E01">
            <w:r>
              <w:t>-1.80</w:t>
            </w:r>
          </w:p>
        </w:tc>
        <w:tc>
          <w:tcPr>
            <w:vAlign w:val="center"/>
          </w:tcPr>
          <w:p w14:paraId="0194FBC3">
            <w:r>
              <w:t>5.60</w:t>
            </w:r>
          </w:p>
        </w:tc>
        <w:tc>
          <w:tcPr>
            <w:vAlign w:val="center"/>
          </w:tcPr>
          <w:p w14:paraId="648E40E4">
            <w:r>
              <w:t>0.59</w:t>
            </w:r>
          </w:p>
        </w:tc>
        <w:tc>
          <w:tcPr>
            <w:vAlign w:val="center"/>
          </w:tcPr>
          <w:p w14:paraId="3363765D">
            <w:r>
              <w:t>-13.58</w:t>
            </w:r>
          </w:p>
        </w:tc>
        <w:tc>
          <w:tcPr>
            <w:vAlign w:val="center"/>
          </w:tcPr>
          <w:p w14:paraId="0155743D">
            <w:r>
              <w:t>5.83</w:t>
            </w:r>
          </w:p>
        </w:tc>
        <w:tc>
          <w:tcPr>
            <w:vAlign w:val="center"/>
          </w:tcPr>
          <w:p w14:paraId="38B18FAA">
            <w:r>
              <w:t>-3.36</w:t>
            </w:r>
          </w:p>
        </w:tc>
      </w:tr>
      <w:tr w14:paraId="41E11B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0B5E0A">
            <w:r>
              <w:t>供冷(kWh/㎡)</w:t>
            </w:r>
          </w:p>
        </w:tc>
        <w:tc>
          <w:tcPr>
            <w:vAlign w:val="center"/>
          </w:tcPr>
          <w:p w14:paraId="050EC252">
            <w:r>
              <w:t>4.23</w:t>
            </w:r>
          </w:p>
        </w:tc>
        <w:tc>
          <w:tcPr>
            <w:vAlign w:val="center"/>
          </w:tcPr>
          <w:p w14:paraId="4452EE87">
            <w:r>
              <w:t>7.62</w:t>
            </w:r>
          </w:p>
        </w:tc>
        <w:tc>
          <w:tcPr>
            <w:vAlign w:val="center"/>
          </w:tcPr>
          <w:p w14:paraId="3D3C09E0">
            <w:r>
              <w:t>0.74</w:t>
            </w:r>
          </w:p>
        </w:tc>
        <w:tc>
          <w:tcPr>
            <w:vAlign w:val="center"/>
          </w:tcPr>
          <w:p w14:paraId="3306FA92">
            <w:r>
              <w:t>16.94</w:t>
            </w:r>
          </w:p>
        </w:tc>
        <w:tc>
          <w:tcPr>
            <w:vAlign w:val="center"/>
          </w:tcPr>
          <w:p w14:paraId="1EAD3F34">
            <w:r>
              <w:t>-3.32</w:t>
            </w:r>
          </w:p>
        </w:tc>
        <w:tc>
          <w:tcPr>
            <w:vAlign w:val="center"/>
          </w:tcPr>
          <w:p w14:paraId="16B37136">
            <w:r>
              <w:t>26.21</w:t>
            </w:r>
          </w:p>
        </w:tc>
      </w:tr>
    </w:tbl>
    <w:p w14:paraId="27644333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730E6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EABFD">
      <w:pPr>
        <w:pStyle w:val="4"/>
      </w:pPr>
      <w:bookmarkStart w:id="65" w:name="_Toc1594"/>
      <w:r>
        <w:t>逐月负荷表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89BC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B0B74B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C0131D1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1E04A7F4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5DB9B291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7875E60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738A4B6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1646129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3F51B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72CA3">
            <w:r>
              <w:t>1月</w:t>
            </w:r>
          </w:p>
        </w:tc>
        <w:tc>
          <w:tcPr>
            <w:vAlign w:val="center"/>
          </w:tcPr>
          <w:p w14:paraId="2F33AC19">
            <w:pPr>
              <w:jc w:val="right"/>
            </w:pPr>
            <w:r>
              <w:t>15409</w:t>
            </w:r>
          </w:p>
        </w:tc>
        <w:tc>
          <w:tcPr>
            <w:vAlign w:val="center"/>
          </w:tcPr>
          <w:p w14:paraId="216AB12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3016C3">
            <w:pPr>
              <w:jc w:val="right"/>
            </w:pPr>
            <w:r>
              <w:t>172.558</w:t>
            </w:r>
          </w:p>
        </w:tc>
        <w:tc>
          <w:tcPr>
            <w:vAlign w:val="center"/>
          </w:tcPr>
          <w:p w14:paraId="6499FEF0">
            <w:r>
              <w:t>1月21日8时</w:t>
            </w:r>
          </w:p>
        </w:tc>
        <w:tc>
          <w:tcPr>
            <w:vAlign w:val="center"/>
          </w:tcPr>
          <w:p w14:paraId="055D7E8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5023F7">
            <w:r>
              <w:t>--</w:t>
            </w:r>
          </w:p>
        </w:tc>
      </w:tr>
      <w:tr w14:paraId="32715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1653D2">
            <w:r>
              <w:t>2月</w:t>
            </w:r>
          </w:p>
        </w:tc>
        <w:tc>
          <w:tcPr>
            <w:vAlign w:val="center"/>
          </w:tcPr>
          <w:p w14:paraId="50437020">
            <w:pPr>
              <w:jc w:val="right"/>
            </w:pPr>
            <w:r>
              <w:t>12199</w:t>
            </w:r>
          </w:p>
        </w:tc>
        <w:tc>
          <w:tcPr>
            <w:vAlign w:val="center"/>
          </w:tcPr>
          <w:p w14:paraId="59E80AB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26C7FC">
            <w:pPr>
              <w:jc w:val="right"/>
            </w:pPr>
            <w:r>
              <w:rPr>
                <w:color w:val="FF0000"/>
              </w:rPr>
              <w:t>248.821</w:t>
            </w:r>
          </w:p>
        </w:tc>
        <w:tc>
          <w:tcPr>
            <w:vAlign w:val="center"/>
          </w:tcPr>
          <w:p w14:paraId="36564C26">
            <w:r>
              <w:rPr>
                <w:color w:val="FF0000"/>
              </w:rPr>
              <w:t>2月4日8时</w:t>
            </w:r>
          </w:p>
        </w:tc>
        <w:tc>
          <w:tcPr>
            <w:vAlign w:val="center"/>
          </w:tcPr>
          <w:p w14:paraId="179F2CE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ED97354">
            <w:r>
              <w:t>--</w:t>
            </w:r>
          </w:p>
        </w:tc>
      </w:tr>
      <w:tr w14:paraId="462A2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749DF9">
            <w:r>
              <w:t>3月</w:t>
            </w:r>
          </w:p>
        </w:tc>
        <w:tc>
          <w:tcPr>
            <w:vAlign w:val="center"/>
          </w:tcPr>
          <w:p w14:paraId="218A9E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A6053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1DB396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09267D3">
            <w:r>
              <w:t>--</w:t>
            </w:r>
          </w:p>
        </w:tc>
        <w:tc>
          <w:tcPr>
            <w:vAlign w:val="center"/>
          </w:tcPr>
          <w:p w14:paraId="5FB4DC7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57CBA64">
            <w:r>
              <w:t>--</w:t>
            </w:r>
          </w:p>
        </w:tc>
      </w:tr>
      <w:tr w14:paraId="58008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74D14E">
            <w:r>
              <w:t>4月</w:t>
            </w:r>
          </w:p>
        </w:tc>
        <w:tc>
          <w:tcPr>
            <w:vAlign w:val="center"/>
          </w:tcPr>
          <w:p w14:paraId="627BBDC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F467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E30C8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A55E1F3">
            <w:r>
              <w:t>--</w:t>
            </w:r>
          </w:p>
        </w:tc>
        <w:tc>
          <w:tcPr>
            <w:vAlign w:val="center"/>
          </w:tcPr>
          <w:p w14:paraId="79AD7B0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CF38E84">
            <w:r>
              <w:t>--</w:t>
            </w:r>
          </w:p>
        </w:tc>
      </w:tr>
      <w:tr w14:paraId="4B3220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6BE725">
            <w:r>
              <w:t>5月</w:t>
            </w:r>
          </w:p>
        </w:tc>
        <w:tc>
          <w:tcPr>
            <w:vAlign w:val="center"/>
          </w:tcPr>
          <w:p w14:paraId="0BEAD45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FB1AA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DB509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6CDA240">
            <w:r>
              <w:t>--</w:t>
            </w:r>
          </w:p>
        </w:tc>
        <w:tc>
          <w:tcPr>
            <w:vAlign w:val="center"/>
          </w:tcPr>
          <w:p w14:paraId="2982C5A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3752E01">
            <w:r>
              <w:t>--</w:t>
            </w:r>
          </w:p>
        </w:tc>
      </w:tr>
      <w:tr w14:paraId="3827CA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DE2AA">
            <w:r>
              <w:t>6月</w:t>
            </w:r>
          </w:p>
        </w:tc>
        <w:tc>
          <w:tcPr>
            <w:vAlign w:val="center"/>
          </w:tcPr>
          <w:p w14:paraId="2BE7681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C833C7">
            <w:pPr>
              <w:jc w:val="right"/>
            </w:pPr>
            <w:r>
              <w:t>41194</w:t>
            </w:r>
          </w:p>
        </w:tc>
        <w:tc>
          <w:tcPr>
            <w:vAlign w:val="center"/>
          </w:tcPr>
          <w:p w14:paraId="71A08CB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CD5AA8">
            <w:r>
              <w:t>--</w:t>
            </w:r>
          </w:p>
        </w:tc>
        <w:tc>
          <w:tcPr>
            <w:vAlign w:val="center"/>
          </w:tcPr>
          <w:p w14:paraId="101CC79A">
            <w:pPr>
              <w:jc w:val="right"/>
            </w:pPr>
            <w:r>
              <w:t>662.117</w:t>
            </w:r>
          </w:p>
        </w:tc>
        <w:tc>
          <w:tcPr>
            <w:vAlign w:val="center"/>
          </w:tcPr>
          <w:p w14:paraId="2AE9B9A9">
            <w:r>
              <w:t>6月14日8时</w:t>
            </w:r>
          </w:p>
        </w:tc>
      </w:tr>
      <w:tr w14:paraId="00770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5AD4D2">
            <w:r>
              <w:t>7月</w:t>
            </w:r>
          </w:p>
        </w:tc>
        <w:tc>
          <w:tcPr>
            <w:vAlign w:val="center"/>
          </w:tcPr>
          <w:p w14:paraId="1943DC8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6871E1">
            <w:pPr>
              <w:jc w:val="right"/>
            </w:pPr>
            <w:r>
              <w:t>109197</w:t>
            </w:r>
          </w:p>
        </w:tc>
        <w:tc>
          <w:tcPr>
            <w:vAlign w:val="center"/>
          </w:tcPr>
          <w:p w14:paraId="5FE3BCC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AB9E10">
            <w:r>
              <w:t>--</w:t>
            </w:r>
          </w:p>
        </w:tc>
        <w:tc>
          <w:tcPr>
            <w:vAlign w:val="center"/>
          </w:tcPr>
          <w:p w14:paraId="5524AEF5">
            <w:pPr>
              <w:jc w:val="right"/>
            </w:pPr>
            <w:r>
              <w:rPr>
                <w:color w:val="0000FF"/>
              </w:rPr>
              <w:t>728.711</w:t>
            </w:r>
          </w:p>
        </w:tc>
        <w:tc>
          <w:tcPr>
            <w:vAlign w:val="center"/>
          </w:tcPr>
          <w:p w14:paraId="21E3DDF1">
            <w:r>
              <w:rPr>
                <w:color w:val="0000FF"/>
              </w:rPr>
              <w:t>7月9日8时</w:t>
            </w:r>
          </w:p>
        </w:tc>
      </w:tr>
      <w:tr w14:paraId="0BB41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076964">
            <w:r>
              <w:t>8月</w:t>
            </w:r>
          </w:p>
        </w:tc>
        <w:tc>
          <w:tcPr>
            <w:vAlign w:val="center"/>
          </w:tcPr>
          <w:p w14:paraId="627B6D4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CF69DE">
            <w:pPr>
              <w:jc w:val="right"/>
            </w:pPr>
            <w:r>
              <w:t>101223</w:t>
            </w:r>
          </w:p>
        </w:tc>
        <w:tc>
          <w:tcPr>
            <w:vAlign w:val="center"/>
          </w:tcPr>
          <w:p w14:paraId="11CDBC9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1E46958">
            <w:r>
              <w:t>--</w:t>
            </w:r>
          </w:p>
        </w:tc>
        <w:tc>
          <w:tcPr>
            <w:vAlign w:val="center"/>
          </w:tcPr>
          <w:p w14:paraId="20729A7B">
            <w:pPr>
              <w:jc w:val="right"/>
            </w:pPr>
            <w:r>
              <w:t>599.442</w:t>
            </w:r>
          </w:p>
        </w:tc>
        <w:tc>
          <w:tcPr>
            <w:vAlign w:val="center"/>
          </w:tcPr>
          <w:p w14:paraId="40EE1663">
            <w:r>
              <w:t>8月21日8时</w:t>
            </w:r>
          </w:p>
        </w:tc>
      </w:tr>
      <w:tr w14:paraId="32124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D44A7A">
            <w:r>
              <w:t>9月</w:t>
            </w:r>
          </w:p>
        </w:tc>
        <w:tc>
          <w:tcPr>
            <w:vAlign w:val="center"/>
          </w:tcPr>
          <w:p w14:paraId="523639C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73D60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7C95D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AB085F5">
            <w:r>
              <w:t>--</w:t>
            </w:r>
          </w:p>
        </w:tc>
        <w:tc>
          <w:tcPr>
            <w:vAlign w:val="center"/>
          </w:tcPr>
          <w:p w14:paraId="522C0CF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A0D69F">
            <w:r>
              <w:t>--</w:t>
            </w:r>
          </w:p>
        </w:tc>
      </w:tr>
      <w:tr w14:paraId="46E4E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E5C439">
            <w:r>
              <w:t>10月</w:t>
            </w:r>
          </w:p>
        </w:tc>
        <w:tc>
          <w:tcPr>
            <w:vAlign w:val="center"/>
          </w:tcPr>
          <w:p w14:paraId="7C8D646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19B7E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2441B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BBBA2DD">
            <w:r>
              <w:t>--</w:t>
            </w:r>
          </w:p>
        </w:tc>
        <w:tc>
          <w:tcPr>
            <w:vAlign w:val="center"/>
          </w:tcPr>
          <w:p w14:paraId="16E9030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79F042B">
            <w:r>
              <w:t>--</w:t>
            </w:r>
          </w:p>
        </w:tc>
      </w:tr>
      <w:tr w14:paraId="77DFBC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A4FE8A">
            <w:r>
              <w:t>11月</w:t>
            </w:r>
          </w:p>
        </w:tc>
        <w:tc>
          <w:tcPr>
            <w:vAlign w:val="center"/>
          </w:tcPr>
          <w:p w14:paraId="75B5E64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2C7F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BB45C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E892E6F">
            <w:r>
              <w:t>--</w:t>
            </w:r>
          </w:p>
        </w:tc>
        <w:tc>
          <w:tcPr>
            <w:vAlign w:val="center"/>
          </w:tcPr>
          <w:p w14:paraId="4218160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F66D65">
            <w:r>
              <w:t>--</w:t>
            </w:r>
          </w:p>
        </w:tc>
      </w:tr>
      <w:tr w14:paraId="714D9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DE0309">
            <w:r>
              <w:t>12月</w:t>
            </w:r>
          </w:p>
        </w:tc>
        <w:tc>
          <w:tcPr>
            <w:vAlign w:val="center"/>
          </w:tcPr>
          <w:p w14:paraId="6280F065">
            <w:pPr>
              <w:jc w:val="right"/>
            </w:pPr>
            <w:r>
              <w:t>4670</w:t>
            </w:r>
          </w:p>
        </w:tc>
        <w:tc>
          <w:tcPr>
            <w:vAlign w:val="center"/>
          </w:tcPr>
          <w:p w14:paraId="5D1DE9F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B970F1">
            <w:pPr>
              <w:jc w:val="right"/>
            </w:pPr>
            <w:r>
              <w:t>116.616</w:t>
            </w:r>
          </w:p>
        </w:tc>
        <w:tc>
          <w:tcPr>
            <w:vAlign w:val="center"/>
          </w:tcPr>
          <w:p w14:paraId="555BAFDB">
            <w:r>
              <w:t>12月26日17时</w:t>
            </w:r>
          </w:p>
        </w:tc>
        <w:tc>
          <w:tcPr>
            <w:vAlign w:val="center"/>
          </w:tcPr>
          <w:p w14:paraId="7D68A29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3C875E1">
            <w:r>
              <w:t>--</w:t>
            </w:r>
          </w:p>
        </w:tc>
      </w:tr>
    </w:tbl>
    <w:p w14:paraId="638CFC89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72CEE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A0CD8"/>
    <w:p w14:paraId="7A54D89B"/>
    <w:p w14:paraId="1CCCA289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41E921FD">
      <w:pPr>
        <w:pStyle w:val="2"/>
        <w:widowControl w:val="0"/>
        <w:rPr>
          <w:kern w:val="2"/>
          <w:szCs w:val="24"/>
          <w:lang w:val="en-US"/>
        </w:rPr>
      </w:pPr>
      <w:bookmarkStart w:id="66" w:name="_Toc26194"/>
      <w:r>
        <w:rPr>
          <w:kern w:val="2"/>
          <w:szCs w:val="24"/>
          <w:lang w:val="en-US"/>
        </w:rPr>
        <w:t>附录</w:t>
      </w:r>
      <w:bookmarkEnd w:id="66"/>
    </w:p>
    <w:p w14:paraId="52BF6A0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1D8FA5B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53E83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AEA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6A70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FBE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FA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F7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97A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4CB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CE9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26B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78D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3EF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434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9AA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FE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A6F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892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B55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71F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531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DA7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C17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84D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6B2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4C6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399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1508C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89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0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7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4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A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A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D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8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7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0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4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E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F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2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7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F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E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E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9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5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6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3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B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0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A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7E5A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5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9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F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7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9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A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6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7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1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3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3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6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7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A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C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0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C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0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F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3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7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4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5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9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B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7C64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6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C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7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D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6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E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9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7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C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3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6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1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8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5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6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9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A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7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A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A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5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9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2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F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8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C208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4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0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D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4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4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2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4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7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3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7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2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E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9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C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7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0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5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8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1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1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9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9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2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0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E533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B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2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5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2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D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4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D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A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6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4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4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7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D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0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2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E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8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B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D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A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E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5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8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F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9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737D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0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1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4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D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6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F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F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9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C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4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6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7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1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D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F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F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2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B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C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9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0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B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1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5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0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0B65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E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8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D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E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8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8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E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B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C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6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0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1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0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C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0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3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E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8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3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B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5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B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4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E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9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C105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2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7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F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F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C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B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8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2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4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7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5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0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1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A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F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4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4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6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B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0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B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8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C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A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2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5829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B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E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5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7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B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E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C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E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2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D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A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6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8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3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3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A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E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C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7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E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9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6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A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F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0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CA19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2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5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0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9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0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8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9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0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0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E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5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C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A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C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3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F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C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7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9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5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F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C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3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3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E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BA4E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6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F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6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3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3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4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4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2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9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4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3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1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5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0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9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6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7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4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E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6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1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5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D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9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A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FA92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F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C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0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9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9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1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8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8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7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A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3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B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A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8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B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D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6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9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6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8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E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F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B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B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5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9C24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2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2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4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0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1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7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F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3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7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D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0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B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4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8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2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8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2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C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5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E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5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A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6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3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8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0780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4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6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3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F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E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0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F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3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9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2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A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9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0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B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D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C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F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8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8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9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2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D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A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8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0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6D0B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D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0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A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8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0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9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9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C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5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C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E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3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1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9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7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0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1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F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0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2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5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2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8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C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4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1C39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1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9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4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5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F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6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3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A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D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E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E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3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8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C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3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6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8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F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7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8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D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A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B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2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2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E2B6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A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7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B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3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F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F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5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D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7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0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7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3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1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6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9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9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7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E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6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1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6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4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2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F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6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9B41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5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D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D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E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C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F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E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9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3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C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B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2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7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E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B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F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6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7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6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0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1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4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5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C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B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4C1C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E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E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6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E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0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4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7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F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8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B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0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4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5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D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4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D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4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E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C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D4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5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0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C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0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2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E973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4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7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F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B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4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0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6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B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B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2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2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A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5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5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C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6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3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C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C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6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7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F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F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8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B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4D7368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13D4114">
      <w:pPr>
        <w:widowControl w:val="0"/>
        <w:rPr>
          <w:kern w:val="2"/>
          <w:szCs w:val="24"/>
          <w:lang w:val="en-US"/>
        </w:rPr>
      </w:pPr>
    </w:p>
    <w:p w14:paraId="593FCF0D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1FEF78F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C425E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0FB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278A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483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F2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DC2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B04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1C9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1D0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A05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52B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BE9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E35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592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2DC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26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E82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730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C7D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DFE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9A1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033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DC6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D39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A05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1B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28B42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B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1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2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F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1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E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7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4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A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2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C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A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6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4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E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A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8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7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6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0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3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1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4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F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E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E514D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6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B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C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7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6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B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2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8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6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0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8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0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2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0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A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7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6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86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8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7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1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7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5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7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E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51AA8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1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B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B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8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0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4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1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9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E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7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B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5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7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7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C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A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9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1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5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2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7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3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E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8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5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1C499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8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0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E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C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D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2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F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5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F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A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B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A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1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0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1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9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7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7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6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1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1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C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6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2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D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F97F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C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4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4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E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6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F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4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4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0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0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A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4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D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0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F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7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9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C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6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0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E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5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8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B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D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4A926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4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5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2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6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4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A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2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0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A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A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6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8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4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7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A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3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B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2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3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4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5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F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4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9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1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C5B7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C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2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2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C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7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5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0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C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4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D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4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F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9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3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6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4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B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D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D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0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D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8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2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D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8A5D8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2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5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9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9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3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F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1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A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4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8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F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8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0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F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B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E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4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4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A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E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3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8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9D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4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F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2CD2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F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C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B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F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4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9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C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C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6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A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4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D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D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E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4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6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3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2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6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F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E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F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5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B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F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B33E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6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5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0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C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D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EF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2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D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A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D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D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C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8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3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F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5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1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8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F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A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D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8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5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9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2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E824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2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F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1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C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1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7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2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4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4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F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8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6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6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9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C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3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C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B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0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7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7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5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39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E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A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23951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7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D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B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5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5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4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C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6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B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2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E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9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C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6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8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C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7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D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9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A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2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5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EB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1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F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487A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6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A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8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5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9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F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1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B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7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1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B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1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5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A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F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4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9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6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3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D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7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E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D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7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3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5B71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4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F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B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4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3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1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F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B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5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3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F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8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9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D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C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F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A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8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E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3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5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A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5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D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7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B14EB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0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7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A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4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A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1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0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8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9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1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8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7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4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1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B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B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6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6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C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A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A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0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3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9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C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53406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0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D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9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2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E4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F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1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7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4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D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9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F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A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2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A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1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E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6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B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4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E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6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4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1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9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6405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3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7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C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B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3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6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7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B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9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C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7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E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1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8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6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4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7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0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F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F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B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C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5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D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F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C9F13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E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7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0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1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8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9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F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B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3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6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E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3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F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C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D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3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1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4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1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7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3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C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E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D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0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B1D3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B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8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6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9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5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F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8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5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B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5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4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8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8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3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F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1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E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B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E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7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E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5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E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9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E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524C6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9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D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9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C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4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3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3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B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4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4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A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57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2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9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3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9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6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F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7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C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F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0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D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E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4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94DACD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F2C569B">
      <w:pPr>
        <w:widowControl w:val="0"/>
        <w:rPr>
          <w:kern w:val="2"/>
          <w:szCs w:val="24"/>
          <w:lang w:val="en-US"/>
        </w:rPr>
      </w:pPr>
    </w:p>
    <w:p w14:paraId="173FA7B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179A1B8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68F7A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B3C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2C98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B3E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D52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E9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732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B5D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2CF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D80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132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FE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FA1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30D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E82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6A4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75F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39A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6AA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F54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669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5AC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AD9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816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3CC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6ED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EE178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F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4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65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1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6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D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3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C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5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3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3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33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E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C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8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0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2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F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1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9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A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7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B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E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CC8D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A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1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4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4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8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2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F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2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0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E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3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6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4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A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0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5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6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3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0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8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FE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5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F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9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D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3EF3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B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D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5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8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7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3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64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D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A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1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3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D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4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7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C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E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C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E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E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6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4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A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D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3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C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F66A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8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C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B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7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9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C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6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D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4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0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C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9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3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7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F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9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3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4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0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6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C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1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8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2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32AE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8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9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B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4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D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7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6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3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C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8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9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4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C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A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7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8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C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1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6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0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8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1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B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A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EA2C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2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F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B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C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D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E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D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5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0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6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2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3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5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3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A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A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9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F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1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0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8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5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1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7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4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0759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4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0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7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2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9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4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9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7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5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2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3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8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3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A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F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5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5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1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F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9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9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1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D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2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0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2E6E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D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2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E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F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D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2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E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7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E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A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6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3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F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C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4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0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9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4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F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3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B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D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A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8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9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2D2B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E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9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5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B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E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4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C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A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5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5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D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F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D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6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1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4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D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0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9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5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9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2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E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6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C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AD16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5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2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0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A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D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6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8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7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0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A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B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5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F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D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A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A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1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2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7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9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8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F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B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0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85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C2E6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0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1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D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E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B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E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A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B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A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A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4E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9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0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9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2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F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8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A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9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B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5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7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5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B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F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BEC1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C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E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7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C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B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D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E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C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8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5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C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9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5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F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5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3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E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0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A7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8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6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D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D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4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6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7465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C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F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E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8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0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F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0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9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4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9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2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0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A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C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C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7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9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3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D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F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7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2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2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D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7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B521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3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B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E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0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7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8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9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B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3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4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5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7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C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4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D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1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2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7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8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8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4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0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7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0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9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B4A3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8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8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6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8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6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B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3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3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6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C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C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E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B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D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6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5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F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6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C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4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B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A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3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6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E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9AA3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8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B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3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0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D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A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4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B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1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B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7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F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C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C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E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C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2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8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4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6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2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C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8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A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7A97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4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6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B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8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9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5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9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2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8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1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A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3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A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8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6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5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8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2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5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2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7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8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4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5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A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EFE3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F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B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A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D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E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7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F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7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8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0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9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5A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7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F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4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D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E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7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A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5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0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D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9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6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6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BB5B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8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0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D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A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7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D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2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D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1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6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0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C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7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D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9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C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B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9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E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5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4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7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E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5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F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EB84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1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A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9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D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F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A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C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A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A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F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7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0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7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C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8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3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D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D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2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A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5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5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F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E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C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D627672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5050308">
      <w:pPr>
        <w:widowControl w:val="0"/>
        <w:rPr>
          <w:kern w:val="2"/>
          <w:szCs w:val="24"/>
          <w:lang w:val="en-US"/>
        </w:rPr>
      </w:pPr>
    </w:p>
    <w:p w14:paraId="0621AD8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440840E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76DEE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749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9028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70D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7D8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EC4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52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CF0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398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F2B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5A6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704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01E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40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C9F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C6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3EB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CC9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644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674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041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88C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7A2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7E7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5E3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01D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5422D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8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5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3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7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2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B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D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6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3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8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D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3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8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B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D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4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8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3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6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4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A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7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2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5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A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8CA5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4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C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6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9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4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8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2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5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4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0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5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2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9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B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E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A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3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5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7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2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C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8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E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3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A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1157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D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C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8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B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E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1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F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8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C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8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5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C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3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2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C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A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B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B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7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E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5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6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C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E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6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BB6C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9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F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1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E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C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9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9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D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4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A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8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F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1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2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C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94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9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3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4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1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1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B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2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E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D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79FE8B3">
      <w:r>
        <w:t>供冷期：</w:t>
      </w:r>
    </w:p>
    <w:p w14:paraId="0EEE055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72BF1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91B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F287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1F2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FC2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B4B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B6C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3E4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1F2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76A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901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D0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E28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08E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575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56A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3B3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B20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DBF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7B0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20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3AA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39D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832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03A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9E6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3C231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5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4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3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6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4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B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B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9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C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B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2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7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3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D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4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9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0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3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C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2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E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7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6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A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5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0D4D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A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E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B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1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B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0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B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5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9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D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5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9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E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1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E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A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6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7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F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A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4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D4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7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4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9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FA98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A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F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A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F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E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9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2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0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1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3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9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9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5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A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C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FC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8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7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6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E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D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9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3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E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9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92AF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0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1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C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7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B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5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7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E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5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6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8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8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B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6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D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B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B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5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A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E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7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B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7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D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6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4D5DFB7">
      <w:r>
        <w:rPr>
          <w:color w:val="000000"/>
          <w:sz w:val="18"/>
          <w:szCs w:val="18"/>
        </w:rPr>
        <w:t>注：上行：工作日；下行：节假日</w:t>
      </w:r>
    </w:p>
    <w:p w14:paraId="610F7E37"/>
    <w:p w14:paraId="5DE763F2"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0F913080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5A4000A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4D08D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999ED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13080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5A4000A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4D08D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999E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EDB5E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F64B2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3674E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8AEE2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F64B2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3674E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8AEE2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B7FA3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30E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1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9</Pages>
  <Words>3841</Words>
  <Characters>7103</Characters>
  <Lines>11</Lines>
  <Paragraphs>3</Paragraphs>
  <TotalTime>0</TotalTime>
  <ScaleCrop>false</ScaleCrop>
  <LinksUpToDate>false</LinksUpToDate>
  <CharactersWithSpaces>12422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2025-02-28T09:25:00Z</dcterms:created>
  <dc:creator>.</dc:creator>
  <cp:lastModifiedBy>.</cp:lastModifiedBy>
  <dcterms:modified xsi:type="dcterms:W3CDTF">2025-02-28T09:25:48Z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AC525B2ED70B4EA0B8715BCE986D25D1_11</vt:lpwstr>
  </property>
  <property fmtid="{D5CDD505-2E9C-101B-9397-08002B2CF9AE}" pid="3" name="KSOTemplateDocerSaveRecord">
    <vt:lpwstr>eyJoZGlkIjoiZGQ5Y2NiOWRkZWIwZmNkNjAxZjU2ZGMzZjkyODMwMGMiLCJ1c2VySWQiOiI5NDk4NjYxNjgifQ==</vt:lpwstr>
  </property>
  <property fmtid="{D5CDD505-2E9C-101B-9397-08002B2CF9AE}" pid="4" name="KSOProductBuildVer">
    <vt:lpwstr>2052-12.1.0.20305</vt:lpwstr>
  </property>
</Properties>
</file>